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Pr="003938D4" w:rsidRDefault="00B62297" w:rsidP="00FB2A12">
      <w:pPr>
        <w:jc w:val="center"/>
        <w:rPr>
          <w:b/>
          <w:szCs w:val="24"/>
        </w:rPr>
      </w:pPr>
      <w:r w:rsidRPr="003938D4">
        <w:rPr>
          <w:b/>
          <w:szCs w:val="24"/>
        </w:rPr>
        <w:t>NUMATOMO TEISINIO REGULIAVIMO POVEIKIO VERTINIMO PAŽYM</w:t>
      </w:r>
      <w:r w:rsidR="00626E65" w:rsidRPr="003938D4">
        <w:rPr>
          <w:b/>
          <w:szCs w:val="24"/>
        </w:rPr>
        <w:t>A</w:t>
      </w:r>
    </w:p>
    <w:p w:rsidR="00626E65" w:rsidRPr="003938D4" w:rsidRDefault="00626E65" w:rsidP="00626E65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4"/>
        <w:gridCol w:w="7083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Default="001136F0" w:rsidP="00C90E22">
            <w:pPr>
              <w:jc w:val="both"/>
              <w:rPr>
                <w:bCs/>
              </w:rPr>
            </w:pPr>
            <w:r w:rsidRPr="002B570B">
              <w:t xml:space="preserve">Lietuvos Respublikos Vyriausybės </w:t>
            </w:r>
            <w:r>
              <w:t xml:space="preserve">nutarimo </w:t>
            </w:r>
            <w:r w:rsidR="00382627">
              <w:t xml:space="preserve">„Dėl Lietuvos Respublikos Vyriausybės </w:t>
            </w:r>
            <w:r w:rsidR="00382627" w:rsidRPr="000350A0">
              <w:rPr>
                <w:color w:val="000000"/>
                <w:szCs w:val="24"/>
                <w:lang w:eastAsia="en-GB"/>
              </w:rPr>
              <w:t>2005 m. kovo 14 d. nutarimo N</w:t>
            </w:r>
            <w:r w:rsidR="00382627">
              <w:rPr>
                <w:color w:val="000000"/>
                <w:szCs w:val="24"/>
                <w:lang w:eastAsia="en-GB"/>
              </w:rPr>
              <w:t>r</w:t>
            </w:r>
            <w:r w:rsidR="00382627" w:rsidRPr="000350A0">
              <w:rPr>
                <w:color w:val="000000"/>
                <w:szCs w:val="24"/>
                <w:lang w:eastAsia="en-GB"/>
              </w:rPr>
              <w:t>. 266 „</w:t>
            </w:r>
            <w:r w:rsidR="00382627" w:rsidRPr="000350A0">
              <w:rPr>
                <w:bCs/>
                <w:color w:val="000000"/>
                <w:szCs w:val="24"/>
                <w:lang w:eastAsia="en-GB"/>
              </w:rPr>
              <w:t xml:space="preserve">Dėl Dauguvos, Lielupės, Nemuno </w:t>
            </w:r>
            <w:r w:rsidR="00382627">
              <w:rPr>
                <w:bCs/>
                <w:color w:val="000000"/>
                <w:szCs w:val="24"/>
                <w:lang w:eastAsia="en-GB"/>
              </w:rPr>
              <w:t>i</w:t>
            </w:r>
            <w:r w:rsidR="00382627" w:rsidRPr="000350A0">
              <w:rPr>
                <w:bCs/>
                <w:color w:val="000000"/>
                <w:szCs w:val="24"/>
                <w:lang w:eastAsia="en-GB"/>
              </w:rPr>
              <w:t>r Ventos upių baseinų rajonų koordinavimo tarybų sudėties ir nuostatų patvirtinimo“</w:t>
            </w:r>
            <w:r w:rsidR="003A6A00" w:rsidRPr="00606471">
              <w:rPr>
                <w:bCs/>
                <w:color w:val="000000"/>
                <w:szCs w:val="24"/>
                <w:lang w:eastAsia="en-GB"/>
              </w:rPr>
              <w:t xml:space="preserve"> pripažinimo netekusiu galios“</w:t>
            </w:r>
            <w:r w:rsidR="003A6A00">
              <w:rPr>
                <w:bCs/>
                <w:color w:val="000000"/>
                <w:lang w:eastAsia="en-GB"/>
              </w:rPr>
              <w:t xml:space="preserve"> </w:t>
            </w:r>
            <w:r w:rsidR="00C670D6">
              <w:rPr>
                <w:bCs/>
              </w:rPr>
              <w:t xml:space="preserve"> projektas (toliau – Nutarimo projektas).</w:t>
            </w:r>
          </w:p>
          <w:p w:rsidR="001136F0" w:rsidRPr="003A21B9" w:rsidRDefault="001136F0" w:rsidP="00C90E22">
            <w:pPr>
              <w:jc w:val="both"/>
              <w:rPr>
                <w:lang w:eastAsia="ar-SA"/>
              </w:rPr>
            </w:pP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AC3304">
              <w:rPr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7009FF" w:rsidRPr="00C90E22" w:rsidRDefault="00C90E22" w:rsidP="00C608C8">
            <w:pPr>
              <w:pStyle w:val="PlainText"/>
              <w:jc w:val="both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C90E22">
              <w:rPr>
                <w:rFonts w:ascii="Times New Roman" w:hAnsi="Times New Roman"/>
                <w:sz w:val="24"/>
                <w:szCs w:val="24"/>
              </w:rPr>
              <w:t xml:space="preserve">Nutarimo </w:t>
            </w:r>
            <w:r w:rsidRPr="00810953">
              <w:rPr>
                <w:rFonts w:ascii="Times New Roman" w:hAnsi="Times New Roman"/>
                <w:sz w:val="24"/>
                <w:szCs w:val="24"/>
              </w:rPr>
              <w:t>projektas parengtas atsižvelgiant į tai, kad</w:t>
            </w:r>
            <w:r w:rsidR="00C608C8" w:rsidRPr="00810953">
              <w:rPr>
                <w:rFonts w:ascii="Times New Roman" w:hAnsi="Times New Roman"/>
                <w:sz w:val="24"/>
                <w:szCs w:val="24"/>
              </w:rPr>
              <w:t xml:space="preserve"> 2019 m. lapkričio 1 d.</w:t>
            </w:r>
            <w:r w:rsidRPr="0081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8C8" w:rsidRPr="00810953">
              <w:rPr>
                <w:rFonts w:ascii="Times New Roman" w:hAnsi="Times New Roman"/>
                <w:sz w:val="24"/>
                <w:szCs w:val="24"/>
              </w:rPr>
              <w:t xml:space="preserve">įsigaliojus Vandens įstatymo naujai redakcijai, nebeliko teisinio pagrindo </w:t>
            </w:r>
            <w:r w:rsidR="00C608C8" w:rsidRPr="008109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Dauguvos, Lielupės, Nemuno ir Ventos upių baseinų rajonų koordinavimo tarybų sudarymui. Keičiant Vandens įstatymą Upių baseinų rajonų koordinavimo tarybų atsisakyta, nes jų veikimas nebuvo efektyvus.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F4698E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 w:val="28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 w:rsidRPr="00CB0A21">
              <w:rPr>
                <w:szCs w:val="22"/>
              </w:rPr>
              <w:t>Poveikis administracinei naštai nenumatomas.</w:t>
            </w:r>
          </w:p>
        </w:tc>
      </w:tr>
      <w:tr w:rsidR="008053E5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r>
              <w:rPr>
                <w:b/>
                <w:szCs w:val="22"/>
              </w:rPr>
              <w:t>Poveikis klimato kaitai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  <w:r>
              <w:rPr>
                <w:szCs w:val="22"/>
              </w:rPr>
              <w:t>Nenumatomas</w:t>
            </w:r>
            <w:r w:rsidR="002A2812">
              <w:rPr>
                <w:szCs w:val="22"/>
              </w:rPr>
              <w:t>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36644E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C608C8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Gintarė </w:t>
            </w:r>
            <w:proofErr w:type="spellStart"/>
            <w:r>
              <w:rPr>
                <w:szCs w:val="22"/>
              </w:rPr>
              <w:t>Bevainienė</w:t>
            </w:r>
            <w:proofErr w:type="spellEnd"/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C84023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</w:t>
            </w:r>
            <w:r w:rsidR="00A474F0">
              <w:rPr>
                <w:szCs w:val="22"/>
              </w:rPr>
              <w:t>oji specialistė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C608C8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C608C8">
              <w:rPr>
                <w:szCs w:val="22"/>
              </w:rPr>
              <w:t>Taršos prevencijos politikos grupė</w:t>
            </w:r>
            <w:r w:rsidR="00AD658B">
              <w:rPr>
                <w:szCs w:val="22"/>
              </w:rPr>
              <w:t xml:space="preserve"> 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37D2" w:rsidRPr="002958E9" w:rsidRDefault="003E64B0" w:rsidP="00B230A8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 xml:space="preserve">Tel. </w:t>
            </w:r>
            <w:r w:rsidR="00C608C8" w:rsidRPr="00C608C8">
              <w:rPr>
                <w:szCs w:val="24"/>
                <w:lang w:val="en-US" w:eastAsia="lt-LT"/>
              </w:rPr>
              <w:t>+370 696</w:t>
            </w:r>
            <w:r w:rsidR="00B230A8">
              <w:rPr>
                <w:szCs w:val="24"/>
                <w:lang w:val="en-US" w:eastAsia="lt-LT"/>
              </w:rPr>
              <w:t xml:space="preserve"> </w:t>
            </w:r>
            <w:r w:rsidR="00C608C8" w:rsidRPr="00C608C8">
              <w:rPr>
                <w:szCs w:val="24"/>
                <w:lang w:val="en-US" w:eastAsia="lt-LT"/>
              </w:rPr>
              <w:t>98</w:t>
            </w:r>
            <w:bookmarkStart w:id="0" w:name="_GoBack"/>
            <w:bookmarkEnd w:id="0"/>
            <w:r w:rsidR="00C608C8" w:rsidRPr="00C608C8">
              <w:rPr>
                <w:szCs w:val="24"/>
                <w:lang w:val="en-US" w:eastAsia="lt-LT"/>
              </w:rPr>
              <w:t>813</w:t>
            </w:r>
            <w:r w:rsidR="00D737D2" w:rsidRPr="00C608C8">
              <w:rPr>
                <w:szCs w:val="24"/>
              </w:rPr>
              <w:t>,</w:t>
            </w:r>
            <w:r w:rsidR="00D737D2" w:rsidRPr="00C608C8">
              <w:t xml:space="preserve"> </w:t>
            </w:r>
            <w:r w:rsidR="00D737D2">
              <w:t xml:space="preserve">el. p. </w:t>
            </w:r>
            <w:hyperlink r:id="rId8" w:history="1">
              <w:r w:rsidR="00C608C8" w:rsidRPr="00FF5309">
                <w:rPr>
                  <w:rStyle w:val="Hyperlink"/>
                </w:rPr>
                <w:t>gintare.bevainiene@am.lt</w:t>
              </w:r>
            </w:hyperlink>
            <w:r w:rsidR="00C608C8">
              <w:t xml:space="preserve"> </w:t>
            </w:r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AE" w:rsidRDefault="00337EAE">
      <w:r>
        <w:separator/>
      </w:r>
    </w:p>
  </w:endnote>
  <w:endnote w:type="continuationSeparator" w:id="0">
    <w:p w:rsidR="00337EAE" w:rsidRDefault="003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AE" w:rsidRDefault="00337EAE">
      <w:r>
        <w:separator/>
      </w:r>
    </w:p>
  </w:footnote>
  <w:footnote w:type="continuationSeparator" w:id="0">
    <w:p w:rsidR="00337EAE" w:rsidRDefault="0033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C0781"/>
    <w:rsid w:val="000D0B88"/>
    <w:rsid w:val="000E4B5F"/>
    <w:rsid w:val="000F2927"/>
    <w:rsid w:val="001136F0"/>
    <w:rsid w:val="0013320C"/>
    <w:rsid w:val="00163364"/>
    <w:rsid w:val="00170E15"/>
    <w:rsid w:val="00191575"/>
    <w:rsid w:val="00192DDB"/>
    <w:rsid w:val="001A35EC"/>
    <w:rsid w:val="001A68A4"/>
    <w:rsid w:val="001F3BF8"/>
    <w:rsid w:val="0020056A"/>
    <w:rsid w:val="00243EE2"/>
    <w:rsid w:val="002613A2"/>
    <w:rsid w:val="00282936"/>
    <w:rsid w:val="00285F7B"/>
    <w:rsid w:val="002947BF"/>
    <w:rsid w:val="002958E9"/>
    <w:rsid w:val="00296681"/>
    <w:rsid w:val="002A2812"/>
    <w:rsid w:val="002D482D"/>
    <w:rsid w:val="002F3A84"/>
    <w:rsid w:val="00325481"/>
    <w:rsid w:val="00327F14"/>
    <w:rsid w:val="00334B16"/>
    <w:rsid w:val="00337EAE"/>
    <w:rsid w:val="00340C15"/>
    <w:rsid w:val="0036644E"/>
    <w:rsid w:val="00380642"/>
    <w:rsid w:val="00382627"/>
    <w:rsid w:val="003938D4"/>
    <w:rsid w:val="003A21B9"/>
    <w:rsid w:val="003A6A00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009FF"/>
    <w:rsid w:val="007158F4"/>
    <w:rsid w:val="00731F54"/>
    <w:rsid w:val="007438F9"/>
    <w:rsid w:val="00755C68"/>
    <w:rsid w:val="00761D01"/>
    <w:rsid w:val="00773CA3"/>
    <w:rsid w:val="00790E41"/>
    <w:rsid w:val="007C7518"/>
    <w:rsid w:val="008053E5"/>
    <w:rsid w:val="00810953"/>
    <w:rsid w:val="00813CFB"/>
    <w:rsid w:val="00817A85"/>
    <w:rsid w:val="00831C6C"/>
    <w:rsid w:val="00862817"/>
    <w:rsid w:val="008B740B"/>
    <w:rsid w:val="008C07F3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474F0"/>
    <w:rsid w:val="00A511BA"/>
    <w:rsid w:val="00A65A3E"/>
    <w:rsid w:val="00A85997"/>
    <w:rsid w:val="00AA7DE6"/>
    <w:rsid w:val="00AB51BD"/>
    <w:rsid w:val="00AC3304"/>
    <w:rsid w:val="00AC4C4E"/>
    <w:rsid w:val="00AD658B"/>
    <w:rsid w:val="00AD70D5"/>
    <w:rsid w:val="00AE2E59"/>
    <w:rsid w:val="00AF5E06"/>
    <w:rsid w:val="00B035D7"/>
    <w:rsid w:val="00B224B7"/>
    <w:rsid w:val="00B230A8"/>
    <w:rsid w:val="00B57F49"/>
    <w:rsid w:val="00B62297"/>
    <w:rsid w:val="00B84562"/>
    <w:rsid w:val="00BD7B04"/>
    <w:rsid w:val="00BE7185"/>
    <w:rsid w:val="00C1693D"/>
    <w:rsid w:val="00C304AC"/>
    <w:rsid w:val="00C60513"/>
    <w:rsid w:val="00C608C8"/>
    <w:rsid w:val="00C670D6"/>
    <w:rsid w:val="00C74C12"/>
    <w:rsid w:val="00C7555E"/>
    <w:rsid w:val="00C839CD"/>
    <w:rsid w:val="00C84023"/>
    <w:rsid w:val="00C904DB"/>
    <w:rsid w:val="00C90E22"/>
    <w:rsid w:val="00CA4B58"/>
    <w:rsid w:val="00CB0A21"/>
    <w:rsid w:val="00CB2726"/>
    <w:rsid w:val="00CE2051"/>
    <w:rsid w:val="00CE72B2"/>
    <w:rsid w:val="00D03E7A"/>
    <w:rsid w:val="00D10E21"/>
    <w:rsid w:val="00D315F0"/>
    <w:rsid w:val="00D46F08"/>
    <w:rsid w:val="00D72C6B"/>
    <w:rsid w:val="00D72F58"/>
    <w:rsid w:val="00D737D2"/>
    <w:rsid w:val="00D86F1A"/>
    <w:rsid w:val="00D921D4"/>
    <w:rsid w:val="00DA3F33"/>
    <w:rsid w:val="00DA5A05"/>
    <w:rsid w:val="00DB1A27"/>
    <w:rsid w:val="00DC0EF9"/>
    <w:rsid w:val="00DF2387"/>
    <w:rsid w:val="00E232E1"/>
    <w:rsid w:val="00E241B8"/>
    <w:rsid w:val="00E315F3"/>
    <w:rsid w:val="00EA5E0C"/>
    <w:rsid w:val="00EC1555"/>
    <w:rsid w:val="00EC6970"/>
    <w:rsid w:val="00ED0441"/>
    <w:rsid w:val="00EE0293"/>
    <w:rsid w:val="00F03222"/>
    <w:rsid w:val="00F10127"/>
    <w:rsid w:val="00F30B07"/>
    <w:rsid w:val="00F4698E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bevainiene@am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35EF-5C3C-453D-A64A-8071ACB4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l.stumbriene</dc:creator>
  <cp:lastModifiedBy>Gintarė Bevainienė</cp:lastModifiedBy>
  <cp:revision>3</cp:revision>
  <dcterms:created xsi:type="dcterms:W3CDTF">2021-07-07T07:07:00Z</dcterms:created>
  <dcterms:modified xsi:type="dcterms:W3CDTF">2021-07-07T07:10:00Z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4920616</vt:lpwstr>
  </property>
  <property fmtid="{D5CDD505-2E9C-101B-9397-08002B2CF9AE}" pid="4" name="DISCdDocAuthor">
    <vt:lpwstr>v.tuskenyte</vt:lpwstr>
  </property>
  <property fmtid="{D5CDD505-2E9C-101B-9397-08002B2CF9AE}" pid="5" name="VDVISDokPavadinimas">
    <vt:lpwstr>Numatomo teisinio poveikio vertinimo pažyma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https://vdvis.am.lt/cs/idcplg?IdcService=DESKTOP_DOC_INFO&amp;dDocName=AM_4821733&amp;dID=4920616&amp;ClientControlled=DocMan,taskpane&amp;coreContentOnly=1</vt:lpwstr>
  </property>
  <property fmtid="{D5CDD505-2E9C-101B-9397-08002B2CF9AE}" pid="9" name="DISdUser">
    <vt:lpwstr>a.petrauskyte</vt:lpwstr>
  </property>
  <property fmtid="{D5CDD505-2E9C-101B-9397-08002B2CF9AE}" pid="10" name="DISdDocName">
    <vt:lpwstr>AM_4821733</vt:lpwstr>
  </property>
</Properties>
</file>