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DB99" w14:textId="77777777" w:rsidR="007E7F90" w:rsidRPr="0007217F" w:rsidRDefault="009C27FF" w:rsidP="006C66F1">
      <w:pPr>
        <w:spacing w:after="0" w:line="240" w:lineRule="auto"/>
        <w:jc w:val="center"/>
        <w:rPr>
          <w:rFonts w:ascii="Times New Roman" w:hAnsi="Times New Roman" w:cs="Times New Roman"/>
          <w:sz w:val="24"/>
          <w:szCs w:val="24"/>
        </w:rPr>
      </w:pPr>
      <w:r w:rsidRPr="0007217F">
        <w:rPr>
          <w:rFonts w:ascii="Times New Roman" w:hAnsi="Times New Roman" w:cs="Times New Roman"/>
          <w:sz w:val="24"/>
          <w:szCs w:val="24"/>
        </w:rPr>
        <w:t>DERINIMO PAŽYMA</w:t>
      </w:r>
    </w:p>
    <w:p w14:paraId="13DA5C6B" w14:textId="77777777" w:rsidR="007E7F90" w:rsidRPr="0007217F" w:rsidRDefault="00671D91" w:rsidP="006C66F1">
      <w:pPr>
        <w:spacing w:after="0" w:line="240" w:lineRule="auto"/>
        <w:jc w:val="center"/>
        <w:rPr>
          <w:rFonts w:ascii="Times New Roman" w:hAnsi="Times New Roman" w:cs="Times New Roman"/>
          <w:bCs/>
          <w:caps/>
          <w:sz w:val="24"/>
          <w:szCs w:val="24"/>
        </w:rPr>
      </w:pPr>
      <w:bookmarkStart w:id="0" w:name="r17"/>
      <w:bookmarkEnd w:id="0"/>
      <w:r w:rsidRPr="0007217F">
        <w:rPr>
          <w:rFonts w:ascii="Times New Roman" w:hAnsi="Times New Roman" w:cs="Times New Roman"/>
          <w:bCs/>
          <w:sz w:val="24"/>
          <w:szCs w:val="24"/>
        </w:rPr>
        <w:t>D</w:t>
      </w:r>
      <w:r w:rsidR="007B4597" w:rsidRPr="0007217F">
        <w:rPr>
          <w:rFonts w:ascii="Times New Roman" w:hAnsi="Times New Roman" w:cs="Times New Roman"/>
          <w:bCs/>
          <w:sz w:val="24"/>
          <w:szCs w:val="24"/>
        </w:rPr>
        <w:t xml:space="preserve">ėl </w:t>
      </w:r>
      <w:r w:rsidR="00694178" w:rsidRPr="0007217F">
        <w:rPr>
          <w:rFonts w:ascii="Times New Roman" w:hAnsi="Times New Roman" w:cs="Times New Roman"/>
          <w:sz w:val="24"/>
          <w:szCs w:val="24"/>
        </w:rPr>
        <w:t>Lietuvos Respublikos Vyriausybės nutarimo „</w:t>
      </w:r>
      <w:r w:rsidR="00694178" w:rsidRPr="0007217F">
        <w:rPr>
          <w:rFonts w:ascii="Times New Roman" w:hAnsi="Times New Roman" w:cs="Times New Roman"/>
          <w:bCs/>
          <w:sz w:val="24"/>
          <w:szCs w:val="24"/>
          <w:lang w:eastAsia="lt-LT"/>
        </w:rPr>
        <w:t xml:space="preserve">Dėl Lietuvos Respublikos Vyriausybės 2003 m. spalio 9 d. nutarimo Nr. 1264 „Dėl </w:t>
      </w:r>
      <w:r w:rsidR="00694178" w:rsidRPr="0007217F">
        <w:rPr>
          <w:rFonts w:ascii="Times New Roman" w:hAnsi="Times New Roman" w:cs="Times New Roman"/>
          <w:bCs/>
          <w:sz w:val="24"/>
          <w:szCs w:val="24"/>
        </w:rPr>
        <w:t>Radijo ir televizijos programų sukūrimo, jų parengimo transliuoti paslaugų, jau parengtų programų bei radijo ir televizijos laidų transliavimo eteryje laiko pirkimų tvarkos patvirtinimo“ pakeitimo</w:t>
      </w:r>
      <w:r w:rsidR="00694178" w:rsidRPr="0007217F">
        <w:rPr>
          <w:rFonts w:ascii="Times New Roman" w:hAnsi="Times New Roman" w:cs="Times New Roman"/>
          <w:sz w:val="24"/>
          <w:szCs w:val="24"/>
        </w:rPr>
        <w:t>“ projekto</w:t>
      </w:r>
      <w:r w:rsidR="0003626A" w:rsidRPr="0007217F">
        <w:rPr>
          <w:rFonts w:ascii="Times New Roman" w:hAnsi="Times New Roman" w:cs="Times New Roman"/>
          <w:sz w:val="24"/>
          <w:szCs w:val="24"/>
        </w:rPr>
        <w:t xml:space="preserve"> (toliau – Nutarimo projektas)</w:t>
      </w:r>
    </w:p>
    <w:p w14:paraId="3B183490" w14:textId="77777777" w:rsidR="007B4597" w:rsidRPr="0007217F" w:rsidRDefault="007B4597" w:rsidP="006C66F1">
      <w:pPr>
        <w:spacing w:after="0" w:line="240" w:lineRule="auto"/>
        <w:jc w:val="center"/>
        <w:rPr>
          <w:rFonts w:ascii="Times New Roman" w:hAnsi="Times New Roman" w:cs="Times New Roman"/>
          <w:sz w:val="24"/>
          <w:szCs w:val="24"/>
        </w:rPr>
      </w:pPr>
    </w:p>
    <w:tbl>
      <w:tblPr>
        <w:tblStyle w:val="TableGrid"/>
        <w:tblW w:w="15309" w:type="dxa"/>
        <w:tblInd w:w="108" w:type="dxa"/>
        <w:tblLayout w:type="fixed"/>
        <w:tblLook w:val="04A0" w:firstRow="1" w:lastRow="0" w:firstColumn="1" w:lastColumn="0" w:noHBand="0" w:noVBand="1"/>
      </w:tblPr>
      <w:tblGrid>
        <w:gridCol w:w="709"/>
        <w:gridCol w:w="2835"/>
        <w:gridCol w:w="5528"/>
        <w:gridCol w:w="6237"/>
      </w:tblGrid>
      <w:tr w:rsidR="0007217F" w:rsidRPr="0007217F" w14:paraId="6EF54525" w14:textId="77777777" w:rsidTr="003B229E">
        <w:tc>
          <w:tcPr>
            <w:tcW w:w="709" w:type="dxa"/>
          </w:tcPr>
          <w:p w14:paraId="2AA53AED" w14:textId="77777777" w:rsidR="00A960A3" w:rsidRPr="0007217F" w:rsidRDefault="00A960A3" w:rsidP="006C66F1">
            <w:pPr>
              <w:jc w:val="center"/>
              <w:rPr>
                <w:rFonts w:ascii="Times New Roman" w:hAnsi="Times New Roman" w:cs="Times New Roman"/>
                <w:b/>
                <w:sz w:val="24"/>
                <w:szCs w:val="24"/>
              </w:rPr>
            </w:pPr>
            <w:r w:rsidRPr="0007217F">
              <w:rPr>
                <w:rFonts w:ascii="Times New Roman" w:hAnsi="Times New Roman" w:cs="Times New Roman"/>
                <w:b/>
                <w:sz w:val="24"/>
                <w:szCs w:val="24"/>
              </w:rPr>
              <w:t>Eil. Nr.</w:t>
            </w:r>
          </w:p>
        </w:tc>
        <w:tc>
          <w:tcPr>
            <w:tcW w:w="2835" w:type="dxa"/>
          </w:tcPr>
          <w:p w14:paraId="1FD25BEF" w14:textId="77777777" w:rsidR="00A960A3" w:rsidRPr="0007217F" w:rsidRDefault="00A960A3" w:rsidP="006C66F1">
            <w:pPr>
              <w:jc w:val="center"/>
              <w:rPr>
                <w:rFonts w:ascii="Times New Roman" w:hAnsi="Times New Roman" w:cs="Times New Roman"/>
                <w:b/>
                <w:sz w:val="24"/>
                <w:szCs w:val="24"/>
              </w:rPr>
            </w:pPr>
            <w:r w:rsidRPr="0007217F">
              <w:rPr>
                <w:rFonts w:ascii="Times New Roman" w:hAnsi="Times New Roman" w:cs="Times New Roman"/>
                <w:b/>
                <w:sz w:val="24"/>
                <w:szCs w:val="24"/>
              </w:rPr>
              <w:t>Suinteresuot</w:t>
            </w:r>
            <w:r w:rsidR="00767D61" w:rsidRPr="0007217F">
              <w:rPr>
                <w:rFonts w:ascii="Times New Roman" w:hAnsi="Times New Roman" w:cs="Times New Roman"/>
                <w:b/>
                <w:sz w:val="24"/>
                <w:szCs w:val="24"/>
              </w:rPr>
              <w:t>a institucija, į kurios</w:t>
            </w:r>
            <w:r w:rsidRPr="0007217F">
              <w:rPr>
                <w:rFonts w:ascii="Times New Roman" w:hAnsi="Times New Roman" w:cs="Times New Roman"/>
                <w:b/>
                <w:sz w:val="24"/>
                <w:szCs w:val="24"/>
              </w:rPr>
              <w:t xml:space="preserve"> pasta</w:t>
            </w:r>
            <w:r w:rsidR="00767D61" w:rsidRPr="0007217F">
              <w:rPr>
                <w:rFonts w:ascii="Times New Roman" w:hAnsi="Times New Roman" w:cs="Times New Roman"/>
                <w:b/>
                <w:sz w:val="24"/>
                <w:szCs w:val="24"/>
              </w:rPr>
              <w:t>bas ir pasiūlymus neatsižvelgta</w:t>
            </w:r>
          </w:p>
        </w:tc>
        <w:tc>
          <w:tcPr>
            <w:tcW w:w="5528" w:type="dxa"/>
          </w:tcPr>
          <w:p w14:paraId="641D9E63" w14:textId="77777777" w:rsidR="00A960A3" w:rsidRPr="0007217F" w:rsidRDefault="00A960A3" w:rsidP="006C66F1">
            <w:pPr>
              <w:jc w:val="center"/>
              <w:rPr>
                <w:rFonts w:ascii="Times New Roman" w:hAnsi="Times New Roman" w:cs="Times New Roman"/>
                <w:b/>
                <w:sz w:val="24"/>
                <w:szCs w:val="24"/>
              </w:rPr>
            </w:pPr>
            <w:r w:rsidRPr="0007217F">
              <w:rPr>
                <w:rFonts w:ascii="Times New Roman" w:hAnsi="Times New Roman" w:cs="Times New Roman"/>
                <w:b/>
                <w:sz w:val="24"/>
                <w:szCs w:val="24"/>
              </w:rPr>
              <w:t>Pastabos ir pasiūlymai, į kuriuos neatsižvelgta</w:t>
            </w:r>
          </w:p>
        </w:tc>
        <w:tc>
          <w:tcPr>
            <w:tcW w:w="6237" w:type="dxa"/>
          </w:tcPr>
          <w:p w14:paraId="5F522F81" w14:textId="77777777" w:rsidR="00A960A3" w:rsidRPr="0007217F" w:rsidRDefault="00A960A3" w:rsidP="006C66F1">
            <w:pPr>
              <w:ind w:left="883" w:hanging="883"/>
              <w:jc w:val="center"/>
              <w:rPr>
                <w:rFonts w:ascii="Times New Roman" w:hAnsi="Times New Roman" w:cs="Times New Roman"/>
                <w:b/>
                <w:sz w:val="24"/>
                <w:szCs w:val="24"/>
              </w:rPr>
            </w:pPr>
            <w:r w:rsidRPr="0007217F">
              <w:rPr>
                <w:rFonts w:ascii="Times New Roman" w:hAnsi="Times New Roman" w:cs="Times New Roman"/>
                <w:b/>
                <w:sz w:val="24"/>
                <w:szCs w:val="24"/>
              </w:rPr>
              <w:t>Argumentai, kodėl neatsižvelgta į pastabas ir pasiūlymus</w:t>
            </w:r>
          </w:p>
        </w:tc>
      </w:tr>
      <w:tr w:rsidR="0007217F" w:rsidRPr="0007217F" w14:paraId="0C9CEA95" w14:textId="77777777" w:rsidTr="003B229E">
        <w:tc>
          <w:tcPr>
            <w:tcW w:w="709" w:type="dxa"/>
          </w:tcPr>
          <w:p w14:paraId="614A9792" w14:textId="780BA778" w:rsidR="00742846" w:rsidRPr="0007217F" w:rsidRDefault="009B73FD" w:rsidP="006C66F1">
            <w:pPr>
              <w:jc w:val="center"/>
              <w:rPr>
                <w:rFonts w:ascii="Times New Roman" w:hAnsi="Times New Roman" w:cs="Times New Roman"/>
                <w:sz w:val="24"/>
                <w:szCs w:val="24"/>
              </w:rPr>
            </w:pPr>
            <w:r>
              <w:rPr>
                <w:rFonts w:ascii="Times New Roman" w:hAnsi="Times New Roman" w:cs="Times New Roman"/>
                <w:sz w:val="24"/>
                <w:szCs w:val="24"/>
              </w:rPr>
              <w:t>1</w:t>
            </w:r>
            <w:r w:rsidR="00742846" w:rsidRPr="0007217F">
              <w:rPr>
                <w:rFonts w:ascii="Times New Roman" w:hAnsi="Times New Roman" w:cs="Times New Roman"/>
                <w:sz w:val="24"/>
                <w:szCs w:val="24"/>
              </w:rPr>
              <w:t>.</w:t>
            </w:r>
          </w:p>
        </w:tc>
        <w:tc>
          <w:tcPr>
            <w:tcW w:w="2835" w:type="dxa"/>
          </w:tcPr>
          <w:p w14:paraId="05A5AB29" w14:textId="5D9C681D" w:rsidR="00742846" w:rsidRPr="0007217F" w:rsidRDefault="00742846" w:rsidP="006C66F1">
            <w:pPr>
              <w:jc w:val="both"/>
              <w:rPr>
                <w:rFonts w:ascii="Times New Roman" w:hAnsi="Times New Roman" w:cs="Times New Roman"/>
                <w:sz w:val="24"/>
                <w:szCs w:val="24"/>
              </w:rPr>
            </w:pPr>
            <w:r w:rsidRPr="0007217F">
              <w:rPr>
                <w:rFonts w:ascii="Times New Roman" w:hAnsi="Times New Roman" w:cs="Times New Roman"/>
                <w:sz w:val="24"/>
                <w:szCs w:val="24"/>
              </w:rPr>
              <w:t>Ekonomikos ir inovacijų ministerija (2021 m. birželio 25 d.</w:t>
            </w:r>
            <w:r w:rsidR="001B03E8" w:rsidRPr="0007217F">
              <w:rPr>
                <w:rFonts w:ascii="Times New Roman" w:hAnsi="Times New Roman" w:cs="Times New Roman"/>
                <w:sz w:val="24"/>
                <w:szCs w:val="24"/>
              </w:rPr>
              <w:t xml:space="preserve"> raštas</w:t>
            </w:r>
            <w:r w:rsidRPr="0007217F">
              <w:rPr>
                <w:rFonts w:ascii="Times New Roman" w:hAnsi="Times New Roman" w:cs="Times New Roman"/>
                <w:sz w:val="24"/>
                <w:szCs w:val="24"/>
              </w:rPr>
              <w:t xml:space="preserve"> Nr. 3-3002)</w:t>
            </w:r>
          </w:p>
        </w:tc>
        <w:tc>
          <w:tcPr>
            <w:tcW w:w="5528" w:type="dxa"/>
          </w:tcPr>
          <w:p w14:paraId="3FA405AF" w14:textId="7AE01F2E" w:rsidR="00742846" w:rsidRPr="0007217F" w:rsidRDefault="00742846" w:rsidP="006C66F1">
            <w:pPr>
              <w:jc w:val="both"/>
              <w:rPr>
                <w:rFonts w:ascii="Times New Roman" w:hAnsi="Times New Roman" w:cs="Times New Roman"/>
                <w:bCs/>
                <w:sz w:val="24"/>
                <w:szCs w:val="24"/>
              </w:rPr>
            </w:pPr>
            <w:r w:rsidRPr="0007217F">
              <w:rPr>
                <w:rFonts w:ascii="Times New Roman" w:hAnsi="Times New Roman" w:cs="Times New Roman"/>
                <w:sz w:val="24"/>
                <w:szCs w:val="24"/>
              </w:rPr>
              <w:t>Tačiau norėtume atkreipti dėmesį, kad Tvarkos aprašo 1, 2 ir 96 punktuose numatyti pakeitimai dėl sąvokos keitimo neatitinka Lietuvos Respublikos viešųjų pirkimų įstatymo 6 straipsnio 2 punkto nuostatų. Atsižvelgdami į tai, manytume, kad pirmiausia turėtų būti patikslintos Viešųjų pirkimų įstatymo minėto straipsnio nuostatos.</w:t>
            </w:r>
          </w:p>
        </w:tc>
        <w:tc>
          <w:tcPr>
            <w:tcW w:w="6237" w:type="dxa"/>
          </w:tcPr>
          <w:p w14:paraId="65125171" w14:textId="3743C209" w:rsidR="00905E7F" w:rsidRPr="0007217F" w:rsidRDefault="00BD44B2" w:rsidP="00905E7F">
            <w:pPr>
              <w:jc w:val="both"/>
              <w:rPr>
                <w:rFonts w:ascii="Times New Roman" w:hAnsi="Times New Roman" w:cs="Times New Roman"/>
                <w:b/>
                <w:sz w:val="24"/>
                <w:szCs w:val="24"/>
              </w:rPr>
            </w:pPr>
            <w:r w:rsidRPr="0007217F">
              <w:rPr>
                <w:rFonts w:ascii="Times New Roman" w:hAnsi="Times New Roman" w:cs="Times New Roman"/>
                <w:b/>
                <w:sz w:val="24"/>
                <w:szCs w:val="24"/>
              </w:rPr>
              <w:t xml:space="preserve">NEATSIŽVELGTA </w:t>
            </w:r>
            <w:r w:rsidR="00970E7D" w:rsidRPr="0007217F">
              <w:rPr>
                <w:rFonts w:ascii="Times New Roman" w:hAnsi="Times New Roman" w:cs="Times New Roman"/>
                <w:b/>
                <w:i/>
                <w:iCs/>
                <w:sz w:val="24"/>
                <w:szCs w:val="24"/>
              </w:rPr>
              <w:t>(suderinta darbine tvarka)</w:t>
            </w:r>
          </w:p>
          <w:p w14:paraId="125BD45D" w14:textId="45E19C28" w:rsidR="00905E7F" w:rsidRPr="0007217F" w:rsidRDefault="00905E7F" w:rsidP="00905E7F">
            <w:pPr>
              <w:pStyle w:val="CommentText"/>
              <w:jc w:val="both"/>
              <w:rPr>
                <w:rFonts w:ascii="Times New Roman" w:hAnsi="Times New Roman" w:cs="Times New Roman"/>
                <w:sz w:val="24"/>
                <w:szCs w:val="24"/>
              </w:rPr>
            </w:pPr>
            <w:r w:rsidRPr="0007217F">
              <w:rPr>
                <w:rFonts w:ascii="Times New Roman" w:hAnsi="Times New Roman" w:cs="Times New Roman"/>
                <w:sz w:val="24"/>
                <w:szCs w:val="24"/>
              </w:rPr>
              <w:t xml:space="preserve">Pažymėtina, kad sąvoka „audiovizualinės žiniasklaidos paslauga“ keičia sąvoką „visuomenės informavimo audiovizualinėmis priemonėmis paslauga“. Toks pakeitimas atliktas 2021-01-14 Visuomenės informavimo įstatymo pakeitimo įstatymu Nr. XIV-180. Būtent šis įstatymas numato teisinį reguliavimą ir esminių sąvokų, naudojamų tvarkos apraše, turinį. Nepakeitus apibrėžimo būtų sukurtas teisinis netikrumas, nebūtų aišku kas yra „visuomenės informavimo audiovizualinėmis priemonėmis paslauga“, tvarkos aprašas būtų iš dalies netaikomas – šios sąvokos turėtų būti aiškinamos pačiame tvarkos apraše. Šis terminas yra aprobuotas terminų banke. </w:t>
            </w:r>
          </w:p>
          <w:p w14:paraId="127AD07C" w14:textId="56EFF3C7" w:rsidR="00BE08DC" w:rsidRPr="0007217F" w:rsidRDefault="00905E7F" w:rsidP="00905E7F">
            <w:pPr>
              <w:jc w:val="both"/>
              <w:rPr>
                <w:rFonts w:ascii="Times New Roman" w:hAnsi="Times New Roman" w:cs="Times New Roman"/>
                <w:b/>
                <w:sz w:val="24"/>
                <w:szCs w:val="24"/>
              </w:rPr>
            </w:pPr>
            <w:r w:rsidRPr="0007217F">
              <w:rPr>
                <w:rFonts w:ascii="Times New Roman" w:hAnsi="Times New Roman" w:cs="Times New Roman"/>
                <w:sz w:val="24"/>
                <w:szCs w:val="24"/>
              </w:rPr>
              <w:t>Teikiama pastaba yra formalaus pobūdžio ir neturinti reikšmės aprašo galiojimo apimčiai, atitinkamai neišplečia VPĮ nustatytos išimties taikymo apimties.</w:t>
            </w:r>
          </w:p>
        </w:tc>
      </w:tr>
      <w:tr w:rsidR="00B3609C" w:rsidRPr="0007217F" w14:paraId="7168B178" w14:textId="77777777" w:rsidTr="003B229E">
        <w:tc>
          <w:tcPr>
            <w:tcW w:w="709" w:type="dxa"/>
          </w:tcPr>
          <w:p w14:paraId="0699F80D" w14:textId="0006558E" w:rsidR="00B3609C" w:rsidRPr="0007217F" w:rsidRDefault="009B73FD" w:rsidP="006C66F1">
            <w:pPr>
              <w:jc w:val="center"/>
              <w:rPr>
                <w:rFonts w:ascii="Times New Roman" w:hAnsi="Times New Roman" w:cs="Times New Roman"/>
                <w:sz w:val="24"/>
                <w:szCs w:val="24"/>
              </w:rPr>
            </w:pPr>
            <w:r>
              <w:rPr>
                <w:rFonts w:ascii="Times New Roman" w:hAnsi="Times New Roman" w:cs="Times New Roman"/>
                <w:sz w:val="24"/>
                <w:szCs w:val="24"/>
              </w:rPr>
              <w:t>2</w:t>
            </w:r>
            <w:r w:rsidR="00B3609C" w:rsidRPr="0007217F">
              <w:rPr>
                <w:rFonts w:ascii="Times New Roman" w:hAnsi="Times New Roman" w:cs="Times New Roman"/>
                <w:sz w:val="24"/>
                <w:szCs w:val="24"/>
              </w:rPr>
              <w:t>.</w:t>
            </w:r>
          </w:p>
        </w:tc>
        <w:tc>
          <w:tcPr>
            <w:tcW w:w="2835" w:type="dxa"/>
          </w:tcPr>
          <w:p w14:paraId="5BCDBAD3" w14:textId="701949ED" w:rsidR="00B3609C" w:rsidRPr="0007217F" w:rsidRDefault="00B3609C" w:rsidP="006C66F1">
            <w:pPr>
              <w:jc w:val="both"/>
              <w:rPr>
                <w:rFonts w:ascii="Times New Roman" w:hAnsi="Times New Roman" w:cs="Times New Roman"/>
                <w:sz w:val="24"/>
                <w:szCs w:val="24"/>
              </w:rPr>
            </w:pPr>
            <w:r w:rsidRPr="0007217F">
              <w:rPr>
                <w:rFonts w:ascii="Times New Roman" w:hAnsi="Times New Roman" w:cs="Times New Roman"/>
                <w:sz w:val="24"/>
                <w:szCs w:val="24"/>
              </w:rPr>
              <w:t xml:space="preserve">Teisingumo ministerija (2021 m. birželio </w:t>
            </w:r>
            <w:r w:rsidR="001B03E8" w:rsidRPr="0007217F">
              <w:rPr>
                <w:rFonts w:ascii="Times New Roman" w:hAnsi="Times New Roman" w:cs="Times New Roman"/>
                <w:sz w:val="24"/>
                <w:szCs w:val="24"/>
              </w:rPr>
              <w:t>28 d. raštas Nr. (1.6Mr) 2T-677</w:t>
            </w:r>
          </w:p>
        </w:tc>
        <w:tc>
          <w:tcPr>
            <w:tcW w:w="5528" w:type="dxa"/>
          </w:tcPr>
          <w:p w14:paraId="1F530405" w14:textId="68EFFDCE" w:rsidR="00B3609C" w:rsidRPr="0007217F" w:rsidRDefault="00B3609C" w:rsidP="00B3609C">
            <w:pPr>
              <w:pStyle w:val="doc-ti"/>
              <w:numPr>
                <w:ilvl w:val="0"/>
                <w:numId w:val="3"/>
              </w:numPr>
              <w:spacing w:after="0"/>
              <w:ind w:left="0" w:firstLine="0"/>
              <w:jc w:val="both"/>
            </w:pPr>
            <w:r w:rsidRPr="0007217F">
              <w:t>Vertinant Projektu siūlomas Radijo ir audiovizualinės žiniasklaidos programų, jų sukūrimo, gaminimo ir transliavimo eteryje laiko pirkimų tvarkos aprašo (toliau – Aprašas) 61 p. nuostatas, Teisingumo ministerija norėtų atkreipti dėmesį į tai, kad ūkio subjektų teisės dalyvauti ūkiniuose komerciniuose santykiuose, taip pat sudaryti pirkimų sandorius, įvertinant Konstitucinio teismo praktiką dėl teisės vykdyti ūkinę veiklą reglamentavimo, galėtų ir turėtų būti ribojamos tik įstatymo lygmeniu. Atsižvelgiant į tai, Teisingumo ministerija nuosekliai laikosi jau ne kartą anksčiau teiktos pozicijos, kad šis klausimas turėtų būti sprendžiamas šia apimti perkeliant teisinį reguliavimą į įstatyminį lygmenį.</w:t>
            </w:r>
          </w:p>
          <w:p w14:paraId="6A10476D" w14:textId="77777777" w:rsidR="002F53EB" w:rsidRDefault="002F53EB" w:rsidP="00BC38A1">
            <w:pPr>
              <w:pStyle w:val="doc-ti"/>
              <w:spacing w:after="0"/>
              <w:jc w:val="both"/>
            </w:pPr>
          </w:p>
          <w:p w14:paraId="663737B2" w14:textId="3758F087" w:rsidR="00B3609C" w:rsidRPr="0007217F" w:rsidRDefault="00BC38A1" w:rsidP="00BC38A1">
            <w:pPr>
              <w:pStyle w:val="doc-ti"/>
              <w:spacing w:after="0"/>
              <w:jc w:val="both"/>
            </w:pPr>
            <w:r w:rsidRPr="0007217F">
              <w:lastRenderedPageBreak/>
              <w:t xml:space="preserve">5. </w:t>
            </w:r>
            <w:r w:rsidR="00B3609C" w:rsidRPr="0007217F">
              <w:t>Be to, manytina, siekiant pirkimų skaidrumo, Aprašo 117</w:t>
            </w:r>
            <w:r w:rsidR="00B3609C" w:rsidRPr="0007217F">
              <w:rPr>
                <w:vertAlign w:val="superscript"/>
              </w:rPr>
              <w:t>1</w:t>
            </w:r>
            <w:r w:rsidR="00B3609C" w:rsidRPr="0007217F">
              <w:t xml:space="preserve"> p. nustatyta galimybė  pasirinkti keletą laimėtojų turėtų būti aiškiai fiksuota pirkimo dokumentuose ir žinoma pirkimo dalyviams iš anksto, o patys kriterijai, kuomet komisija galėtų pasirinkti laimėtojų skaičių, įvertinant ir teikime pateiktą informaciją, turėtų būti nustatyti Apraše, ar bent jau pirkimo dokumentuose.</w:t>
            </w:r>
          </w:p>
          <w:p w14:paraId="1F1EE0F2" w14:textId="6CB7CAE8" w:rsidR="008E54F6" w:rsidRDefault="008E54F6" w:rsidP="00DB526C">
            <w:pPr>
              <w:pStyle w:val="doc-ti"/>
              <w:spacing w:after="0"/>
              <w:jc w:val="both"/>
            </w:pPr>
          </w:p>
          <w:p w14:paraId="61F013C0" w14:textId="77777777" w:rsidR="002F53EB" w:rsidRPr="0007217F" w:rsidRDefault="002F53EB" w:rsidP="00DB526C">
            <w:pPr>
              <w:pStyle w:val="doc-ti"/>
              <w:spacing w:after="0"/>
              <w:jc w:val="both"/>
            </w:pPr>
          </w:p>
          <w:p w14:paraId="6F608D7D" w14:textId="6A59EA55" w:rsidR="00B3609C" w:rsidRPr="0007217F" w:rsidRDefault="00BC38A1" w:rsidP="00BC38A1">
            <w:pPr>
              <w:pStyle w:val="doc-ti"/>
              <w:spacing w:after="0"/>
              <w:jc w:val="both"/>
            </w:pPr>
            <w:r w:rsidRPr="0007217F">
              <w:t xml:space="preserve">6. </w:t>
            </w:r>
            <w:r w:rsidR="00B3609C" w:rsidRPr="0007217F">
              <w:t>Vertinant 118.4.6 p. nuostatas, pastebėtina, kad jos būtų aktualios tik teisių į dar nesukurtus autorių teisių objektus įgijimo atveju, kadangi jau sukurtų autorių teisių objektų atveju pakankamos 118.4.2 p. nuostatos. Visgi, nesukurtų autorių teisių objektų atveju keltų rimtų abejonių išimties taikymas, kadangi 118.4.6 p. nurodomos paslaugos iš esmės nėra unikalios ir teikiamos tik vieno vienintelio subjekto ir Lietuvoje egzistuoja tokių paslaugų teikimo konkurencija, o išimties taikymas galėtų būti vertinamas kaip pažeidžiantis konkuravimo principą ir sudarantis sąlygas piktnaudžiavimui ir korupcijai.</w:t>
            </w:r>
          </w:p>
          <w:p w14:paraId="473182B6" w14:textId="77777777" w:rsidR="00381682" w:rsidRPr="0007217F" w:rsidRDefault="00381682" w:rsidP="00381682">
            <w:pPr>
              <w:pStyle w:val="ListParagraph"/>
            </w:pPr>
          </w:p>
          <w:p w14:paraId="2BC888B6" w14:textId="51705CBA" w:rsidR="00381682" w:rsidRPr="0007217F" w:rsidRDefault="00381682" w:rsidP="00381682">
            <w:pPr>
              <w:pStyle w:val="doc-ti"/>
              <w:spacing w:after="0"/>
              <w:jc w:val="both"/>
            </w:pPr>
          </w:p>
          <w:p w14:paraId="5EA238E4" w14:textId="106D5D32" w:rsidR="00381682" w:rsidRPr="0007217F" w:rsidRDefault="00381682" w:rsidP="00381682">
            <w:pPr>
              <w:pStyle w:val="doc-ti"/>
              <w:spacing w:after="0"/>
              <w:jc w:val="both"/>
            </w:pPr>
          </w:p>
          <w:p w14:paraId="4E9CFCE3" w14:textId="1217D25A" w:rsidR="00381682" w:rsidRPr="0007217F" w:rsidRDefault="00381682" w:rsidP="00381682">
            <w:pPr>
              <w:pStyle w:val="doc-ti"/>
              <w:spacing w:after="0"/>
              <w:jc w:val="both"/>
            </w:pPr>
          </w:p>
          <w:p w14:paraId="36ED77B3" w14:textId="4F15DFEC" w:rsidR="003D66BC" w:rsidRPr="0007217F" w:rsidRDefault="003D66BC" w:rsidP="00381682">
            <w:pPr>
              <w:pStyle w:val="doc-ti"/>
              <w:spacing w:after="0"/>
              <w:jc w:val="both"/>
            </w:pPr>
          </w:p>
          <w:p w14:paraId="153C4F08" w14:textId="4DE78CF7" w:rsidR="003D66BC" w:rsidRPr="0007217F" w:rsidRDefault="003D66BC" w:rsidP="00381682">
            <w:pPr>
              <w:pStyle w:val="doc-ti"/>
              <w:spacing w:after="0"/>
              <w:jc w:val="both"/>
            </w:pPr>
          </w:p>
          <w:p w14:paraId="4717B200" w14:textId="731494C5" w:rsidR="0065605E" w:rsidRPr="0007217F" w:rsidRDefault="0065605E" w:rsidP="00381682">
            <w:pPr>
              <w:pStyle w:val="doc-ti"/>
              <w:spacing w:after="0"/>
              <w:jc w:val="both"/>
            </w:pPr>
          </w:p>
          <w:p w14:paraId="779C438C" w14:textId="4A6609CF" w:rsidR="0065605E" w:rsidRPr="0007217F" w:rsidRDefault="0065605E" w:rsidP="00381682">
            <w:pPr>
              <w:pStyle w:val="doc-ti"/>
              <w:spacing w:after="0"/>
              <w:jc w:val="both"/>
            </w:pPr>
          </w:p>
          <w:p w14:paraId="47931DF8" w14:textId="71F18FC7" w:rsidR="00FC3851" w:rsidRPr="0007217F" w:rsidRDefault="00FC3851" w:rsidP="00381682">
            <w:pPr>
              <w:pStyle w:val="doc-ti"/>
              <w:spacing w:after="0"/>
              <w:jc w:val="both"/>
            </w:pPr>
          </w:p>
          <w:p w14:paraId="5B25B995" w14:textId="514D5F5F" w:rsidR="00FC3851" w:rsidRPr="0007217F" w:rsidRDefault="00FC3851" w:rsidP="00381682">
            <w:pPr>
              <w:pStyle w:val="doc-ti"/>
              <w:spacing w:after="0"/>
              <w:jc w:val="both"/>
            </w:pPr>
          </w:p>
          <w:p w14:paraId="20509BFA" w14:textId="4F7C7ED7" w:rsidR="00FC3851" w:rsidRPr="0007217F" w:rsidRDefault="00FC3851" w:rsidP="00381682">
            <w:pPr>
              <w:pStyle w:val="doc-ti"/>
              <w:spacing w:after="0"/>
              <w:jc w:val="both"/>
            </w:pPr>
          </w:p>
          <w:p w14:paraId="761AE0B5" w14:textId="77777777" w:rsidR="00FC3851" w:rsidRPr="0007217F" w:rsidRDefault="00FC3851" w:rsidP="00381682">
            <w:pPr>
              <w:pStyle w:val="doc-ti"/>
              <w:spacing w:after="0"/>
              <w:jc w:val="both"/>
            </w:pPr>
          </w:p>
          <w:p w14:paraId="442794B3" w14:textId="3D80737D" w:rsidR="0065605E" w:rsidRPr="0007217F" w:rsidRDefault="0065605E" w:rsidP="00381682">
            <w:pPr>
              <w:pStyle w:val="doc-ti"/>
              <w:spacing w:after="0"/>
              <w:jc w:val="both"/>
            </w:pPr>
          </w:p>
          <w:p w14:paraId="03DB61CC" w14:textId="12438B5B" w:rsidR="0065605E" w:rsidRPr="0007217F" w:rsidRDefault="0065605E" w:rsidP="00381682">
            <w:pPr>
              <w:pStyle w:val="doc-ti"/>
              <w:spacing w:after="0"/>
              <w:jc w:val="both"/>
            </w:pPr>
          </w:p>
          <w:p w14:paraId="2520FD72" w14:textId="7DA7BFD3" w:rsidR="003D66BC" w:rsidRPr="0007217F" w:rsidRDefault="003D66BC" w:rsidP="00381682">
            <w:pPr>
              <w:pStyle w:val="doc-ti"/>
              <w:spacing w:after="0"/>
              <w:jc w:val="both"/>
            </w:pPr>
          </w:p>
          <w:p w14:paraId="01CC1AC6" w14:textId="200C6AF8" w:rsidR="003D66BC" w:rsidRPr="0007217F" w:rsidRDefault="003D66BC" w:rsidP="00381682">
            <w:pPr>
              <w:pStyle w:val="doc-ti"/>
              <w:spacing w:after="0"/>
              <w:jc w:val="both"/>
            </w:pPr>
          </w:p>
          <w:p w14:paraId="416FF2EF" w14:textId="26D04464" w:rsidR="008F48E4" w:rsidRPr="0007217F" w:rsidRDefault="008F48E4" w:rsidP="00381682">
            <w:pPr>
              <w:pStyle w:val="doc-ti"/>
              <w:spacing w:after="0"/>
              <w:jc w:val="both"/>
            </w:pPr>
          </w:p>
          <w:p w14:paraId="1EDC85C0" w14:textId="77777777" w:rsidR="00C82D90" w:rsidRPr="0007217F" w:rsidRDefault="00C82D90" w:rsidP="00381682">
            <w:pPr>
              <w:pStyle w:val="doc-ti"/>
              <w:spacing w:after="0"/>
              <w:jc w:val="both"/>
            </w:pPr>
          </w:p>
          <w:p w14:paraId="14BCD45D" w14:textId="77777777" w:rsidR="00381682" w:rsidRPr="0007217F" w:rsidRDefault="00381682" w:rsidP="00381682">
            <w:pPr>
              <w:pStyle w:val="doc-ti"/>
              <w:spacing w:after="0"/>
              <w:jc w:val="both"/>
            </w:pPr>
          </w:p>
          <w:p w14:paraId="6620EED7" w14:textId="45D0B9B2" w:rsidR="00B3609C" w:rsidRPr="0007217F" w:rsidRDefault="009D002A" w:rsidP="009D002A">
            <w:pPr>
              <w:pStyle w:val="doc-ti"/>
              <w:spacing w:after="0"/>
              <w:jc w:val="both"/>
            </w:pPr>
            <w:r w:rsidRPr="0007217F">
              <w:t xml:space="preserve">7. </w:t>
            </w:r>
            <w:r w:rsidR="00B3609C" w:rsidRPr="0007217F">
              <w:t>Aprašo 131 p. nuostatos kritikuotinos antikorupciniu aspektu ir tikslintinos dėl šių priežasčių:</w:t>
            </w:r>
          </w:p>
          <w:p w14:paraId="1877A6D1" w14:textId="271CB2E3" w:rsidR="00B3609C" w:rsidRPr="0007217F" w:rsidRDefault="00B3609C" w:rsidP="008D5B3D">
            <w:pPr>
              <w:pStyle w:val="doc-ti"/>
              <w:numPr>
                <w:ilvl w:val="1"/>
                <w:numId w:val="3"/>
              </w:numPr>
              <w:tabs>
                <w:tab w:val="left" w:pos="1560"/>
              </w:tabs>
              <w:spacing w:after="0"/>
              <w:ind w:left="38" w:firstLine="0"/>
              <w:jc w:val="both"/>
            </w:pPr>
            <w:r w:rsidRPr="0007217F">
              <w:t>Aprašo 131 p. nuostatos nenumato (arba tik atskirais atvejais numato) saugiklių, kad sutarties vertės keitimas negalėtų tapti priemone išvengti taikytino pirkimo būdo;</w:t>
            </w:r>
          </w:p>
          <w:p w14:paraId="13077A4C" w14:textId="20EB6232" w:rsidR="00D62A4E" w:rsidRPr="0007217F" w:rsidRDefault="00D62A4E" w:rsidP="00D62A4E">
            <w:pPr>
              <w:pStyle w:val="doc-ti"/>
              <w:tabs>
                <w:tab w:val="left" w:pos="1560"/>
              </w:tabs>
              <w:spacing w:after="0"/>
              <w:ind w:left="38"/>
              <w:jc w:val="both"/>
            </w:pPr>
          </w:p>
          <w:p w14:paraId="0122CE91" w14:textId="28C24FA6" w:rsidR="00D62A4E" w:rsidRPr="0007217F" w:rsidRDefault="00D62A4E" w:rsidP="00D62A4E">
            <w:pPr>
              <w:pStyle w:val="doc-ti"/>
              <w:tabs>
                <w:tab w:val="left" w:pos="1560"/>
              </w:tabs>
              <w:spacing w:after="0"/>
              <w:ind w:left="38"/>
              <w:jc w:val="both"/>
            </w:pPr>
          </w:p>
          <w:p w14:paraId="4176528B" w14:textId="184C4C3E" w:rsidR="005D4176" w:rsidRPr="0007217F" w:rsidRDefault="005D4176" w:rsidP="00D62A4E">
            <w:pPr>
              <w:pStyle w:val="doc-ti"/>
              <w:tabs>
                <w:tab w:val="left" w:pos="1560"/>
              </w:tabs>
              <w:spacing w:after="0"/>
              <w:ind w:left="38"/>
              <w:jc w:val="both"/>
            </w:pPr>
          </w:p>
          <w:p w14:paraId="4215B4F9" w14:textId="77777777" w:rsidR="00DB526C" w:rsidRPr="0007217F" w:rsidRDefault="00DB526C" w:rsidP="00D62A4E">
            <w:pPr>
              <w:pStyle w:val="doc-ti"/>
              <w:tabs>
                <w:tab w:val="left" w:pos="1560"/>
              </w:tabs>
              <w:spacing w:after="0"/>
              <w:ind w:left="38"/>
              <w:jc w:val="both"/>
            </w:pPr>
          </w:p>
          <w:p w14:paraId="53CC5521" w14:textId="77777777" w:rsidR="00497708" w:rsidRPr="0007217F" w:rsidRDefault="00497708" w:rsidP="00D62A4E">
            <w:pPr>
              <w:pStyle w:val="doc-ti"/>
              <w:tabs>
                <w:tab w:val="left" w:pos="1560"/>
              </w:tabs>
              <w:spacing w:after="0"/>
              <w:ind w:left="38"/>
              <w:jc w:val="both"/>
            </w:pPr>
          </w:p>
          <w:p w14:paraId="41476B4E" w14:textId="39A21912" w:rsidR="00B3609C" w:rsidRPr="0007217F" w:rsidRDefault="00B3609C" w:rsidP="008D5B3D">
            <w:pPr>
              <w:pStyle w:val="doc-ti"/>
              <w:numPr>
                <w:ilvl w:val="1"/>
                <w:numId w:val="3"/>
              </w:numPr>
              <w:tabs>
                <w:tab w:val="left" w:pos="1560"/>
              </w:tabs>
              <w:spacing w:after="0"/>
              <w:ind w:left="38" w:firstLine="0"/>
              <w:jc w:val="both"/>
            </w:pPr>
            <w:r w:rsidRPr="0007217F">
              <w:t>Aprašo 131.2 p. iš viso nenumato jokių sutarties vertės keitimo ribojimų, apsiribojant tik draudimu keisti pirkimo pobūdį. Visgi pastarąja apimtimi siūlomas reguliavimas galėtų būti vertinamas ir kaip perteklinis, kadangi sutarties pobūdžio pakeitimas iš vis darytų pirkimą ne Aprašo, o jau Viešųjų pirkimų įstatymo reguliavimo dalyku, o siekiant dėl aiškumo šį apribojimą aprašyti Apraše, jis turėtų būti nustatomas kaip bendras principas, o ne reglamentuojantis vieną atskirą sutarties keitimo atvejį;</w:t>
            </w:r>
          </w:p>
          <w:p w14:paraId="1AA89671" w14:textId="46F96CE4" w:rsidR="00F93B36" w:rsidRPr="0007217F" w:rsidRDefault="00F93B36" w:rsidP="00F93B36">
            <w:pPr>
              <w:pStyle w:val="doc-ti"/>
              <w:tabs>
                <w:tab w:val="left" w:pos="1560"/>
              </w:tabs>
              <w:spacing w:after="0"/>
              <w:ind w:left="38"/>
              <w:jc w:val="both"/>
            </w:pPr>
          </w:p>
          <w:p w14:paraId="69D34203" w14:textId="68986F77" w:rsidR="00F93B36" w:rsidRPr="0007217F" w:rsidRDefault="00F93B36" w:rsidP="00F93B36">
            <w:pPr>
              <w:pStyle w:val="doc-ti"/>
              <w:tabs>
                <w:tab w:val="left" w:pos="1560"/>
              </w:tabs>
              <w:spacing w:after="0"/>
              <w:ind w:left="38"/>
              <w:jc w:val="both"/>
            </w:pPr>
          </w:p>
          <w:p w14:paraId="3AF9042B" w14:textId="260D8A78" w:rsidR="00F93B36" w:rsidRPr="0007217F" w:rsidRDefault="00F93B36" w:rsidP="00F93B36">
            <w:pPr>
              <w:pStyle w:val="doc-ti"/>
              <w:tabs>
                <w:tab w:val="left" w:pos="1560"/>
              </w:tabs>
              <w:spacing w:after="0"/>
              <w:ind w:left="38"/>
              <w:jc w:val="both"/>
            </w:pPr>
          </w:p>
          <w:p w14:paraId="7085D9AF" w14:textId="5B5F9FAF" w:rsidR="00A445F4" w:rsidRPr="0007217F" w:rsidRDefault="00A445F4" w:rsidP="00F93B36">
            <w:pPr>
              <w:pStyle w:val="doc-ti"/>
              <w:tabs>
                <w:tab w:val="left" w:pos="1560"/>
              </w:tabs>
              <w:spacing w:after="0"/>
              <w:ind w:left="38"/>
              <w:jc w:val="both"/>
            </w:pPr>
          </w:p>
          <w:p w14:paraId="7E7DE34C" w14:textId="3E85DBF0" w:rsidR="0054168A" w:rsidRPr="0007217F" w:rsidRDefault="0054168A" w:rsidP="00F93B36">
            <w:pPr>
              <w:pStyle w:val="doc-ti"/>
              <w:tabs>
                <w:tab w:val="left" w:pos="1560"/>
              </w:tabs>
              <w:spacing w:after="0"/>
              <w:ind w:left="38"/>
              <w:jc w:val="both"/>
            </w:pPr>
          </w:p>
          <w:p w14:paraId="30534D72" w14:textId="06CEDE4B" w:rsidR="0054168A" w:rsidRPr="0007217F" w:rsidRDefault="0054168A" w:rsidP="00F93B36">
            <w:pPr>
              <w:pStyle w:val="doc-ti"/>
              <w:tabs>
                <w:tab w:val="left" w:pos="1560"/>
              </w:tabs>
              <w:spacing w:after="0"/>
              <w:ind w:left="38"/>
              <w:jc w:val="both"/>
            </w:pPr>
          </w:p>
          <w:p w14:paraId="4932887C" w14:textId="32AAE174" w:rsidR="0054168A" w:rsidRPr="0007217F" w:rsidRDefault="0054168A" w:rsidP="00F93B36">
            <w:pPr>
              <w:pStyle w:val="doc-ti"/>
              <w:tabs>
                <w:tab w:val="left" w:pos="1560"/>
              </w:tabs>
              <w:spacing w:after="0"/>
              <w:ind w:left="38"/>
              <w:jc w:val="both"/>
            </w:pPr>
          </w:p>
          <w:p w14:paraId="6097E1E6" w14:textId="60EAC122" w:rsidR="0054168A" w:rsidRPr="0007217F" w:rsidRDefault="0054168A" w:rsidP="00F93B36">
            <w:pPr>
              <w:pStyle w:val="doc-ti"/>
              <w:tabs>
                <w:tab w:val="left" w:pos="1560"/>
              </w:tabs>
              <w:spacing w:after="0"/>
              <w:ind w:left="38"/>
              <w:jc w:val="both"/>
            </w:pPr>
          </w:p>
          <w:p w14:paraId="3A737C47" w14:textId="64419D52" w:rsidR="005D4176" w:rsidRPr="0007217F" w:rsidRDefault="005D4176" w:rsidP="00F93B36">
            <w:pPr>
              <w:pStyle w:val="doc-ti"/>
              <w:tabs>
                <w:tab w:val="left" w:pos="1560"/>
              </w:tabs>
              <w:spacing w:after="0"/>
              <w:ind w:left="38"/>
              <w:jc w:val="both"/>
            </w:pPr>
          </w:p>
          <w:p w14:paraId="443D49DA" w14:textId="77777777" w:rsidR="00DB526C" w:rsidRPr="0007217F" w:rsidRDefault="00DB526C" w:rsidP="00F93B36">
            <w:pPr>
              <w:pStyle w:val="doc-ti"/>
              <w:tabs>
                <w:tab w:val="left" w:pos="1560"/>
              </w:tabs>
              <w:spacing w:after="0"/>
              <w:ind w:left="38"/>
              <w:jc w:val="both"/>
            </w:pPr>
          </w:p>
          <w:p w14:paraId="5C08CBB1" w14:textId="77777777" w:rsidR="00A445F4" w:rsidRPr="0007217F" w:rsidRDefault="00A445F4" w:rsidP="00F93B36">
            <w:pPr>
              <w:pStyle w:val="doc-ti"/>
              <w:tabs>
                <w:tab w:val="left" w:pos="1560"/>
              </w:tabs>
              <w:spacing w:after="0"/>
              <w:ind w:left="38"/>
              <w:jc w:val="both"/>
            </w:pPr>
          </w:p>
          <w:p w14:paraId="6BEC5ED5" w14:textId="0916F9B4" w:rsidR="00B3609C" w:rsidRPr="0007217F" w:rsidRDefault="00B3609C" w:rsidP="008D5B3D">
            <w:pPr>
              <w:pStyle w:val="doc-ti"/>
              <w:numPr>
                <w:ilvl w:val="1"/>
                <w:numId w:val="3"/>
              </w:numPr>
              <w:tabs>
                <w:tab w:val="left" w:pos="1560"/>
              </w:tabs>
              <w:spacing w:after="0"/>
              <w:ind w:left="38" w:firstLine="0"/>
              <w:jc w:val="both"/>
            </w:pPr>
            <w:r w:rsidRPr="0007217F">
              <w:t xml:space="preserve">Vertinant Aprašo 131.3 ir 131.4 p. santykį, vienas esminių skiriamųjų požymių yra aplinkybė, kurios </w:t>
            </w:r>
            <w:r w:rsidRPr="0007217F">
              <w:lastRenderedPageBreak/>
              <w:t>protinga ir apdairi perkančioji organizacija negalėjo numatyti. Aprašo 131.3 p. atveju tokios aplinkybės buvimo nereikalaujama, kas gali būti vertinama kaip perkančiojo subjekto aplaidaus ir nerūpestingo pirkimų planavimo toleravimas. Manytina, Aprašas turėtų būti orientuotas į atsakingą ir iš anksto planuojamą pirkimų vykdymą, o išimtys nustatomos tik tiems atvejams, kurių iš anksto, elgdamasi atsakingai, perkančioji organizacija negalėjo numatyti;</w:t>
            </w:r>
          </w:p>
          <w:p w14:paraId="51761E92" w14:textId="0E351A43" w:rsidR="00504F32" w:rsidRPr="0007217F" w:rsidRDefault="00504F32" w:rsidP="00504F32">
            <w:pPr>
              <w:pStyle w:val="doc-ti"/>
              <w:tabs>
                <w:tab w:val="left" w:pos="1560"/>
              </w:tabs>
              <w:spacing w:after="0"/>
              <w:jc w:val="both"/>
            </w:pPr>
          </w:p>
          <w:p w14:paraId="263D25ED" w14:textId="12E4C7AC" w:rsidR="00165B0D" w:rsidRPr="0007217F" w:rsidRDefault="00165B0D" w:rsidP="00504F32">
            <w:pPr>
              <w:pStyle w:val="doc-ti"/>
              <w:tabs>
                <w:tab w:val="left" w:pos="1560"/>
              </w:tabs>
              <w:spacing w:after="0"/>
              <w:jc w:val="both"/>
            </w:pPr>
          </w:p>
          <w:p w14:paraId="6DCCCB67" w14:textId="64A417EA" w:rsidR="00165B0D" w:rsidRPr="0007217F" w:rsidRDefault="00165B0D" w:rsidP="00504F32">
            <w:pPr>
              <w:pStyle w:val="doc-ti"/>
              <w:tabs>
                <w:tab w:val="left" w:pos="1560"/>
              </w:tabs>
              <w:spacing w:after="0"/>
              <w:jc w:val="both"/>
            </w:pPr>
          </w:p>
          <w:p w14:paraId="063662A0" w14:textId="6F7235D7" w:rsidR="00165B0D" w:rsidRPr="0007217F" w:rsidRDefault="00165B0D" w:rsidP="00504F32">
            <w:pPr>
              <w:pStyle w:val="doc-ti"/>
              <w:tabs>
                <w:tab w:val="left" w:pos="1560"/>
              </w:tabs>
              <w:spacing w:after="0"/>
              <w:jc w:val="both"/>
            </w:pPr>
          </w:p>
          <w:p w14:paraId="0B886F45" w14:textId="0C216EC7" w:rsidR="00165B0D" w:rsidRPr="0007217F" w:rsidRDefault="00165B0D" w:rsidP="00504F32">
            <w:pPr>
              <w:pStyle w:val="doc-ti"/>
              <w:tabs>
                <w:tab w:val="left" w:pos="1560"/>
              </w:tabs>
              <w:spacing w:after="0"/>
              <w:jc w:val="both"/>
            </w:pPr>
          </w:p>
          <w:p w14:paraId="79A3916B" w14:textId="77777777" w:rsidR="00165B0D" w:rsidRPr="0007217F" w:rsidRDefault="00165B0D" w:rsidP="00504F32">
            <w:pPr>
              <w:pStyle w:val="doc-ti"/>
              <w:tabs>
                <w:tab w:val="left" w:pos="1560"/>
              </w:tabs>
              <w:spacing w:after="0"/>
              <w:jc w:val="both"/>
            </w:pPr>
          </w:p>
          <w:p w14:paraId="291DD6FE" w14:textId="78CD8C03" w:rsidR="00504F32" w:rsidRPr="0007217F" w:rsidRDefault="00504F32" w:rsidP="00504F32">
            <w:pPr>
              <w:pStyle w:val="doc-ti"/>
              <w:tabs>
                <w:tab w:val="left" w:pos="1560"/>
              </w:tabs>
              <w:spacing w:after="0"/>
              <w:jc w:val="both"/>
            </w:pPr>
          </w:p>
          <w:p w14:paraId="008142B5" w14:textId="79E8D7B7" w:rsidR="00504F32" w:rsidRPr="0007217F" w:rsidRDefault="00504F32" w:rsidP="00504F32">
            <w:pPr>
              <w:pStyle w:val="doc-ti"/>
              <w:tabs>
                <w:tab w:val="left" w:pos="1560"/>
              </w:tabs>
              <w:spacing w:after="0"/>
              <w:jc w:val="both"/>
            </w:pPr>
          </w:p>
          <w:p w14:paraId="74A89000" w14:textId="01A9336F" w:rsidR="00504F32" w:rsidRPr="0007217F" w:rsidRDefault="00504F32" w:rsidP="00504F32">
            <w:pPr>
              <w:pStyle w:val="doc-ti"/>
              <w:tabs>
                <w:tab w:val="left" w:pos="1560"/>
              </w:tabs>
              <w:spacing w:after="0"/>
              <w:jc w:val="both"/>
            </w:pPr>
          </w:p>
          <w:p w14:paraId="5326DE4C" w14:textId="5FB4525C" w:rsidR="00504F32" w:rsidRPr="0007217F" w:rsidRDefault="00504F32" w:rsidP="00504F32">
            <w:pPr>
              <w:pStyle w:val="doc-ti"/>
              <w:tabs>
                <w:tab w:val="left" w:pos="1560"/>
              </w:tabs>
              <w:spacing w:after="0"/>
              <w:jc w:val="both"/>
            </w:pPr>
          </w:p>
          <w:p w14:paraId="23C88D7B" w14:textId="5FE87D66" w:rsidR="00CD12E9" w:rsidRPr="0007217F" w:rsidRDefault="00CD12E9" w:rsidP="00504F32">
            <w:pPr>
              <w:pStyle w:val="doc-ti"/>
              <w:tabs>
                <w:tab w:val="left" w:pos="1560"/>
              </w:tabs>
              <w:spacing w:after="0"/>
              <w:jc w:val="both"/>
            </w:pPr>
          </w:p>
          <w:p w14:paraId="751FAA76" w14:textId="1E573AC8" w:rsidR="00CD12E9" w:rsidRPr="0007217F" w:rsidRDefault="00CD12E9" w:rsidP="00504F32">
            <w:pPr>
              <w:pStyle w:val="doc-ti"/>
              <w:tabs>
                <w:tab w:val="left" w:pos="1560"/>
              </w:tabs>
              <w:spacing w:after="0"/>
              <w:jc w:val="both"/>
            </w:pPr>
          </w:p>
          <w:p w14:paraId="1376D73C" w14:textId="5931D21E" w:rsidR="00025D32" w:rsidRDefault="00025D32" w:rsidP="00504F32">
            <w:pPr>
              <w:pStyle w:val="doc-ti"/>
              <w:tabs>
                <w:tab w:val="left" w:pos="1560"/>
              </w:tabs>
              <w:spacing w:after="0"/>
              <w:jc w:val="both"/>
            </w:pPr>
          </w:p>
          <w:p w14:paraId="67569D91" w14:textId="77777777" w:rsidR="008E54F6" w:rsidRPr="0007217F" w:rsidRDefault="008E54F6" w:rsidP="00504F32">
            <w:pPr>
              <w:pStyle w:val="doc-ti"/>
              <w:tabs>
                <w:tab w:val="left" w:pos="1560"/>
              </w:tabs>
              <w:spacing w:after="0"/>
              <w:jc w:val="both"/>
            </w:pPr>
          </w:p>
          <w:p w14:paraId="1BF180F2" w14:textId="77777777" w:rsidR="00025D32" w:rsidRPr="0007217F" w:rsidRDefault="00025D32" w:rsidP="00504F32">
            <w:pPr>
              <w:pStyle w:val="doc-ti"/>
              <w:tabs>
                <w:tab w:val="left" w:pos="1560"/>
              </w:tabs>
              <w:spacing w:after="0"/>
              <w:jc w:val="both"/>
            </w:pPr>
          </w:p>
          <w:p w14:paraId="2EF53837" w14:textId="2D1A5C13" w:rsidR="00CD12E9" w:rsidRPr="0007217F" w:rsidRDefault="00CD12E9" w:rsidP="00504F32">
            <w:pPr>
              <w:pStyle w:val="doc-ti"/>
              <w:tabs>
                <w:tab w:val="left" w:pos="1560"/>
              </w:tabs>
              <w:spacing w:after="0"/>
              <w:jc w:val="both"/>
            </w:pPr>
          </w:p>
          <w:p w14:paraId="674B17EC" w14:textId="77777777" w:rsidR="005D4176" w:rsidRPr="0007217F" w:rsidRDefault="005D4176" w:rsidP="00504F32">
            <w:pPr>
              <w:pStyle w:val="doc-ti"/>
              <w:tabs>
                <w:tab w:val="left" w:pos="1560"/>
              </w:tabs>
              <w:spacing w:after="0"/>
              <w:jc w:val="both"/>
            </w:pPr>
          </w:p>
          <w:p w14:paraId="724D22B0" w14:textId="513211E6" w:rsidR="00497708" w:rsidRPr="0007217F" w:rsidRDefault="00497708" w:rsidP="00504F32">
            <w:pPr>
              <w:pStyle w:val="doc-ti"/>
              <w:tabs>
                <w:tab w:val="left" w:pos="1560"/>
              </w:tabs>
              <w:spacing w:after="0"/>
              <w:jc w:val="both"/>
            </w:pPr>
          </w:p>
          <w:p w14:paraId="08E57EEC" w14:textId="77777777" w:rsidR="00DB526C" w:rsidRPr="0007217F" w:rsidRDefault="00DB526C" w:rsidP="00504F32">
            <w:pPr>
              <w:pStyle w:val="doc-ti"/>
              <w:tabs>
                <w:tab w:val="left" w:pos="1560"/>
              </w:tabs>
              <w:spacing w:after="0"/>
              <w:jc w:val="both"/>
            </w:pPr>
          </w:p>
          <w:p w14:paraId="6B791ABE" w14:textId="71B9B2C5" w:rsidR="005D4176" w:rsidRPr="0007217F" w:rsidRDefault="00B3609C" w:rsidP="005D4176">
            <w:pPr>
              <w:pStyle w:val="doc-ti"/>
              <w:numPr>
                <w:ilvl w:val="1"/>
                <w:numId w:val="3"/>
              </w:numPr>
              <w:tabs>
                <w:tab w:val="left" w:pos="1560"/>
              </w:tabs>
              <w:spacing w:after="0"/>
              <w:ind w:left="0" w:firstLine="0"/>
              <w:jc w:val="both"/>
            </w:pPr>
            <w:r w:rsidRPr="0007217F">
              <w:t>Aprašo 131.3.2 p. nuostatos, įvertinant tuo pat metu daromus ir Aprašo 123 p. pakeitimus, leistų neskelbiamos apklausos būdu pirkti iki 278000 Eur vertės, vietoj šiuo metu nustatytos 58000 Eur ribos. Siūlytina įvertinti, ar tokia išimtis neturėtų būti taikoma tik tais atvejais, kai pirminė pirkimo sutartis būtų sudaryta taikant griežčiausią pirkimo būdą;</w:t>
            </w:r>
          </w:p>
          <w:p w14:paraId="04F8B132" w14:textId="77777777" w:rsidR="00DB526C" w:rsidRPr="0007217F" w:rsidRDefault="00DB526C" w:rsidP="009F692E">
            <w:pPr>
              <w:pStyle w:val="doc-ti"/>
              <w:tabs>
                <w:tab w:val="left" w:pos="1560"/>
              </w:tabs>
              <w:spacing w:after="0"/>
              <w:ind w:left="38"/>
              <w:jc w:val="both"/>
            </w:pPr>
          </w:p>
          <w:p w14:paraId="28EA3580" w14:textId="7B7675DB" w:rsidR="00B3609C" w:rsidRPr="0007217F" w:rsidRDefault="008C6904" w:rsidP="008C6904">
            <w:pPr>
              <w:pStyle w:val="doc-ti"/>
              <w:tabs>
                <w:tab w:val="left" w:pos="1560"/>
              </w:tabs>
              <w:spacing w:after="0"/>
              <w:jc w:val="both"/>
            </w:pPr>
            <w:r w:rsidRPr="0007217F">
              <w:lastRenderedPageBreak/>
              <w:t xml:space="preserve">7.6. </w:t>
            </w:r>
            <w:r w:rsidR="00B3609C" w:rsidRPr="0007217F">
              <w:t>Reglamentuojant tiekėjo keitimo galimybę, nenustatomi saugikliai, kad naujasis tiekėjas atitiktų Aprašo ir pirkimo dokumentų reikalavimus.</w:t>
            </w:r>
          </w:p>
          <w:p w14:paraId="6FC387C4" w14:textId="45E9D878" w:rsidR="001462CD" w:rsidRPr="0007217F" w:rsidRDefault="001462CD" w:rsidP="001462CD">
            <w:pPr>
              <w:pStyle w:val="doc-ti"/>
              <w:tabs>
                <w:tab w:val="left" w:pos="1560"/>
              </w:tabs>
              <w:spacing w:after="0"/>
              <w:ind w:left="38"/>
              <w:jc w:val="both"/>
            </w:pPr>
          </w:p>
          <w:p w14:paraId="37223D40" w14:textId="77777777" w:rsidR="005D4176" w:rsidRPr="0007217F" w:rsidRDefault="005D4176" w:rsidP="001462CD">
            <w:pPr>
              <w:pStyle w:val="doc-ti"/>
              <w:tabs>
                <w:tab w:val="left" w:pos="1560"/>
              </w:tabs>
              <w:spacing w:after="0"/>
              <w:ind w:left="38"/>
              <w:jc w:val="both"/>
            </w:pPr>
          </w:p>
          <w:p w14:paraId="173B2FFF" w14:textId="6B4D7351" w:rsidR="001462CD" w:rsidRPr="0007217F" w:rsidRDefault="001462CD" w:rsidP="001462CD">
            <w:pPr>
              <w:pStyle w:val="doc-ti"/>
              <w:tabs>
                <w:tab w:val="left" w:pos="1560"/>
              </w:tabs>
              <w:spacing w:after="0"/>
              <w:ind w:left="38"/>
              <w:jc w:val="both"/>
            </w:pPr>
          </w:p>
          <w:p w14:paraId="319A6C40" w14:textId="00E7A742" w:rsidR="00E42724" w:rsidRDefault="00E42724" w:rsidP="00E42724">
            <w:pPr>
              <w:pStyle w:val="doc-ti"/>
              <w:spacing w:after="0"/>
              <w:jc w:val="both"/>
            </w:pPr>
          </w:p>
          <w:p w14:paraId="520851D0" w14:textId="77777777" w:rsidR="008E54F6" w:rsidRPr="0007217F" w:rsidRDefault="008E54F6" w:rsidP="00E42724">
            <w:pPr>
              <w:pStyle w:val="doc-ti"/>
              <w:spacing w:after="0"/>
              <w:jc w:val="both"/>
            </w:pPr>
          </w:p>
          <w:p w14:paraId="7E852204" w14:textId="6511B944" w:rsidR="00B3609C" w:rsidRPr="0007217F" w:rsidRDefault="008C6904" w:rsidP="00D22E2B">
            <w:pPr>
              <w:pStyle w:val="doc-ti"/>
              <w:spacing w:after="0"/>
              <w:jc w:val="both"/>
            </w:pPr>
            <w:r w:rsidRPr="0007217F">
              <w:t xml:space="preserve">9. </w:t>
            </w:r>
            <w:r w:rsidR="00B3609C" w:rsidRPr="0007217F">
              <w:t>Aprašo 131.6 p. pirmosios pastraipos atveju neaišku, kodėl nurodomi 131.1-131.5 p., kai tai būtų visiškai atskiri sutarties keitimo pagrindai. Be to, manytina, ir vien tik sutarties vertės pakeitimas galėtų būti laikomas esminių sutarties sąlygų keitimu.</w:t>
            </w:r>
          </w:p>
        </w:tc>
        <w:tc>
          <w:tcPr>
            <w:tcW w:w="6237" w:type="dxa"/>
          </w:tcPr>
          <w:p w14:paraId="5EDEE351" w14:textId="3D77B4FA" w:rsidR="009F6927" w:rsidRPr="0007217F" w:rsidRDefault="00BE08DC" w:rsidP="00BE08DC">
            <w:pPr>
              <w:jc w:val="both"/>
              <w:rPr>
                <w:rFonts w:ascii="Times New Roman" w:hAnsi="Times New Roman" w:cs="Times New Roman"/>
                <w:b/>
                <w:sz w:val="24"/>
                <w:szCs w:val="24"/>
              </w:rPr>
            </w:pPr>
            <w:r w:rsidRPr="0007217F">
              <w:rPr>
                <w:rFonts w:ascii="Times New Roman" w:hAnsi="Times New Roman" w:cs="Times New Roman"/>
                <w:b/>
                <w:sz w:val="24"/>
                <w:szCs w:val="24"/>
              </w:rPr>
              <w:lastRenderedPageBreak/>
              <w:t xml:space="preserve">1. </w:t>
            </w:r>
            <w:r w:rsidR="00A4399D" w:rsidRPr="0007217F">
              <w:rPr>
                <w:rFonts w:ascii="Times New Roman" w:hAnsi="Times New Roman" w:cs="Times New Roman"/>
                <w:b/>
                <w:sz w:val="24"/>
                <w:szCs w:val="24"/>
              </w:rPr>
              <w:t xml:space="preserve">NEATSIŽVELGTA </w:t>
            </w:r>
            <w:r w:rsidR="00970E7D" w:rsidRPr="0007217F">
              <w:rPr>
                <w:rFonts w:ascii="Times New Roman" w:hAnsi="Times New Roman" w:cs="Times New Roman"/>
                <w:b/>
                <w:i/>
                <w:iCs/>
                <w:sz w:val="24"/>
                <w:szCs w:val="24"/>
              </w:rPr>
              <w:t>(suderinta darbine tvarka)</w:t>
            </w:r>
          </w:p>
          <w:p w14:paraId="77BE850C" w14:textId="6EB21FA9" w:rsidR="00B3609C" w:rsidRPr="0007217F" w:rsidRDefault="00BE08DC" w:rsidP="00BE08DC">
            <w:pPr>
              <w:jc w:val="both"/>
              <w:rPr>
                <w:rFonts w:ascii="Times New Roman" w:hAnsi="Times New Roman" w:cs="Times New Roman"/>
                <w:bCs/>
                <w:sz w:val="24"/>
                <w:szCs w:val="24"/>
              </w:rPr>
            </w:pPr>
            <w:r w:rsidRPr="0007217F">
              <w:rPr>
                <w:rFonts w:ascii="Times New Roman" w:hAnsi="Times New Roman" w:cs="Times New Roman"/>
                <w:bCs/>
                <w:sz w:val="24"/>
                <w:szCs w:val="24"/>
              </w:rPr>
              <w:t xml:space="preserve">VPĮ </w:t>
            </w:r>
            <w:r w:rsidR="008443EC" w:rsidRPr="0007217F">
              <w:rPr>
                <w:rFonts w:ascii="Times New Roman" w:hAnsi="Times New Roman" w:cs="Times New Roman"/>
                <w:bCs/>
                <w:sz w:val="24"/>
                <w:szCs w:val="24"/>
              </w:rPr>
              <w:t>6 str. 2 punkte numatyta, jog pirkimų tvarką nustato Lietuvos Respublikos Vyriausybė. Pašalinimo pagrindai nereglamentuoja teisės verstis veikla ir jos neriboja, o skirti įsitikinti atitinkamo pirkimo dalyvių patikimumo ir gebėjimu įvykdyti sutartį.</w:t>
            </w:r>
          </w:p>
          <w:p w14:paraId="45AEBDE0" w14:textId="77777777" w:rsidR="00FF77C7" w:rsidRPr="0007217F" w:rsidRDefault="00FF77C7" w:rsidP="00FF77C7">
            <w:pPr>
              <w:pStyle w:val="CommentText"/>
              <w:jc w:val="both"/>
              <w:rPr>
                <w:rFonts w:ascii="Times New Roman" w:hAnsi="Times New Roman" w:cs="Times New Roman"/>
                <w:sz w:val="24"/>
                <w:szCs w:val="24"/>
              </w:rPr>
            </w:pPr>
            <w:r w:rsidRPr="0007217F">
              <w:rPr>
                <w:rFonts w:ascii="Times New Roman" w:hAnsi="Times New Roman" w:cs="Times New Roman"/>
                <w:sz w:val="24"/>
                <w:szCs w:val="24"/>
              </w:rPr>
              <w:t>Aprašo 61 p. „</w:t>
            </w:r>
            <w:r w:rsidRPr="0007217F">
              <w:rPr>
                <w:rFonts w:ascii="Times New Roman" w:hAnsi="Times New Roman" w:cs="Times New Roman"/>
                <w:i/>
                <w:iCs/>
                <w:sz w:val="24"/>
                <w:szCs w:val="24"/>
                <w:lang w:eastAsia="lt-LT"/>
              </w:rPr>
              <w:t>Perkančioji organizacija turi teisę patikrinti, ar nėra tiekėjų pašalinimo pagrindų. &lt;...&gt;</w:t>
            </w:r>
            <w:r w:rsidRPr="0007217F">
              <w:rPr>
                <w:rFonts w:ascii="Times New Roman" w:hAnsi="Times New Roman" w:cs="Times New Roman"/>
                <w:sz w:val="24"/>
                <w:szCs w:val="24"/>
                <w:lang w:eastAsia="lt-LT"/>
              </w:rPr>
              <w:t>“</w:t>
            </w:r>
            <w:r w:rsidRPr="0007217F">
              <w:rPr>
                <w:rFonts w:ascii="Times New Roman" w:hAnsi="Times New Roman" w:cs="Times New Roman"/>
                <w:sz w:val="24"/>
                <w:szCs w:val="24"/>
              </w:rPr>
              <w:t xml:space="preserve"> numatyta galimybė, ne prievolė nustatyti pašalinimo pagrindus, todėl perkančioji organizacija pati pasirenka ir argumentuoja, kada ir kokia apimtimi tikslinga taikyti pašalinimo pagrindus. Pašalinimo pagrindai Apraše numatyti tam, kad perkančioji organizacija galėtų pašalinti netinkamus tiekėjus ir tokiu būdu užtikrinti tinkamą lėšų naudojimą.</w:t>
            </w:r>
          </w:p>
          <w:p w14:paraId="6ADBD0A0" w14:textId="0D911F61" w:rsidR="008443EC" w:rsidRDefault="008443EC" w:rsidP="008443EC">
            <w:pPr>
              <w:jc w:val="both"/>
              <w:rPr>
                <w:rFonts w:ascii="Times New Roman" w:hAnsi="Times New Roman" w:cs="Times New Roman"/>
                <w:bCs/>
                <w:sz w:val="24"/>
                <w:szCs w:val="24"/>
                <w:lang w:eastAsia="lt-LT"/>
              </w:rPr>
            </w:pPr>
          </w:p>
          <w:p w14:paraId="17374B6C" w14:textId="610A6A90" w:rsidR="003B5C91" w:rsidRPr="0007217F" w:rsidRDefault="008443EC" w:rsidP="008443EC">
            <w:pPr>
              <w:jc w:val="both"/>
              <w:rPr>
                <w:rFonts w:ascii="Times New Roman" w:hAnsi="Times New Roman" w:cs="Times New Roman"/>
                <w:b/>
                <w:sz w:val="24"/>
                <w:szCs w:val="24"/>
              </w:rPr>
            </w:pPr>
            <w:r w:rsidRPr="0007217F">
              <w:rPr>
                <w:rFonts w:ascii="Times New Roman" w:hAnsi="Times New Roman" w:cs="Times New Roman"/>
                <w:b/>
                <w:sz w:val="24"/>
                <w:szCs w:val="24"/>
              </w:rPr>
              <w:lastRenderedPageBreak/>
              <w:t xml:space="preserve">5. </w:t>
            </w:r>
            <w:r w:rsidR="003B5C91" w:rsidRPr="0007217F">
              <w:rPr>
                <w:rFonts w:ascii="Times New Roman" w:hAnsi="Times New Roman" w:cs="Times New Roman"/>
                <w:b/>
                <w:sz w:val="24"/>
                <w:szCs w:val="24"/>
              </w:rPr>
              <w:t xml:space="preserve">NEATSIŽVELGTA. </w:t>
            </w:r>
            <w:r w:rsidR="001B00C2" w:rsidRPr="0007217F">
              <w:rPr>
                <w:rFonts w:ascii="Times New Roman" w:hAnsi="Times New Roman" w:cs="Times New Roman"/>
                <w:b/>
                <w:i/>
                <w:iCs/>
                <w:sz w:val="24"/>
                <w:szCs w:val="24"/>
              </w:rPr>
              <w:t>(suderinta darbine tvarka)</w:t>
            </w:r>
          </w:p>
          <w:p w14:paraId="6AE2CCF5" w14:textId="70F19E0A" w:rsidR="008443EC" w:rsidRPr="0007217F" w:rsidRDefault="008443EC" w:rsidP="008443EC">
            <w:pPr>
              <w:jc w:val="both"/>
              <w:rPr>
                <w:rFonts w:ascii="Times New Roman" w:hAnsi="Times New Roman" w:cs="Times New Roman"/>
                <w:sz w:val="24"/>
                <w:szCs w:val="24"/>
              </w:rPr>
            </w:pPr>
            <w:r w:rsidRPr="0007217F">
              <w:rPr>
                <w:rFonts w:ascii="Times New Roman" w:hAnsi="Times New Roman" w:cs="Times New Roman"/>
                <w:bCs/>
                <w:sz w:val="24"/>
                <w:szCs w:val="24"/>
                <w:lang w:eastAsia="lt-LT"/>
              </w:rPr>
              <w:t xml:space="preserve">Siūlomu Aprašo </w:t>
            </w:r>
            <w:r w:rsidRPr="0007217F">
              <w:rPr>
                <w:rFonts w:ascii="Times New Roman" w:hAnsi="Times New Roman" w:cs="Times New Roman"/>
                <w:sz w:val="24"/>
                <w:szCs w:val="24"/>
              </w:rPr>
              <w:t>117</w:t>
            </w:r>
            <w:r w:rsidRPr="0007217F">
              <w:rPr>
                <w:rFonts w:ascii="Times New Roman" w:hAnsi="Times New Roman" w:cs="Times New Roman"/>
                <w:sz w:val="24"/>
                <w:szCs w:val="24"/>
                <w:vertAlign w:val="superscript"/>
              </w:rPr>
              <w:t>1</w:t>
            </w:r>
            <w:r w:rsidRPr="0007217F">
              <w:rPr>
                <w:rFonts w:ascii="Times New Roman" w:hAnsi="Times New Roman" w:cs="Times New Roman"/>
                <w:sz w:val="24"/>
                <w:szCs w:val="24"/>
              </w:rPr>
              <w:t xml:space="preserve"> punktu yra įtvirtinamas analogiškas teisinis reglamentavimas, kaip tai yra numatyta šiuo metu galiojančiame Aprašo </w:t>
            </w:r>
            <w:r w:rsidR="001B25BD" w:rsidRPr="0007217F">
              <w:rPr>
                <w:rFonts w:ascii="Times New Roman" w:hAnsi="Times New Roman" w:cs="Times New Roman"/>
                <w:sz w:val="24"/>
                <w:szCs w:val="24"/>
              </w:rPr>
              <w:t>114 p.</w:t>
            </w:r>
            <w:r w:rsidR="00E43965" w:rsidRPr="0007217F">
              <w:rPr>
                <w:rFonts w:ascii="Times New Roman" w:hAnsi="Times New Roman" w:cs="Times New Roman"/>
                <w:sz w:val="24"/>
                <w:szCs w:val="24"/>
              </w:rPr>
              <w:t>, taikomame programos konkurso atveju</w:t>
            </w:r>
            <w:r w:rsidRPr="0007217F">
              <w:rPr>
                <w:rFonts w:ascii="Times New Roman" w:hAnsi="Times New Roman" w:cs="Times New Roman"/>
                <w:sz w:val="24"/>
                <w:szCs w:val="24"/>
              </w:rPr>
              <w:t xml:space="preserve"> Vykdant kūrybinės srities pirkimus dažnu atveju nėra įmanoma aiškiai įvertinti numatomus gauti pasiūlymus ir jų apimtis, o taip pat tikslingumą atrinkti daugiau nei vieną potencialų laimėtoją</w:t>
            </w:r>
            <w:r w:rsidR="00E30ECF" w:rsidRPr="0007217F">
              <w:rPr>
                <w:rFonts w:ascii="Times New Roman" w:hAnsi="Times New Roman" w:cs="Times New Roman"/>
                <w:sz w:val="24"/>
                <w:szCs w:val="24"/>
              </w:rPr>
              <w:t>.</w:t>
            </w:r>
          </w:p>
          <w:p w14:paraId="0048E384" w14:textId="77777777" w:rsidR="00DB526C" w:rsidRPr="0007217F" w:rsidRDefault="00DB526C" w:rsidP="008443EC">
            <w:pPr>
              <w:jc w:val="both"/>
              <w:rPr>
                <w:rFonts w:ascii="Times New Roman" w:hAnsi="Times New Roman" w:cs="Times New Roman"/>
                <w:sz w:val="24"/>
                <w:szCs w:val="24"/>
              </w:rPr>
            </w:pPr>
          </w:p>
          <w:p w14:paraId="1871AAF5" w14:textId="0CECE380" w:rsidR="005D7713" w:rsidRPr="0007217F" w:rsidRDefault="00E30ECF" w:rsidP="008443EC">
            <w:pPr>
              <w:jc w:val="both"/>
              <w:rPr>
                <w:rFonts w:ascii="Times New Roman" w:hAnsi="Times New Roman" w:cs="Times New Roman"/>
                <w:b/>
                <w:bCs/>
                <w:sz w:val="24"/>
                <w:szCs w:val="24"/>
              </w:rPr>
            </w:pPr>
            <w:r w:rsidRPr="0007217F">
              <w:rPr>
                <w:rFonts w:ascii="Times New Roman" w:hAnsi="Times New Roman" w:cs="Times New Roman"/>
                <w:b/>
                <w:bCs/>
                <w:sz w:val="24"/>
                <w:szCs w:val="24"/>
              </w:rPr>
              <w:t xml:space="preserve">6. </w:t>
            </w:r>
            <w:r w:rsidR="00A0748B" w:rsidRPr="0007217F">
              <w:rPr>
                <w:rFonts w:ascii="Times New Roman" w:hAnsi="Times New Roman" w:cs="Times New Roman"/>
                <w:b/>
                <w:bCs/>
                <w:sz w:val="24"/>
                <w:szCs w:val="24"/>
              </w:rPr>
              <w:t xml:space="preserve">NEATSIŽVELGTA </w:t>
            </w:r>
            <w:r w:rsidR="001B00C2" w:rsidRPr="0007217F">
              <w:rPr>
                <w:rFonts w:ascii="Times New Roman" w:hAnsi="Times New Roman" w:cs="Times New Roman"/>
                <w:b/>
                <w:i/>
                <w:iCs/>
                <w:sz w:val="24"/>
                <w:szCs w:val="24"/>
              </w:rPr>
              <w:t>(suderinta darbine tvarka)</w:t>
            </w:r>
          </w:p>
          <w:p w14:paraId="10B07D2E" w14:textId="20FF55E4" w:rsidR="00417EF9" w:rsidRPr="0007217F" w:rsidRDefault="00E30ECF" w:rsidP="008443EC">
            <w:pPr>
              <w:jc w:val="both"/>
              <w:rPr>
                <w:rFonts w:ascii="Times New Roman" w:hAnsi="Times New Roman" w:cs="Times New Roman"/>
                <w:sz w:val="24"/>
                <w:szCs w:val="24"/>
              </w:rPr>
            </w:pPr>
            <w:r w:rsidRPr="0007217F">
              <w:rPr>
                <w:rFonts w:ascii="Times New Roman" w:hAnsi="Times New Roman" w:cs="Times New Roman"/>
                <w:sz w:val="24"/>
                <w:szCs w:val="24"/>
              </w:rPr>
              <w:t>Kaip ir numatyta Aprašo 118.4 punkte, išimtis taikytina, kai paslaugas teikti gali tik konkretus tiekėjas dėl vienos iš šių priežasčių, kurios atvejai detalizuojami siūlomo įtvirtinti Aprašo 118.4.6 punkte. Pastebėtina, kad įsigyjant autorių ir gretutinių teisių objektus ir su jais susijusias paslaugas viešųjų pirkimų atvejais nėra keliamas reikalavimas, kad būtų vykdoma konkurencija grindžiama procedūra, kadangi paslaugų susijusių autorių ir gretutinių teisių objektais pasižymi savo unikalumu ir perkančioji organizacija atitinkamai pagrind</w:t>
            </w:r>
            <w:r w:rsidR="00550B9F" w:rsidRPr="0007217F">
              <w:rPr>
                <w:rFonts w:ascii="Times New Roman" w:hAnsi="Times New Roman" w:cs="Times New Roman"/>
                <w:sz w:val="24"/>
                <w:szCs w:val="24"/>
              </w:rPr>
              <w:t>usi</w:t>
            </w:r>
            <w:r w:rsidRPr="0007217F">
              <w:rPr>
                <w:rFonts w:ascii="Times New Roman" w:hAnsi="Times New Roman" w:cs="Times New Roman"/>
                <w:sz w:val="24"/>
                <w:szCs w:val="24"/>
              </w:rPr>
              <w:t xml:space="preserve"> turi teisę įsigyti jos poreikius labiausiai atitinkančias paslaugas. </w:t>
            </w:r>
            <w:r w:rsidR="00DD03C1" w:rsidRPr="0007217F">
              <w:rPr>
                <w:rFonts w:ascii="Times New Roman" w:hAnsi="Times New Roman" w:cs="Times New Roman"/>
                <w:sz w:val="24"/>
                <w:szCs w:val="24"/>
              </w:rPr>
              <w:t xml:space="preserve">Atkreiptinas dėmesys, kad </w:t>
            </w:r>
            <w:r w:rsidR="00EE69AB" w:rsidRPr="0007217F">
              <w:rPr>
                <w:rFonts w:ascii="Times New Roman" w:hAnsi="Times New Roman" w:cs="Times New Roman"/>
                <w:sz w:val="24"/>
                <w:szCs w:val="24"/>
              </w:rPr>
              <w:t xml:space="preserve">tiek </w:t>
            </w:r>
            <w:r w:rsidRPr="0007217F">
              <w:rPr>
                <w:rFonts w:ascii="Times New Roman" w:hAnsi="Times New Roman" w:cs="Times New Roman"/>
                <w:sz w:val="24"/>
                <w:szCs w:val="24"/>
              </w:rPr>
              <w:t>VPĮ 71 str. 1 d. 2 p. a papunktyje numatyta</w:t>
            </w:r>
            <w:r w:rsidR="002F644A" w:rsidRPr="0007217F">
              <w:rPr>
                <w:rFonts w:ascii="Times New Roman" w:hAnsi="Times New Roman" w:cs="Times New Roman"/>
                <w:sz w:val="24"/>
                <w:szCs w:val="24"/>
              </w:rPr>
              <w:t xml:space="preserve"> galimybė</w:t>
            </w:r>
            <w:r w:rsidR="00490507" w:rsidRPr="0007217F">
              <w:rPr>
                <w:rFonts w:ascii="Times New Roman" w:hAnsi="Times New Roman" w:cs="Times New Roman"/>
                <w:sz w:val="24"/>
                <w:szCs w:val="24"/>
              </w:rPr>
              <w:t xml:space="preserve"> neskelbiamų derybų būdu</w:t>
            </w:r>
            <w:r w:rsidRPr="0007217F">
              <w:rPr>
                <w:rFonts w:ascii="Times New Roman" w:hAnsi="Times New Roman" w:cs="Times New Roman"/>
                <w:sz w:val="24"/>
                <w:szCs w:val="24"/>
              </w:rPr>
              <w:t xml:space="preserve"> </w:t>
            </w:r>
            <w:r w:rsidR="008A50E9" w:rsidRPr="0007217F">
              <w:rPr>
                <w:rFonts w:ascii="Times New Roman" w:hAnsi="Times New Roman" w:cs="Times New Roman"/>
                <w:sz w:val="24"/>
                <w:szCs w:val="24"/>
              </w:rPr>
              <w:t xml:space="preserve">iš konkretaus tiekėjo </w:t>
            </w:r>
            <w:r w:rsidR="002F644A" w:rsidRPr="0007217F">
              <w:rPr>
                <w:rFonts w:ascii="Times New Roman" w:hAnsi="Times New Roman" w:cs="Times New Roman"/>
                <w:sz w:val="24"/>
                <w:szCs w:val="24"/>
              </w:rPr>
              <w:t xml:space="preserve">įsigyti </w:t>
            </w:r>
            <w:r w:rsidR="001C4A89" w:rsidRPr="0007217F">
              <w:rPr>
                <w:rFonts w:ascii="Times New Roman" w:hAnsi="Times New Roman" w:cs="Times New Roman"/>
                <w:sz w:val="24"/>
                <w:szCs w:val="24"/>
              </w:rPr>
              <w:t>unikal</w:t>
            </w:r>
            <w:r w:rsidR="00B232C1" w:rsidRPr="0007217F">
              <w:rPr>
                <w:rFonts w:ascii="Times New Roman" w:hAnsi="Times New Roman" w:cs="Times New Roman"/>
                <w:sz w:val="24"/>
                <w:szCs w:val="24"/>
              </w:rPr>
              <w:t>ų</w:t>
            </w:r>
            <w:r w:rsidR="001C4A89" w:rsidRPr="0007217F">
              <w:rPr>
                <w:rFonts w:ascii="Times New Roman" w:hAnsi="Times New Roman" w:cs="Times New Roman"/>
                <w:sz w:val="24"/>
                <w:szCs w:val="24"/>
              </w:rPr>
              <w:t xml:space="preserve"> </w:t>
            </w:r>
            <w:r w:rsidRPr="0007217F">
              <w:rPr>
                <w:rFonts w:ascii="Times New Roman" w:hAnsi="Times New Roman" w:cs="Times New Roman"/>
                <w:sz w:val="24"/>
                <w:szCs w:val="24"/>
              </w:rPr>
              <w:t>meno kūrin</w:t>
            </w:r>
            <w:r w:rsidR="00B232C1" w:rsidRPr="0007217F">
              <w:rPr>
                <w:rFonts w:ascii="Times New Roman" w:hAnsi="Times New Roman" w:cs="Times New Roman"/>
                <w:sz w:val="24"/>
                <w:szCs w:val="24"/>
              </w:rPr>
              <w:t>į ar jo</w:t>
            </w:r>
            <w:r w:rsidR="00CA5E3D" w:rsidRPr="0007217F">
              <w:rPr>
                <w:rFonts w:ascii="Times New Roman" w:hAnsi="Times New Roman" w:cs="Times New Roman"/>
                <w:sz w:val="24"/>
                <w:szCs w:val="24"/>
              </w:rPr>
              <w:t xml:space="preserve"> sukūrim</w:t>
            </w:r>
            <w:r w:rsidR="002F644A" w:rsidRPr="0007217F">
              <w:rPr>
                <w:rFonts w:ascii="Times New Roman" w:hAnsi="Times New Roman" w:cs="Times New Roman"/>
                <w:sz w:val="24"/>
                <w:szCs w:val="24"/>
              </w:rPr>
              <w:t>ą</w:t>
            </w:r>
            <w:r w:rsidR="00CA5E3D" w:rsidRPr="0007217F">
              <w:rPr>
                <w:rFonts w:ascii="Times New Roman" w:hAnsi="Times New Roman" w:cs="Times New Roman"/>
                <w:sz w:val="24"/>
                <w:szCs w:val="24"/>
              </w:rPr>
              <w:t xml:space="preserve"> </w:t>
            </w:r>
            <w:r w:rsidR="00076AD8" w:rsidRPr="0007217F">
              <w:rPr>
                <w:rFonts w:ascii="Times New Roman" w:hAnsi="Times New Roman" w:cs="Times New Roman"/>
                <w:sz w:val="24"/>
                <w:szCs w:val="24"/>
              </w:rPr>
              <w:t>ar</w:t>
            </w:r>
            <w:r w:rsidR="00CA5E3D" w:rsidRPr="0007217F">
              <w:rPr>
                <w:rFonts w:ascii="Times New Roman" w:hAnsi="Times New Roman" w:cs="Times New Roman"/>
                <w:sz w:val="24"/>
                <w:szCs w:val="24"/>
              </w:rPr>
              <w:t>ba</w:t>
            </w:r>
            <w:r w:rsidR="00076AD8" w:rsidRPr="0007217F">
              <w:rPr>
                <w:rFonts w:ascii="Times New Roman" w:hAnsi="Times New Roman" w:cs="Times New Roman"/>
                <w:sz w:val="24"/>
                <w:szCs w:val="24"/>
              </w:rPr>
              <w:t xml:space="preserve"> menin</w:t>
            </w:r>
            <w:r w:rsidR="00B232C1" w:rsidRPr="0007217F">
              <w:rPr>
                <w:rFonts w:ascii="Times New Roman" w:hAnsi="Times New Roman" w:cs="Times New Roman"/>
                <w:sz w:val="24"/>
                <w:szCs w:val="24"/>
              </w:rPr>
              <w:t>į</w:t>
            </w:r>
            <w:r w:rsidR="00076AD8" w:rsidRPr="0007217F">
              <w:rPr>
                <w:rFonts w:ascii="Times New Roman" w:hAnsi="Times New Roman" w:cs="Times New Roman"/>
                <w:sz w:val="24"/>
                <w:szCs w:val="24"/>
              </w:rPr>
              <w:t xml:space="preserve"> atlikim</w:t>
            </w:r>
            <w:r w:rsidR="00B232C1" w:rsidRPr="0007217F">
              <w:rPr>
                <w:rFonts w:ascii="Times New Roman" w:hAnsi="Times New Roman" w:cs="Times New Roman"/>
                <w:sz w:val="24"/>
                <w:szCs w:val="24"/>
              </w:rPr>
              <w:t xml:space="preserve">ą, tiek </w:t>
            </w:r>
            <w:r w:rsidR="00EE1314" w:rsidRPr="0007217F">
              <w:rPr>
                <w:rFonts w:ascii="Times New Roman" w:hAnsi="Times New Roman" w:cs="Times New Roman"/>
                <w:sz w:val="24"/>
                <w:szCs w:val="24"/>
              </w:rPr>
              <w:t xml:space="preserve">VPĮ 71 str. 1 d. 2 p. c papunktyje numatyta galimybė </w:t>
            </w:r>
            <w:r w:rsidR="00404232" w:rsidRPr="0007217F">
              <w:rPr>
                <w:rFonts w:ascii="Times New Roman" w:hAnsi="Times New Roman" w:cs="Times New Roman"/>
                <w:sz w:val="24"/>
                <w:szCs w:val="24"/>
              </w:rPr>
              <w:t>atlikti pirkimą iš konkretaus tiekėjo dėl išimtinių teisių, įskaitant intelektinės nuosavybės teises, apsaugo</w:t>
            </w:r>
            <w:r w:rsidR="0075687F" w:rsidRPr="0007217F">
              <w:rPr>
                <w:rFonts w:ascii="Times New Roman" w:hAnsi="Times New Roman" w:cs="Times New Roman"/>
                <w:sz w:val="24"/>
                <w:szCs w:val="24"/>
              </w:rPr>
              <w:t>s</w:t>
            </w:r>
            <w:r w:rsidR="0077088F" w:rsidRPr="0007217F">
              <w:rPr>
                <w:rFonts w:ascii="Times New Roman" w:hAnsi="Times New Roman" w:cs="Times New Roman"/>
                <w:sz w:val="24"/>
                <w:szCs w:val="24"/>
              </w:rPr>
              <w:t>,</w:t>
            </w:r>
            <w:r w:rsidR="0075687F" w:rsidRPr="0007217F">
              <w:rPr>
                <w:rFonts w:ascii="Times New Roman" w:hAnsi="Times New Roman" w:cs="Times New Roman"/>
                <w:sz w:val="24"/>
                <w:szCs w:val="24"/>
              </w:rPr>
              <w:t xml:space="preserve"> nėra siejamos</w:t>
            </w:r>
            <w:r w:rsidR="0077088F" w:rsidRPr="0007217F">
              <w:rPr>
                <w:rFonts w:ascii="Times New Roman" w:hAnsi="Times New Roman" w:cs="Times New Roman"/>
                <w:sz w:val="24"/>
                <w:szCs w:val="24"/>
              </w:rPr>
              <w:t xml:space="preserve"> išskirtinai</w:t>
            </w:r>
            <w:r w:rsidR="00344E84" w:rsidRPr="0007217F">
              <w:rPr>
                <w:rFonts w:ascii="Times New Roman" w:hAnsi="Times New Roman" w:cs="Times New Roman"/>
                <w:sz w:val="24"/>
                <w:szCs w:val="24"/>
              </w:rPr>
              <w:t xml:space="preserve"> su jau </w:t>
            </w:r>
            <w:r w:rsidR="004B4A7C" w:rsidRPr="0007217F">
              <w:rPr>
                <w:rFonts w:ascii="Times New Roman" w:hAnsi="Times New Roman" w:cs="Times New Roman"/>
                <w:sz w:val="24"/>
                <w:szCs w:val="24"/>
              </w:rPr>
              <w:t>sukurtais objektais, todėl manytina, kad tokia nuos</w:t>
            </w:r>
            <w:r w:rsidR="003242DE" w:rsidRPr="0007217F">
              <w:rPr>
                <w:rFonts w:ascii="Times New Roman" w:hAnsi="Times New Roman" w:cs="Times New Roman"/>
                <w:sz w:val="24"/>
                <w:szCs w:val="24"/>
              </w:rPr>
              <w:t>tata neturėtų būti taikoma ir Apraše, o</w:t>
            </w:r>
            <w:r w:rsidR="00106660" w:rsidRPr="0007217F">
              <w:rPr>
                <w:rFonts w:ascii="Times New Roman" w:hAnsi="Times New Roman" w:cs="Times New Roman"/>
                <w:sz w:val="24"/>
                <w:szCs w:val="24"/>
              </w:rPr>
              <w:t xml:space="preserve"> pareiga pagrįsti</w:t>
            </w:r>
            <w:r w:rsidR="00F16A30" w:rsidRPr="0007217F">
              <w:rPr>
                <w:rFonts w:ascii="Times New Roman" w:hAnsi="Times New Roman" w:cs="Times New Roman"/>
                <w:sz w:val="24"/>
                <w:szCs w:val="24"/>
              </w:rPr>
              <w:t xml:space="preserve"> </w:t>
            </w:r>
            <w:r w:rsidR="00F16A30" w:rsidRPr="0007217F">
              <w:rPr>
                <w:rFonts w:ascii="Times New Roman" w:hAnsi="Times New Roman" w:cs="Times New Roman"/>
                <w:bCs/>
                <w:sz w:val="24"/>
                <w:szCs w:val="24"/>
              </w:rPr>
              <w:t xml:space="preserve">poreikį kreiptis </w:t>
            </w:r>
            <w:r w:rsidR="00F16A30" w:rsidRPr="0007217F">
              <w:rPr>
                <w:rFonts w:ascii="Times New Roman" w:hAnsi="Times New Roman" w:cs="Times New Roman"/>
                <w:sz w:val="24"/>
                <w:szCs w:val="24"/>
              </w:rPr>
              <w:t>į konkretų tiekėją ir įrodyti, kad nėra (ar negali būti) kitų rinkos dalyvių, kurie transliuotojui galėtų parduoti pirkimo objektą arba pirkimo objektas yra neatsiejamas nuo jį sukuriančio subjekto turėtų būti palikta transliuotojui.</w:t>
            </w:r>
            <w:r w:rsidRPr="0007217F">
              <w:rPr>
                <w:rFonts w:ascii="Times New Roman" w:hAnsi="Times New Roman" w:cs="Times New Roman"/>
                <w:sz w:val="24"/>
                <w:szCs w:val="24"/>
              </w:rPr>
              <w:t xml:space="preserve"> </w:t>
            </w:r>
          </w:p>
          <w:p w14:paraId="7E8ED913" w14:textId="38E479BB" w:rsidR="00025D32" w:rsidRPr="0007217F" w:rsidRDefault="00025D32" w:rsidP="008443EC">
            <w:pPr>
              <w:jc w:val="both"/>
              <w:rPr>
                <w:rFonts w:ascii="Times New Roman" w:hAnsi="Times New Roman" w:cs="Times New Roman"/>
                <w:sz w:val="24"/>
                <w:szCs w:val="24"/>
              </w:rPr>
            </w:pPr>
            <w:r w:rsidRPr="0007217F">
              <w:rPr>
                <w:rFonts w:ascii="Times New Roman" w:hAnsi="Times New Roman" w:cs="Times New Roman"/>
                <w:sz w:val="24"/>
                <w:szCs w:val="24"/>
              </w:rPr>
              <w:t xml:space="preserve">Atsižvelgiant į Valstybės kontrolės 2018 m. gegužės 4 d. </w:t>
            </w:r>
            <w:r w:rsidRPr="0007217F">
              <w:rPr>
                <w:rFonts w:ascii="Times New Roman" w:hAnsi="Times New Roman" w:cs="Times New Roman"/>
                <w:bCs/>
                <w:sz w:val="24"/>
                <w:szCs w:val="24"/>
              </w:rPr>
              <w:t>valstybinio audito ataskaitą Nr. VA-2018-P-900-1-4 „Viešųjų pirkimų sistemos funkcionavimas“</w:t>
            </w:r>
            <w:r w:rsidRPr="0007217F">
              <w:rPr>
                <w:rFonts w:ascii="Times New Roman" w:hAnsi="Times New Roman" w:cs="Times New Roman"/>
                <w:sz w:val="24"/>
                <w:szCs w:val="24"/>
              </w:rPr>
              <w:t xml:space="preserve">, manytina, kad pirkimams, kuriems netaikytinas VPĮ, įtvirtinant dar griežtesnį teisinį </w:t>
            </w:r>
            <w:r w:rsidRPr="0007217F">
              <w:rPr>
                <w:rFonts w:ascii="Times New Roman" w:hAnsi="Times New Roman" w:cs="Times New Roman"/>
                <w:sz w:val="24"/>
                <w:szCs w:val="24"/>
              </w:rPr>
              <w:lastRenderedPageBreak/>
              <w:t>reglamentavimą, būtų ribojamos galimybės optimizuoti pirkimų pagal Aprašą procesus.</w:t>
            </w:r>
          </w:p>
          <w:p w14:paraId="301EC09E" w14:textId="77777777" w:rsidR="00C82D90" w:rsidRPr="0007217F" w:rsidRDefault="00C82D90" w:rsidP="008443EC">
            <w:pPr>
              <w:jc w:val="both"/>
              <w:rPr>
                <w:rFonts w:ascii="Times New Roman" w:hAnsi="Times New Roman" w:cs="Times New Roman"/>
                <w:sz w:val="24"/>
                <w:szCs w:val="24"/>
              </w:rPr>
            </w:pPr>
          </w:p>
          <w:p w14:paraId="53061B25" w14:textId="0B487E89" w:rsidR="005D4176" w:rsidRPr="0007217F" w:rsidRDefault="001509BE" w:rsidP="008443EC">
            <w:pPr>
              <w:jc w:val="both"/>
              <w:rPr>
                <w:rFonts w:ascii="Times New Roman" w:hAnsi="Times New Roman" w:cs="Times New Roman"/>
                <w:b/>
                <w:bCs/>
                <w:sz w:val="24"/>
                <w:szCs w:val="24"/>
              </w:rPr>
            </w:pPr>
            <w:r w:rsidRPr="0007217F">
              <w:rPr>
                <w:rFonts w:ascii="Times New Roman" w:hAnsi="Times New Roman" w:cs="Times New Roman"/>
                <w:b/>
                <w:bCs/>
                <w:sz w:val="24"/>
                <w:szCs w:val="24"/>
              </w:rPr>
              <w:t xml:space="preserve">7. </w:t>
            </w:r>
            <w:r w:rsidR="005D4176" w:rsidRPr="0007217F">
              <w:rPr>
                <w:rFonts w:ascii="Times New Roman" w:hAnsi="Times New Roman" w:cs="Times New Roman"/>
                <w:b/>
                <w:bCs/>
                <w:sz w:val="24"/>
                <w:szCs w:val="24"/>
              </w:rPr>
              <w:t xml:space="preserve">IŠ DALIES </w:t>
            </w:r>
            <w:r w:rsidRPr="0007217F">
              <w:rPr>
                <w:rFonts w:ascii="Times New Roman" w:hAnsi="Times New Roman" w:cs="Times New Roman"/>
                <w:b/>
                <w:bCs/>
                <w:sz w:val="24"/>
                <w:szCs w:val="24"/>
              </w:rPr>
              <w:t>ATSIŽVELGTA</w:t>
            </w:r>
          </w:p>
          <w:p w14:paraId="1DAB8C4B" w14:textId="77777777" w:rsidR="008E54F6" w:rsidRPr="0007217F" w:rsidRDefault="008E54F6" w:rsidP="008443EC">
            <w:pPr>
              <w:jc w:val="both"/>
              <w:rPr>
                <w:rFonts w:ascii="Times New Roman" w:hAnsi="Times New Roman" w:cs="Times New Roman"/>
                <w:sz w:val="24"/>
                <w:szCs w:val="24"/>
              </w:rPr>
            </w:pPr>
          </w:p>
          <w:p w14:paraId="7B8124BE" w14:textId="601595E4" w:rsidR="005D4176" w:rsidRPr="0007217F" w:rsidRDefault="004D3726" w:rsidP="008443EC">
            <w:pPr>
              <w:jc w:val="both"/>
              <w:rPr>
                <w:rFonts w:ascii="Times New Roman" w:hAnsi="Times New Roman" w:cs="Times New Roman"/>
                <w:sz w:val="24"/>
                <w:szCs w:val="24"/>
              </w:rPr>
            </w:pPr>
            <w:r w:rsidRPr="0007217F">
              <w:rPr>
                <w:rFonts w:ascii="Times New Roman" w:hAnsi="Times New Roman" w:cs="Times New Roman"/>
                <w:sz w:val="24"/>
                <w:szCs w:val="24"/>
              </w:rPr>
              <w:t xml:space="preserve">7.1. </w:t>
            </w:r>
            <w:r w:rsidR="005D4176" w:rsidRPr="0007217F">
              <w:rPr>
                <w:rFonts w:ascii="Times New Roman" w:hAnsi="Times New Roman" w:cs="Times New Roman"/>
                <w:b/>
                <w:bCs/>
                <w:sz w:val="24"/>
                <w:szCs w:val="24"/>
              </w:rPr>
              <w:t>NEATSIŽVELGTA</w:t>
            </w:r>
            <w:r w:rsidR="001B00C2" w:rsidRPr="0007217F">
              <w:rPr>
                <w:rFonts w:ascii="Times New Roman" w:hAnsi="Times New Roman" w:cs="Times New Roman"/>
                <w:b/>
                <w:bCs/>
                <w:sz w:val="24"/>
                <w:szCs w:val="24"/>
              </w:rPr>
              <w:t xml:space="preserve"> </w:t>
            </w:r>
            <w:r w:rsidR="001B00C2" w:rsidRPr="0007217F">
              <w:rPr>
                <w:rFonts w:ascii="Times New Roman" w:hAnsi="Times New Roman" w:cs="Times New Roman"/>
                <w:b/>
                <w:i/>
                <w:iCs/>
                <w:sz w:val="24"/>
                <w:szCs w:val="24"/>
              </w:rPr>
              <w:t>(suderinta darbine tvarka)</w:t>
            </w:r>
          </w:p>
          <w:p w14:paraId="5D458E51" w14:textId="55CC951D" w:rsidR="0084747E" w:rsidRPr="0007217F" w:rsidRDefault="001509BE" w:rsidP="008443EC">
            <w:pPr>
              <w:jc w:val="both"/>
              <w:rPr>
                <w:rFonts w:ascii="Times New Roman" w:hAnsi="Times New Roman" w:cs="Times New Roman"/>
                <w:sz w:val="24"/>
                <w:szCs w:val="24"/>
              </w:rPr>
            </w:pPr>
            <w:r w:rsidRPr="0007217F">
              <w:rPr>
                <w:rFonts w:ascii="Times New Roman" w:hAnsi="Times New Roman" w:cs="Times New Roman"/>
                <w:sz w:val="24"/>
                <w:szCs w:val="24"/>
              </w:rPr>
              <w:t xml:space="preserve">Atkreiptinas dėmesys, kad </w:t>
            </w:r>
            <w:r w:rsidR="004B4ACE" w:rsidRPr="0007217F">
              <w:rPr>
                <w:rFonts w:ascii="Times New Roman" w:hAnsi="Times New Roman" w:cs="Times New Roman"/>
                <w:sz w:val="24"/>
                <w:szCs w:val="24"/>
              </w:rPr>
              <w:t>atsižvelgiant į tai, kad Aprašo rengėjo nuomone VPĮ yra reglamentuojami pakankamai efektyvūs kriterijai</w:t>
            </w:r>
            <w:r w:rsidR="00176E93" w:rsidRPr="0007217F">
              <w:rPr>
                <w:rFonts w:ascii="Times New Roman" w:hAnsi="Times New Roman" w:cs="Times New Roman"/>
                <w:sz w:val="24"/>
                <w:szCs w:val="24"/>
              </w:rPr>
              <w:t xml:space="preserve">, taikomi sutarčių keitimui, </w:t>
            </w:r>
            <w:r w:rsidR="00131977" w:rsidRPr="0007217F">
              <w:rPr>
                <w:rFonts w:ascii="Times New Roman" w:hAnsi="Times New Roman" w:cs="Times New Roman"/>
                <w:sz w:val="24"/>
                <w:szCs w:val="24"/>
              </w:rPr>
              <w:t xml:space="preserve">ir siekiant perkančiosioms organizacijoms, </w:t>
            </w:r>
            <w:r w:rsidR="00062F5A" w:rsidRPr="0007217F">
              <w:rPr>
                <w:rFonts w:ascii="Times New Roman" w:hAnsi="Times New Roman" w:cs="Times New Roman"/>
                <w:sz w:val="24"/>
                <w:szCs w:val="24"/>
              </w:rPr>
              <w:t>atliekančioms pirkimus pagal Aprašą</w:t>
            </w:r>
            <w:r w:rsidR="00176E93" w:rsidRPr="0007217F">
              <w:rPr>
                <w:rFonts w:ascii="Times New Roman" w:hAnsi="Times New Roman" w:cs="Times New Roman"/>
                <w:sz w:val="24"/>
                <w:szCs w:val="24"/>
              </w:rPr>
              <w:t>,</w:t>
            </w:r>
            <w:r w:rsidR="00062F5A" w:rsidRPr="0007217F">
              <w:rPr>
                <w:rFonts w:ascii="Times New Roman" w:hAnsi="Times New Roman" w:cs="Times New Roman"/>
                <w:sz w:val="24"/>
                <w:szCs w:val="24"/>
              </w:rPr>
              <w:t xml:space="preserve"> sudaryti </w:t>
            </w:r>
            <w:r w:rsidR="00BC0420" w:rsidRPr="0007217F">
              <w:rPr>
                <w:rFonts w:ascii="Times New Roman" w:hAnsi="Times New Roman" w:cs="Times New Roman"/>
                <w:sz w:val="24"/>
                <w:szCs w:val="24"/>
              </w:rPr>
              <w:t xml:space="preserve">VPĮ lygiavertes </w:t>
            </w:r>
            <w:r w:rsidR="00062F5A" w:rsidRPr="0007217F">
              <w:rPr>
                <w:rFonts w:ascii="Times New Roman" w:hAnsi="Times New Roman" w:cs="Times New Roman"/>
                <w:sz w:val="24"/>
                <w:szCs w:val="24"/>
              </w:rPr>
              <w:t>galimybes</w:t>
            </w:r>
            <w:r w:rsidR="00176E93" w:rsidRPr="0007217F">
              <w:rPr>
                <w:rFonts w:ascii="Times New Roman" w:hAnsi="Times New Roman" w:cs="Times New Roman"/>
                <w:sz w:val="24"/>
                <w:szCs w:val="24"/>
              </w:rPr>
              <w:t xml:space="preserve"> keisti sutartis,</w:t>
            </w:r>
            <w:r w:rsidR="007B5173" w:rsidRPr="0007217F">
              <w:rPr>
                <w:rFonts w:ascii="Times New Roman" w:hAnsi="Times New Roman" w:cs="Times New Roman"/>
                <w:sz w:val="24"/>
                <w:szCs w:val="24"/>
              </w:rPr>
              <w:t xml:space="preserve"> </w:t>
            </w:r>
            <w:r w:rsidR="000B6EC0" w:rsidRPr="0007217F">
              <w:rPr>
                <w:rFonts w:ascii="Times New Roman" w:hAnsi="Times New Roman" w:cs="Times New Roman"/>
                <w:sz w:val="24"/>
                <w:szCs w:val="24"/>
              </w:rPr>
              <w:t xml:space="preserve">nauji Aprašo </w:t>
            </w:r>
            <w:r w:rsidR="00D166B4" w:rsidRPr="0007217F">
              <w:rPr>
                <w:rFonts w:ascii="Times New Roman" w:hAnsi="Times New Roman" w:cs="Times New Roman"/>
                <w:sz w:val="24"/>
                <w:szCs w:val="24"/>
              </w:rPr>
              <w:t>131</w:t>
            </w:r>
            <w:r w:rsidR="00937F75" w:rsidRPr="0007217F">
              <w:rPr>
                <w:rFonts w:ascii="Times New Roman" w:hAnsi="Times New Roman" w:cs="Times New Roman"/>
                <w:sz w:val="24"/>
                <w:szCs w:val="24"/>
              </w:rPr>
              <w:t>.2-131.</w:t>
            </w:r>
            <w:r w:rsidR="000B6EC0" w:rsidRPr="0007217F">
              <w:rPr>
                <w:rFonts w:ascii="Times New Roman" w:hAnsi="Times New Roman" w:cs="Times New Roman"/>
                <w:sz w:val="24"/>
                <w:szCs w:val="24"/>
              </w:rPr>
              <w:t xml:space="preserve">6 p. buvo formuluojami </w:t>
            </w:r>
            <w:r w:rsidR="00BD7147" w:rsidRPr="0007217F">
              <w:rPr>
                <w:rFonts w:ascii="Times New Roman" w:hAnsi="Times New Roman" w:cs="Times New Roman"/>
                <w:sz w:val="24"/>
                <w:szCs w:val="24"/>
              </w:rPr>
              <w:t xml:space="preserve">atsižvelgiant į VPĮ 89 str. </w:t>
            </w:r>
            <w:r w:rsidR="00E744C2" w:rsidRPr="0007217F">
              <w:rPr>
                <w:rFonts w:ascii="Times New Roman" w:hAnsi="Times New Roman" w:cs="Times New Roman"/>
                <w:sz w:val="24"/>
                <w:szCs w:val="24"/>
              </w:rPr>
              <w:t xml:space="preserve">nurodytas sutarčių keitimo galimybes: </w:t>
            </w:r>
          </w:p>
          <w:p w14:paraId="24815F84" w14:textId="77777777" w:rsidR="00DB526C" w:rsidRPr="0007217F" w:rsidRDefault="00DB526C" w:rsidP="008443EC">
            <w:pPr>
              <w:jc w:val="both"/>
              <w:rPr>
                <w:rFonts w:ascii="Times New Roman" w:hAnsi="Times New Roman" w:cs="Times New Roman"/>
                <w:sz w:val="24"/>
                <w:szCs w:val="24"/>
              </w:rPr>
            </w:pPr>
          </w:p>
          <w:p w14:paraId="360864A7" w14:textId="37242CF0" w:rsidR="005D4176" w:rsidRPr="0007217F" w:rsidRDefault="004D3726" w:rsidP="008443EC">
            <w:pPr>
              <w:jc w:val="both"/>
              <w:rPr>
                <w:rFonts w:ascii="Times New Roman" w:hAnsi="Times New Roman" w:cs="Times New Roman"/>
                <w:sz w:val="24"/>
                <w:szCs w:val="24"/>
              </w:rPr>
            </w:pPr>
            <w:r w:rsidRPr="0007217F">
              <w:rPr>
                <w:rFonts w:ascii="Times New Roman" w:hAnsi="Times New Roman" w:cs="Times New Roman"/>
                <w:sz w:val="24"/>
                <w:szCs w:val="24"/>
              </w:rPr>
              <w:t xml:space="preserve">7.2. </w:t>
            </w:r>
            <w:r w:rsidR="005D4176" w:rsidRPr="0007217F">
              <w:rPr>
                <w:rFonts w:ascii="Times New Roman" w:hAnsi="Times New Roman" w:cs="Times New Roman"/>
                <w:b/>
                <w:bCs/>
                <w:sz w:val="24"/>
                <w:szCs w:val="24"/>
              </w:rPr>
              <w:t>NEATSIŽVELGTA</w:t>
            </w:r>
            <w:r w:rsidR="005D4176" w:rsidRPr="0007217F">
              <w:rPr>
                <w:rFonts w:ascii="Times New Roman" w:hAnsi="Times New Roman" w:cs="Times New Roman"/>
                <w:sz w:val="24"/>
                <w:szCs w:val="24"/>
              </w:rPr>
              <w:t xml:space="preserve"> </w:t>
            </w:r>
            <w:r w:rsidR="001B00C2" w:rsidRPr="0007217F">
              <w:rPr>
                <w:rFonts w:ascii="Times New Roman" w:hAnsi="Times New Roman" w:cs="Times New Roman"/>
                <w:b/>
                <w:i/>
                <w:iCs/>
                <w:sz w:val="24"/>
                <w:szCs w:val="24"/>
              </w:rPr>
              <w:t>(suderinta darbine tvarka)</w:t>
            </w:r>
          </w:p>
          <w:p w14:paraId="5D54D253" w14:textId="083E5E3C" w:rsidR="00F618A9" w:rsidRPr="0007217F" w:rsidRDefault="00897D66" w:rsidP="008443EC">
            <w:pPr>
              <w:jc w:val="both"/>
              <w:rPr>
                <w:rFonts w:ascii="Times New Roman" w:eastAsia="Calibri" w:hAnsi="Times New Roman" w:cs="Times New Roman"/>
                <w:sz w:val="24"/>
                <w:szCs w:val="24"/>
              </w:rPr>
            </w:pPr>
            <w:r w:rsidRPr="0007217F">
              <w:rPr>
                <w:rFonts w:ascii="Times New Roman" w:hAnsi="Times New Roman" w:cs="Times New Roman"/>
                <w:sz w:val="24"/>
                <w:szCs w:val="24"/>
              </w:rPr>
              <w:t xml:space="preserve">Aprašo </w:t>
            </w:r>
            <w:r w:rsidR="002E73DA" w:rsidRPr="0007217F">
              <w:rPr>
                <w:rFonts w:ascii="Times New Roman" w:hAnsi="Times New Roman" w:cs="Times New Roman"/>
                <w:sz w:val="24"/>
                <w:szCs w:val="24"/>
              </w:rPr>
              <w:t xml:space="preserve">131.2 p. analogiškas VPĮ 89 str. 1 d. </w:t>
            </w:r>
            <w:r w:rsidR="0034651A" w:rsidRPr="0007217F">
              <w:rPr>
                <w:rFonts w:ascii="Times New Roman" w:hAnsi="Times New Roman" w:cs="Times New Roman"/>
                <w:sz w:val="24"/>
                <w:szCs w:val="24"/>
              </w:rPr>
              <w:t xml:space="preserve">1 p., </w:t>
            </w:r>
            <w:r w:rsidR="008B7434" w:rsidRPr="0007217F">
              <w:rPr>
                <w:rFonts w:ascii="Times New Roman" w:hAnsi="Times New Roman" w:cs="Times New Roman"/>
                <w:sz w:val="24"/>
                <w:szCs w:val="24"/>
              </w:rPr>
              <w:t xml:space="preserve">kuriame taip pat nenumatyti jokie sutarties vertės keitimo ribojimai. </w:t>
            </w:r>
            <w:r w:rsidR="001D77BD" w:rsidRPr="0007217F">
              <w:rPr>
                <w:rFonts w:ascii="Times New Roman" w:hAnsi="Times New Roman" w:cs="Times New Roman"/>
                <w:sz w:val="24"/>
                <w:szCs w:val="24"/>
              </w:rPr>
              <w:t xml:space="preserve">Tačiau atsižvelgiant į tai, kad vadovaujantis šiuo punktu, </w:t>
            </w:r>
            <w:r w:rsidR="005F3C01" w:rsidRPr="0007217F">
              <w:rPr>
                <w:rFonts w:ascii="Times New Roman" w:hAnsi="Times New Roman" w:cs="Times New Roman"/>
                <w:sz w:val="24"/>
                <w:szCs w:val="24"/>
              </w:rPr>
              <w:t xml:space="preserve">sutarties </w:t>
            </w:r>
            <w:r w:rsidR="00F618A9" w:rsidRPr="0007217F">
              <w:rPr>
                <w:rFonts w:ascii="Times New Roman" w:eastAsia="Calibri" w:hAnsi="Times New Roman" w:cs="Times New Roman"/>
                <w:sz w:val="24"/>
                <w:szCs w:val="24"/>
              </w:rPr>
              <w:t xml:space="preserve">pakeitimas, neatsižvelgiant į jo piniginę vertę, </w:t>
            </w:r>
            <w:r w:rsidR="005F3C01" w:rsidRPr="0007217F">
              <w:rPr>
                <w:rFonts w:ascii="Times New Roman" w:eastAsia="Calibri" w:hAnsi="Times New Roman" w:cs="Times New Roman"/>
                <w:sz w:val="24"/>
                <w:szCs w:val="24"/>
              </w:rPr>
              <w:t xml:space="preserve">turi būti </w:t>
            </w:r>
            <w:r w:rsidR="00F618A9" w:rsidRPr="0007217F">
              <w:rPr>
                <w:rFonts w:ascii="Times New Roman" w:eastAsia="Calibri" w:hAnsi="Times New Roman" w:cs="Times New Roman"/>
                <w:sz w:val="24"/>
                <w:szCs w:val="24"/>
              </w:rPr>
              <w:t>iš anksto aiškiai, tiksliai ir nedviprasmiškai suformuluotas pirkimo dokumentuose</w:t>
            </w:r>
            <w:r w:rsidR="00B63DBD" w:rsidRPr="0007217F">
              <w:rPr>
                <w:rFonts w:ascii="Times New Roman" w:eastAsia="Calibri" w:hAnsi="Times New Roman" w:cs="Times New Roman"/>
                <w:sz w:val="24"/>
                <w:szCs w:val="24"/>
              </w:rPr>
              <w:t xml:space="preserve">, </w:t>
            </w:r>
            <w:r w:rsidR="00BC3E1D" w:rsidRPr="0007217F">
              <w:rPr>
                <w:rFonts w:ascii="Times New Roman" w:eastAsia="Calibri" w:hAnsi="Times New Roman" w:cs="Times New Roman"/>
                <w:sz w:val="24"/>
                <w:szCs w:val="24"/>
              </w:rPr>
              <w:t xml:space="preserve">manytina, kad </w:t>
            </w:r>
            <w:r w:rsidR="00FB6AC2" w:rsidRPr="0007217F">
              <w:rPr>
                <w:rFonts w:ascii="Times New Roman" w:eastAsia="Calibri" w:hAnsi="Times New Roman" w:cs="Times New Roman"/>
                <w:sz w:val="24"/>
                <w:szCs w:val="24"/>
              </w:rPr>
              <w:t xml:space="preserve">tai yra pakankamas saugiklis, </w:t>
            </w:r>
            <w:r w:rsidR="002B7C82" w:rsidRPr="0007217F">
              <w:rPr>
                <w:rFonts w:ascii="Times New Roman" w:eastAsia="Calibri" w:hAnsi="Times New Roman" w:cs="Times New Roman"/>
                <w:sz w:val="24"/>
                <w:szCs w:val="24"/>
              </w:rPr>
              <w:t xml:space="preserve">kad būtų </w:t>
            </w:r>
            <w:r w:rsidR="00FB6AC2" w:rsidRPr="0007217F">
              <w:rPr>
                <w:rFonts w:ascii="Times New Roman" w:eastAsia="Calibri" w:hAnsi="Times New Roman" w:cs="Times New Roman"/>
                <w:sz w:val="24"/>
                <w:szCs w:val="24"/>
              </w:rPr>
              <w:t>užtikrint</w:t>
            </w:r>
            <w:r w:rsidR="00D469CC" w:rsidRPr="0007217F">
              <w:rPr>
                <w:rFonts w:ascii="Times New Roman" w:eastAsia="Calibri" w:hAnsi="Times New Roman" w:cs="Times New Roman"/>
                <w:sz w:val="24"/>
                <w:szCs w:val="24"/>
              </w:rPr>
              <w:t>a</w:t>
            </w:r>
            <w:r w:rsidR="002B7C82" w:rsidRPr="0007217F">
              <w:rPr>
                <w:rFonts w:ascii="Times New Roman" w:eastAsia="Calibri" w:hAnsi="Times New Roman" w:cs="Times New Roman"/>
                <w:sz w:val="24"/>
                <w:szCs w:val="24"/>
              </w:rPr>
              <w:t>s</w:t>
            </w:r>
            <w:r w:rsidR="00FB6AC2" w:rsidRPr="0007217F">
              <w:rPr>
                <w:rFonts w:ascii="Times New Roman" w:eastAsia="Calibri" w:hAnsi="Times New Roman" w:cs="Times New Roman"/>
                <w:sz w:val="24"/>
                <w:szCs w:val="24"/>
              </w:rPr>
              <w:t xml:space="preserve"> VPĮ </w:t>
            </w:r>
            <w:r w:rsidR="00184FA9" w:rsidRPr="0007217F">
              <w:rPr>
                <w:rFonts w:ascii="Times New Roman" w:eastAsia="Calibri" w:hAnsi="Times New Roman" w:cs="Times New Roman"/>
                <w:sz w:val="24"/>
                <w:szCs w:val="24"/>
              </w:rPr>
              <w:t xml:space="preserve">17 str. </w:t>
            </w:r>
            <w:r w:rsidR="002B7C82" w:rsidRPr="0007217F">
              <w:rPr>
                <w:rFonts w:ascii="Times New Roman" w:eastAsia="Calibri" w:hAnsi="Times New Roman" w:cs="Times New Roman"/>
                <w:sz w:val="24"/>
                <w:szCs w:val="24"/>
              </w:rPr>
              <w:t xml:space="preserve">1 d. </w:t>
            </w:r>
            <w:r w:rsidR="00FB6AC2" w:rsidRPr="0007217F">
              <w:rPr>
                <w:rFonts w:ascii="Times New Roman" w:eastAsia="Calibri" w:hAnsi="Times New Roman" w:cs="Times New Roman"/>
                <w:sz w:val="24"/>
                <w:szCs w:val="24"/>
              </w:rPr>
              <w:t xml:space="preserve">numatytų </w:t>
            </w:r>
            <w:r w:rsidR="00C21535" w:rsidRPr="0007217F">
              <w:rPr>
                <w:rFonts w:ascii="Times New Roman" w:eastAsia="Calibri" w:hAnsi="Times New Roman" w:cs="Times New Roman"/>
                <w:sz w:val="24"/>
                <w:szCs w:val="24"/>
              </w:rPr>
              <w:t xml:space="preserve">principų laikymasis. </w:t>
            </w:r>
          </w:p>
          <w:p w14:paraId="611EFEC5" w14:textId="123A0699" w:rsidR="00B5586E" w:rsidRPr="0007217F" w:rsidRDefault="00B5586E" w:rsidP="008443EC">
            <w:pPr>
              <w:jc w:val="both"/>
              <w:rPr>
                <w:rFonts w:ascii="Times New Roman" w:eastAsia="Calibri" w:hAnsi="Times New Roman" w:cs="Times New Roman"/>
                <w:sz w:val="24"/>
                <w:szCs w:val="24"/>
              </w:rPr>
            </w:pPr>
            <w:r w:rsidRPr="0007217F">
              <w:rPr>
                <w:rFonts w:ascii="Times New Roman" w:eastAsia="Calibri" w:hAnsi="Times New Roman" w:cs="Times New Roman"/>
                <w:sz w:val="24"/>
                <w:szCs w:val="24"/>
              </w:rPr>
              <w:t xml:space="preserve">Taip pat manytina, kad </w:t>
            </w:r>
            <w:r w:rsidR="00DC6A45" w:rsidRPr="0007217F">
              <w:rPr>
                <w:rFonts w:ascii="Times New Roman" w:eastAsia="Calibri" w:hAnsi="Times New Roman" w:cs="Times New Roman"/>
                <w:sz w:val="24"/>
                <w:szCs w:val="24"/>
              </w:rPr>
              <w:t>esm</w:t>
            </w:r>
            <w:r w:rsidR="00643B70" w:rsidRPr="0007217F">
              <w:rPr>
                <w:rFonts w:ascii="Times New Roman" w:eastAsia="Calibri" w:hAnsi="Times New Roman" w:cs="Times New Roman"/>
                <w:sz w:val="24"/>
                <w:szCs w:val="24"/>
              </w:rPr>
              <w:t xml:space="preserve">iniu </w:t>
            </w:r>
            <w:r w:rsidR="00DC6A45" w:rsidRPr="0007217F">
              <w:rPr>
                <w:rFonts w:ascii="Times New Roman" w:eastAsia="Calibri" w:hAnsi="Times New Roman" w:cs="Times New Roman"/>
                <w:sz w:val="24"/>
                <w:szCs w:val="24"/>
              </w:rPr>
              <w:t>sutarties pobūd</w:t>
            </w:r>
            <w:r w:rsidR="00643B70" w:rsidRPr="0007217F">
              <w:rPr>
                <w:rFonts w:ascii="Times New Roman" w:eastAsia="Calibri" w:hAnsi="Times New Roman" w:cs="Times New Roman"/>
                <w:sz w:val="24"/>
                <w:szCs w:val="24"/>
              </w:rPr>
              <w:t xml:space="preserve">žio pasikeitimu turėtų būti laikomas ne tik toks </w:t>
            </w:r>
            <w:r w:rsidR="006A08F2" w:rsidRPr="0007217F">
              <w:rPr>
                <w:rFonts w:ascii="Times New Roman" w:eastAsia="Calibri" w:hAnsi="Times New Roman" w:cs="Times New Roman"/>
                <w:sz w:val="24"/>
                <w:szCs w:val="24"/>
              </w:rPr>
              <w:t xml:space="preserve">sutarties </w:t>
            </w:r>
            <w:r w:rsidR="00643B70" w:rsidRPr="0007217F">
              <w:rPr>
                <w:rFonts w:ascii="Times New Roman" w:eastAsia="Calibri" w:hAnsi="Times New Roman" w:cs="Times New Roman"/>
                <w:sz w:val="24"/>
                <w:szCs w:val="24"/>
              </w:rPr>
              <w:t xml:space="preserve">pakeitimas, </w:t>
            </w:r>
            <w:r w:rsidR="00DC6A45" w:rsidRPr="0007217F">
              <w:rPr>
                <w:rFonts w:ascii="Times New Roman" w:eastAsia="Calibri" w:hAnsi="Times New Roman" w:cs="Times New Roman"/>
                <w:sz w:val="24"/>
                <w:szCs w:val="24"/>
              </w:rPr>
              <w:t xml:space="preserve">kai </w:t>
            </w:r>
            <w:r w:rsidR="00522453" w:rsidRPr="0007217F">
              <w:rPr>
                <w:rFonts w:ascii="Times New Roman" w:eastAsia="Calibri" w:hAnsi="Times New Roman" w:cs="Times New Roman"/>
                <w:sz w:val="24"/>
                <w:szCs w:val="24"/>
              </w:rPr>
              <w:t xml:space="preserve">perkamos paslaugos pasikeistų į </w:t>
            </w:r>
            <w:r w:rsidR="00B17383" w:rsidRPr="0007217F">
              <w:rPr>
                <w:rFonts w:ascii="Times New Roman" w:eastAsia="Calibri" w:hAnsi="Times New Roman" w:cs="Times New Roman"/>
                <w:sz w:val="24"/>
                <w:szCs w:val="24"/>
              </w:rPr>
              <w:t xml:space="preserve">reglamentuojamas ne Aprašu, o VPĮ, tačiau ir </w:t>
            </w:r>
            <w:r w:rsidR="006A08F2" w:rsidRPr="0007217F">
              <w:rPr>
                <w:rFonts w:ascii="Times New Roman" w:eastAsia="Calibri" w:hAnsi="Times New Roman" w:cs="Times New Roman"/>
                <w:sz w:val="24"/>
                <w:szCs w:val="24"/>
              </w:rPr>
              <w:t xml:space="preserve">tokie pakeitimai, kai pasikeistų </w:t>
            </w:r>
            <w:r w:rsidR="00E300D6" w:rsidRPr="0007217F">
              <w:rPr>
                <w:rFonts w:ascii="Times New Roman" w:eastAsia="Calibri" w:hAnsi="Times New Roman" w:cs="Times New Roman"/>
                <w:sz w:val="24"/>
                <w:szCs w:val="24"/>
              </w:rPr>
              <w:t xml:space="preserve">Aprašu reglamentuojamų paslaugų pobūdis, </w:t>
            </w:r>
            <w:r w:rsidR="00B617FE" w:rsidRPr="0007217F">
              <w:rPr>
                <w:rFonts w:ascii="Times New Roman" w:eastAsia="Calibri" w:hAnsi="Times New Roman" w:cs="Times New Roman"/>
                <w:sz w:val="24"/>
                <w:szCs w:val="24"/>
              </w:rPr>
              <w:t xml:space="preserve">t. y. </w:t>
            </w:r>
            <w:r w:rsidR="008C3290" w:rsidRPr="0007217F">
              <w:rPr>
                <w:rFonts w:ascii="Times New Roman" w:eastAsia="Calibri" w:hAnsi="Times New Roman" w:cs="Times New Roman"/>
                <w:sz w:val="24"/>
                <w:szCs w:val="24"/>
              </w:rPr>
              <w:t xml:space="preserve">vadovaujantis sutarties pakeitimu būtų įsigytos paslaugos, </w:t>
            </w:r>
            <w:r w:rsidR="00B617FE" w:rsidRPr="0007217F">
              <w:rPr>
                <w:rFonts w:ascii="Times New Roman" w:eastAsia="Calibri" w:hAnsi="Times New Roman" w:cs="Times New Roman"/>
                <w:sz w:val="24"/>
                <w:szCs w:val="24"/>
              </w:rPr>
              <w:t>visiškai nesusijusios su jau įsigytomis</w:t>
            </w:r>
            <w:r w:rsidR="00B17383" w:rsidRPr="0007217F">
              <w:rPr>
                <w:rFonts w:ascii="Times New Roman" w:eastAsia="Calibri" w:hAnsi="Times New Roman" w:cs="Times New Roman"/>
                <w:sz w:val="24"/>
                <w:szCs w:val="24"/>
              </w:rPr>
              <w:t xml:space="preserve"> </w:t>
            </w:r>
            <w:r w:rsidR="009D1A28" w:rsidRPr="0007217F">
              <w:rPr>
                <w:rFonts w:ascii="Times New Roman" w:eastAsia="Calibri" w:hAnsi="Times New Roman" w:cs="Times New Roman"/>
                <w:sz w:val="24"/>
                <w:szCs w:val="24"/>
              </w:rPr>
              <w:t xml:space="preserve">(pvz., sutartis sudaryta dėl </w:t>
            </w:r>
            <w:r w:rsidR="006D1A55" w:rsidRPr="0007217F">
              <w:rPr>
                <w:rFonts w:ascii="Times New Roman" w:eastAsia="Calibri" w:hAnsi="Times New Roman" w:cs="Times New Roman"/>
                <w:sz w:val="24"/>
                <w:szCs w:val="24"/>
              </w:rPr>
              <w:t xml:space="preserve">scenarijaus sukūrimo paslaugų, o šios sutarties pakeitimu </w:t>
            </w:r>
            <w:r w:rsidR="00BC2104" w:rsidRPr="0007217F">
              <w:rPr>
                <w:rFonts w:ascii="Times New Roman" w:eastAsia="Calibri" w:hAnsi="Times New Roman" w:cs="Times New Roman"/>
                <w:sz w:val="24"/>
                <w:szCs w:val="24"/>
              </w:rPr>
              <w:t xml:space="preserve">įsigytos ir </w:t>
            </w:r>
            <w:r w:rsidR="00A445F4" w:rsidRPr="0007217F">
              <w:rPr>
                <w:rFonts w:ascii="Times New Roman" w:eastAsia="Calibri" w:hAnsi="Times New Roman" w:cs="Times New Roman"/>
                <w:sz w:val="24"/>
                <w:szCs w:val="24"/>
              </w:rPr>
              <w:t>filmo vertimo paslaugos). Todėl</w:t>
            </w:r>
            <w:r w:rsidR="00BE6667" w:rsidRPr="0007217F">
              <w:rPr>
                <w:rFonts w:ascii="Times New Roman" w:eastAsia="Calibri" w:hAnsi="Times New Roman" w:cs="Times New Roman"/>
                <w:sz w:val="24"/>
                <w:szCs w:val="24"/>
              </w:rPr>
              <w:t xml:space="preserve"> Aprašo rengėjo nuomone</w:t>
            </w:r>
            <w:r w:rsidR="0054168A" w:rsidRPr="0007217F">
              <w:rPr>
                <w:rFonts w:ascii="Times New Roman" w:eastAsia="Calibri" w:hAnsi="Times New Roman" w:cs="Times New Roman"/>
                <w:sz w:val="24"/>
                <w:szCs w:val="24"/>
              </w:rPr>
              <w:t xml:space="preserve">, siūlomas </w:t>
            </w:r>
            <w:r w:rsidR="00BE6667" w:rsidRPr="0007217F">
              <w:rPr>
                <w:rFonts w:ascii="Times New Roman" w:eastAsia="Calibri" w:hAnsi="Times New Roman" w:cs="Times New Roman"/>
                <w:sz w:val="24"/>
                <w:szCs w:val="24"/>
              </w:rPr>
              <w:t xml:space="preserve">131.2 p. </w:t>
            </w:r>
            <w:r w:rsidR="0054168A" w:rsidRPr="0007217F">
              <w:rPr>
                <w:rFonts w:ascii="Times New Roman" w:eastAsia="Calibri" w:hAnsi="Times New Roman" w:cs="Times New Roman"/>
                <w:sz w:val="24"/>
                <w:szCs w:val="24"/>
              </w:rPr>
              <w:t>neturėtų būti vertinamas kaip perteklinis</w:t>
            </w:r>
            <w:r w:rsidR="00A445F4" w:rsidRPr="0007217F">
              <w:rPr>
                <w:rFonts w:ascii="Times New Roman" w:eastAsia="Calibri" w:hAnsi="Times New Roman" w:cs="Times New Roman"/>
                <w:sz w:val="24"/>
                <w:szCs w:val="24"/>
              </w:rPr>
              <w:t>;</w:t>
            </w:r>
          </w:p>
          <w:p w14:paraId="571BE589" w14:textId="77777777" w:rsidR="00DB526C" w:rsidRPr="0007217F" w:rsidRDefault="00DB526C" w:rsidP="008443EC">
            <w:pPr>
              <w:jc w:val="both"/>
              <w:rPr>
                <w:rFonts w:ascii="Times New Roman" w:eastAsia="Calibri" w:hAnsi="Times New Roman" w:cs="Times New Roman"/>
                <w:sz w:val="24"/>
                <w:szCs w:val="24"/>
              </w:rPr>
            </w:pPr>
          </w:p>
          <w:p w14:paraId="540A6039" w14:textId="772AF39C" w:rsidR="005D4176" w:rsidRPr="0007217F" w:rsidRDefault="00B84CEF" w:rsidP="00B15CA4">
            <w:pPr>
              <w:jc w:val="both"/>
              <w:rPr>
                <w:rFonts w:ascii="Times New Roman" w:hAnsi="Times New Roman" w:cs="Times New Roman"/>
                <w:sz w:val="24"/>
                <w:szCs w:val="24"/>
              </w:rPr>
            </w:pPr>
            <w:r w:rsidRPr="0007217F">
              <w:rPr>
                <w:rFonts w:ascii="Times New Roman" w:hAnsi="Times New Roman" w:cs="Times New Roman"/>
                <w:sz w:val="24"/>
                <w:szCs w:val="24"/>
              </w:rPr>
              <w:t xml:space="preserve">7.3. </w:t>
            </w:r>
            <w:r w:rsidR="005D4176" w:rsidRPr="0007217F">
              <w:rPr>
                <w:rFonts w:ascii="Times New Roman" w:hAnsi="Times New Roman" w:cs="Times New Roman"/>
                <w:b/>
                <w:bCs/>
                <w:sz w:val="24"/>
                <w:szCs w:val="24"/>
              </w:rPr>
              <w:t>NEATSIŽVELGTA</w:t>
            </w:r>
            <w:r w:rsidR="005D4176" w:rsidRPr="0007217F">
              <w:rPr>
                <w:rFonts w:ascii="Times New Roman" w:hAnsi="Times New Roman" w:cs="Times New Roman"/>
                <w:sz w:val="24"/>
                <w:szCs w:val="24"/>
              </w:rPr>
              <w:t xml:space="preserve"> </w:t>
            </w:r>
            <w:r w:rsidR="001B00C2" w:rsidRPr="0007217F">
              <w:rPr>
                <w:rFonts w:ascii="Times New Roman" w:hAnsi="Times New Roman" w:cs="Times New Roman"/>
                <w:b/>
                <w:i/>
                <w:iCs/>
                <w:sz w:val="24"/>
                <w:szCs w:val="24"/>
              </w:rPr>
              <w:t>(suderinta darbine tvarka)</w:t>
            </w:r>
          </w:p>
          <w:p w14:paraId="0E31CC7E" w14:textId="77777777" w:rsidR="00C239A9" w:rsidRPr="0007217F" w:rsidRDefault="00897D66" w:rsidP="00B15CA4">
            <w:pPr>
              <w:jc w:val="both"/>
              <w:rPr>
                <w:rFonts w:ascii="Times New Roman" w:hAnsi="Times New Roman" w:cs="Times New Roman"/>
                <w:b/>
                <w:bCs/>
                <w:sz w:val="24"/>
                <w:szCs w:val="24"/>
              </w:rPr>
            </w:pPr>
            <w:r w:rsidRPr="0007217F">
              <w:rPr>
                <w:rFonts w:ascii="Times New Roman" w:hAnsi="Times New Roman" w:cs="Times New Roman"/>
                <w:sz w:val="24"/>
                <w:szCs w:val="24"/>
              </w:rPr>
              <w:lastRenderedPageBreak/>
              <w:t xml:space="preserve">Aprašo 131.3 p. analogiškas VPĮ 89 str. 1 d. </w:t>
            </w:r>
            <w:r w:rsidR="00F00E8C" w:rsidRPr="0007217F">
              <w:rPr>
                <w:rFonts w:ascii="Times New Roman" w:hAnsi="Times New Roman" w:cs="Times New Roman"/>
                <w:sz w:val="24"/>
                <w:szCs w:val="24"/>
              </w:rPr>
              <w:t>2</w:t>
            </w:r>
            <w:r w:rsidRPr="0007217F">
              <w:rPr>
                <w:rFonts w:ascii="Times New Roman" w:hAnsi="Times New Roman" w:cs="Times New Roman"/>
                <w:sz w:val="24"/>
                <w:szCs w:val="24"/>
              </w:rPr>
              <w:t xml:space="preserve"> p.</w:t>
            </w:r>
            <w:r w:rsidR="007A3AF8" w:rsidRPr="0007217F">
              <w:rPr>
                <w:rFonts w:ascii="Times New Roman" w:hAnsi="Times New Roman" w:cs="Times New Roman"/>
                <w:sz w:val="24"/>
                <w:szCs w:val="24"/>
              </w:rPr>
              <w:t xml:space="preserve"> </w:t>
            </w:r>
            <w:r w:rsidR="00B15CA4" w:rsidRPr="0007217F">
              <w:rPr>
                <w:rFonts w:ascii="Times New Roman" w:hAnsi="Times New Roman" w:cs="Times New Roman"/>
                <w:sz w:val="24"/>
                <w:szCs w:val="24"/>
              </w:rPr>
              <w:t>Siūloma pa</w:t>
            </w:r>
            <w:r w:rsidR="007A3AF8" w:rsidRPr="0007217F">
              <w:rPr>
                <w:rFonts w:ascii="Times New Roman" w:hAnsi="Times New Roman" w:cs="Times New Roman"/>
                <w:sz w:val="24"/>
                <w:szCs w:val="24"/>
              </w:rPr>
              <w:t>pildyti</w:t>
            </w:r>
            <w:r w:rsidR="00B15CA4" w:rsidRPr="0007217F">
              <w:rPr>
                <w:rFonts w:ascii="Times New Roman" w:hAnsi="Times New Roman" w:cs="Times New Roman"/>
                <w:sz w:val="24"/>
                <w:szCs w:val="24"/>
              </w:rPr>
              <w:t xml:space="preserve"> 131.3.2 p.:</w:t>
            </w:r>
          </w:p>
          <w:p w14:paraId="1A553D43" w14:textId="5DE099A1" w:rsidR="00B15CA4" w:rsidRPr="0007217F" w:rsidRDefault="00B15CA4" w:rsidP="00B15CA4">
            <w:pPr>
              <w:jc w:val="both"/>
              <w:rPr>
                <w:rFonts w:ascii="Times New Roman" w:hAnsi="Times New Roman" w:cs="Times New Roman"/>
                <w:b/>
                <w:bCs/>
                <w:sz w:val="24"/>
                <w:szCs w:val="24"/>
              </w:rPr>
            </w:pPr>
            <w:r w:rsidRPr="0007217F">
              <w:rPr>
                <w:rFonts w:ascii="Times New Roman" w:hAnsi="Times New Roman" w:cs="Times New Roman"/>
                <w:sz w:val="24"/>
                <w:szCs w:val="24"/>
              </w:rPr>
              <w:t>„</w:t>
            </w:r>
            <w:r w:rsidRPr="0007217F">
              <w:rPr>
                <w:rFonts w:ascii="Times New Roman" w:hAnsi="Times New Roman" w:cs="Times New Roman"/>
                <w:b/>
                <w:bCs/>
                <w:sz w:val="24"/>
                <w:szCs w:val="24"/>
              </w:rPr>
              <w:t>131.</w:t>
            </w:r>
            <w:r w:rsidR="001B7DC5" w:rsidRPr="0007217F">
              <w:rPr>
                <w:rFonts w:ascii="Times New Roman" w:hAnsi="Times New Roman" w:cs="Times New Roman"/>
                <w:b/>
                <w:bCs/>
                <w:sz w:val="24"/>
                <w:szCs w:val="24"/>
              </w:rPr>
              <w:t>3.</w:t>
            </w:r>
            <w:r w:rsidRPr="0007217F">
              <w:rPr>
                <w:rFonts w:ascii="Times New Roman" w:hAnsi="Times New Roman" w:cs="Times New Roman"/>
                <w:b/>
                <w:bCs/>
                <w:sz w:val="24"/>
                <w:szCs w:val="24"/>
              </w:rPr>
              <w:t>2. atskiro pakeitimo vertė neviršija 50 procentų, o bendra atskirų pakeitimų pagal šį punktą vertė – 100 procentų pradinės sutarties vertės</w:t>
            </w:r>
            <w:r w:rsidR="0051376E" w:rsidRPr="0007217F">
              <w:rPr>
                <w:rFonts w:ascii="Times New Roman" w:hAnsi="Times New Roman" w:cs="Times New Roman"/>
                <w:b/>
                <w:bCs/>
                <w:sz w:val="24"/>
                <w:szCs w:val="24"/>
              </w:rPr>
              <w:t xml:space="preserve">. </w:t>
            </w:r>
            <w:r w:rsidR="0051376E" w:rsidRPr="0007217F">
              <w:rPr>
                <w:rFonts w:ascii="Times New Roman" w:eastAsia="Calibri" w:hAnsi="Times New Roman" w:cs="Times New Roman"/>
                <w:b/>
                <w:bCs/>
                <w:sz w:val="24"/>
                <w:szCs w:val="24"/>
              </w:rPr>
              <w:t xml:space="preserve">Tokiais pakeitimais negali būti siekiama išvengti </w:t>
            </w:r>
            <w:r w:rsidR="007A1990" w:rsidRPr="0007217F">
              <w:rPr>
                <w:rFonts w:ascii="Times New Roman" w:eastAsia="Calibri" w:hAnsi="Times New Roman" w:cs="Times New Roman"/>
                <w:b/>
                <w:bCs/>
                <w:sz w:val="24"/>
                <w:szCs w:val="24"/>
              </w:rPr>
              <w:t>Apraše</w:t>
            </w:r>
            <w:r w:rsidR="0051376E" w:rsidRPr="0007217F">
              <w:rPr>
                <w:rFonts w:ascii="Times New Roman" w:eastAsia="Calibri" w:hAnsi="Times New Roman" w:cs="Times New Roman"/>
                <w:b/>
                <w:bCs/>
                <w:sz w:val="24"/>
                <w:szCs w:val="24"/>
              </w:rPr>
              <w:t xml:space="preserve"> </w:t>
            </w:r>
            <w:r w:rsidR="0051376E" w:rsidRPr="0007217F">
              <w:rPr>
                <w:rFonts w:ascii="Times New Roman" w:hAnsi="Times New Roman" w:cs="Times New Roman"/>
                <w:b/>
                <w:bCs/>
                <w:sz w:val="24"/>
                <w:szCs w:val="24"/>
              </w:rPr>
              <w:t>pirkimui</w:t>
            </w:r>
            <w:r w:rsidR="0051376E" w:rsidRPr="0007217F">
              <w:rPr>
                <w:rFonts w:ascii="Times New Roman" w:eastAsia="Calibri" w:hAnsi="Times New Roman" w:cs="Times New Roman"/>
                <w:b/>
                <w:bCs/>
                <w:sz w:val="24"/>
                <w:szCs w:val="24"/>
              </w:rPr>
              <w:t xml:space="preserve"> nustatytos tvarkos taikymo</w:t>
            </w:r>
            <w:r w:rsidRPr="0007217F">
              <w:rPr>
                <w:rFonts w:ascii="Times New Roman" w:hAnsi="Times New Roman" w:cs="Times New Roman"/>
                <w:b/>
                <w:bCs/>
                <w:sz w:val="24"/>
                <w:szCs w:val="24"/>
              </w:rPr>
              <w:t>;</w:t>
            </w:r>
            <w:r w:rsidR="00CB6FD0" w:rsidRPr="0007217F">
              <w:rPr>
                <w:rFonts w:ascii="Times New Roman" w:hAnsi="Times New Roman" w:cs="Times New Roman"/>
                <w:sz w:val="24"/>
                <w:szCs w:val="24"/>
              </w:rPr>
              <w:t>“</w:t>
            </w:r>
            <w:r w:rsidR="008C3299" w:rsidRPr="0007217F">
              <w:rPr>
                <w:rFonts w:ascii="Times New Roman" w:hAnsi="Times New Roman" w:cs="Times New Roman"/>
                <w:sz w:val="24"/>
                <w:szCs w:val="24"/>
              </w:rPr>
              <w:t>.</w:t>
            </w:r>
          </w:p>
          <w:p w14:paraId="3C202661" w14:textId="6AB1215E" w:rsidR="003E0582" w:rsidRPr="0007217F" w:rsidRDefault="007A3AF8" w:rsidP="008443EC">
            <w:pPr>
              <w:jc w:val="both"/>
              <w:rPr>
                <w:rFonts w:ascii="Times New Roman" w:hAnsi="Times New Roman" w:cs="Times New Roman"/>
                <w:b/>
                <w:bCs/>
                <w:sz w:val="24"/>
                <w:szCs w:val="24"/>
              </w:rPr>
            </w:pPr>
            <w:r w:rsidRPr="0007217F">
              <w:rPr>
                <w:rFonts w:ascii="Times New Roman" w:hAnsi="Times New Roman" w:cs="Times New Roman"/>
                <w:sz w:val="24"/>
                <w:szCs w:val="24"/>
              </w:rPr>
              <w:t>Aprašo 131.4 p. analogiškas</w:t>
            </w:r>
            <w:r w:rsidRPr="0007217F">
              <w:rPr>
                <w:rFonts w:ascii="Times New Roman" w:hAnsi="Times New Roman" w:cs="Times New Roman"/>
                <w:b/>
                <w:bCs/>
                <w:sz w:val="24"/>
                <w:szCs w:val="24"/>
              </w:rPr>
              <w:t xml:space="preserve"> </w:t>
            </w:r>
            <w:r w:rsidRPr="0007217F">
              <w:rPr>
                <w:rFonts w:ascii="Times New Roman" w:hAnsi="Times New Roman" w:cs="Times New Roman"/>
                <w:sz w:val="24"/>
                <w:szCs w:val="24"/>
              </w:rPr>
              <w:t>VPĮ 89 str. 1 d. 3 p.</w:t>
            </w:r>
          </w:p>
          <w:p w14:paraId="7285F17B" w14:textId="7E46FBB8" w:rsidR="007A3AF8" w:rsidRPr="0007217F" w:rsidRDefault="00A31907" w:rsidP="008443EC">
            <w:pPr>
              <w:jc w:val="both"/>
              <w:rPr>
                <w:rFonts w:ascii="Times New Roman" w:hAnsi="Times New Roman" w:cs="Times New Roman"/>
                <w:sz w:val="24"/>
                <w:szCs w:val="24"/>
              </w:rPr>
            </w:pPr>
            <w:r w:rsidRPr="0007217F">
              <w:rPr>
                <w:rFonts w:ascii="Times New Roman" w:hAnsi="Times New Roman" w:cs="Times New Roman"/>
                <w:sz w:val="24"/>
                <w:szCs w:val="24"/>
              </w:rPr>
              <w:t xml:space="preserve">Manytina, kad </w:t>
            </w:r>
            <w:r w:rsidR="00527A7C" w:rsidRPr="0007217F">
              <w:rPr>
                <w:rFonts w:ascii="Times New Roman" w:hAnsi="Times New Roman" w:cs="Times New Roman"/>
                <w:sz w:val="24"/>
                <w:szCs w:val="24"/>
              </w:rPr>
              <w:t>Aprašo 131.3 ir 131.4 p.</w:t>
            </w:r>
            <w:r w:rsidR="00D32F5A" w:rsidRPr="0007217F">
              <w:rPr>
                <w:rFonts w:ascii="Times New Roman" w:hAnsi="Times New Roman" w:cs="Times New Roman"/>
                <w:sz w:val="24"/>
                <w:szCs w:val="24"/>
              </w:rPr>
              <w:t xml:space="preserve"> (atitinkamai ir VPĮ 89</w:t>
            </w:r>
            <w:r w:rsidR="001A10B6" w:rsidRPr="0007217F">
              <w:rPr>
                <w:rFonts w:ascii="Times New Roman" w:hAnsi="Times New Roman" w:cs="Times New Roman"/>
                <w:sz w:val="24"/>
                <w:szCs w:val="24"/>
              </w:rPr>
              <w:t> </w:t>
            </w:r>
            <w:r w:rsidR="00D32F5A" w:rsidRPr="0007217F">
              <w:rPr>
                <w:rFonts w:ascii="Times New Roman" w:hAnsi="Times New Roman" w:cs="Times New Roman"/>
                <w:sz w:val="24"/>
                <w:szCs w:val="24"/>
              </w:rPr>
              <w:t>str. 1 d. 2 ir 3 p.)</w:t>
            </w:r>
            <w:r w:rsidR="00527A7C" w:rsidRPr="0007217F">
              <w:rPr>
                <w:rFonts w:ascii="Times New Roman" w:hAnsi="Times New Roman" w:cs="Times New Roman"/>
                <w:sz w:val="24"/>
                <w:szCs w:val="24"/>
              </w:rPr>
              <w:t xml:space="preserve"> </w:t>
            </w:r>
            <w:r w:rsidR="00D32F5A" w:rsidRPr="0007217F">
              <w:rPr>
                <w:rFonts w:ascii="Times New Roman" w:hAnsi="Times New Roman" w:cs="Times New Roman"/>
                <w:sz w:val="24"/>
                <w:szCs w:val="24"/>
              </w:rPr>
              <w:t>nustatyti reikalavimai</w:t>
            </w:r>
            <w:r w:rsidR="001A10B6" w:rsidRPr="0007217F">
              <w:rPr>
                <w:rFonts w:ascii="Times New Roman" w:hAnsi="Times New Roman" w:cs="Times New Roman"/>
                <w:sz w:val="24"/>
                <w:szCs w:val="24"/>
              </w:rPr>
              <w:t xml:space="preserve"> kiek</w:t>
            </w:r>
            <w:r w:rsidR="00D32F5A" w:rsidRPr="0007217F">
              <w:rPr>
                <w:rFonts w:ascii="Times New Roman" w:hAnsi="Times New Roman" w:cs="Times New Roman"/>
                <w:sz w:val="24"/>
                <w:szCs w:val="24"/>
              </w:rPr>
              <w:t xml:space="preserve"> skiriasi savo </w:t>
            </w:r>
            <w:r w:rsidR="0001618B" w:rsidRPr="0007217F">
              <w:rPr>
                <w:rFonts w:ascii="Times New Roman" w:hAnsi="Times New Roman" w:cs="Times New Roman"/>
                <w:sz w:val="24"/>
                <w:szCs w:val="24"/>
              </w:rPr>
              <w:t>pobūdžiu: 131.3 p. nurodom</w:t>
            </w:r>
            <w:r w:rsidR="00EE5F4C" w:rsidRPr="0007217F">
              <w:rPr>
                <w:rFonts w:ascii="Times New Roman" w:hAnsi="Times New Roman" w:cs="Times New Roman"/>
                <w:sz w:val="24"/>
                <w:szCs w:val="24"/>
              </w:rPr>
              <w:t xml:space="preserve">a </w:t>
            </w:r>
            <w:r w:rsidR="00433A90" w:rsidRPr="0007217F">
              <w:rPr>
                <w:rFonts w:ascii="Times New Roman" w:hAnsi="Times New Roman" w:cs="Times New Roman"/>
                <w:sz w:val="24"/>
                <w:szCs w:val="24"/>
              </w:rPr>
              <w:t>konkreti sąlyga, kada papildomos paslaugos, ne</w:t>
            </w:r>
            <w:r w:rsidR="00D67E81" w:rsidRPr="0007217F">
              <w:rPr>
                <w:rFonts w:ascii="Times New Roman" w:hAnsi="Times New Roman" w:cs="Times New Roman"/>
                <w:sz w:val="24"/>
                <w:szCs w:val="24"/>
              </w:rPr>
              <w:t>įtrauktos į pirminį pirkimą, gali būti įsigytos keičiant sutartį – ekonominės ir techninės priežastys</w:t>
            </w:r>
            <w:r w:rsidR="00EA5C0E" w:rsidRPr="0007217F">
              <w:rPr>
                <w:rFonts w:ascii="Times New Roman" w:hAnsi="Times New Roman" w:cs="Times New Roman"/>
                <w:sz w:val="24"/>
                <w:szCs w:val="24"/>
              </w:rPr>
              <w:t xml:space="preserve"> bei perkančiajai organizacijai </w:t>
            </w:r>
            <w:r w:rsidR="001B5660" w:rsidRPr="0007217F">
              <w:rPr>
                <w:rFonts w:ascii="Times New Roman" w:hAnsi="Times New Roman" w:cs="Times New Roman"/>
                <w:sz w:val="24"/>
                <w:szCs w:val="24"/>
              </w:rPr>
              <w:t>sukelti dideli nepatogumai ar nemažas išlaidų dubliavimas</w:t>
            </w:r>
            <w:r w:rsidR="00D67E81" w:rsidRPr="0007217F">
              <w:rPr>
                <w:rFonts w:ascii="Times New Roman" w:hAnsi="Times New Roman" w:cs="Times New Roman"/>
                <w:sz w:val="24"/>
                <w:szCs w:val="24"/>
              </w:rPr>
              <w:t xml:space="preserve">, dėl kurių </w:t>
            </w:r>
            <w:r w:rsidR="00DB76A7" w:rsidRPr="0007217F">
              <w:rPr>
                <w:rFonts w:ascii="Times New Roman" w:hAnsi="Times New Roman" w:cs="Times New Roman"/>
                <w:sz w:val="24"/>
                <w:szCs w:val="24"/>
              </w:rPr>
              <w:t>tiekėjo pakeitimas negalimas</w:t>
            </w:r>
            <w:r w:rsidR="00CD12E9" w:rsidRPr="0007217F">
              <w:rPr>
                <w:rFonts w:ascii="Times New Roman" w:hAnsi="Times New Roman" w:cs="Times New Roman"/>
                <w:sz w:val="24"/>
                <w:szCs w:val="24"/>
              </w:rPr>
              <w:t xml:space="preserve"> (manytina, kad šios aplinkybės pačios savaime gali būti numatytos, tačiau gali būti sunkumų nustatant, ar tokios aplinkybės atsiradimo rizika pagrįsta ir koks jos mastas)</w:t>
            </w:r>
            <w:r w:rsidR="00DB76A7" w:rsidRPr="0007217F">
              <w:rPr>
                <w:rFonts w:ascii="Times New Roman" w:hAnsi="Times New Roman" w:cs="Times New Roman"/>
                <w:sz w:val="24"/>
                <w:szCs w:val="24"/>
              </w:rPr>
              <w:t xml:space="preserve">, </w:t>
            </w:r>
            <w:r w:rsidR="001B5660" w:rsidRPr="0007217F">
              <w:rPr>
                <w:rFonts w:ascii="Times New Roman" w:hAnsi="Times New Roman" w:cs="Times New Roman"/>
                <w:sz w:val="24"/>
                <w:szCs w:val="24"/>
              </w:rPr>
              <w:t xml:space="preserve">tuo tarpu Aprašo rengėjo nuomone </w:t>
            </w:r>
            <w:r w:rsidR="00CD12E9" w:rsidRPr="0007217F">
              <w:rPr>
                <w:rFonts w:ascii="Times New Roman" w:hAnsi="Times New Roman" w:cs="Times New Roman"/>
                <w:sz w:val="24"/>
                <w:szCs w:val="24"/>
              </w:rPr>
              <w:t xml:space="preserve">131.4 p. </w:t>
            </w:r>
            <w:r w:rsidR="0072411C" w:rsidRPr="0007217F">
              <w:rPr>
                <w:rFonts w:ascii="Times New Roman" w:hAnsi="Times New Roman" w:cs="Times New Roman"/>
                <w:sz w:val="24"/>
                <w:szCs w:val="24"/>
              </w:rPr>
              <w:t xml:space="preserve">yra bendro pobūdžio ir </w:t>
            </w:r>
            <w:r w:rsidR="001B5660" w:rsidRPr="0007217F">
              <w:rPr>
                <w:rFonts w:ascii="Times New Roman" w:hAnsi="Times New Roman" w:cs="Times New Roman"/>
                <w:sz w:val="24"/>
                <w:szCs w:val="24"/>
              </w:rPr>
              <w:t xml:space="preserve">apima </w:t>
            </w:r>
            <w:r w:rsidR="0072411C" w:rsidRPr="0007217F">
              <w:rPr>
                <w:rFonts w:ascii="Times New Roman" w:hAnsi="Times New Roman" w:cs="Times New Roman"/>
                <w:sz w:val="24"/>
                <w:szCs w:val="24"/>
              </w:rPr>
              <w:t>visas</w:t>
            </w:r>
            <w:r w:rsidR="00306887" w:rsidRPr="0007217F">
              <w:rPr>
                <w:rFonts w:ascii="Times New Roman" w:hAnsi="Times New Roman" w:cs="Times New Roman"/>
                <w:sz w:val="24"/>
                <w:szCs w:val="24"/>
              </w:rPr>
              <w:t xml:space="preserve"> </w:t>
            </w:r>
            <w:r w:rsidR="00CD12E9" w:rsidRPr="0007217F">
              <w:rPr>
                <w:rFonts w:ascii="Times New Roman" w:hAnsi="Times New Roman" w:cs="Times New Roman"/>
                <w:sz w:val="24"/>
                <w:szCs w:val="24"/>
              </w:rPr>
              <w:t xml:space="preserve">galimas </w:t>
            </w:r>
            <w:r w:rsidR="00306887" w:rsidRPr="0007217F">
              <w:rPr>
                <w:rFonts w:ascii="Times New Roman" w:hAnsi="Times New Roman" w:cs="Times New Roman"/>
                <w:sz w:val="24"/>
                <w:szCs w:val="24"/>
              </w:rPr>
              <w:t>protingos ir apdairios perkančiosios organizacijos  nenumatytas aplinkybes</w:t>
            </w:r>
            <w:r w:rsidR="00CD12E9" w:rsidRPr="0007217F">
              <w:rPr>
                <w:rFonts w:ascii="Times New Roman" w:hAnsi="Times New Roman" w:cs="Times New Roman"/>
                <w:sz w:val="24"/>
                <w:szCs w:val="24"/>
              </w:rPr>
              <w:t>, todėl 131.3 ir 131.4 p. turėtų būti vertinami skirtingais aspektais</w:t>
            </w:r>
            <w:r w:rsidR="00935021" w:rsidRPr="0007217F">
              <w:rPr>
                <w:rFonts w:ascii="Times New Roman" w:hAnsi="Times New Roman" w:cs="Times New Roman"/>
                <w:sz w:val="24"/>
                <w:szCs w:val="24"/>
              </w:rPr>
              <w:t xml:space="preserve">, </w:t>
            </w:r>
            <w:r w:rsidR="00605B8F" w:rsidRPr="0007217F">
              <w:rPr>
                <w:rFonts w:ascii="Times New Roman" w:hAnsi="Times New Roman" w:cs="Times New Roman"/>
                <w:sz w:val="24"/>
                <w:szCs w:val="24"/>
              </w:rPr>
              <w:t xml:space="preserve">o nuostata, kad </w:t>
            </w:r>
            <w:r w:rsidR="00BF301F" w:rsidRPr="0007217F">
              <w:rPr>
                <w:rFonts w:ascii="Times New Roman" w:hAnsi="Times New Roman" w:cs="Times New Roman"/>
                <w:sz w:val="24"/>
                <w:szCs w:val="24"/>
              </w:rPr>
              <w:t xml:space="preserve">perkančioji organizacija turi būti protinga ir apdairi, </w:t>
            </w:r>
            <w:r w:rsidR="005C171A" w:rsidRPr="0007217F">
              <w:rPr>
                <w:rFonts w:ascii="Times New Roman" w:hAnsi="Times New Roman" w:cs="Times New Roman"/>
                <w:sz w:val="24"/>
                <w:szCs w:val="24"/>
              </w:rPr>
              <w:t xml:space="preserve">vadovaudamasi visais Apraše nustatytais reikalavimais, o ne tik </w:t>
            </w:r>
            <w:r w:rsidR="00A4044C" w:rsidRPr="0007217F">
              <w:rPr>
                <w:rFonts w:ascii="Times New Roman" w:hAnsi="Times New Roman" w:cs="Times New Roman"/>
                <w:sz w:val="24"/>
                <w:szCs w:val="24"/>
              </w:rPr>
              <w:t xml:space="preserve">naudodamasi išimtimis, Aprašo rengėjo nuomone yra savaime suprantama ir </w:t>
            </w:r>
            <w:r w:rsidR="00165B0D" w:rsidRPr="0007217F">
              <w:rPr>
                <w:rFonts w:ascii="Times New Roman" w:hAnsi="Times New Roman" w:cs="Times New Roman"/>
                <w:sz w:val="24"/>
                <w:szCs w:val="24"/>
              </w:rPr>
              <w:t xml:space="preserve">jos </w:t>
            </w:r>
            <w:r w:rsidR="00A4044C" w:rsidRPr="0007217F">
              <w:rPr>
                <w:rFonts w:ascii="Times New Roman" w:hAnsi="Times New Roman" w:cs="Times New Roman"/>
                <w:sz w:val="24"/>
                <w:szCs w:val="24"/>
              </w:rPr>
              <w:t>nebūtina</w:t>
            </w:r>
            <w:r w:rsidR="00165B0D" w:rsidRPr="0007217F">
              <w:rPr>
                <w:rFonts w:ascii="Times New Roman" w:hAnsi="Times New Roman" w:cs="Times New Roman"/>
                <w:sz w:val="24"/>
                <w:szCs w:val="24"/>
              </w:rPr>
              <w:t xml:space="preserve"> pakartoti skirtinguose Aprašo punktuose.</w:t>
            </w:r>
          </w:p>
          <w:p w14:paraId="0433C5A6" w14:textId="77777777" w:rsidR="00DB526C" w:rsidRPr="0007217F" w:rsidRDefault="00DB526C" w:rsidP="008443EC">
            <w:pPr>
              <w:jc w:val="both"/>
              <w:rPr>
                <w:rFonts w:ascii="Times New Roman" w:hAnsi="Times New Roman" w:cs="Times New Roman"/>
                <w:sz w:val="24"/>
                <w:szCs w:val="24"/>
              </w:rPr>
            </w:pPr>
          </w:p>
          <w:p w14:paraId="599A4B3C" w14:textId="45D08E17" w:rsidR="005D4176" w:rsidRPr="0007217F" w:rsidRDefault="003A5668" w:rsidP="008443EC">
            <w:pPr>
              <w:jc w:val="both"/>
              <w:rPr>
                <w:rFonts w:ascii="Times New Roman" w:hAnsi="Times New Roman" w:cs="Times New Roman"/>
                <w:sz w:val="24"/>
                <w:szCs w:val="24"/>
              </w:rPr>
            </w:pPr>
            <w:r w:rsidRPr="0007217F">
              <w:rPr>
                <w:rFonts w:ascii="Times New Roman" w:hAnsi="Times New Roman" w:cs="Times New Roman"/>
                <w:sz w:val="24"/>
                <w:szCs w:val="24"/>
              </w:rPr>
              <w:t xml:space="preserve">7.4. </w:t>
            </w:r>
            <w:r w:rsidR="005D4176" w:rsidRPr="0007217F">
              <w:rPr>
                <w:rFonts w:ascii="Times New Roman" w:hAnsi="Times New Roman" w:cs="Times New Roman"/>
                <w:b/>
                <w:bCs/>
                <w:sz w:val="24"/>
                <w:szCs w:val="24"/>
              </w:rPr>
              <w:t>NEATSIŽVELGTA</w:t>
            </w:r>
            <w:r w:rsidR="005D4176" w:rsidRPr="0007217F">
              <w:rPr>
                <w:rFonts w:ascii="Times New Roman" w:hAnsi="Times New Roman" w:cs="Times New Roman"/>
                <w:sz w:val="24"/>
                <w:szCs w:val="24"/>
              </w:rPr>
              <w:t xml:space="preserve"> </w:t>
            </w:r>
            <w:r w:rsidR="001B00C2" w:rsidRPr="0007217F">
              <w:rPr>
                <w:rFonts w:ascii="Times New Roman" w:hAnsi="Times New Roman" w:cs="Times New Roman"/>
                <w:b/>
                <w:i/>
                <w:iCs/>
                <w:sz w:val="24"/>
                <w:szCs w:val="24"/>
              </w:rPr>
              <w:t>(suderinta darbine tvarka)</w:t>
            </w:r>
          </w:p>
          <w:p w14:paraId="3C94EA2E" w14:textId="1D22C2DD" w:rsidR="007A3AF8" w:rsidRPr="0007217F" w:rsidRDefault="00526A65" w:rsidP="008443EC">
            <w:pPr>
              <w:jc w:val="both"/>
              <w:rPr>
                <w:rFonts w:ascii="Times New Roman" w:hAnsi="Times New Roman" w:cs="Times New Roman"/>
                <w:sz w:val="24"/>
                <w:szCs w:val="24"/>
              </w:rPr>
            </w:pPr>
            <w:r w:rsidRPr="0007217F">
              <w:rPr>
                <w:rFonts w:ascii="Times New Roman" w:hAnsi="Times New Roman" w:cs="Times New Roman"/>
                <w:sz w:val="24"/>
                <w:szCs w:val="24"/>
              </w:rPr>
              <w:t>Atsižvelgiant į tai, kad tokia nuostata nėra nustatyta VPĮ, manytina, kad sąlygos, taikom</w:t>
            </w:r>
            <w:r w:rsidR="00DB06F5" w:rsidRPr="0007217F">
              <w:rPr>
                <w:rFonts w:ascii="Times New Roman" w:hAnsi="Times New Roman" w:cs="Times New Roman"/>
                <w:sz w:val="24"/>
                <w:szCs w:val="24"/>
              </w:rPr>
              <w:t>os visoms perkančiosioms organizacijoms, kurios pirkimus vykdo vadovaudamosi VPĮ, ir toms, kurios vadovaujasi Aprašu, neturėtų būti skirtingos ir griežtesnės pastarosioms</w:t>
            </w:r>
            <w:r w:rsidR="003D34E4" w:rsidRPr="0007217F">
              <w:rPr>
                <w:rFonts w:ascii="Times New Roman" w:hAnsi="Times New Roman" w:cs="Times New Roman"/>
                <w:sz w:val="24"/>
                <w:szCs w:val="24"/>
              </w:rPr>
              <w:t>;</w:t>
            </w:r>
          </w:p>
          <w:p w14:paraId="4B0F9914" w14:textId="7891C154" w:rsidR="009535B6" w:rsidRPr="0007217F" w:rsidRDefault="009535B6" w:rsidP="008443EC">
            <w:pPr>
              <w:jc w:val="both"/>
              <w:rPr>
                <w:rFonts w:ascii="Times New Roman" w:hAnsi="Times New Roman" w:cs="Times New Roman"/>
                <w:sz w:val="24"/>
                <w:szCs w:val="24"/>
              </w:rPr>
            </w:pPr>
          </w:p>
          <w:p w14:paraId="0AB2BEF6" w14:textId="1BE2F339" w:rsidR="003E0D88" w:rsidRDefault="003E0D88" w:rsidP="008443EC">
            <w:pPr>
              <w:jc w:val="both"/>
              <w:rPr>
                <w:rFonts w:ascii="Times New Roman" w:hAnsi="Times New Roman" w:cs="Times New Roman"/>
                <w:sz w:val="24"/>
                <w:szCs w:val="24"/>
              </w:rPr>
            </w:pPr>
          </w:p>
          <w:p w14:paraId="6C999BF5" w14:textId="77777777" w:rsidR="002F53EB" w:rsidRPr="0007217F" w:rsidRDefault="002F53EB" w:rsidP="008443EC">
            <w:pPr>
              <w:jc w:val="both"/>
              <w:rPr>
                <w:rFonts w:ascii="Times New Roman" w:hAnsi="Times New Roman" w:cs="Times New Roman"/>
                <w:sz w:val="24"/>
                <w:szCs w:val="24"/>
              </w:rPr>
            </w:pPr>
          </w:p>
          <w:p w14:paraId="1949F933" w14:textId="6CE7DE98" w:rsidR="005D4176" w:rsidRPr="0007217F" w:rsidRDefault="00E831A6" w:rsidP="008443EC">
            <w:pPr>
              <w:jc w:val="both"/>
              <w:rPr>
                <w:rFonts w:ascii="Times New Roman" w:hAnsi="Times New Roman" w:cs="Times New Roman"/>
                <w:sz w:val="24"/>
                <w:szCs w:val="24"/>
              </w:rPr>
            </w:pPr>
            <w:r w:rsidRPr="0007217F">
              <w:rPr>
                <w:rFonts w:ascii="Times New Roman" w:hAnsi="Times New Roman" w:cs="Times New Roman"/>
                <w:sz w:val="24"/>
                <w:szCs w:val="24"/>
              </w:rPr>
              <w:lastRenderedPageBreak/>
              <w:t xml:space="preserve">7.6. </w:t>
            </w:r>
            <w:r w:rsidR="005D4176" w:rsidRPr="0007217F">
              <w:rPr>
                <w:rFonts w:ascii="Times New Roman" w:hAnsi="Times New Roman" w:cs="Times New Roman"/>
                <w:b/>
                <w:bCs/>
                <w:sz w:val="24"/>
                <w:szCs w:val="24"/>
              </w:rPr>
              <w:t>NEATSIŽVELGTA</w:t>
            </w:r>
            <w:r w:rsidR="005D4176" w:rsidRPr="0007217F">
              <w:rPr>
                <w:rFonts w:ascii="Times New Roman" w:hAnsi="Times New Roman" w:cs="Times New Roman"/>
                <w:sz w:val="24"/>
                <w:szCs w:val="24"/>
              </w:rPr>
              <w:t xml:space="preserve"> </w:t>
            </w:r>
            <w:r w:rsidR="001B00C2" w:rsidRPr="0007217F">
              <w:rPr>
                <w:rFonts w:ascii="Times New Roman" w:hAnsi="Times New Roman" w:cs="Times New Roman"/>
                <w:b/>
                <w:i/>
                <w:iCs/>
                <w:sz w:val="24"/>
                <w:szCs w:val="24"/>
              </w:rPr>
              <w:t>(suderinta darbine tvarka)</w:t>
            </w:r>
          </w:p>
          <w:p w14:paraId="638B1FBD" w14:textId="77777777" w:rsidR="00C17172" w:rsidRPr="0007217F" w:rsidRDefault="005C786C" w:rsidP="008443EC">
            <w:pPr>
              <w:jc w:val="both"/>
              <w:rPr>
                <w:rFonts w:ascii="Times New Roman" w:hAnsi="Times New Roman" w:cs="Times New Roman"/>
                <w:sz w:val="24"/>
                <w:szCs w:val="24"/>
              </w:rPr>
            </w:pPr>
            <w:r w:rsidRPr="0007217F">
              <w:rPr>
                <w:rFonts w:ascii="Times New Roman" w:hAnsi="Times New Roman" w:cs="Times New Roman"/>
                <w:sz w:val="24"/>
                <w:szCs w:val="24"/>
              </w:rPr>
              <w:t>Minimas saugiklis nustatytas Aprašo 131.5.2 p.:</w:t>
            </w:r>
          </w:p>
          <w:p w14:paraId="1594754A" w14:textId="53B27127" w:rsidR="003A5668" w:rsidRPr="0007217F" w:rsidRDefault="005C786C" w:rsidP="008443EC">
            <w:pPr>
              <w:jc w:val="both"/>
              <w:rPr>
                <w:rFonts w:ascii="Times New Roman" w:hAnsi="Times New Roman" w:cs="Times New Roman"/>
                <w:sz w:val="24"/>
                <w:szCs w:val="24"/>
              </w:rPr>
            </w:pPr>
            <w:r w:rsidRPr="0007217F">
              <w:rPr>
                <w:rFonts w:ascii="Times New Roman" w:hAnsi="Times New Roman" w:cs="Times New Roman"/>
                <w:sz w:val="24"/>
                <w:szCs w:val="24"/>
              </w:rPr>
              <w:t>„</w:t>
            </w:r>
            <w:r w:rsidR="001462CD" w:rsidRPr="0007217F">
              <w:rPr>
                <w:rFonts w:ascii="Times New Roman" w:eastAsia="Calibri" w:hAnsi="Times New Roman" w:cs="Times New Roman"/>
                <w:b/>
                <w:bCs/>
                <w:sz w:val="24"/>
                <w:szCs w:val="24"/>
              </w:rPr>
              <w:t xml:space="preserve">131.5.2. </w:t>
            </w:r>
            <w:r w:rsidR="001462CD" w:rsidRPr="0007217F">
              <w:rPr>
                <w:rFonts w:ascii="Times New Roman" w:hAnsi="Times New Roman" w:cs="Times New Roman"/>
                <w:b/>
                <w:bCs/>
                <w:sz w:val="24"/>
                <w:szCs w:val="24"/>
              </w:rPr>
              <w:t xml:space="preserve">dėl pradinio tiekėjo reorganizavimo, </w:t>
            </w:r>
            <w:r w:rsidR="008D08BF" w:rsidRPr="0007217F">
              <w:rPr>
                <w:rFonts w:ascii="Times New Roman" w:hAnsi="Times New Roman" w:cs="Times New Roman"/>
                <w:b/>
                <w:bCs/>
                <w:sz w:val="24"/>
                <w:szCs w:val="24"/>
              </w:rPr>
              <w:t>&lt;...&gt; p</w:t>
            </w:r>
            <w:r w:rsidR="001462CD" w:rsidRPr="0007217F">
              <w:rPr>
                <w:rFonts w:ascii="Times New Roman" w:hAnsi="Times New Roman" w:cs="Times New Roman"/>
                <w:b/>
                <w:bCs/>
                <w:sz w:val="24"/>
                <w:szCs w:val="24"/>
              </w:rPr>
              <w:t xml:space="preserve">radinio tiekėjo teises ir pareigas visiškai arba iš dalies perima kitas tiekėjas, </w:t>
            </w:r>
            <w:r w:rsidR="001462CD" w:rsidRPr="0007217F">
              <w:rPr>
                <w:rFonts w:ascii="Times New Roman" w:hAnsi="Times New Roman" w:cs="Times New Roman"/>
                <w:b/>
                <w:bCs/>
                <w:sz w:val="24"/>
                <w:szCs w:val="24"/>
                <w:u w:val="single"/>
              </w:rPr>
              <w:t>atitinkantis anksčiau pirkimo dokumentuose nustatytus kvalifikacinius reikalavimus</w:t>
            </w:r>
            <w:r w:rsidR="001462CD" w:rsidRPr="0007217F">
              <w:rPr>
                <w:rFonts w:ascii="Times New Roman" w:hAnsi="Times New Roman" w:cs="Times New Roman"/>
                <w:b/>
                <w:bCs/>
                <w:sz w:val="24"/>
                <w:szCs w:val="24"/>
              </w:rPr>
              <w:t>. &lt;...&gt;;</w:t>
            </w:r>
            <w:r w:rsidR="001462CD" w:rsidRPr="0007217F">
              <w:rPr>
                <w:rFonts w:ascii="Times New Roman" w:hAnsi="Times New Roman" w:cs="Times New Roman"/>
                <w:sz w:val="24"/>
                <w:szCs w:val="24"/>
              </w:rPr>
              <w:t>“</w:t>
            </w:r>
          </w:p>
          <w:p w14:paraId="2B1D7062" w14:textId="77777777" w:rsidR="00DB526C" w:rsidRPr="0007217F" w:rsidRDefault="00DB526C" w:rsidP="008443EC">
            <w:pPr>
              <w:jc w:val="both"/>
              <w:rPr>
                <w:rFonts w:ascii="Times New Roman" w:hAnsi="Times New Roman" w:cs="Times New Roman"/>
                <w:sz w:val="24"/>
                <w:szCs w:val="24"/>
              </w:rPr>
            </w:pPr>
          </w:p>
          <w:p w14:paraId="6663685E" w14:textId="19FE3588" w:rsidR="005D4176" w:rsidRPr="0007217F" w:rsidRDefault="005D4176" w:rsidP="008443EC">
            <w:pPr>
              <w:jc w:val="both"/>
              <w:rPr>
                <w:rFonts w:ascii="Times New Roman" w:hAnsi="Times New Roman" w:cs="Times New Roman"/>
                <w:sz w:val="24"/>
                <w:szCs w:val="24"/>
              </w:rPr>
            </w:pPr>
            <w:r w:rsidRPr="0007217F">
              <w:rPr>
                <w:rFonts w:ascii="Times New Roman" w:hAnsi="Times New Roman" w:cs="Times New Roman"/>
                <w:sz w:val="24"/>
                <w:szCs w:val="24"/>
              </w:rPr>
              <w:t xml:space="preserve">9. </w:t>
            </w:r>
            <w:r w:rsidRPr="0007217F">
              <w:rPr>
                <w:rFonts w:ascii="Times New Roman" w:hAnsi="Times New Roman" w:cs="Times New Roman"/>
                <w:b/>
                <w:bCs/>
                <w:sz w:val="24"/>
                <w:szCs w:val="24"/>
              </w:rPr>
              <w:t>NEATSIŽVELGTA</w:t>
            </w:r>
            <w:r w:rsidR="001B00C2" w:rsidRPr="0007217F">
              <w:rPr>
                <w:rFonts w:ascii="Times New Roman" w:hAnsi="Times New Roman" w:cs="Times New Roman"/>
                <w:b/>
                <w:bCs/>
                <w:sz w:val="24"/>
                <w:szCs w:val="24"/>
              </w:rPr>
              <w:t xml:space="preserve"> </w:t>
            </w:r>
            <w:r w:rsidR="001B00C2" w:rsidRPr="0007217F">
              <w:rPr>
                <w:rFonts w:ascii="Times New Roman" w:hAnsi="Times New Roman" w:cs="Times New Roman"/>
                <w:b/>
                <w:i/>
                <w:iCs/>
                <w:sz w:val="24"/>
                <w:szCs w:val="24"/>
              </w:rPr>
              <w:t>(suderinta darbine tvarka)</w:t>
            </w:r>
          </w:p>
          <w:p w14:paraId="38EF7F59" w14:textId="4C9E0CF1" w:rsidR="003A5668" w:rsidRPr="0007217F" w:rsidRDefault="00B0006E" w:rsidP="008443EC">
            <w:pPr>
              <w:jc w:val="both"/>
              <w:rPr>
                <w:rFonts w:ascii="Times New Roman" w:hAnsi="Times New Roman" w:cs="Times New Roman"/>
                <w:sz w:val="24"/>
                <w:szCs w:val="24"/>
              </w:rPr>
            </w:pPr>
            <w:r w:rsidRPr="0007217F">
              <w:rPr>
                <w:rFonts w:ascii="Times New Roman" w:hAnsi="Times New Roman" w:cs="Times New Roman"/>
                <w:sz w:val="24"/>
                <w:szCs w:val="24"/>
              </w:rPr>
              <w:t xml:space="preserve">131.6 p. analogiškas  VPĮ </w:t>
            </w:r>
            <w:r w:rsidR="00540422" w:rsidRPr="0007217F">
              <w:rPr>
                <w:rFonts w:ascii="Times New Roman" w:hAnsi="Times New Roman" w:cs="Times New Roman"/>
                <w:sz w:val="24"/>
                <w:szCs w:val="24"/>
              </w:rPr>
              <w:t xml:space="preserve">89 str. 1 d. 5 p. ir </w:t>
            </w:r>
            <w:r w:rsidR="00DE7608" w:rsidRPr="0007217F">
              <w:rPr>
                <w:rFonts w:ascii="Times New Roman" w:hAnsi="Times New Roman" w:cs="Times New Roman"/>
                <w:sz w:val="24"/>
                <w:szCs w:val="24"/>
              </w:rPr>
              <w:t>4 d.</w:t>
            </w:r>
            <w:r w:rsidR="005F0201" w:rsidRPr="0007217F">
              <w:rPr>
                <w:rFonts w:ascii="Times New Roman" w:hAnsi="Times New Roman" w:cs="Times New Roman"/>
                <w:sz w:val="24"/>
                <w:szCs w:val="24"/>
              </w:rPr>
              <w:t xml:space="preserve"> (sujungtos abiejų VPĮ straipsnio dalių nuostatos į vieną Aprašo punktą)</w:t>
            </w:r>
            <w:r w:rsidR="00454729" w:rsidRPr="0007217F">
              <w:rPr>
                <w:rFonts w:ascii="Times New Roman" w:hAnsi="Times New Roman" w:cs="Times New Roman"/>
                <w:sz w:val="24"/>
                <w:szCs w:val="24"/>
              </w:rPr>
              <w:t>.</w:t>
            </w:r>
          </w:p>
          <w:p w14:paraId="1FFC1337" w14:textId="2479F528" w:rsidR="00753C78" w:rsidRPr="0007217F" w:rsidRDefault="00753C78" w:rsidP="008443EC">
            <w:pPr>
              <w:jc w:val="both"/>
              <w:rPr>
                <w:rFonts w:ascii="Times New Roman" w:hAnsi="Times New Roman" w:cs="Times New Roman"/>
                <w:sz w:val="24"/>
                <w:szCs w:val="24"/>
              </w:rPr>
            </w:pPr>
          </w:p>
          <w:p w14:paraId="5476ECD6" w14:textId="0A27F6DE" w:rsidR="007A6130" w:rsidRPr="0007217F" w:rsidRDefault="007A6130" w:rsidP="008443EC">
            <w:pPr>
              <w:jc w:val="both"/>
              <w:rPr>
                <w:rFonts w:ascii="Times New Roman" w:hAnsi="Times New Roman" w:cs="Times New Roman"/>
                <w:sz w:val="24"/>
                <w:szCs w:val="24"/>
              </w:rPr>
            </w:pPr>
          </w:p>
        </w:tc>
      </w:tr>
    </w:tbl>
    <w:p w14:paraId="29FE417B" w14:textId="77777777" w:rsidR="00A960A3" w:rsidRPr="0007217F" w:rsidRDefault="00A960A3" w:rsidP="006C66F1">
      <w:pPr>
        <w:spacing w:after="0" w:line="240" w:lineRule="auto"/>
        <w:jc w:val="center"/>
        <w:rPr>
          <w:rFonts w:ascii="Times New Roman" w:hAnsi="Times New Roman" w:cs="Times New Roman"/>
          <w:sz w:val="24"/>
          <w:szCs w:val="24"/>
        </w:rPr>
      </w:pPr>
    </w:p>
    <w:p w14:paraId="1A22C72E" w14:textId="77777777" w:rsidR="00383D35" w:rsidRPr="0007217F" w:rsidRDefault="00383D35" w:rsidP="006C66F1">
      <w:pPr>
        <w:spacing w:after="0" w:line="240" w:lineRule="auto"/>
        <w:jc w:val="center"/>
        <w:rPr>
          <w:rFonts w:ascii="Times New Roman" w:hAnsi="Times New Roman" w:cs="Times New Roman"/>
          <w:sz w:val="24"/>
          <w:szCs w:val="24"/>
        </w:rPr>
      </w:pPr>
      <w:r w:rsidRPr="0007217F">
        <w:rPr>
          <w:rFonts w:ascii="Times New Roman" w:hAnsi="Times New Roman" w:cs="Times New Roman"/>
          <w:sz w:val="24"/>
          <w:szCs w:val="24"/>
        </w:rPr>
        <w:t>_______________________________</w:t>
      </w:r>
    </w:p>
    <w:sectPr w:rsidR="00383D35" w:rsidRPr="0007217F" w:rsidSect="006A16DA">
      <w:headerReference w:type="default" r:id="rId11"/>
      <w:pgSz w:w="16838" w:h="11906" w:orient="landscape"/>
      <w:pgMar w:top="567" w:right="678" w:bottom="426"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5758B" w14:textId="77777777" w:rsidR="0021597D" w:rsidRDefault="0021597D" w:rsidP="00E804BE">
      <w:pPr>
        <w:spacing w:after="0" w:line="240" w:lineRule="auto"/>
      </w:pPr>
      <w:r>
        <w:separator/>
      </w:r>
    </w:p>
  </w:endnote>
  <w:endnote w:type="continuationSeparator" w:id="0">
    <w:p w14:paraId="1D7454D9" w14:textId="77777777" w:rsidR="0021597D" w:rsidRDefault="0021597D" w:rsidP="00E80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5D452" w14:textId="77777777" w:rsidR="0021597D" w:rsidRDefault="0021597D" w:rsidP="00E804BE">
      <w:pPr>
        <w:spacing w:after="0" w:line="240" w:lineRule="auto"/>
      </w:pPr>
      <w:r>
        <w:separator/>
      </w:r>
    </w:p>
  </w:footnote>
  <w:footnote w:type="continuationSeparator" w:id="0">
    <w:p w14:paraId="391D013A" w14:textId="77777777" w:rsidR="0021597D" w:rsidRDefault="0021597D" w:rsidP="00E80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45091"/>
      <w:docPartObj>
        <w:docPartGallery w:val="Page Numbers (Top of Page)"/>
        <w:docPartUnique/>
      </w:docPartObj>
    </w:sdtPr>
    <w:sdtEndPr>
      <w:rPr>
        <w:rFonts w:ascii="Times New Roman" w:hAnsi="Times New Roman" w:cs="Times New Roman"/>
        <w:noProof/>
        <w:sz w:val="24"/>
        <w:szCs w:val="24"/>
      </w:rPr>
    </w:sdtEndPr>
    <w:sdtContent>
      <w:p w14:paraId="45F77A90" w14:textId="77777777" w:rsidR="00E804BE" w:rsidRPr="00694178" w:rsidRDefault="00E804BE">
        <w:pPr>
          <w:pStyle w:val="Header"/>
          <w:jc w:val="center"/>
          <w:rPr>
            <w:rFonts w:ascii="Times New Roman" w:hAnsi="Times New Roman" w:cs="Times New Roman"/>
            <w:sz w:val="24"/>
            <w:szCs w:val="24"/>
          </w:rPr>
        </w:pPr>
        <w:r w:rsidRPr="00694178">
          <w:rPr>
            <w:rFonts w:ascii="Times New Roman" w:hAnsi="Times New Roman" w:cs="Times New Roman"/>
            <w:sz w:val="24"/>
            <w:szCs w:val="24"/>
          </w:rPr>
          <w:fldChar w:fldCharType="begin"/>
        </w:r>
        <w:r w:rsidRPr="00694178">
          <w:rPr>
            <w:rFonts w:ascii="Times New Roman" w:hAnsi="Times New Roman" w:cs="Times New Roman"/>
            <w:sz w:val="24"/>
            <w:szCs w:val="24"/>
          </w:rPr>
          <w:instrText xml:space="preserve"> PAGE   \* MERGEFORMAT </w:instrText>
        </w:r>
        <w:r w:rsidRPr="00694178">
          <w:rPr>
            <w:rFonts w:ascii="Times New Roman" w:hAnsi="Times New Roman" w:cs="Times New Roman"/>
            <w:sz w:val="24"/>
            <w:szCs w:val="24"/>
          </w:rPr>
          <w:fldChar w:fldCharType="separate"/>
        </w:r>
        <w:r w:rsidR="0010705F">
          <w:rPr>
            <w:rFonts w:ascii="Times New Roman" w:hAnsi="Times New Roman" w:cs="Times New Roman"/>
            <w:noProof/>
            <w:sz w:val="24"/>
            <w:szCs w:val="24"/>
          </w:rPr>
          <w:t>2</w:t>
        </w:r>
        <w:r w:rsidRPr="00694178">
          <w:rPr>
            <w:rFonts w:ascii="Times New Roman" w:hAnsi="Times New Roman" w:cs="Times New Roman"/>
            <w:noProof/>
            <w:sz w:val="24"/>
            <w:szCs w:val="24"/>
          </w:rPr>
          <w:fldChar w:fldCharType="end"/>
        </w:r>
      </w:p>
    </w:sdtContent>
  </w:sdt>
  <w:p w14:paraId="4225D14F" w14:textId="77777777" w:rsidR="00E804BE" w:rsidRDefault="00E80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E6750"/>
    <w:multiLevelType w:val="multilevel"/>
    <w:tmpl w:val="3D788EF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88241D1"/>
    <w:multiLevelType w:val="hybridMultilevel"/>
    <w:tmpl w:val="69428A1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4F6BF2"/>
    <w:multiLevelType w:val="multilevel"/>
    <w:tmpl w:val="267A9694"/>
    <w:lvl w:ilvl="0">
      <w:start w:val="1"/>
      <w:numFmt w:val="decimal"/>
      <w:suff w:val="space"/>
      <w:lvlText w:val="%1."/>
      <w:lvlJc w:val="left"/>
      <w:pPr>
        <w:ind w:left="1320" w:hanging="360"/>
      </w:pPr>
      <w:rPr>
        <w:rFonts w:hint="default"/>
      </w:rPr>
    </w:lvl>
    <w:lvl w:ilvl="1">
      <w:start w:val="1"/>
      <w:numFmt w:val="decimal"/>
      <w:isLgl/>
      <w:suff w:val="space"/>
      <w:lvlText w:val="7.%2."/>
      <w:lvlJc w:val="left"/>
      <w:pPr>
        <w:ind w:left="13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3" w15:restartNumberingAfterBreak="0">
    <w:nsid w:val="6B432542"/>
    <w:multiLevelType w:val="hybridMultilevel"/>
    <w:tmpl w:val="4B2E8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570C96"/>
    <w:multiLevelType w:val="multilevel"/>
    <w:tmpl w:val="FBC68E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29"/>
    <w:rsid w:val="00001B0E"/>
    <w:rsid w:val="00001D1F"/>
    <w:rsid w:val="000046A8"/>
    <w:rsid w:val="000046BD"/>
    <w:rsid w:val="0000471F"/>
    <w:rsid w:val="0000477D"/>
    <w:rsid w:val="00006D76"/>
    <w:rsid w:val="00007181"/>
    <w:rsid w:val="00010D9B"/>
    <w:rsid w:val="00010FE8"/>
    <w:rsid w:val="0001270A"/>
    <w:rsid w:val="00014009"/>
    <w:rsid w:val="000158A8"/>
    <w:rsid w:val="0001618B"/>
    <w:rsid w:val="00016DCB"/>
    <w:rsid w:val="000170DD"/>
    <w:rsid w:val="000204A6"/>
    <w:rsid w:val="000205C1"/>
    <w:rsid w:val="000207E5"/>
    <w:rsid w:val="0002130E"/>
    <w:rsid w:val="00024CFD"/>
    <w:rsid w:val="00024EFA"/>
    <w:rsid w:val="00025D32"/>
    <w:rsid w:val="00026B49"/>
    <w:rsid w:val="0002709D"/>
    <w:rsid w:val="00027840"/>
    <w:rsid w:val="0003047A"/>
    <w:rsid w:val="0003089B"/>
    <w:rsid w:val="000309F1"/>
    <w:rsid w:val="00031C7A"/>
    <w:rsid w:val="0003216C"/>
    <w:rsid w:val="00033573"/>
    <w:rsid w:val="000335D0"/>
    <w:rsid w:val="000342D0"/>
    <w:rsid w:val="0003626A"/>
    <w:rsid w:val="000367EF"/>
    <w:rsid w:val="00037943"/>
    <w:rsid w:val="0004329F"/>
    <w:rsid w:val="000443C2"/>
    <w:rsid w:val="00045766"/>
    <w:rsid w:val="000457F9"/>
    <w:rsid w:val="00050851"/>
    <w:rsid w:val="00050917"/>
    <w:rsid w:val="00050AAB"/>
    <w:rsid w:val="00053F6F"/>
    <w:rsid w:val="00054685"/>
    <w:rsid w:val="00054AD8"/>
    <w:rsid w:val="00056DB9"/>
    <w:rsid w:val="00057DE4"/>
    <w:rsid w:val="00061538"/>
    <w:rsid w:val="00062CFD"/>
    <w:rsid w:val="00062F5A"/>
    <w:rsid w:val="00064D05"/>
    <w:rsid w:val="000655F8"/>
    <w:rsid w:val="00065763"/>
    <w:rsid w:val="0007025B"/>
    <w:rsid w:val="00072065"/>
    <w:rsid w:val="0007217F"/>
    <w:rsid w:val="00072F24"/>
    <w:rsid w:val="00073A3F"/>
    <w:rsid w:val="00076783"/>
    <w:rsid w:val="00076AD8"/>
    <w:rsid w:val="00081B96"/>
    <w:rsid w:val="0008447C"/>
    <w:rsid w:val="00084B69"/>
    <w:rsid w:val="000904F1"/>
    <w:rsid w:val="0009214C"/>
    <w:rsid w:val="00093B3F"/>
    <w:rsid w:val="00093D21"/>
    <w:rsid w:val="000A0954"/>
    <w:rsid w:val="000A14AD"/>
    <w:rsid w:val="000A405D"/>
    <w:rsid w:val="000A4F42"/>
    <w:rsid w:val="000A5A49"/>
    <w:rsid w:val="000A5DB4"/>
    <w:rsid w:val="000A65A0"/>
    <w:rsid w:val="000A7FD6"/>
    <w:rsid w:val="000B0369"/>
    <w:rsid w:val="000B3976"/>
    <w:rsid w:val="000B3C1B"/>
    <w:rsid w:val="000B6EC0"/>
    <w:rsid w:val="000C04F7"/>
    <w:rsid w:val="000C0D72"/>
    <w:rsid w:val="000C118E"/>
    <w:rsid w:val="000C1DCC"/>
    <w:rsid w:val="000C28C5"/>
    <w:rsid w:val="000C3A32"/>
    <w:rsid w:val="000C3EFB"/>
    <w:rsid w:val="000C4D36"/>
    <w:rsid w:val="000C4E48"/>
    <w:rsid w:val="000C55E8"/>
    <w:rsid w:val="000D5791"/>
    <w:rsid w:val="000D5ECA"/>
    <w:rsid w:val="000D7C75"/>
    <w:rsid w:val="000E13BA"/>
    <w:rsid w:val="000E1B04"/>
    <w:rsid w:val="000E32E1"/>
    <w:rsid w:val="000E3426"/>
    <w:rsid w:val="000E3E14"/>
    <w:rsid w:val="000E4F84"/>
    <w:rsid w:val="000E7A98"/>
    <w:rsid w:val="000E7ABD"/>
    <w:rsid w:val="000F103F"/>
    <w:rsid w:val="000F2AB4"/>
    <w:rsid w:val="000F700B"/>
    <w:rsid w:val="001006BF"/>
    <w:rsid w:val="001033A3"/>
    <w:rsid w:val="00106660"/>
    <w:rsid w:val="0010705F"/>
    <w:rsid w:val="001107E1"/>
    <w:rsid w:val="00110B09"/>
    <w:rsid w:val="00114C73"/>
    <w:rsid w:val="00117FEB"/>
    <w:rsid w:val="001212A6"/>
    <w:rsid w:val="00121821"/>
    <w:rsid w:val="00125673"/>
    <w:rsid w:val="00127326"/>
    <w:rsid w:val="00127CFD"/>
    <w:rsid w:val="00131977"/>
    <w:rsid w:val="00131B17"/>
    <w:rsid w:val="001320A1"/>
    <w:rsid w:val="00132DA2"/>
    <w:rsid w:val="0013583F"/>
    <w:rsid w:val="00136076"/>
    <w:rsid w:val="00136CB3"/>
    <w:rsid w:val="00137FAA"/>
    <w:rsid w:val="0014284F"/>
    <w:rsid w:val="0014351A"/>
    <w:rsid w:val="00144647"/>
    <w:rsid w:val="00144841"/>
    <w:rsid w:val="001462CD"/>
    <w:rsid w:val="001468F7"/>
    <w:rsid w:val="00147483"/>
    <w:rsid w:val="00147D45"/>
    <w:rsid w:val="001509BE"/>
    <w:rsid w:val="001525EB"/>
    <w:rsid w:val="00152DA9"/>
    <w:rsid w:val="00155567"/>
    <w:rsid w:val="00156F23"/>
    <w:rsid w:val="001603DC"/>
    <w:rsid w:val="0016170F"/>
    <w:rsid w:val="001625F1"/>
    <w:rsid w:val="001626B2"/>
    <w:rsid w:val="00162B45"/>
    <w:rsid w:val="00163654"/>
    <w:rsid w:val="001658E2"/>
    <w:rsid w:val="00165B0D"/>
    <w:rsid w:val="00165CB5"/>
    <w:rsid w:val="00165FD9"/>
    <w:rsid w:val="0016607F"/>
    <w:rsid w:val="00166315"/>
    <w:rsid w:val="00170BFA"/>
    <w:rsid w:val="00173CD4"/>
    <w:rsid w:val="00173DD8"/>
    <w:rsid w:val="00176E93"/>
    <w:rsid w:val="0018036E"/>
    <w:rsid w:val="00184FA9"/>
    <w:rsid w:val="00185B41"/>
    <w:rsid w:val="00186C66"/>
    <w:rsid w:val="0019120E"/>
    <w:rsid w:val="00191792"/>
    <w:rsid w:val="001919ED"/>
    <w:rsid w:val="0019256F"/>
    <w:rsid w:val="001945DA"/>
    <w:rsid w:val="00197678"/>
    <w:rsid w:val="001A10B6"/>
    <w:rsid w:val="001A13CB"/>
    <w:rsid w:val="001A4DEC"/>
    <w:rsid w:val="001A5928"/>
    <w:rsid w:val="001A7745"/>
    <w:rsid w:val="001B00C2"/>
    <w:rsid w:val="001B03E8"/>
    <w:rsid w:val="001B0934"/>
    <w:rsid w:val="001B25BD"/>
    <w:rsid w:val="001B4562"/>
    <w:rsid w:val="001B5660"/>
    <w:rsid w:val="001B7DC5"/>
    <w:rsid w:val="001C109D"/>
    <w:rsid w:val="001C1BC5"/>
    <w:rsid w:val="001C2162"/>
    <w:rsid w:val="001C2E27"/>
    <w:rsid w:val="001C44DF"/>
    <w:rsid w:val="001C4A89"/>
    <w:rsid w:val="001C54F9"/>
    <w:rsid w:val="001C7DC4"/>
    <w:rsid w:val="001D2BCE"/>
    <w:rsid w:val="001D2CD4"/>
    <w:rsid w:val="001D5AC6"/>
    <w:rsid w:val="001D77BD"/>
    <w:rsid w:val="001D7EAF"/>
    <w:rsid w:val="001E01EF"/>
    <w:rsid w:val="001E08AE"/>
    <w:rsid w:val="001E346A"/>
    <w:rsid w:val="001E5EDE"/>
    <w:rsid w:val="001E6850"/>
    <w:rsid w:val="001E7C05"/>
    <w:rsid w:val="001F0510"/>
    <w:rsid w:val="001F0A53"/>
    <w:rsid w:val="001F3354"/>
    <w:rsid w:val="001F5ECF"/>
    <w:rsid w:val="001F5F1E"/>
    <w:rsid w:val="001F6099"/>
    <w:rsid w:val="001F73B1"/>
    <w:rsid w:val="00200DB9"/>
    <w:rsid w:val="00202B81"/>
    <w:rsid w:val="00204656"/>
    <w:rsid w:val="00206147"/>
    <w:rsid w:val="00207DDE"/>
    <w:rsid w:val="00211D76"/>
    <w:rsid w:val="002124C4"/>
    <w:rsid w:val="00212A9C"/>
    <w:rsid w:val="0021597D"/>
    <w:rsid w:val="00216C4D"/>
    <w:rsid w:val="00220A71"/>
    <w:rsid w:val="002215C4"/>
    <w:rsid w:val="002224B7"/>
    <w:rsid w:val="00222E47"/>
    <w:rsid w:val="002247A3"/>
    <w:rsid w:val="00224B41"/>
    <w:rsid w:val="002258D8"/>
    <w:rsid w:val="002307AB"/>
    <w:rsid w:val="00230DE4"/>
    <w:rsid w:val="00231439"/>
    <w:rsid w:val="00233CBD"/>
    <w:rsid w:val="0023503E"/>
    <w:rsid w:val="00235FA5"/>
    <w:rsid w:val="0023752C"/>
    <w:rsid w:val="00242544"/>
    <w:rsid w:val="00245103"/>
    <w:rsid w:val="002516C4"/>
    <w:rsid w:val="0025221E"/>
    <w:rsid w:val="002525B5"/>
    <w:rsid w:val="00252D31"/>
    <w:rsid w:val="002537C6"/>
    <w:rsid w:val="00253BF5"/>
    <w:rsid w:val="002553E9"/>
    <w:rsid w:val="00263B7C"/>
    <w:rsid w:val="0026663A"/>
    <w:rsid w:val="00267088"/>
    <w:rsid w:val="00267CB5"/>
    <w:rsid w:val="00270743"/>
    <w:rsid w:val="00271684"/>
    <w:rsid w:val="00272ABA"/>
    <w:rsid w:val="00274F51"/>
    <w:rsid w:val="00275333"/>
    <w:rsid w:val="00276380"/>
    <w:rsid w:val="00285207"/>
    <w:rsid w:val="00292160"/>
    <w:rsid w:val="002925EB"/>
    <w:rsid w:val="00295760"/>
    <w:rsid w:val="00296253"/>
    <w:rsid w:val="00296D9F"/>
    <w:rsid w:val="002A0E36"/>
    <w:rsid w:val="002A1571"/>
    <w:rsid w:val="002B12AE"/>
    <w:rsid w:val="002B12F9"/>
    <w:rsid w:val="002B35AE"/>
    <w:rsid w:val="002B46C5"/>
    <w:rsid w:val="002B4704"/>
    <w:rsid w:val="002B5023"/>
    <w:rsid w:val="002B685B"/>
    <w:rsid w:val="002B6E0D"/>
    <w:rsid w:val="002B7C82"/>
    <w:rsid w:val="002C4AC5"/>
    <w:rsid w:val="002C4CAE"/>
    <w:rsid w:val="002C4F4D"/>
    <w:rsid w:val="002C6B1C"/>
    <w:rsid w:val="002C726A"/>
    <w:rsid w:val="002C7FBE"/>
    <w:rsid w:val="002D24FB"/>
    <w:rsid w:val="002D52BE"/>
    <w:rsid w:val="002D5E81"/>
    <w:rsid w:val="002E2402"/>
    <w:rsid w:val="002E4035"/>
    <w:rsid w:val="002E4228"/>
    <w:rsid w:val="002E4246"/>
    <w:rsid w:val="002E73DA"/>
    <w:rsid w:val="002F053A"/>
    <w:rsid w:val="002F2704"/>
    <w:rsid w:val="002F53EB"/>
    <w:rsid w:val="002F571F"/>
    <w:rsid w:val="002F6150"/>
    <w:rsid w:val="002F644A"/>
    <w:rsid w:val="00301FB2"/>
    <w:rsid w:val="00302ABF"/>
    <w:rsid w:val="00302B53"/>
    <w:rsid w:val="00306887"/>
    <w:rsid w:val="00310EEE"/>
    <w:rsid w:val="0031282B"/>
    <w:rsid w:val="003148C8"/>
    <w:rsid w:val="00315094"/>
    <w:rsid w:val="00317010"/>
    <w:rsid w:val="0032284C"/>
    <w:rsid w:val="003242DE"/>
    <w:rsid w:val="00326E9F"/>
    <w:rsid w:val="00327016"/>
    <w:rsid w:val="003274E9"/>
    <w:rsid w:val="00331901"/>
    <w:rsid w:val="003322D9"/>
    <w:rsid w:val="00336694"/>
    <w:rsid w:val="00336D7F"/>
    <w:rsid w:val="00342757"/>
    <w:rsid w:val="00343E51"/>
    <w:rsid w:val="00344283"/>
    <w:rsid w:val="00344E84"/>
    <w:rsid w:val="003455D1"/>
    <w:rsid w:val="00345E1D"/>
    <w:rsid w:val="00346485"/>
    <w:rsid w:val="0034651A"/>
    <w:rsid w:val="003529A3"/>
    <w:rsid w:val="00352A95"/>
    <w:rsid w:val="003556AC"/>
    <w:rsid w:val="00357431"/>
    <w:rsid w:val="00360881"/>
    <w:rsid w:val="00360C5A"/>
    <w:rsid w:val="00364132"/>
    <w:rsid w:val="0036655A"/>
    <w:rsid w:val="00371151"/>
    <w:rsid w:val="00371796"/>
    <w:rsid w:val="00374F06"/>
    <w:rsid w:val="0037753C"/>
    <w:rsid w:val="00380083"/>
    <w:rsid w:val="00381682"/>
    <w:rsid w:val="00382615"/>
    <w:rsid w:val="00382AAD"/>
    <w:rsid w:val="00383104"/>
    <w:rsid w:val="00383D35"/>
    <w:rsid w:val="00384A79"/>
    <w:rsid w:val="00393760"/>
    <w:rsid w:val="00393C9E"/>
    <w:rsid w:val="00394BEB"/>
    <w:rsid w:val="003A0AE6"/>
    <w:rsid w:val="003A1768"/>
    <w:rsid w:val="003A4E09"/>
    <w:rsid w:val="003A5668"/>
    <w:rsid w:val="003A76CC"/>
    <w:rsid w:val="003A7B01"/>
    <w:rsid w:val="003B167F"/>
    <w:rsid w:val="003B1909"/>
    <w:rsid w:val="003B1EFA"/>
    <w:rsid w:val="003B229E"/>
    <w:rsid w:val="003B3861"/>
    <w:rsid w:val="003B3A2C"/>
    <w:rsid w:val="003B5C91"/>
    <w:rsid w:val="003B67AD"/>
    <w:rsid w:val="003B6D4A"/>
    <w:rsid w:val="003C0673"/>
    <w:rsid w:val="003C5B07"/>
    <w:rsid w:val="003C5DC8"/>
    <w:rsid w:val="003C5FA8"/>
    <w:rsid w:val="003D0932"/>
    <w:rsid w:val="003D1AF2"/>
    <w:rsid w:val="003D1E81"/>
    <w:rsid w:val="003D2362"/>
    <w:rsid w:val="003D34E4"/>
    <w:rsid w:val="003D49CA"/>
    <w:rsid w:val="003D55CD"/>
    <w:rsid w:val="003D66BC"/>
    <w:rsid w:val="003D7418"/>
    <w:rsid w:val="003E0582"/>
    <w:rsid w:val="003E0D88"/>
    <w:rsid w:val="003E10B5"/>
    <w:rsid w:val="003E2C12"/>
    <w:rsid w:val="003E3893"/>
    <w:rsid w:val="003E6540"/>
    <w:rsid w:val="003E6A66"/>
    <w:rsid w:val="003F609C"/>
    <w:rsid w:val="003F7F67"/>
    <w:rsid w:val="00401A1D"/>
    <w:rsid w:val="00404232"/>
    <w:rsid w:val="0040777E"/>
    <w:rsid w:val="00407DBF"/>
    <w:rsid w:val="00411DCF"/>
    <w:rsid w:val="00412B24"/>
    <w:rsid w:val="0041303B"/>
    <w:rsid w:val="00413892"/>
    <w:rsid w:val="00413A26"/>
    <w:rsid w:val="00413B33"/>
    <w:rsid w:val="00413D50"/>
    <w:rsid w:val="004167A0"/>
    <w:rsid w:val="00417EF9"/>
    <w:rsid w:val="00420416"/>
    <w:rsid w:val="00420EF8"/>
    <w:rsid w:val="00422661"/>
    <w:rsid w:val="004247E7"/>
    <w:rsid w:val="0042519F"/>
    <w:rsid w:val="004255E4"/>
    <w:rsid w:val="00426C6E"/>
    <w:rsid w:val="00427857"/>
    <w:rsid w:val="004304F8"/>
    <w:rsid w:val="0043097B"/>
    <w:rsid w:val="00433A90"/>
    <w:rsid w:val="004350F3"/>
    <w:rsid w:val="00437065"/>
    <w:rsid w:val="00437314"/>
    <w:rsid w:val="004376D1"/>
    <w:rsid w:val="00437763"/>
    <w:rsid w:val="00440AB1"/>
    <w:rsid w:val="00441AB3"/>
    <w:rsid w:val="0044443E"/>
    <w:rsid w:val="004449BF"/>
    <w:rsid w:val="004467B9"/>
    <w:rsid w:val="00446A68"/>
    <w:rsid w:val="00446FBA"/>
    <w:rsid w:val="00450077"/>
    <w:rsid w:val="004507CF"/>
    <w:rsid w:val="004514ED"/>
    <w:rsid w:val="004518AD"/>
    <w:rsid w:val="00454729"/>
    <w:rsid w:val="00456BAD"/>
    <w:rsid w:val="00457B0D"/>
    <w:rsid w:val="00457C34"/>
    <w:rsid w:val="004609C4"/>
    <w:rsid w:val="00463365"/>
    <w:rsid w:val="004637DF"/>
    <w:rsid w:val="00464D41"/>
    <w:rsid w:val="00470369"/>
    <w:rsid w:val="0047047D"/>
    <w:rsid w:val="00471D39"/>
    <w:rsid w:val="0047306F"/>
    <w:rsid w:val="00475163"/>
    <w:rsid w:val="00475CA5"/>
    <w:rsid w:val="00475F16"/>
    <w:rsid w:val="004769C5"/>
    <w:rsid w:val="00480609"/>
    <w:rsid w:val="00484E2B"/>
    <w:rsid w:val="00490444"/>
    <w:rsid w:val="00490507"/>
    <w:rsid w:val="00494E38"/>
    <w:rsid w:val="00496318"/>
    <w:rsid w:val="00497708"/>
    <w:rsid w:val="00497F22"/>
    <w:rsid w:val="004A4444"/>
    <w:rsid w:val="004A4981"/>
    <w:rsid w:val="004A548B"/>
    <w:rsid w:val="004A5B27"/>
    <w:rsid w:val="004B00FA"/>
    <w:rsid w:val="004B0B91"/>
    <w:rsid w:val="004B3030"/>
    <w:rsid w:val="004B4A7C"/>
    <w:rsid w:val="004B4ACE"/>
    <w:rsid w:val="004B4E21"/>
    <w:rsid w:val="004B5110"/>
    <w:rsid w:val="004B5D75"/>
    <w:rsid w:val="004C1F25"/>
    <w:rsid w:val="004C1FED"/>
    <w:rsid w:val="004C3632"/>
    <w:rsid w:val="004C501B"/>
    <w:rsid w:val="004C556B"/>
    <w:rsid w:val="004C6DCA"/>
    <w:rsid w:val="004D1A19"/>
    <w:rsid w:val="004D2CAA"/>
    <w:rsid w:val="004D3726"/>
    <w:rsid w:val="004D5DE3"/>
    <w:rsid w:val="004E0BFE"/>
    <w:rsid w:val="004E0FB0"/>
    <w:rsid w:val="004E3FC4"/>
    <w:rsid w:val="004E56C6"/>
    <w:rsid w:val="004F000C"/>
    <w:rsid w:val="004F069F"/>
    <w:rsid w:val="004F0996"/>
    <w:rsid w:val="004F178D"/>
    <w:rsid w:val="004F4584"/>
    <w:rsid w:val="004F5035"/>
    <w:rsid w:val="004F578C"/>
    <w:rsid w:val="004F6669"/>
    <w:rsid w:val="0050153E"/>
    <w:rsid w:val="00501ACD"/>
    <w:rsid w:val="00504F32"/>
    <w:rsid w:val="005051E6"/>
    <w:rsid w:val="00505C49"/>
    <w:rsid w:val="0051261C"/>
    <w:rsid w:val="0051376E"/>
    <w:rsid w:val="00513DC3"/>
    <w:rsid w:val="0051665C"/>
    <w:rsid w:val="005178F7"/>
    <w:rsid w:val="00522232"/>
    <w:rsid w:val="005223D6"/>
    <w:rsid w:val="00522453"/>
    <w:rsid w:val="00522CCC"/>
    <w:rsid w:val="00524177"/>
    <w:rsid w:val="0052481D"/>
    <w:rsid w:val="00525D4C"/>
    <w:rsid w:val="00526A65"/>
    <w:rsid w:val="00526F98"/>
    <w:rsid w:val="0052781F"/>
    <w:rsid w:val="005279FA"/>
    <w:rsid w:val="00527A7C"/>
    <w:rsid w:val="00530C04"/>
    <w:rsid w:val="005338C8"/>
    <w:rsid w:val="00533AA2"/>
    <w:rsid w:val="00534C46"/>
    <w:rsid w:val="00536588"/>
    <w:rsid w:val="005370A4"/>
    <w:rsid w:val="00537514"/>
    <w:rsid w:val="00540031"/>
    <w:rsid w:val="00540422"/>
    <w:rsid w:val="0054168A"/>
    <w:rsid w:val="00541898"/>
    <w:rsid w:val="00542520"/>
    <w:rsid w:val="00543143"/>
    <w:rsid w:val="0054364A"/>
    <w:rsid w:val="005446DB"/>
    <w:rsid w:val="00544F2E"/>
    <w:rsid w:val="00545356"/>
    <w:rsid w:val="00546498"/>
    <w:rsid w:val="00546CAD"/>
    <w:rsid w:val="00550B9F"/>
    <w:rsid w:val="00561480"/>
    <w:rsid w:val="00562C7D"/>
    <w:rsid w:val="00563738"/>
    <w:rsid w:val="00564584"/>
    <w:rsid w:val="005653C1"/>
    <w:rsid w:val="00565737"/>
    <w:rsid w:val="00567058"/>
    <w:rsid w:val="005676D5"/>
    <w:rsid w:val="00572BAD"/>
    <w:rsid w:val="00574DB2"/>
    <w:rsid w:val="005759D5"/>
    <w:rsid w:val="005815AE"/>
    <w:rsid w:val="00582112"/>
    <w:rsid w:val="00582954"/>
    <w:rsid w:val="00582FE8"/>
    <w:rsid w:val="00583ADE"/>
    <w:rsid w:val="005847B3"/>
    <w:rsid w:val="00584EA6"/>
    <w:rsid w:val="00585098"/>
    <w:rsid w:val="00590218"/>
    <w:rsid w:val="005919F2"/>
    <w:rsid w:val="00594484"/>
    <w:rsid w:val="00597719"/>
    <w:rsid w:val="005A0A3C"/>
    <w:rsid w:val="005A26A0"/>
    <w:rsid w:val="005A3309"/>
    <w:rsid w:val="005B4587"/>
    <w:rsid w:val="005B4638"/>
    <w:rsid w:val="005B48EF"/>
    <w:rsid w:val="005B4FB5"/>
    <w:rsid w:val="005B6E80"/>
    <w:rsid w:val="005C171A"/>
    <w:rsid w:val="005C235F"/>
    <w:rsid w:val="005C3888"/>
    <w:rsid w:val="005C39A0"/>
    <w:rsid w:val="005C4260"/>
    <w:rsid w:val="005C4DF3"/>
    <w:rsid w:val="005C7398"/>
    <w:rsid w:val="005C786C"/>
    <w:rsid w:val="005D05E8"/>
    <w:rsid w:val="005D18D4"/>
    <w:rsid w:val="005D2224"/>
    <w:rsid w:val="005D3227"/>
    <w:rsid w:val="005D4176"/>
    <w:rsid w:val="005D7713"/>
    <w:rsid w:val="005D7EE4"/>
    <w:rsid w:val="005E00B4"/>
    <w:rsid w:val="005E0354"/>
    <w:rsid w:val="005E1A60"/>
    <w:rsid w:val="005E2FA4"/>
    <w:rsid w:val="005E32BC"/>
    <w:rsid w:val="005E34FB"/>
    <w:rsid w:val="005E5A05"/>
    <w:rsid w:val="005E5FC5"/>
    <w:rsid w:val="005E765B"/>
    <w:rsid w:val="005F0201"/>
    <w:rsid w:val="005F0373"/>
    <w:rsid w:val="005F1973"/>
    <w:rsid w:val="005F1BA3"/>
    <w:rsid w:val="005F3C01"/>
    <w:rsid w:val="005F6BA4"/>
    <w:rsid w:val="005F71E1"/>
    <w:rsid w:val="005F733E"/>
    <w:rsid w:val="005F7B24"/>
    <w:rsid w:val="006019B4"/>
    <w:rsid w:val="00602FBE"/>
    <w:rsid w:val="006039DB"/>
    <w:rsid w:val="0060531E"/>
    <w:rsid w:val="00605684"/>
    <w:rsid w:val="00605B8F"/>
    <w:rsid w:val="00605E30"/>
    <w:rsid w:val="0060724D"/>
    <w:rsid w:val="00610056"/>
    <w:rsid w:val="006110A0"/>
    <w:rsid w:val="00614199"/>
    <w:rsid w:val="0061510C"/>
    <w:rsid w:val="006166B8"/>
    <w:rsid w:val="00617A22"/>
    <w:rsid w:val="006200B1"/>
    <w:rsid w:val="00624FCD"/>
    <w:rsid w:val="00625B2C"/>
    <w:rsid w:val="00625B3F"/>
    <w:rsid w:val="00625D54"/>
    <w:rsid w:val="0062739C"/>
    <w:rsid w:val="00627DB9"/>
    <w:rsid w:val="00627E02"/>
    <w:rsid w:val="006303E4"/>
    <w:rsid w:val="00631813"/>
    <w:rsid w:val="00634D99"/>
    <w:rsid w:val="00634E6B"/>
    <w:rsid w:val="00637EF0"/>
    <w:rsid w:val="006427E4"/>
    <w:rsid w:val="00643B70"/>
    <w:rsid w:val="0064559B"/>
    <w:rsid w:val="00647DA5"/>
    <w:rsid w:val="00650654"/>
    <w:rsid w:val="00650A2D"/>
    <w:rsid w:val="006525BE"/>
    <w:rsid w:val="00654583"/>
    <w:rsid w:val="0065605E"/>
    <w:rsid w:val="006562F3"/>
    <w:rsid w:val="00656D7D"/>
    <w:rsid w:val="00657686"/>
    <w:rsid w:val="00661413"/>
    <w:rsid w:val="00662B3A"/>
    <w:rsid w:val="00663C6A"/>
    <w:rsid w:val="00666C10"/>
    <w:rsid w:val="00671D91"/>
    <w:rsid w:val="0067378B"/>
    <w:rsid w:val="00673964"/>
    <w:rsid w:val="00673A7D"/>
    <w:rsid w:val="006743BD"/>
    <w:rsid w:val="006745D8"/>
    <w:rsid w:val="0067556A"/>
    <w:rsid w:val="00676A63"/>
    <w:rsid w:val="006776D0"/>
    <w:rsid w:val="00681024"/>
    <w:rsid w:val="00681887"/>
    <w:rsid w:val="006820AE"/>
    <w:rsid w:val="00682CF9"/>
    <w:rsid w:val="006831F9"/>
    <w:rsid w:val="006842A7"/>
    <w:rsid w:val="0068578A"/>
    <w:rsid w:val="00690A5A"/>
    <w:rsid w:val="00692153"/>
    <w:rsid w:val="00692A47"/>
    <w:rsid w:val="00694178"/>
    <w:rsid w:val="00695C93"/>
    <w:rsid w:val="00697DC4"/>
    <w:rsid w:val="006A0257"/>
    <w:rsid w:val="006A08F2"/>
    <w:rsid w:val="006A125E"/>
    <w:rsid w:val="006A16DA"/>
    <w:rsid w:val="006A182C"/>
    <w:rsid w:val="006A2EA1"/>
    <w:rsid w:val="006A4A36"/>
    <w:rsid w:val="006A7B71"/>
    <w:rsid w:val="006B0445"/>
    <w:rsid w:val="006B08C6"/>
    <w:rsid w:val="006B11C0"/>
    <w:rsid w:val="006B2523"/>
    <w:rsid w:val="006B3F08"/>
    <w:rsid w:val="006B7A54"/>
    <w:rsid w:val="006C09B1"/>
    <w:rsid w:val="006C1E78"/>
    <w:rsid w:val="006C1ED4"/>
    <w:rsid w:val="006C35FB"/>
    <w:rsid w:val="006C5363"/>
    <w:rsid w:val="006C5D3F"/>
    <w:rsid w:val="006C66F1"/>
    <w:rsid w:val="006C6A07"/>
    <w:rsid w:val="006D0543"/>
    <w:rsid w:val="006D056A"/>
    <w:rsid w:val="006D15F2"/>
    <w:rsid w:val="006D1A55"/>
    <w:rsid w:val="006D24AA"/>
    <w:rsid w:val="006D38F5"/>
    <w:rsid w:val="006D3C84"/>
    <w:rsid w:val="006D5085"/>
    <w:rsid w:val="006D6313"/>
    <w:rsid w:val="006D6B49"/>
    <w:rsid w:val="006D7620"/>
    <w:rsid w:val="006E0B65"/>
    <w:rsid w:val="006E1A11"/>
    <w:rsid w:val="006E1D52"/>
    <w:rsid w:val="006E2BC9"/>
    <w:rsid w:val="006E2CD2"/>
    <w:rsid w:val="006E3E02"/>
    <w:rsid w:val="006E57E9"/>
    <w:rsid w:val="006E5898"/>
    <w:rsid w:val="006E7E74"/>
    <w:rsid w:val="006F18B3"/>
    <w:rsid w:val="006F66AE"/>
    <w:rsid w:val="00700671"/>
    <w:rsid w:val="007019CE"/>
    <w:rsid w:val="00702F76"/>
    <w:rsid w:val="00705B6A"/>
    <w:rsid w:val="007076AA"/>
    <w:rsid w:val="00710230"/>
    <w:rsid w:val="007103C8"/>
    <w:rsid w:val="007118FB"/>
    <w:rsid w:val="00711D5D"/>
    <w:rsid w:val="00712600"/>
    <w:rsid w:val="00713F35"/>
    <w:rsid w:val="0071484E"/>
    <w:rsid w:val="00715A70"/>
    <w:rsid w:val="00716BEC"/>
    <w:rsid w:val="00720703"/>
    <w:rsid w:val="0072411C"/>
    <w:rsid w:val="0072729C"/>
    <w:rsid w:val="00727CF7"/>
    <w:rsid w:val="0073115A"/>
    <w:rsid w:val="007343E0"/>
    <w:rsid w:val="00734C59"/>
    <w:rsid w:val="00740F5F"/>
    <w:rsid w:val="00740F7A"/>
    <w:rsid w:val="007412D7"/>
    <w:rsid w:val="0074131F"/>
    <w:rsid w:val="00742186"/>
    <w:rsid w:val="00742846"/>
    <w:rsid w:val="00743F5F"/>
    <w:rsid w:val="007511BA"/>
    <w:rsid w:val="00752016"/>
    <w:rsid w:val="0075216A"/>
    <w:rsid w:val="00752451"/>
    <w:rsid w:val="00753C78"/>
    <w:rsid w:val="00754917"/>
    <w:rsid w:val="00755441"/>
    <w:rsid w:val="0075687F"/>
    <w:rsid w:val="00757934"/>
    <w:rsid w:val="00757DBF"/>
    <w:rsid w:val="00760E24"/>
    <w:rsid w:val="007616D3"/>
    <w:rsid w:val="0076241F"/>
    <w:rsid w:val="00764BF5"/>
    <w:rsid w:val="007652BE"/>
    <w:rsid w:val="007656B6"/>
    <w:rsid w:val="00765805"/>
    <w:rsid w:val="00766F4F"/>
    <w:rsid w:val="00767D61"/>
    <w:rsid w:val="0077088F"/>
    <w:rsid w:val="00770E51"/>
    <w:rsid w:val="00774A71"/>
    <w:rsid w:val="00776C35"/>
    <w:rsid w:val="007770C9"/>
    <w:rsid w:val="00780732"/>
    <w:rsid w:val="00780915"/>
    <w:rsid w:val="007818D5"/>
    <w:rsid w:val="007903DC"/>
    <w:rsid w:val="00791137"/>
    <w:rsid w:val="007913E7"/>
    <w:rsid w:val="00794D57"/>
    <w:rsid w:val="00795E99"/>
    <w:rsid w:val="00796F6A"/>
    <w:rsid w:val="007979C9"/>
    <w:rsid w:val="007A1990"/>
    <w:rsid w:val="007A3AF8"/>
    <w:rsid w:val="007A3BBB"/>
    <w:rsid w:val="007A6130"/>
    <w:rsid w:val="007A6E06"/>
    <w:rsid w:val="007A7A27"/>
    <w:rsid w:val="007B056A"/>
    <w:rsid w:val="007B37DA"/>
    <w:rsid w:val="007B3B7E"/>
    <w:rsid w:val="007B4597"/>
    <w:rsid w:val="007B5173"/>
    <w:rsid w:val="007B7FD1"/>
    <w:rsid w:val="007C0B64"/>
    <w:rsid w:val="007C1029"/>
    <w:rsid w:val="007C126D"/>
    <w:rsid w:val="007C2A2D"/>
    <w:rsid w:val="007C3BA3"/>
    <w:rsid w:val="007C6433"/>
    <w:rsid w:val="007D0413"/>
    <w:rsid w:val="007D074D"/>
    <w:rsid w:val="007D0A5F"/>
    <w:rsid w:val="007D1870"/>
    <w:rsid w:val="007D4B8F"/>
    <w:rsid w:val="007D4BD7"/>
    <w:rsid w:val="007D65C3"/>
    <w:rsid w:val="007E1A4A"/>
    <w:rsid w:val="007E3829"/>
    <w:rsid w:val="007E5492"/>
    <w:rsid w:val="007E76F8"/>
    <w:rsid w:val="007E7F90"/>
    <w:rsid w:val="007F1049"/>
    <w:rsid w:val="007F19A7"/>
    <w:rsid w:val="007F265A"/>
    <w:rsid w:val="007F3534"/>
    <w:rsid w:val="00800F97"/>
    <w:rsid w:val="008032A4"/>
    <w:rsid w:val="00807A0B"/>
    <w:rsid w:val="0081014C"/>
    <w:rsid w:val="00810256"/>
    <w:rsid w:val="0081026C"/>
    <w:rsid w:val="008115AA"/>
    <w:rsid w:val="008124C7"/>
    <w:rsid w:val="008135B5"/>
    <w:rsid w:val="00816578"/>
    <w:rsid w:val="008177FE"/>
    <w:rsid w:val="00817D0C"/>
    <w:rsid w:val="00821980"/>
    <w:rsid w:val="00825ECB"/>
    <w:rsid w:val="00827089"/>
    <w:rsid w:val="00831FA2"/>
    <w:rsid w:val="008343C1"/>
    <w:rsid w:val="00836942"/>
    <w:rsid w:val="00837404"/>
    <w:rsid w:val="008378C4"/>
    <w:rsid w:val="00840B03"/>
    <w:rsid w:val="00840DB4"/>
    <w:rsid w:val="00840E19"/>
    <w:rsid w:val="00842778"/>
    <w:rsid w:val="0084280C"/>
    <w:rsid w:val="00842B5D"/>
    <w:rsid w:val="00843B48"/>
    <w:rsid w:val="008443EC"/>
    <w:rsid w:val="00845877"/>
    <w:rsid w:val="00845AE9"/>
    <w:rsid w:val="0084747E"/>
    <w:rsid w:val="00850E0C"/>
    <w:rsid w:val="00852397"/>
    <w:rsid w:val="00852625"/>
    <w:rsid w:val="00857388"/>
    <w:rsid w:val="00857C07"/>
    <w:rsid w:val="00861A0F"/>
    <w:rsid w:val="00861A90"/>
    <w:rsid w:val="00862A2D"/>
    <w:rsid w:val="008653A7"/>
    <w:rsid w:val="00867AB1"/>
    <w:rsid w:val="00870C7B"/>
    <w:rsid w:val="00873088"/>
    <w:rsid w:val="00876389"/>
    <w:rsid w:val="00877522"/>
    <w:rsid w:val="0088010E"/>
    <w:rsid w:val="008823FE"/>
    <w:rsid w:val="00886E4C"/>
    <w:rsid w:val="00887D73"/>
    <w:rsid w:val="00890225"/>
    <w:rsid w:val="0089166D"/>
    <w:rsid w:val="00891CE1"/>
    <w:rsid w:val="00894B33"/>
    <w:rsid w:val="00894E2A"/>
    <w:rsid w:val="00895ADA"/>
    <w:rsid w:val="00896909"/>
    <w:rsid w:val="00897D66"/>
    <w:rsid w:val="008A0EB7"/>
    <w:rsid w:val="008A50E9"/>
    <w:rsid w:val="008B00D0"/>
    <w:rsid w:val="008B061D"/>
    <w:rsid w:val="008B23C8"/>
    <w:rsid w:val="008B7434"/>
    <w:rsid w:val="008C0B98"/>
    <w:rsid w:val="008C211E"/>
    <w:rsid w:val="008C3290"/>
    <w:rsid w:val="008C3299"/>
    <w:rsid w:val="008C4041"/>
    <w:rsid w:val="008C437D"/>
    <w:rsid w:val="008C4751"/>
    <w:rsid w:val="008C6904"/>
    <w:rsid w:val="008D08BF"/>
    <w:rsid w:val="008D0A12"/>
    <w:rsid w:val="008D0BDB"/>
    <w:rsid w:val="008D1504"/>
    <w:rsid w:val="008D15EC"/>
    <w:rsid w:val="008D18EC"/>
    <w:rsid w:val="008D1B99"/>
    <w:rsid w:val="008D3C7A"/>
    <w:rsid w:val="008D4B35"/>
    <w:rsid w:val="008D5B3D"/>
    <w:rsid w:val="008D6FD7"/>
    <w:rsid w:val="008E029E"/>
    <w:rsid w:val="008E2FD8"/>
    <w:rsid w:val="008E50CE"/>
    <w:rsid w:val="008E54F6"/>
    <w:rsid w:val="008E6B81"/>
    <w:rsid w:val="008E6F37"/>
    <w:rsid w:val="008E713F"/>
    <w:rsid w:val="008E7D4F"/>
    <w:rsid w:val="008F0566"/>
    <w:rsid w:val="008F132D"/>
    <w:rsid w:val="008F2818"/>
    <w:rsid w:val="008F391E"/>
    <w:rsid w:val="008F3F9A"/>
    <w:rsid w:val="008F478E"/>
    <w:rsid w:val="008F48E4"/>
    <w:rsid w:val="008F7344"/>
    <w:rsid w:val="008F7A35"/>
    <w:rsid w:val="00902016"/>
    <w:rsid w:val="00902AA7"/>
    <w:rsid w:val="00902AB9"/>
    <w:rsid w:val="00903025"/>
    <w:rsid w:val="00904C55"/>
    <w:rsid w:val="0090523C"/>
    <w:rsid w:val="00905E7F"/>
    <w:rsid w:val="00911548"/>
    <w:rsid w:val="00912198"/>
    <w:rsid w:val="00912EC2"/>
    <w:rsid w:val="009226C2"/>
    <w:rsid w:val="009278C0"/>
    <w:rsid w:val="00931779"/>
    <w:rsid w:val="00932652"/>
    <w:rsid w:val="00932790"/>
    <w:rsid w:val="00932BB7"/>
    <w:rsid w:val="0093329F"/>
    <w:rsid w:val="00933EF2"/>
    <w:rsid w:val="00935021"/>
    <w:rsid w:val="009352F4"/>
    <w:rsid w:val="009354D9"/>
    <w:rsid w:val="00937F75"/>
    <w:rsid w:val="009414FE"/>
    <w:rsid w:val="00943918"/>
    <w:rsid w:val="00951694"/>
    <w:rsid w:val="00953458"/>
    <w:rsid w:val="009535B6"/>
    <w:rsid w:val="009541C8"/>
    <w:rsid w:val="00956839"/>
    <w:rsid w:val="009570C2"/>
    <w:rsid w:val="00957A86"/>
    <w:rsid w:val="00961769"/>
    <w:rsid w:val="009638DB"/>
    <w:rsid w:val="00963BD4"/>
    <w:rsid w:val="00967129"/>
    <w:rsid w:val="009674FB"/>
    <w:rsid w:val="00970E7D"/>
    <w:rsid w:val="0097494F"/>
    <w:rsid w:val="00975AF8"/>
    <w:rsid w:val="009767A4"/>
    <w:rsid w:val="009773CA"/>
    <w:rsid w:val="0098095D"/>
    <w:rsid w:val="00981BF0"/>
    <w:rsid w:val="00981FDC"/>
    <w:rsid w:val="00986EF6"/>
    <w:rsid w:val="00987291"/>
    <w:rsid w:val="00991132"/>
    <w:rsid w:val="00991B04"/>
    <w:rsid w:val="00993BD0"/>
    <w:rsid w:val="00994193"/>
    <w:rsid w:val="0099454E"/>
    <w:rsid w:val="00995A4A"/>
    <w:rsid w:val="00995B58"/>
    <w:rsid w:val="00997635"/>
    <w:rsid w:val="00997684"/>
    <w:rsid w:val="009A4085"/>
    <w:rsid w:val="009A5454"/>
    <w:rsid w:val="009A6893"/>
    <w:rsid w:val="009A6C6B"/>
    <w:rsid w:val="009A6FCA"/>
    <w:rsid w:val="009A79BF"/>
    <w:rsid w:val="009B1641"/>
    <w:rsid w:val="009B598F"/>
    <w:rsid w:val="009B737E"/>
    <w:rsid w:val="009B73FD"/>
    <w:rsid w:val="009C17FF"/>
    <w:rsid w:val="009C27FF"/>
    <w:rsid w:val="009C439A"/>
    <w:rsid w:val="009C5B7C"/>
    <w:rsid w:val="009C731C"/>
    <w:rsid w:val="009D002A"/>
    <w:rsid w:val="009D16DA"/>
    <w:rsid w:val="009D1A28"/>
    <w:rsid w:val="009D22B0"/>
    <w:rsid w:val="009D7D61"/>
    <w:rsid w:val="009E1ADA"/>
    <w:rsid w:val="009E2399"/>
    <w:rsid w:val="009F0719"/>
    <w:rsid w:val="009F176A"/>
    <w:rsid w:val="009F28EA"/>
    <w:rsid w:val="009F606E"/>
    <w:rsid w:val="009F65C2"/>
    <w:rsid w:val="009F6927"/>
    <w:rsid w:val="009F692E"/>
    <w:rsid w:val="009F7DF7"/>
    <w:rsid w:val="00A0171B"/>
    <w:rsid w:val="00A01998"/>
    <w:rsid w:val="00A02BF1"/>
    <w:rsid w:val="00A0304C"/>
    <w:rsid w:val="00A0382B"/>
    <w:rsid w:val="00A04379"/>
    <w:rsid w:val="00A04784"/>
    <w:rsid w:val="00A05424"/>
    <w:rsid w:val="00A05445"/>
    <w:rsid w:val="00A06B52"/>
    <w:rsid w:val="00A0748B"/>
    <w:rsid w:val="00A1022C"/>
    <w:rsid w:val="00A10DEF"/>
    <w:rsid w:val="00A11218"/>
    <w:rsid w:val="00A12655"/>
    <w:rsid w:val="00A12DB3"/>
    <w:rsid w:val="00A133D8"/>
    <w:rsid w:val="00A14EC0"/>
    <w:rsid w:val="00A15340"/>
    <w:rsid w:val="00A170A2"/>
    <w:rsid w:val="00A17514"/>
    <w:rsid w:val="00A20854"/>
    <w:rsid w:val="00A22E73"/>
    <w:rsid w:val="00A2500B"/>
    <w:rsid w:val="00A25D13"/>
    <w:rsid w:val="00A271BD"/>
    <w:rsid w:val="00A31049"/>
    <w:rsid w:val="00A31907"/>
    <w:rsid w:val="00A3257A"/>
    <w:rsid w:val="00A32596"/>
    <w:rsid w:val="00A36BFD"/>
    <w:rsid w:val="00A372A2"/>
    <w:rsid w:val="00A37DFC"/>
    <w:rsid w:val="00A37E10"/>
    <w:rsid w:val="00A4044C"/>
    <w:rsid w:val="00A40B4F"/>
    <w:rsid w:val="00A40CA0"/>
    <w:rsid w:val="00A4134B"/>
    <w:rsid w:val="00A41C04"/>
    <w:rsid w:val="00A42C17"/>
    <w:rsid w:val="00A4399D"/>
    <w:rsid w:val="00A43A4C"/>
    <w:rsid w:val="00A445F4"/>
    <w:rsid w:val="00A44EA4"/>
    <w:rsid w:val="00A52129"/>
    <w:rsid w:val="00A54D12"/>
    <w:rsid w:val="00A55258"/>
    <w:rsid w:val="00A563F8"/>
    <w:rsid w:val="00A569B0"/>
    <w:rsid w:val="00A57AA3"/>
    <w:rsid w:val="00A57AC0"/>
    <w:rsid w:val="00A61782"/>
    <w:rsid w:val="00A63D1A"/>
    <w:rsid w:val="00A64EAE"/>
    <w:rsid w:val="00A664B8"/>
    <w:rsid w:val="00A66E34"/>
    <w:rsid w:val="00A70D8F"/>
    <w:rsid w:val="00A70E2E"/>
    <w:rsid w:val="00A7178D"/>
    <w:rsid w:val="00A71B5B"/>
    <w:rsid w:val="00A76D57"/>
    <w:rsid w:val="00A77802"/>
    <w:rsid w:val="00A77C09"/>
    <w:rsid w:val="00A81265"/>
    <w:rsid w:val="00A8145E"/>
    <w:rsid w:val="00A8424C"/>
    <w:rsid w:val="00A8541C"/>
    <w:rsid w:val="00A85F38"/>
    <w:rsid w:val="00A868AF"/>
    <w:rsid w:val="00A871C8"/>
    <w:rsid w:val="00A87A38"/>
    <w:rsid w:val="00A90161"/>
    <w:rsid w:val="00A904C9"/>
    <w:rsid w:val="00A94E46"/>
    <w:rsid w:val="00A96004"/>
    <w:rsid w:val="00A960A3"/>
    <w:rsid w:val="00A9684F"/>
    <w:rsid w:val="00A97DEA"/>
    <w:rsid w:val="00AA016E"/>
    <w:rsid w:val="00AA29AA"/>
    <w:rsid w:val="00AA307B"/>
    <w:rsid w:val="00AA309F"/>
    <w:rsid w:val="00AA3A99"/>
    <w:rsid w:val="00AA59F5"/>
    <w:rsid w:val="00AA6B27"/>
    <w:rsid w:val="00AB2218"/>
    <w:rsid w:val="00AB2C4D"/>
    <w:rsid w:val="00AB7262"/>
    <w:rsid w:val="00AC2036"/>
    <w:rsid w:val="00AC4960"/>
    <w:rsid w:val="00AC6B35"/>
    <w:rsid w:val="00AD07DF"/>
    <w:rsid w:val="00AD1012"/>
    <w:rsid w:val="00AD24BB"/>
    <w:rsid w:val="00AD6F47"/>
    <w:rsid w:val="00AE2314"/>
    <w:rsid w:val="00AE40D0"/>
    <w:rsid w:val="00AE5122"/>
    <w:rsid w:val="00AF1905"/>
    <w:rsid w:val="00AF4FDC"/>
    <w:rsid w:val="00AF53DF"/>
    <w:rsid w:val="00AF5DC7"/>
    <w:rsid w:val="00AF68E1"/>
    <w:rsid w:val="00B0006E"/>
    <w:rsid w:val="00B003CA"/>
    <w:rsid w:val="00B01684"/>
    <w:rsid w:val="00B0574D"/>
    <w:rsid w:val="00B05C26"/>
    <w:rsid w:val="00B06005"/>
    <w:rsid w:val="00B06524"/>
    <w:rsid w:val="00B07954"/>
    <w:rsid w:val="00B1180E"/>
    <w:rsid w:val="00B130F2"/>
    <w:rsid w:val="00B15CA4"/>
    <w:rsid w:val="00B17383"/>
    <w:rsid w:val="00B1786C"/>
    <w:rsid w:val="00B232C1"/>
    <w:rsid w:val="00B23E22"/>
    <w:rsid w:val="00B24030"/>
    <w:rsid w:val="00B2427F"/>
    <w:rsid w:val="00B2641E"/>
    <w:rsid w:val="00B27438"/>
    <w:rsid w:val="00B30921"/>
    <w:rsid w:val="00B30E0D"/>
    <w:rsid w:val="00B32B15"/>
    <w:rsid w:val="00B3336C"/>
    <w:rsid w:val="00B3609C"/>
    <w:rsid w:val="00B37C9F"/>
    <w:rsid w:val="00B4019C"/>
    <w:rsid w:val="00B43595"/>
    <w:rsid w:val="00B44149"/>
    <w:rsid w:val="00B45E42"/>
    <w:rsid w:val="00B47141"/>
    <w:rsid w:val="00B5336D"/>
    <w:rsid w:val="00B5586E"/>
    <w:rsid w:val="00B56356"/>
    <w:rsid w:val="00B56D8E"/>
    <w:rsid w:val="00B57D6A"/>
    <w:rsid w:val="00B617FE"/>
    <w:rsid w:val="00B63DBD"/>
    <w:rsid w:val="00B665F0"/>
    <w:rsid w:val="00B67330"/>
    <w:rsid w:val="00B72C76"/>
    <w:rsid w:val="00B738C8"/>
    <w:rsid w:val="00B73EEA"/>
    <w:rsid w:val="00B74C85"/>
    <w:rsid w:val="00B76852"/>
    <w:rsid w:val="00B772BD"/>
    <w:rsid w:val="00B82E6A"/>
    <w:rsid w:val="00B840FF"/>
    <w:rsid w:val="00B84917"/>
    <w:rsid w:val="00B84CEF"/>
    <w:rsid w:val="00B8771C"/>
    <w:rsid w:val="00B91FFE"/>
    <w:rsid w:val="00B92E3A"/>
    <w:rsid w:val="00B94A99"/>
    <w:rsid w:val="00B960C5"/>
    <w:rsid w:val="00B97851"/>
    <w:rsid w:val="00BA3204"/>
    <w:rsid w:val="00BA372B"/>
    <w:rsid w:val="00BA38D4"/>
    <w:rsid w:val="00BB0425"/>
    <w:rsid w:val="00BB1255"/>
    <w:rsid w:val="00BB1881"/>
    <w:rsid w:val="00BB2A8E"/>
    <w:rsid w:val="00BB6414"/>
    <w:rsid w:val="00BB7C33"/>
    <w:rsid w:val="00BC0420"/>
    <w:rsid w:val="00BC0587"/>
    <w:rsid w:val="00BC19D5"/>
    <w:rsid w:val="00BC2104"/>
    <w:rsid w:val="00BC38A1"/>
    <w:rsid w:val="00BC3E1D"/>
    <w:rsid w:val="00BC5D6B"/>
    <w:rsid w:val="00BC7BA5"/>
    <w:rsid w:val="00BD0022"/>
    <w:rsid w:val="00BD0F53"/>
    <w:rsid w:val="00BD1209"/>
    <w:rsid w:val="00BD18CA"/>
    <w:rsid w:val="00BD44B2"/>
    <w:rsid w:val="00BD5562"/>
    <w:rsid w:val="00BD67AF"/>
    <w:rsid w:val="00BD7147"/>
    <w:rsid w:val="00BE08DC"/>
    <w:rsid w:val="00BE6451"/>
    <w:rsid w:val="00BE6667"/>
    <w:rsid w:val="00BE7DD3"/>
    <w:rsid w:val="00BF1FD2"/>
    <w:rsid w:val="00BF301F"/>
    <w:rsid w:val="00BF3865"/>
    <w:rsid w:val="00BF4A45"/>
    <w:rsid w:val="00BF609C"/>
    <w:rsid w:val="00BF694B"/>
    <w:rsid w:val="00C01248"/>
    <w:rsid w:val="00C01D8B"/>
    <w:rsid w:val="00C02297"/>
    <w:rsid w:val="00C0653D"/>
    <w:rsid w:val="00C07464"/>
    <w:rsid w:val="00C07FE8"/>
    <w:rsid w:val="00C10117"/>
    <w:rsid w:val="00C11057"/>
    <w:rsid w:val="00C13CB4"/>
    <w:rsid w:val="00C14AED"/>
    <w:rsid w:val="00C155E6"/>
    <w:rsid w:val="00C15EF8"/>
    <w:rsid w:val="00C1603D"/>
    <w:rsid w:val="00C17172"/>
    <w:rsid w:val="00C17628"/>
    <w:rsid w:val="00C20A7A"/>
    <w:rsid w:val="00C21535"/>
    <w:rsid w:val="00C239A9"/>
    <w:rsid w:val="00C23A18"/>
    <w:rsid w:val="00C24673"/>
    <w:rsid w:val="00C24CC9"/>
    <w:rsid w:val="00C25FF6"/>
    <w:rsid w:val="00C26615"/>
    <w:rsid w:val="00C27765"/>
    <w:rsid w:val="00C31FAB"/>
    <w:rsid w:val="00C349A7"/>
    <w:rsid w:val="00C370E0"/>
    <w:rsid w:val="00C37C3F"/>
    <w:rsid w:val="00C418B9"/>
    <w:rsid w:val="00C42BBC"/>
    <w:rsid w:val="00C436B3"/>
    <w:rsid w:val="00C43DC6"/>
    <w:rsid w:val="00C47007"/>
    <w:rsid w:val="00C47CB5"/>
    <w:rsid w:val="00C5130D"/>
    <w:rsid w:val="00C523B6"/>
    <w:rsid w:val="00C530A2"/>
    <w:rsid w:val="00C54B1F"/>
    <w:rsid w:val="00C560BF"/>
    <w:rsid w:val="00C575D2"/>
    <w:rsid w:val="00C61FB3"/>
    <w:rsid w:val="00C6218E"/>
    <w:rsid w:val="00C65DA2"/>
    <w:rsid w:val="00C65F4D"/>
    <w:rsid w:val="00C6627B"/>
    <w:rsid w:val="00C66667"/>
    <w:rsid w:val="00C7138B"/>
    <w:rsid w:val="00C74AD5"/>
    <w:rsid w:val="00C76272"/>
    <w:rsid w:val="00C76F9B"/>
    <w:rsid w:val="00C77DC4"/>
    <w:rsid w:val="00C806E4"/>
    <w:rsid w:val="00C8070C"/>
    <w:rsid w:val="00C80A23"/>
    <w:rsid w:val="00C80B59"/>
    <w:rsid w:val="00C82D16"/>
    <w:rsid w:val="00C82D90"/>
    <w:rsid w:val="00C84A44"/>
    <w:rsid w:val="00C85EA5"/>
    <w:rsid w:val="00C86C9E"/>
    <w:rsid w:val="00C86F9E"/>
    <w:rsid w:val="00C87039"/>
    <w:rsid w:val="00C91B3B"/>
    <w:rsid w:val="00C93442"/>
    <w:rsid w:val="00C944BA"/>
    <w:rsid w:val="00C95372"/>
    <w:rsid w:val="00C96463"/>
    <w:rsid w:val="00C96B39"/>
    <w:rsid w:val="00CA073C"/>
    <w:rsid w:val="00CA14E3"/>
    <w:rsid w:val="00CA4762"/>
    <w:rsid w:val="00CA4AB2"/>
    <w:rsid w:val="00CA5E3D"/>
    <w:rsid w:val="00CB0E6D"/>
    <w:rsid w:val="00CB1577"/>
    <w:rsid w:val="00CB17F6"/>
    <w:rsid w:val="00CB2B1C"/>
    <w:rsid w:val="00CB6818"/>
    <w:rsid w:val="00CB6FD0"/>
    <w:rsid w:val="00CC2262"/>
    <w:rsid w:val="00CC5397"/>
    <w:rsid w:val="00CC6F05"/>
    <w:rsid w:val="00CD12E9"/>
    <w:rsid w:val="00CD33E1"/>
    <w:rsid w:val="00CD4B30"/>
    <w:rsid w:val="00CD70A1"/>
    <w:rsid w:val="00CE33E1"/>
    <w:rsid w:val="00CE46C6"/>
    <w:rsid w:val="00CE4F40"/>
    <w:rsid w:val="00CE5DA7"/>
    <w:rsid w:val="00CF1852"/>
    <w:rsid w:val="00CF1ABA"/>
    <w:rsid w:val="00CF20C3"/>
    <w:rsid w:val="00CF227D"/>
    <w:rsid w:val="00CF3A76"/>
    <w:rsid w:val="00CF43D9"/>
    <w:rsid w:val="00CF6FFE"/>
    <w:rsid w:val="00CF70DF"/>
    <w:rsid w:val="00D01529"/>
    <w:rsid w:val="00D026BB"/>
    <w:rsid w:val="00D05475"/>
    <w:rsid w:val="00D05BE1"/>
    <w:rsid w:val="00D06EAD"/>
    <w:rsid w:val="00D07248"/>
    <w:rsid w:val="00D0773A"/>
    <w:rsid w:val="00D10415"/>
    <w:rsid w:val="00D1098C"/>
    <w:rsid w:val="00D14913"/>
    <w:rsid w:val="00D15D23"/>
    <w:rsid w:val="00D1661E"/>
    <w:rsid w:val="00D166B4"/>
    <w:rsid w:val="00D16AB8"/>
    <w:rsid w:val="00D22C66"/>
    <w:rsid w:val="00D22E2B"/>
    <w:rsid w:val="00D24045"/>
    <w:rsid w:val="00D259B5"/>
    <w:rsid w:val="00D27334"/>
    <w:rsid w:val="00D279F2"/>
    <w:rsid w:val="00D31336"/>
    <w:rsid w:val="00D32588"/>
    <w:rsid w:val="00D32F5A"/>
    <w:rsid w:val="00D34888"/>
    <w:rsid w:val="00D369C6"/>
    <w:rsid w:val="00D40283"/>
    <w:rsid w:val="00D41F26"/>
    <w:rsid w:val="00D42B65"/>
    <w:rsid w:val="00D42BDE"/>
    <w:rsid w:val="00D43178"/>
    <w:rsid w:val="00D43B97"/>
    <w:rsid w:val="00D466AE"/>
    <w:rsid w:val="00D469CC"/>
    <w:rsid w:val="00D47131"/>
    <w:rsid w:val="00D503C0"/>
    <w:rsid w:val="00D52059"/>
    <w:rsid w:val="00D547E0"/>
    <w:rsid w:val="00D5656F"/>
    <w:rsid w:val="00D605B3"/>
    <w:rsid w:val="00D612ED"/>
    <w:rsid w:val="00D61923"/>
    <w:rsid w:val="00D62A4E"/>
    <w:rsid w:val="00D64E4F"/>
    <w:rsid w:val="00D64F91"/>
    <w:rsid w:val="00D6613C"/>
    <w:rsid w:val="00D6701F"/>
    <w:rsid w:val="00D67E81"/>
    <w:rsid w:val="00D70746"/>
    <w:rsid w:val="00D70948"/>
    <w:rsid w:val="00D717CB"/>
    <w:rsid w:val="00D720AE"/>
    <w:rsid w:val="00D7235B"/>
    <w:rsid w:val="00D72789"/>
    <w:rsid w:val="00D72AE9"/>
    <w:rsid w:val="00D72DC1"/>
    <w:rsid w:val="00D75627"/>
    <w:rsid w:val="00D75E1E"/>
    <w:rsid w:val="00D76387"/>
    <w:rsid w:val="00D773F2"/>
    <w:rsid w:val="00D80EEE"/>
    <w:rsid w:val="00D83A8C"/>
    <w:rsid w:val="00D86707"/>
    <w:rsid w:val="00D86E59"/>
    <w:rsid w:val="00D87851"/>
    <w:rsid w:val="00D87CB7"/>
    <w:rsid w:val="00D9240C"/>
    <w:rsid w:val="00D9319B"/>
    <w:rsid w:val="00D97498"/>
    <w:rsid w:val="00DA09B2"/>
    <w:rsid w:val="00DA1DD4"/>
    <w:rsid w:val="00DA333D"/>
    <w:rsid w:val="00DA50EF"/>
    <w:rsid w:val="00DA6054"/>
    <w:rsid w:val="00DB06F5"/>
    <w:rsid w:val="00DB0B64"/>
    <w:rsid w:val="00DB229A"/>
    <w:rsid w:val="00DB3D55"/>
    <w:rsid w:val="00DB526C"/>
    <w:rsid w:val="00DB6F88"/>
    <w:rsid w:val="00DB736A"/>
    <w:rsid w:val="00DB76A7"/>
    <w:rsid w:val="00DC04F3"/>
    <w:rsid w:val="00DC2EA8"/>
    <w:rsid w:val="00DC37CC"/>
    <w:rsid w:val="00DC4074"/>
    <w:rsid w:val="00DC415B"/>
    <w:rsid w:val="00DC47E4"/>
    <w:rsid w:val="00DC656B"/>
    <w:rsid w:val="00DC6A45"/>
    <w:rsid w:val="00DD03C1"/>
    <w:rsid w:val="00DD0712"/>
    <w:rsid w:val="00DD293F"/>
    <w:rsid w:val="00DD46C4"/>
    <w:rsid w:val="00DD5DD0"/>
    <w:rsid w:val="00DD74C7"/>
    <w:rsid w:val="00DE0FD9"/>
    <w:rsid w:val="00DE25F4"/>
    <w:rsid w:val="00DE3305"/>
    <w:rsid w:val="00DE4847"/>
    <w:rsid w:val="00DE51A2"/>
    <w:rsid w:val="00DE7608"/>
    <w:rsid w:val="00DF1308"/>
    <w:rsid w:val="00DF19B7"/>
    <w:rsid w:val="00DF2E0C"/>
    <w:rsid w:val="00DF305E"/>
    <w:rsid w:val="00DF3346"/>
    <w:rsid w:val="00DF4745"/>
    <w:rsid w:val="00DF49F0"/>
    <w:rsid w:val="00DF5359"/>
    <w:rsid w:val="00DF59B3"/>
    <w:rsid w:val="00E01EDF"/>
    <w:rsid w:val="00E064BB"/>
    <w:rsid w:val="00E07746"/>
    <w:rsid w:val="00E10F17"/>
    <w:rsid w:val="00E143B1"/>
    <w:rsid w:val="00E174A5"/>
    <w:rsid w:val="00E20116"/>
    <w:rsid w:val="00E21B3F"/>
    <w:rsid w:val="00E21ECA"/>
    <w:rsid w:val="00E22750"/>
    <w:rsid w:val="00E2691F"/>
    <w:rsid w:val="00E300D6"/>
    <w:rsid w:val="00E30ECF"/>
    <w:rsid w:val="00E31516"/>
    <w:rsid w:val="00E31B7F"/>
    <w:rsid w:val="00E324B3"/>
    <w:rsid w:val="00E33F1D"/>
    <w:rsid w:val="00E34307"/>
    <w:rsid w:val="00E34670"/>
    <w:rsid w:val="00E36409"/>
    <w:rsid w:val="00E36F78"/>
    <w:rsid w:val="00E37B47"/>
    <w:rsid w:val="00E40984"/>
    <w:rsid w:val="00E41EA2"/>
    <w:rsid w:val="00E42094"/>
    <w:rsid w:val="00E42724"/>
    <w:rsid w:val="00E43273"/>
    <w:rsid w:val="00E43965"/>
    <w:rsid w:val="00E46B7F"/>
    <w:rsid w:val="00E47E8E"/>
    <w:rsid w:val="00E538B1"/>
    <w:rsid w:val="00E570E2"/>
    <w:rsid w:val="00E608C8"/>
    <w:rsid w:val="00E63478"/>
    <w:rsid w:val="00E63B07"/>
    <w:rsid w:val="00E63CB5"/>
    <w:rsid w:val="00E63F82"/>
    <w:rsid w:val="00E64668"/>
    <w:rsid w:val="00E655C6"/>
    <w:rsid w:val="00E65CCD"/>
    <w:rsid w:val="00E677EA"/>
    <w:rsid w:val="00E72510"/>
    <w:rsid w:val="00E72733"/>
    <w:rsid w:val="00E73E5C"/>
    <w:rsid w:val="00E7448D"/>
    <w:rsid w:val="00E744C2"/>
    <w:rsid w:val="00E77ADC"/>
    <w:rsid w:val="00E804BE"/>
    <w:rsid w:val="00E80A6D"/>
    <w:rsid w:val="00E831A6"/>
    <w:rsid w:val="00E86B6A"/>
    <w:rsid w:val="00E86C62"/>
    <w:rsid w:val="00E86DBD"/>
    <w:rsid w:val="00E947FB"/>
    <w:rsid w:val="00E94A0A"/>
    <w:rsid w:val="00EA2E87"/>
    <w:rsid w:val="00EA5C0E"/>
    <w:rsid w:val="00EA6034"/>
    <w:rsid w:val="00EA66EE"/>
    <w:rsid w:val="00EB1485"/>
    <w:rsid w:val="00EB3466"/>
    <w:rsid w:val="00EB40F9"/>
    <w:rsid w:val="00EB4247"/>
    <w:rsid w:val="00EB4C31"/>
    <w:rsid w:val="00EB5330"/>
    <w:rsid w:val="00EB5E3E"/>
    <w:rsid w:val="00EB682D"/>
    <w:rsid w:val="00EB6A0C"/>
    <w:rsid w:val="00EC36B4"/>
    <w:rsid w:val="00EC3E3B"/>
    <w:rsid w:val="00EC4B9A"/>
    <w:rsid w:val="00EC5284"/>
    <w:rsid w:val="00EC6B88"/>
    <w:rsid w:val="00EC7927"/>
    <w:rsid w:val="00ED066F"/>
    <w:rsid w:val="00ED265D"/>
    <w:rsid w:val="00ED4DEF"/>
    <w:rsid w:val="00ED6DF3"/>
    <w:rsid w:val="00EE1314"/>
    <w:rsid w:val="00EE2AF9"/>
    <w:rsid w:val="00EE3118"/>
    <w:rsid w:val="00EE379D"/>
    <w:rsid w:val="00EE4618"/>
    <w:rsid w:val="00EE4E54"/>
    <w:rsid w:val="00EE5816"/>
    <w:rsid w:val="00EE5C83"/>
    <w:rsid w:val="00EE5CA8"/>
    <w:rsid w:val="00EE5F4C"/>
    <w:rsid w:val="00EE69AB"/>
    <w:rsid w:val="00EE74FC"/>
    <w:rsid w:val="00EE7C67"/>
    <w:rsid w:val="00EF2B2D"/>
    <w:rsid w:val="00EF32B5"/>
    <w:rsid w:val="00EF331F"/>
    <w:rsid w:val="00EF4E82"/>
    <w:rsid w:val="00EF5BFF"/>
    <w:rsid w:val="00F00E8C"/>
    <w:rsid w:val="00F0117C"/>
    <w:rsid w:val="00F012CA"/>
    <w:rsid w:val="00F032A5"/>
    <w:rsid w:val="00F04A38"/>
    <w:rsid w:val="00F06B51"/>
    <w:rsid w:val="00F10C58"/>
    <w:rsid w:val="00F11F96"/>
    <w:rsid w:val="00F138F4"/>
    <w:rsid w:val="00F16A30"/>
    <w:rsid w:val="00F2007C"/>
    <w:rsid w:val="00F20724"/>
    <w:rsid w:val="00F20752"/>
    <w:rsid w:val="00F21433"/>
    <w:rsid w:val="00F231F1"/>
    <w:rsid w:val="00F26A6E"/>
    <w:rsid w:val="00F270BA"/>
    <w:rsid w:val="00F3097B"/>
    <w:rsid w:val="00F312C6"/>
    <w:rsid w:val="00F315E7"/>
    <w:rsid w:val="00F324C9"/>
    <w:rsid w:val="00F3411C"/>
    <w:rsid w:val="00F36479"/>
    <w:rsid w:val="00F3713F"/>
    <w:rsid w:val="00F406CB"/>
    <w:rsid w:val="00F40FDE"/>
    <w:rsid w:val="00F424C2"/>
    <w:rsid w:val="00F42A99"/>
    <w:rsid w:val="00F42F44"/>
    <w:rsid w:val="00F44FB0"/>
    <w:rsid w:val="00F5163A"/>
    <w:rsid w:val="00F52A88"/>
    <w:rsid w:val="00F534D4"/>
    <w:rsid w:val="00F535E7"/>
    <w:rsid w:val="00F54922"/>
    <w:rsid w:val="00F56BAB"/>
    <w:rsid w:val="00F61063"/>
    <w:rsid w:val="00F618A9"/>
    <w:rsid w:val="00F63EBA"/>
    <w:rsid w:val="00F66900"/>
    <w:rsid w:val="00F66979"/>
    <w:rsid w:val="00F66B4B"/>
    <w:rsid w:val="00F678C9"/>
    <w:rsid w:val="00F7181C"/>
    <w:rsid w:val="00F7270F"/>
    <w:rsid w:val="00F728FF"/>
    <w:rsid w:val="00F72C50"/>
    <w:rsid w:val="00F733CE"/>
    <w:rsid w:val="00F75034"/>
    <w:rsid w:val="00F773C1"/>
    <w:rsid w:val="00F809F1"/>
    <w:rsid w:val="00F82182"/>
    <w:rsid w:val="00F82DFB"/>
    <w:rsid w:val="00F857F9"/>
    <w:rsid w:val="00F867A6"/>
    <w:rsid w:val="00F8702B"/>
    <w:rsid w:val="00F90305"/>
    <w:rsid w:val="00F90615"/>
    <w:rsid w:val="00F92276"/>
    <w:rsid w:val="00F93000"/>
    <w:rsid w:val="00F93225"/>
    <w:rsid w:val="00F93301"/>
    <w:rsid w:val="00F93468"/>
    <w:rsid w:val="00F93B36"/>
    <w:rsid w:val="00F94AC9"/>
    <w:rsid w:val="00F976B6"/>
    <w:rsid w:val="00FA0744"/>
    <w:rsid w:val="00FA2044"/>
    <w:rsid w:val="00FA4E8C"/>
    <w:rsid w:val="00FB4AD1"/>
    <w:rsid w:val="00FB5738"/>
    <w:rsid w:val="00FB6AC2"/>
    <w:rsid w:val="00FC07DB"/>
    <w:rsid w:val="00FC3851"/>
    <w:rsid w:val="00FC3D9C"/>
    <w:rsid w:val="00FC4221"/>
    <w:rsid w:val="00FC475C"/>
    <w:rsid w:val="00FC4D92"/>
    <w:rsid w:val="00FC4E7E"/>
    <w:rsid w:val="00FC532D"/>
    <w:rsid w:val="00FD2125"/>
    <w:rsid w:val="00FE1385"/>
    <w:rsid w:val="00FE3BF6"/>
    <w:rsid w:val="00FE5BB7"/>
    <w:rsid w:val="00FE7AB6"/>
    <w:rsid w:val="00FF0F5B"/>
    <w:rsid w:val="00FF100D"/>
    <w:rsid w:val="00FF1E4A"/>
    <w:rsid w:val="00FF40CE"/>
    <w:rsid w:val="00FF43AF"/>
    <w:rsid w:val="00FF5AFD"/>
    <w:rsid w:val="00FF77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8709"/>
  <w15:docId w15:val="{E3481EF3-2CBB-49CE-A679-7C69BA5D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7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41C8"/>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Emphasis">
    <w:name w:val="Emphasis"/>
    <w:basedOn w:val="DefaultParagraphFont"/>
    <w:uiPriority w:val="20"/>
    <w:qFormat/>
    <w:rsid w:val="00393760"/>
    <w:rPr>
      <w:i/>
      <w:iCs/>
    </w:rPr>
  </w:style>
  <w:style w:type="character" w:styleId="CommentReference">
    <w:name w:val="annotation reference"/>
    <w:basedOn w:val="DefaultParagraphFont"/>
    <w:unhideWhenUsed/>
    <w:rsid w:val="00B06005"/>
    <w:rPr>
      <w:sz w:val="16"/>
      <w:szCs w:val="16"/>
    </w:rPr>
  </w:style>
  <w:style w:type="paragraph" w:styleId="CommentText">
    <w:name w:val="annotation text"/>
    <w:basedOn w:val="Normal"/>
    <w:link w:val="CommentTextChar"/>
    <w:unhideWhenUsed/>
    <w:rsid w:val="00B06005"/>
    <w:pPr>
      <w:spacing w:line="240" w:lineRule="auto"/>
    </w:pPr>
    <w:rPr>
      <w:sz w:val="20"/>
      <w:szCs w:val="20"/>
    </w:rPr>
  </w:style>
  <w:style w:type="character" w:customStyle="1" w:styleId="CommentTextChar">
    <w:name w:val="Comment Text Char"/>
    <w:basedOn w:val="DefaultParagraphFont"/>
    <w:link w:val="CommentText"/>
    <w:rsid w:val="00B06005"/>
    <w:rPr>
      <w:sz w:val="20"/>
      <w:szCs w:val="20"/>
    </w:rPr>
  </w:style>
  <w:style w:type="paragraph" w:styleId="CommentSubject">
    <w:name w:val="annotation subject"/>
    <w:basedOn w:val="CommentText"/>
    <w:next w:val="CommentText"/>
    <w:link w:val="CommentSubjectChar"/>
    <w:uiPriority w:val="99"/>
    <w:semiHidden/>
    <w:unhideWhenUsed/>
    <w:rsid w:val="00B06005"/>
    <w:rPr>
      <w:b/>
      <w:bCs/>
    </w:rPr>
  </w:style>
  <w:style w:type="character" w:customStyle="1" w:styleId="CommentSubjectChar">
    <w:name w:val="Comment Subject Char"/>
    <w:basedOn w:val="CommentTextChar"/>
    <w:link w:val="CommentSubject"/>
    <w:uiPriority w:val="99"/>
    <w:semiHidden/>
    <w:rsid w:val="00B06005"/>
    <w:rPr>
      <w:b/>
      <w:bCs/>
      <w:sz w:val="20"/>
      <w:szCs w:val="20"/>
    </w:rPr>
  </w:style>
  <w:style w:type="paragraph" w:styleId="BalloonText">
    <w:name w:val="Balloon Text"/>
    <w:basedOn w:val="Normal"/>
    <w:link w:val="BalloonTextChar"/>
    <w:uiPriority w:val="99"/>
    <w:semiHidden/>
    <w:unhideWhenUsed/>
    <w:rsid w:val="00B06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005"/>
    <w:rPr>
      <w:rFonts w:ascii="Tahoma" w:hAnsi="Tahoma" w:cs="Tahoma"/>
      <w:sz w:val="16"/>
      <w:szCs w:val="16"/>
    </w:rPr>
  </w:style>
  <w:style w:type="character" w:customStyle="1" w:styleId="normal-h">
    <w:name w:val="normal-h"/>
    <w:basedOn w:val="DefaultParagraphFont"/>
    <w:rsid w:val="006D7620"/>
  </w:style>
  <w:style w:type="character" w:customStyle="1" w:styleId="mdialogpagemmetadatatree01">
    <w:name w:val="m_dialogpage_m_metadatatree_01"/>
    <w:basedOn w:val="DefaultParagraphFont"/>
    <w:rsid w:val="00666C10"/>
    <w:rPr>
      <w:strike w:val="0"/>
      <w:dstrike w:val="0"/>
      <w:u w:val="none"/>
      <w:effect w:val="none"/>
    </w:rPr>
  </w:style>
  <w:style w:type="paragraph" w:styleId="Header">
    <w:name w:val="header"/>
    <w:basedOn w:val="Normal"/>
    <w:link w:val="HeaderChar"/>
    <w:uiPriority w:val="99"/>
    <w:unhideWhenUsed/>
    <w:rsid w:val="00E804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E804BE"/>
  </w:style>
  <w:style w:type="paragraph" w:styleId="Footer">
    <w:name w:val="footer"/>
    <w:basedOn w:val="Normal"/>
    <w:link w:val="FooterChar"/>
    <w:uiPriority w:val="99"/>
    <w:unhideWhenUsed/>
    <w:rsid w:val="00E804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E804BE"/>
  </w:style>
  <w:style w:type="paragraph" w:styleId="FootnoteText">
    <w:name w:val="footnote text"/>
    <w:basedOn w:val="Normal"/>
    <w:link w:val="FootnoteTextChar"/>
    <w:unhideWhenUsed/>
    <w:rsid w:val="003B229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3B229E"/>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unhideWhenUsed/>
    <w:rsid w:val="003B229E"/>
    <w:rPr>
      <w:vertAlign w:val="superscript"/>
    </w:rPr>
  </w:style>
  <w:style w:type="paragraph" w:customStyle="1" w:styleId="doc-ti">
    <w:name w:val="doc-ti"/>
    <w:basedOn w:val="Normal"/>
    <w:qFormat/>
    <w:rsid w:val="00B3609C"/>
    <w:pPr>
      <w:spacing w:after="150"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F200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816664">
      <w:bodyDiv w:val="1"/>
      <w:marLeft w:val="0"/>
      <w:marRight w:val="0"/>
      <w:marTop w:val="0"/>
      <w:marBottom w:val="0"/>
      <w:divBdr>
        <w:top w:val="none" w:sz="0" w:space="0" w:color="auto"/>
        <w:left w:val="none" w:sz="0" w:space="0" w:color="auto"/>
        <w:bottom w:val="none" w:sz="0" w:space="0" w:color="auto"/>
        <w:right w:val="none" w:sz="0" w:space="0" w:color="auto"/>
      </w:divBdr>
    </w:div>
    <w:div w:id="1075469364">
      <w:bodyDiv w:val="1"/>
      <w:marLeft w:val="0"/>
      <w:marRight w:val="0"/>
      <w:marTop w:val="0"/>
      <w:marBottom w:val="0"/>
      <w:divBdr>
        <w:top w:val="none" w:sz="0" w:space="0" w:color="auto"/>
        <w:left w:val="none" w:sz="0" w:space="0" w:color="auto"/>
        <w:bottom w:val="none" w:sz="0" w:space="0" w:color="auto"/>
        <w:right w:val="none" w:sz="0" w:space="0" w:color="auto"/>
      </w:divBdr>
    </w:div>
    <w:div w:id="1640844661">
      <w:bodyDiv w:val="1"/>
      <w:marLeft w:val="0"/>
      <w:marRight w:val="0"/>
      <w:marTop w:val="0"/>
      <w:marBottom w:val="0"/>
      <w:divBdr>
        <w:top w:val="none" w:sz="0" w:space="0" w:color="auto"/>
        <w:left w:val="none" w:sz="0" w:space="0" w:color="auto"/>
        <w:bottom w:val="none" w:sz="0" w:space="0" w:color="auto"/>
        <w:right w:val="none" w:sz="0" w:space="0" w:color="auto"/>
      </w:divBdr>
    </w:div>
    <w:div w:id="1885096664">
      <w:bodyDiv w:val="1"/>
      <w:marLeft w:val="0"/>
      <w:marRight w:val="0"/>
      <w:marTop w:val="0"/>
      <w:marBottom w:val="0"/>
      <w:divBdr>
        <w:top w:val="none" w:sz="0" w:space="0" w:color="auto"/>
        <w:left w:val="none" w:sz="0" w:space="0" w:color="auto"/>
        <w:bottom w:val="none" w:sz="0" w:space="0" w:color="auto"/>
        <w:right w:val="none" w:sz="0" w:space="0" w:color="auto"/>
      </w:divBdr>
      <w:divsChild>
        <w:div w:id="1625455563">
          <w:marLeft w:val="0"/>
          <w:marRight w:val="0"/>
          <w:marTop w:val="0"/>
          <w:marBottom w:val="0"/>
          <w:divBdr>
            <w:top w:val="none" w:sz="0" w:space="0" w:color="auto"/>
            <w:left w:val="none" w:sz="0" w:space="0" w:color="auto"/>
            <w:bottom w:val="none" w:sz="0" w:space="0" w:color="auto"/>
            <w:right w:val="none" w:sz="0" w:space="0" w:color="auto"/>
          </w:divBdr>
        </w:div>
        <w:div w:id="1185821529">
          <w:marLeft w:val="0"/>
          <w:marRight w:val="0"/>
          <w:marTop w:val="0"/>
          <w:marBottom w:val="0"/>
          <w:divBdr>
            <w:top w:val="none" w:sz="0" w:space="0" w:color="auto"/>
            <w:left w:val="none" w:sz="0" w:space="0" w:color="auto"/>
            <w:bottom w:val="none" w:sz="0" w:space="0" w:color="auto"/>
            <w:right w:val="none" w:sz="0" w:space="0" w:color="auto"/>
          </w:divBdr>
        </w:div>
        <w:div w:id="1905531482">
          <w:marLeft w:val="0"/>
          <w:marRight w:val="0"/>
          <w:marTop w:val="0"/>
          <w:marBottom w:val="0"/>
          <w:divBdr>
            <w:top w:val="none" w:sz="0" w:space="0" w:color="auto"/>
            <w:left w:val="none" w:sz="0" w:space="0" w:color="auto"/>
            <w:bottom w:val="none" w:sz="0" w:space="0" w:color="auto"/>
            <w:right w:val="none" w:sz="0" w:space="0" w:color="auto"/>
          </w:divBdr>
        </w:div>
      </w:divsChild>
    </w:div>
    <w:div w:id="1981762061">
      <w:bodyDiv w:val="1"/>
      <w:marLeft w:val="0"/>
      <w:marRight w:val="0"/>
      <w:marTop w:val="0"/>
      <w:marBottom w:val="0"/>
      <w:divBdr>
        <w:top w:val="none" w:sz="0" w:space="0" w:color="auto"/>
        <w:left w:val="none" w:sz="0" w:space="0" w:color="auto"/>
        <w:bottom w:val="none" w:sz="0" w:space="0" w:color="auto"/>
        <w:right w:val="none" w:sz="0" w:space="0" w:color="auto"/>
      </w:divBdr>
      <w:divsChild>
        <w:div w:id="59718321">
          <w:marLeft w:val="0"/>
          <w:marRight w:val="0"/>
          <w:marTop w:val="0"/>
          <w:marBottom w:val="0"/>
          <w:divBdr>
            <w:top w:val="none" w:sz="0" w:space="0" w:color="auto"/>
            <w:left w:val="none" w:sz="0" w:space="0" w:color="auto"/>
            <w:bottom w:val="none" w:sz="0" w:space="0" w:color="auto"/>
            <w:right w:val="none" w:sz="0" w:space="0" w:color="auto"/>
          </w:divBdr>
        </w:div>
        <w:div w:id="1077508903">
          <w:marLeft w:val="0"/>
          <w:marRight w:val="0"/>
          <w:marTop w:val="0"/>
          <w:marBottom w:val="0"/>
          <w:divBdr>
            <w:top w:val="none" w:sz="0" w:space="0" w:color="auto"/>
            <w:left w:val="none" w:sz="0" w:space="0" w:color="auto"/>
            <w:bottom w:val="none" w:sz="0" w:space="0" w:color="auto"/>
            <w:right w:val="none" w:sz="0" w:space="0" w:color="auto"/>
          </w:divBdr>
        </w:div>
        <w:div w:id="812674679">
          <w:marLeft w:val="0"/>
          <w:marRight w:val="0"/>
          <w:marTop w:val="0"/>
          <w:marBottom w:val="0"/>
          <w:divBdr>
            <w:top w:val="none" w:sz="0" w:space="0" w:color="auto"/>
            <w:left w:val="none" w:sz="0" w:space="0" w:color="auto"/>
            <w:bottom w:val="none" w:sz="0" w:space="0" w:color="auto"/>
            <w:right w:val="none" w:sz="0" w:space="0" w:color="auto"/>
          </w:divBdr>
        </w:div>
      </w:divsChild>
    </w:div>
    <w:div w:id="207665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BDA33FAA187B949ACF35FF148A1780E" ma:contentTypeVersion="13" ma:contentTypeDescription="Kurkite naują dokumentą." ma:contentTypeScope="" ma:versionID="c4d78eaea86515603a0dcbe4691bec04">
  <xsd:schema xmlns:xsd="http://www.w3.org/2001/XMLSchema" xmlns:xs="http://www.w3.org/2001/XMLSchema" xmlns:p="http://schemas.microsoft.com/office/2006/metadata/properties" xmlns:ns3="83ee0f47-ff77-4bfc-8ba0-c95730de1b2a" xmlns:ns4="cb0e26bc-5899-435b-8f16-00fdd4dae716" targetNamespace="http://schemas.microsoft.com/office/2006/metadata/properties" ma:root="true" ma:fieldsID="f08a507e1593a0f7a914737e94d66a4c" ns3:_="" ns4:_="">
    <xsd:import namespace="83ee0f47-ff77-4bfc-8ba0-c95730de1b2a"/>
    <xsd:import namespace="cb0e26bc-5899-435b-8f16-00fdd4dae7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e0f47-ff77-4bfc-8ba0-c95730de1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e26bc-5899-435b-8f16-00fdd4dae71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5C6DF-E3E8-4E8C-AC6B-CB092D7B49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262872-7FC0-421F-B25C-5321D1EACBD8}">
  <ds:schemaRefs>
    <ds:schemaRef ds:uri="http://schemas.microsoft.com/sharepoint/v3/contenttype/forms"/>
  </ds:schemaRefs>
</ds:datastoreItem>
</file>

<file path=customXml/itemProps3.xml><?xml version="1.0" encoding="utf-8"?>
<ds:datastoreItem xmlns:ds="http://schemas.openxmlformats.org/officeDocument/2006/customXml" ds:itemID="{F9ED64BC-6791-423A-AD83-F6DB84E77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e0f47-ff77-4bfc-8ba0-c95730de1b2a"/>
    <ds:schemaRef ds:uri="cb0e26bc-5899-435b-8f16-00fdd4dae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F6118-D1CF-4379-802F-0CBD7DEEE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8001</Words>
  <Characters>4561</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Grybkauskaitė</dc:creator>
  <cp:lastModifiedBy>Elmyra Laurinavičienė</cp:lastModifiedBy>
  <cp:revision>43</cp:revision>
  <dcterms:created xsi:type="dcterms:W3CDTF">2021-11-03T07:26:00Z</dcterms:created>
  <dcterms:modified xsi:type="dcterms:W3CDTF">2022-01-03T07:14:00Z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0x0101007BDA33FAA187B949ACF35FF148A1780E</vt:lpwstr>
  </property>
</Properties>
</file>