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03AD4" w14:textId="77777777" w:rsidR="00B566EB" w:rsidRPr="006857CE" w:rsidRDefault="00B566EB" w:rsidP="00B566EB">
      <w:pPr>
        <w:tabs>
          <w:tab w:val="left" w:pos="1276"/>
          <w:tab w:val="left" w:pos="2592"/>
          <w:tab w:val="left" w:pos="3888"/>
          <w:tab w:val="left" w:pos="5185"/>
          <w:tab w:val="left" w:pos="6481"/>
          <w:tab w:val="left" w:pos="7777"/>
          <w:tab w:val="left" w:pos="9072"/>
          <w:tab w:val="left" w:pos="10335"/>
        </w:tabs>
        <w:suppressAutoHyphens/>
        <w:ind w:left="142"/>
        <w:jc w:val="center"/>
        <w:rPr>
          <w:b/>
        </w:rPr>
      </w:pPr>
      <w:r w:rsidRPr="006857CE">
        <w:rPr>
          <w:b/>
        </w:rPr>
        <w:t>DĖL LIETU</w:t>
      </w:r>
      <w:r>
        <w:rPr>
          <w:b/>
        </w:rPr>
        <w:t>VOS RESPUBLIKOS VYRIAUSYBĖS 2003</w:t>
      </w:r>
      <w:r w:rsidRPr="006857CE">
        <w:rPr>
          <w:b/>
        </w:rPr>
        <w:t xml:space="preserve"> M. </w:t>
      </w:r>
      <w:r>
        <w:rPr>
          <w:b/>
        </w:rPr>
        <w:t xml:space="preserve">GRUODŽIO 23 D. </w:t>
      </w:r>
      <w:r w:rsidRPr="006857CE">
        <w:rPr>
          <w:b/>
        </w:rPr>
        <w:t xml:space="preserve">NUTARIMO </w:t>
      </w:r>
      <w:r>
        <w:rPr>
          <w:b/>
        </w:rPr>
        <w:t>NR. 1665</w:t>
      </w:r>
      <w:r w:rsidRPr="006857CE">
        <w:rPr>
          <w:b/>
        </w:rPr>
        <w:t xml:space="preserve"> „DĖL </w:t>
      </w:r>
      <w:r>
        <w:rPr>
          <w:b/>
        </w:rPr>
        <w:t>VALSTYBINĖS SIGNATARO RENTOS SKYRIMO IR MOKĖJIMO NUOSTATŲ PATVIRTINIMO</w:t>
      </w:r>
      <w:r w:rsidRPr="006857CE">
        <w:rPr>
          <w:b/>
        </w:rPr>
        <w:t>“ PAKEITIMO</w:t>
      </w:r>
    </w:p>
    <w:p w14:paraId="45EA459A" w14:textId="77777777" w:rsidR="00A510C8" w:rsidRDefault="00A510C8" w:rsidP="00A510C8"/>
    <w:p w14:paraId="2B963C12" w14:textId="77777777" w:rsidR="00965551" w:rsidRPr="008C335F" w:rsidRDefault="00965551" w:rsidP="00A510C8"/>
    <w:p w14:paraId="477D096D" w14:textId="77777777" w:rsidR="00A510C8" w:rsidRPr="008C335F" w:rsidRDefault="00A510C8" w:rsidP="00A510C8">
      <w:pPr>
        <w:jc w:val="center"/>
        <w:rPr>
          <w:b/>
        </w:rPr>
      </w:pPr>
      <w:r w:rsidRPr="008C335F">
        <w:t>Nr.</w:t>
      </w:r>
    </w:p>
    <w:p w14:paraId="22DF6454" w14:textId="77777777" w:rsidR="00A510C8" w:rsidRPr="008C335F" w:rsidRDefault="00A510C8" w:rsidP="00A510C8">
      <w:pPr>
        <w:jc w:val="center"/>
        <w:rPr>
          <w:b/>
        </w:rPr>
      </w:pPr>
      <w:r w:rsidRPr="008C335F">
        <w:t>Vilnius</w:t>
      </w:r>
    </w:p>
    <w:p w14:paraId="6F18BA29" w14:textId="77777777" w:rsidR="00A510C8" w:rsidRDefault="00A510C8" w:rsidP="004F230E">
      <w:pPr>
        <w:spacing w:line="360" w:lineRule="atLeast"/>
        <w:rPr>
          <w:b/>
        </w:rPr>
      </w:pPr>
    </w:p>
    <w:p w14:paraId="657B923C" w14:textId="77777777" w:rsidR="00B566EB" w:rsidRPr="00B566EB" w:rsidRDefault="00B566EB" w:rsidP="001063C8">
      <w:pPr>
        <w:overflowPunct w:val="0"/>
        <w:autoSpaceDE w:val="0"/>
        <w:autoSpaceDN w:val="0"/>
        <w:adjustRightInd w:val="0"/>
        <w:spacing w:line="360" w:lineRule="atLeast"/>
        <w:ind w:firstLine="720"/>
        <w:jc w:val="both"/>
        <w:textAlignment w:val="baseline"/>
        <w:rPr>
          <w:szCs w:val="24"/>
          <w:lang w:eastAsia="en-US"/>
        </w:rPr>
      </w:pPr>
      <w:r w:rsidRPr="00B566EB">
        <w:rPr>
          <w:szCs w:val="24"/>
          <w:lang w:eastAsia="en-US"/>
        </w:rPr>
        <w:t xml:space="preserve">Lietuvos Respublikos Vyriausybė n u t a r i a: </w:t>
      </w:r>
    </w:p>
    <w:p w14:paraId="50A5EB9A" w14:textId="5F417348" w:rsidR="00B566EB" w:rsidRPr="00B566EB" w:rsidRDefault="00B566EB" w:rsidP="001063C8">
      <w:pPr>
        <w:overflowPunct w:val="0"/>
        <w:autoSpaceDE w:val="0"/>
        <w:autoSpaceDN w:val="0"/>
        <w:adjustRightInd w:val="0"/>
        <w:spacing w:line="360" w:lineRule="atLeast"/>
        <w:ind w:firstLine="720"/>
        <w:contextualSpacing/>
        <w:jc w:val="both"/>
        <w:textAlignment w:val="baseline"/>
        <w:rPr>
          <w:szCs w:val="24"/>
          <w:lang w:eastAsia="en-US"/>
        </w:rPr>
      </w:pPr>
      <w:r w:rsidRPr="00B566EB">
        <w:rPr>
          <w:szCs w:val="24"/>
          <w:lang w:eastAsia="en-US"/>
        </w:rPr>
        <w:t xml:space="preserve">Pakeisti Valstybinės signataro rentos skyrimo ir mokėjimo nuostatus, patvirtintus Lietuvos Respublikos Vyriausybės 2003 m. gruodžio 23 d. nutarimu Nr. 1665 „Dėl </w:t>
      </w:r>
      <w:r w:rsidR="002C479B">
        <w:rPr>
          <w:szCs w:val="24"/>
          <w:lang w:eastAsia="en-US"/>
        </w:rPr>
        <w:t>V</w:t>
      </w:r>
      <w:r w:rsidRPr="00B566EB">
        <w:rPr>
          <w:szCs w:val="24"/>
          <w:lang w:eastAsia="en-US"/>
        </w:rPr>
        <w:t>alstybinės signataro rentos skyrimo ir mokėjimo nuostatų patvirtinimo“:</w:t>
      </w:r>
    </w:p>
    <w:p w14:paraId="2019D067" w14:textId="781C2EBF" w:rsidR="00EA7535" w:rsidRDefault="00B566EB" w:rsidP="001063C8">
      <w:pPr>
        <w:overflowPunct w:val="0"/>
        <w:autoSpaceDE w:val="0"/>
        <w:autoSpaceDN w:val="0"/>
        <w:adjustRightInd w:val="0"/>
        <w:spacing w:line="360" w:lineRule="atLeast"/>
        <w:ind w:firstLine="720"/>
        <w:contextualSpacing/>
        <w:jc w:val="both"/>
        <w:textAlignment w:val="baseline"/>
        <w:rPr>
          <w:szCs w:val="24"/>
          <w:lang w:eastAsia="en-US"/>
        </w:rPr>
      </w:pPr>
      <w:r w:rsidRPr="00B566EB">
        <w:rPr>
          <w:szCs w:val="24"/>
          <w:lang w:eastAsia="en-US"/>
        </w:rPr>
        <w:t>1</w:t>
      </w:r>
      <w:r w:rsidR="00016D6F">
        <w:rPr>
          <w:szCs w:val="24"/>
          <w:lang w:eastAsia="en-US"/>
        </w:rPr>
        <w:t xml:space="preserve">. </w:t>
      </w:r>
      <w:r w:rsidR="00EA7535">
        <w:rPr>
          <w:szCs w:val="24"/>
          <w:lang w:eastAsia="en-US"/>
        </w:rPr>
        <w:t>Pakeisti 2 punkto pirmąją pastraipą ir ją išdėstyti taip:</w:t>
      </w:r>
    </w:p>
    <w:p w14:paraId="6C3A5E5B" w14:textId="0B942223" w:rsidR="00EA7535" w:rsidRDefault="00EA7535" w:rsidP="001063C8">
      <w:pPr>
        <w:overflowPunct w:val="0"/>
        <w:autoSpaceDE w:val="0"/>
        <w:autoSpaceDN w:val="0"/>
        <w:adjustRightInd w:val="0"/>
        <w:spacing w:line="360" w:lineRule="atLeast"/>
        <w:ind w:firstLine="720"/>
        <w:contextualSpacing/>
        <w:jc w:val="both"/>
        <w:textAlignment w:val="baseline"/>
        <w:rPr>
          <w:szCs w:val="24"/>
          <w:lang w:eastAsia="en-US"/>
        </w:rPr>
      </w:pPr>
      <w:r>
        <w:rPr>
          <w:color w:val="000000"/>
        </w:rPr>
        <w:t>,,2. Lietuvos Nepriklausomybės Akto signataras (toliau – signataras), Lietuvos Respub</w:t>
      </w:r>
      <w:r w:rsidR="00614801">
        <w:rPr>
          <w:color w:val="000000"/>
        </w:rPr>
        <w:t>likos Aukščiausiosios Tarybos-</w:t>
      </w:r>
      <w:bookmarkStart w:id="0" w:name="_GoBack"/>
      <w:bookmarkEnd w:id="0"/>
      <w:r>
        <w:rPr>
          <w:color w:val="000000"/>
        </w:rPr>
        <w:t>Atkuriamojo Seimo deputatas, 1990 m. kovo</w:t>
      </w:r>
      <w:r>
        <w:rPr>
          <w:color w:val="000000"/>
        </w:rPr>
        <w:br/>
        <w:t xml:space="preserve">11–14 d. vykdęs svarbią valstybinę užduotį Maskvoje (toliau – Atkuriamojo Seimo deputatas), turintis teisę gauti signataro rentą, arba jo įgaliotas asmuo, arba globėjas, jeigu asmuo pripažintas neveiksniu šioje srityje (toliau – signataro ar Atkuriamojo Seimo deputato teisėtas atstovas), dėl signataro rentos paskyrimo kreipiasi į Lietuvos Respublikos Seimo kanceliariją </w:t>
      </w:r>
      <w:r w:rsidRPr="001063C8">
        <w:rPr>
          <w:strike/>
          <w:color w:val="000000"/>
        </w:rPr>
        <w:t>(toliau – Seimo kanceliarija)</w:t>
      </w:r>
      <w:r>
        <w:rPr>
          <w:color w:val="000000"/>
        </w:rPr>
        <w:t xml:space="preserve"> ir pateikia šiuos dokumentus:“.</w:t>
      </w:r>
      <w:r w:rsidRPr="00B566EB">
        <w:rPr>
          <w:szCs w:val="24"/>
          <w:lang w:eastAsia="en-US"/>
        </w:rPr>
        <w:t xml:space="preserve"> </w:t>
      </w:r>
    </w:p>
    <w:p w14:paraId="12D9CB56" w14:textId="597149F0" w:rsidR="00EA7535" w:rsidRPr="00B566EB" w:rsidRDefault="00EA7535" w:rsidP="001063C8">
      <w:pPr>
        <w:overflowPunct w:val="0"/>
        <w:autoSpaceDE w:val="0"/>
        <w:autoSpaceDN w:val="0"/>
        <w:adjustRightInd w:val="0"/>
        <w:spacing w:line="360" w:lineRule="atLeast"/>
        <w:ind w:firstLine="720"/>
        <w:contextualSpacing/>
        <w:jc w:val="both"/>
        <w:textAlignment w:val="baseline"/>
        <w:rPr>
          <w:szCs w:val="24"/>
          <w:lang w:eastAsia="en-US"/>
        </w:rPr>
      </w:pPr>
      <w:r>
        <w:rPr>
          <w:color w:val="000000"/>
        </w:rPr>
        <w:t>2.</w:t>
      </w:r>
      <w:r w:rsidRPr="00EA7535">
        <w:rPr>
          <w:szCs w:val="24"/>
          <w:lang w:eastAsia="en-US"/>
        </w:rPr>
        <w:t xml:space="preserve"> </w:t>
      </w:r>
      <w:r w:rsidRPr="00B566EB">
        <w:rPr>
          <w:szCs w:val="24"/>
          <w:lang w:eastAsia="en-US"/>
        </w:rPr>
        <w:t xml:space="preserve">Pakeisti </w:t>
      </w:r>
      <w:r>
        <w:rPr>
          <w:szCs w:val="24"/>
          <w:lang w:eastAsia="en-US"/>
        </w:rPr>
        <w:t>2.1 papunktį</w:t>
      </w:r>
      <w:r w:rsidRPr="00B566EB">
        <w:rPr>
          <w:szCs w:val="24"/>
          <w:lang w:eastAsia="en-US"/>
        </w:rPr>
        <w:t xml:space="preserve"> ir jį išdėstyti taip:</w:t>
      </w:r>
    </w:p>
    <w:p w14:paraId="3FDE96AD" w14:textId="2B6F8169" w:rsidR="00EA7535" w:rsidRDefault="00EA7535" w:rsidP="001063C8">
      <w:pPr>
        <w:overflowPunct w:val="0"/>
        <w:autoSpaceDE w:val="0"/>
        <w:autoSpaceDN w:val="0"/>
        <w:adjustRightInd w:val="0"/>
        <w:spacing w:line="360" w:lineRule="atLeast"/>
        <w:ind w:firstLine="720"/>
        <w:contextualSpacing/>
        <w:jc w:val="both"/>
        <w:textAlignment w:val="baseline"/>
        <w:rPr>
          <w:szCs w:val="24"/>
          <w:lang w:eastAsia="en-US"/>
        </w:rPr>
      </w:pPr>
      <w:r>
        <w:rPr>
          <w:color w:val="000000"/>
        </w:rPr>
        <w:t xml:space="preserve">,,2.1. prašymą skirti signataro rentą. Prašyme pažymima, ar signataras, Atkuriamojo Seimo deputatas negauna draudžiamųjų pajamų, kurių sąvoka apibrėžta Lietuvos Respublikos valstybinio socialinio draudimo įstatyme (toliau – draudžiamosios pajamos), išskyrus draudžiamąsias pajamas pagal autorines sutartis už kūrybinę veiklą, taip pat ar negauna Lietuvos Respublikos valstybinių pensijų įstatymo </w:t>
      </w:r>
      <w:r w:rsidRPr="001063C8">
        <w:rPr>
          <w:strike/>
          <w:color w:val="000000"/>
        </w:rPr>
        <w:t>(toliau – Valstybinių pensijų įstatymas)</w:t>
      </w:r>
      <w:r>
        <w:rPr>
          <w:color w:val="000000"/>
        </w:rPr>
        <w:t xml:space="preserve"> 1</w:t>
      </w:r>
      <w:r>
        <w:rPr>
          <w:rFonts w:ascii="Courier New" w:hAnsi="Courier New" w:cs="Courier New"/>
          <w:color w:val="000000"/>
          <w:sz w:val="20"/>
        </w:rPr>
        <w:t> </w:t>
      </w:r>
      <w:r>
        <w:rPr>
          <w:color w:val="000000"/>
        </w:rPr>
        <w:t>straipsnio 1</w:t>
      </w:r>
      <w:r>
        <w:rPr>
          <w:rFonts w:ascii="Courier New" w:hAnsi="Courier New" w:cs="Courier New"/>
          <w:color w:val="000000"/>
          <w:sz w:val="20"/>
        </w:rPr>
        <w:t>–</w:t>
      </w:r>
      <w:r>
        <w:rPr>
          <w:color w:val="000000"/>
        </w:rPr>
        <w:t>6 punktuose nustatytos valstybinės pensijos, ir nurodomas vienas iš Nuostatų 24 punkte nurodytų valstybinės rentos gavimo būdų, kuriuo pageidaujama gauti signataro rentą. Taip pat prašyme pažymima, ar pageidaujama, kad Seimo kanceliarija dėl pažymos, nurodytos Nuostatų 2.3 papunktyje, kreiptųsi į Informatikos ir ryšių departamentą prie Lietuvos Respublikos vidaus reikalų ministerijos (toliau – Informatikos ir ryšių departamentas);“.</w:t>
      </w:r>
    </w:p>
    <w:p w14:paraId="084C4AB1" w14:textId="40592F4E" w:rsidR="00B566EB" w:rsidRPr="00925A3E" w:rsidRDefault="00EA7535" w:rsidP="001063C8">
      <w:pPr>
        <w:overflowPunct w:val="0"/>
        <w:autoSpaceDE w:val="0"/>
        <w:autoSpaceDN w:val="0"/>
        <w:adjustRightInd w:val="0"/>
        <w:spacing w:line="360" w:lineRule="atLeast"/>
        <w:ind w:firstLine="720"/>
        <w:contextualSpacing/>
        <w:jc w:val="both"/>
        <w:textAlignment w:val="baseline"/>
        <w:rPr>
          <w:szCs w:val="24"/>
          <w:lang w:eastAsia="en-US"/>
        </w:rPr>
      </w:pPr>
      <w:r w:rsidRPr="00303132">
        <w:rPr>
          <w:szCs w:val="24"/>
          <w:lang w:eastAsia="en-US"/>
        </w:rPr>
        <w:t xml:space="preserve">3. </w:t>
      </w:r>
      <w:r w:rsidR="00B566EB" w:rsidRPr="00303132">
        <w:rPr>
          <w:szCs w:val="24"/>
          <w:lang w:eastAsia="en-US"/>
        </w:rPr>
        <w:t>Pakeisti 14</w:t>
      </w:r>
      <w:r w:rsidR="00B566EB" w:rsidRPr="0065065D">
        <w:rPr>
          <w:szCs w:val="24"/>
          <w:lang w:eastAsia="en-US"/>
        </w:rPr>
        <w:t xml:space="preserve"> </w:t>
      </w:r>
      <w:r w:rsidR="00B566EB" w:rsidRPr="009A0736">
        <w:rPr>
          <w:szCs w:val="24"/>
          <w:lang w:eastAsia="en-US"/>
        </w:rPr>
        <w:t>punkt</w:t>
      </w:r>
      <w:r w:rsidR="00303132" w:rsidRPr="002C479B">
        <w:rPr>
          <w:szCs w:val="24"/>
          <w:lang w:eastAsia="en-US"/>
        </w:rPr>
        <w:t>ą</w:t>
      </w:r>
      <w:r w:rsidR="00B566EB" w:rsidRPr="002C479B">
        <w:rPr>
          <w:szCs w:val="24"/>
          <w:lang w:eastAsia="en-US"/>
        </w:rPr>
        <w:t xml:space="preserve"> ir jį išdėstyti taip:</w:t>
      </w:r>
    </w:p>
    <w:p w14:paraId="775C787D" w14:textId="77777777" w:rsidR="00303132" w:rsidRPr="001063C8" w:rsidRDefault="00DB7235" w:rsidP="001063C8">
      <w:pPr>
        <w:spacing w:line="360" w:lineRule="atLeast"/>
        <w:ind w:firstLine="720"/>
        <w:jc w:val="both"/>
        <w:rPr>
          <w:color w:val="000000"/>
          <w:szCs w:val="24"/>
        </w:rPr>
      </w:pPr>
      <w:r w:rsidRPr="00925A3E">
        <w:rPr>
          <w:szCs w:val="24"/>
          <w:lang w:eastAsia="en-US"/>
        </w:rPr>
        <w:t>„</w:t>
      </w:r>
      <w:r w:rsidR="00303132" w:rsidRPr="001063C8">
        <w:rPr>
          <w:color w:val="000000"/>
          <w:szCs w:val="24"/>
        </w:rPr>
        <w:t>14. Našlaičių renta skiriama:</w:t>
      </w:r>
    </w:p>
    <w:p w14:paraId="31873AE3" w14:textId="77777777" w:rsidR="00303132" w:rsidRPr="00303132" w:rsidRDefault="00303132" w:rsidP="001063C8">
      <w:pPr>
        <w:spacing w:line="360" w:lineRule="atLeast"/>
        <w:ind w:firstLine="720"/>
        <w:jc w:val="both"/>
        <w:rPr>
          <w:color w:val="000000"/>
          <w:szCs w:val="24"/>
        </w:rPr>
      </w:pPr>
      <w:bookmarkStart w:id="1" w:name="part_25c9036335c64f74861f0a298d7ac2de"/>
      <w:bookmarkEnd w:id="1"/>
      <w:r w:rsidRPr="00303132">
        <w:rPr>
          <w:color w:val="000000"/>
          <w:szCs w:val="24"/>
        </w:rPr>
        <w:t>14.1. nepilnamečiams našlaičiams – iki jų pilnametystės;</w:t>
      </w:r>
    </w:p>
    <w:p w14:paraId="138014ED" w14:textId="43953A4C" w:rsidR="00DB7235" w:rsidRPr="00303132" w:rsidRDefault="00B566EB" w:rsidP="001063C8">
      <w:pPr>
        <w:tabs>
          <w:tab w:val="left" w:pos="1296"/>
        </w:tabs>
        <w:spacing w:line="360" w:lineRule="atLeast"/>
        <w:ind w:firstLine="720"/>
        <w:jc w:val="both"/>
        <w:rPr>
          <w:b/>
          <w:szCs w:val="24"/>
        </w:rPr>
      </w:pPr>
      <w:r w:rsidRPr="0065065D">
        <w:rPr>
          <w:szCs w:val="24"/>
          <w:lang w:eastAsia="en-US"/>
        </w:rPr>
        <w:t xml:space="preserve">14.2. pilnamečiams našlaičiams </w:t>
      </w:r>
      <w:r w:rsidRPr="009A0736">
        <w:rPr>
          <w:strike/>
          <w:szCs w:val="24"/>
          <w:lang w:eastAsia="en-US"/>
        </w:rPr>
        <w:t>(jeigu jų teisė į našlaičių rentą siejama su mokymusi)</w:t>
      </w:r>
      <w:r w:rsidRPr="009A0736">
        <w:rPr>
          <w:szCs w:val="24"/>
          <w:lang w:eastAsia="en-US"/>
        </w:rPr>
        <w:t xml:space="preserve">, kurie mokosi pagal bendrojo ugdymo programą, </w:t>
      </w:r>
      <w:r w:rsidRPr="00303132">
        <w:rPr>
          <w:strike/>
          <w:szCs w:val="24"/>
          <w:lang w:eastAsia="en-US"/>
        </w:rPr>
        <w:t xml:space="preserve">formaliojo profesinio mokymo programą </w:t>
      </w:r>
      <w:r w:rsidRPr="00303132">
        <w:rPr>
          <w:strike/>
          <w:szCs w:val="24"/>
          <w:lang w:eastAsia="en-US"/>
        </w:rPr>
        <w:lastRenderedPageBreak/>
        <w:t>arba studijuoja aukštojoje mokykloje pagal nuolatinę studijų formą, – iki baigs mokymąsi ar studijas pagal šias programas (išskyrus bendrojo ugdymo programų mokinius, turinčius teisę gauti našlaičių rentas iki tų metų, kuriais jie baigia mokytis pagal šias programas, rugpjūčio 31 d.), tačiau ne ilgiau, negu kol jiems sukaks 24 metai</w:t>
      </w:r>
      <w:r w:rsidRPr="00303132">
        <w:rPr>
          <w:b/>
          <w:strike/>
          <w:szCs w:val="24"/>
          <w:lang w:eastAsia="en-US"/>
        </w:rPr>
        <w:t>;</w:t>
      </w:r>
      <w:r w:rsidR="00923A65" w:rsidRPr="00303132">
        <w:rPr>
          <w:b/>
          <w:szCs w:val="24"/>
          <w:lang w:eastAsia="en-US"/>
        </w:rPr>
        <w:t xml:space="preserve"> –</w:t>
      </w:r>
      <w:r w:rsidR="006457EE" w:rsidRPr="00303132">
        <w:rPr>
          <w:b/>
          <w:szCs w:val="24"/>
          <w:lang w:eastAsia="en-US"/>
        </w:rPr>
        <w:t xml:space="preserve"> iki tų metų, kuriais jie baigia mokytis pagal šią programą, rugpjūčio 31 d., išskyrus </w:t>
      </w:r>
      <w:r w:rsidR="006457EE" w:rsidRPr="00303132">
        <w:rPr>
          <w:b/>
          <w:szCs w:val="24"/>
        </w:rPr>
        <w:t>Signatarų statuso įstatymo 9 straipsnio 6 dalyje nurodytą atvejį</w:t>
      </w:r>
      <w:r w:rsidR="00486615" w:rsidRPr="00033CC3">
        <w:rPr>
          <w:b/>
          <w:szCs w:val="24"/>
        </w:rPr>
        <w:t>;</w:t>
      </w:r>
      <w:r w:rsidR="00303132" w:rsidRPr="00033CC3">
        <w:rPr>
          <w:b/>
          <w:color w:val="000000"/>
        </w:rPr>
        <w:t xml:space="preserve"> </w:t>
      </w:r>
    </w:p>
    <w:p w14:paraId="0DA655A4" w14:textId="7464063E" w:rsidR="0001152F" w:rsidRPr="009A0736" w:rsidRDefault="0001152F" w:rsidP="001063C8">
      <w:pPr>
        <w:tabs>
          <w:tab w:val="left" w:pos="1296"/>
        </w:tabs>
        <w:spacing w:line="360" w:lineRule="atLeast"/>
        <w:ind w:firstLine="720"/>
        <w:jc w:val="both"/>
        <w:rPr>
          <w:b/>
          <w:szCs w:val="24"/>
        </w:rPr>
      </w:pPr>
      <w:r w:rsidRPr="001063C8">
        <w:rPr>
          <w:szCs w:val="24"/>
        </w:rPr>
        <w:t xml:space="preserve">14.3. </w:t>
      </w:r>
      <w:r w:rsidRPr="001063C8">
        <w:rPr>
          <w:strike/>
          <w:szCs w:val="24"/>
        </w:rPr>
        <w:t>pilnamečiams našlaičiams, kurie buvo pripažinti neįgaliais</w:t>
      </w:r>
      <w:r w:rsidR="00B37CA3" w:rsidRPr="001063C8">
        <w:rPr>
          <w:strike/>
          <w:szCs w:val="24"/>
        </w:rPr>
        <w:t>iais (iki 2005 m. liepos 1 d. –</w:t>
      </w:r>
      <w:r w:rsidRPr="001063C8">
        <w:rPr>
          <w:strike/>
          <w:szCs w:val="24"/>
        </w:rPr>
        <w:t xml:space="preserve">invalidais), iki jiems sukako 18 metų, – kol jie bus neįgalieji. </w:t>
      </w:r>
      <w:r w:rsidRPr="001063C8">
        <w:rPr>
          <w:b/>
          <w:szCs w:val="24"/>
        </w:rPr>
        <w:t xml:space="preserve">pilnamečiams našlaičiams, kurie mokosi pagal formaliojo profesinio mokymo programą arba studijuoja aukštojoje mokykloje pagal nuolatinę studijų formą, – iki baigs mokymąsi ar studijas pagal šias programas, </w:t>
      </w:r>
      <w:r w:rsidR="00033CC3">
        <w:rPr>
          <w:b/>
          <w:szCs w:val="24"/>
        </w:rPr>
        <w:t>bet</w:t>
      </w:r>
      <w:r w:rsidRPr="001063C8">
        <w:rPr>
          <w:b/>
          <w:szCs w:val="24"/>
        </w:rPr>
        <w:t xml:space="preserve"> ne ilgiau, </w:t>
      </w:r>
      <w:r w:rsidR="00033CC3">
        <w:rPr>
          <w:b/>
          <w:szCs w:val="24"/>
        </w:rPr>
        <w:t>iki</w:t>
      </w:r>
      <w:r w:rsidRPr="001063C8">
        <w:rPr>
          <w:b/>
          <w:szCs w:val="24"/>
        </w:rPr>
        <w:t xml:space="preserve"> jiems sukaks 24 metai</w:t>
      </w:r>
      <w:r w:rsidR="0065065D">
        <w:rPr>
          <w:b/>
          <w:szCs w:val="24"/>
        </w:rPr>
        <w:t>;</w:t>
      </w:r>
    </w:p>
    <w:p w14:paraId="72938A36" w14:textId="398C575B" w:rsidR="00192871" w:rsidRPr="001063C8" w:rsidRDefault="00430DC1" w:rsidP="001063C8">
      <w:pPr>
        <w:tabs>
          <w:tab w:val="left" w:pos="1296"/>
        </w:tabs>
        <w:spacing w:line="360" w:lineRule="atLeast"/>
        <w:ind w:firstLine="720"/>
        <w:jc w:val="both"/>
        <w:rPr>
          <w:b/>
          <w:bCs/>
          <w:szCs w:val="24"/>
        </w:rPr>
      </w:pPr>
      <w:r w:rsidRPr="00183F27">
        <w:rPr>
          <w:b/>
          <w:szCs w:val="24"/>
        </w:rPr>
        <w:t>14.4</w:t>
      </w:r>
      <w:r w:rsidR="005822FF" w:rsidRPr="00183F27">
        <w:rPr>
          <w:b/>
          <w:szCs w:val="24"/>
        </w:rPr>
        <w:t xml:space="preserve">. </w:t>
      </w:r>
      <w:r w:rsidR="0001152F" w:rsidRPr="00183F27">
        <w:rPr>
          <w:b/>
          <w:bCs/>
          <w:szCs w:val="24"/>
        </w:rPr>
        <w:t xml:space="preserve">pilnamečiams našlaičiams, kurie buvo pripažinti neįgaliaisiais (iki 2005 m. liepos 1 d. – </w:t>
      </w:r>
      <w:r w:rsidR="0001152F" w:rsidRPr="001063C8">
        <w:rPr>
          <w:b/>
          <w:bCs/>
          <w:szCs w:val="24"/>
        </w:rPr>
        <w:t>invalidais), iki jiems sukako 18 metų, – kol jie bus neįgalieji.</w:t>
      </w:r>
      <w:r w:rsidR="0001152F" w:rsidRPr="00A10269">
        <w:rPr>
          <w:bCs/>
          <w:szCs w:val="24"/>
        </w:rPr>
        <w:t>“</w:t>
      </w:r>
    </w:p>
    <w:p w14:paraId="524F97D2" w14:textId="52804508" w:rsidR="004F230E" w:rsidRPr="0065065D" w:rsidRDefault="004F230E" w:rsidP="001063C8">
      <w:pPr>
        <w:tabs>
          <w:tab w:val="left" w:pos="1296"/>
        </w:tabs>
        <w:spacing w:line="360" w:lineRule="atLeast"/>
        <w:ind w:firstLine="720"/>
        <w:jc w:val="both"/>
        <w:rPr>
          <w:b/>
          <w:szCs w:val="24"/>
        </w:rPr>
      </w:pPr>
    </w:p>
    <w:p w14:paraId="44E42369" w14:textId="77777777" w:rsidR="00A510C8" w:rsidRDefault="00A510C8" w:rsidP="001063C8">
      <w:pPr>
        <w:tabs>
          <w:tab w:val="left" w:pos="1296"/>
        </w:tabs>
        <w:spacing w:line="360" w:lineRule="atLeast"/>
        <w:ind w:firstLine="720"/>
      </w:pPr>
    </w:p>
    <w:p w14:paraId="74F0C4F2" w14:textId="77777777" w:rsidR="002667B1" w:rsidRDefault="002667B1" w:rsidP="001063C8">
      <w:pPr>
        <w:tabs>
          <w:tab w:val="left" w:pos="1296"/>
        </w:tabs>
        <w:spacing w:line="360" w:lineRule="atLeast"/>
        <w:ind w:firstLine="720"/>
      </w:pPr>
    </w:p>
    <w:p w14:paraId="7F2F5453" w14:textId="75D0DE26" w:rsidR="00A510C8" w:rsidRDefault="00A510C8" w:rsidP="00F52698">
      <w:pPr>
        <w:tabs>
          <w:tab w:val="left" w:pos="1296"/>
        </w:tabs>
        <w:spacing w:line="360" w:lineRule="atLeast"/>
        <w:ind w:right="-1"/>
        <w:rPr>
          <w:b/>
          <w:lang w:eastAsia="en-US"/>
        </w:rPr>
      </w:pPr>
      <w:r>
        <w:rPr>
          <w:lang w:eastAsia="en-US"/>
        </w:rPr>
        <w:t>Ministras Pirminink</w:t>
      </w:r>
      <w:r w:rsidR="006A404F">
        <w:rPr>
          <w:lang w:eastAsia="en-US"/>
        </w:rPr>
        <w:t>as</w:t>
      </w:r>
    </w:p>
    <w:p w14:paraId="55C2E48B" w14:textId="77777777" w:rsidR="00A510C8" w:rsidRDefault="00A510C8" w:rsidP="001063C8">
      <w:pPr>
        <w:tabs>
          <w:tab w:val="left" w:pos="1296"/>
        </w:tabs>
        <w:spacing w:line="360" w:lineRule="atLeast"/>
        <w:ind w:right="-1" w:firstLine="720"/>
        <w:rPr>
          <w:b/>
          <w:lang w:eastAsia="en-US"/>
        </w:rPr>
      </w:pPr>
    </w:p>
    <w:p w14:paraId="632CC7BE" w14:textId="77777777" w:rsidR="00AD5639" w:rsidRDefault="00AD5639" w:rsidP="001063C8">
      <w:pPr>
        <w:tabs>
          <w:tab w:val="left" w:pos="1296"/>
        </w:tabs>
        <w:spacing w:line="360" w:lineRule="atLeast"/>
        <w:ind w:right="-1" w:firstLine="720"/>
        <w:rPr>
          <w:b/>
          <w:lang w:eastAsia="en-US"/>
        </w:rPr>
      </w:pPr>
    </w:p>
    <w:p w14:paraId="3C506C5D" w14:textId="77777777" w:rsidR="00033CC3" w:rsidRDefault="00033CC3" w:rsidP="001063C8">
      <w:pPr>
        <w:tabs>
          <w:tab w:val="left" w:pos="1296"/>
        </w:tabs>
        <w:spacing w:line="360" w:lineRule="atLeast"/>
        <w:ind w:right="-1" w:firstLine="720"/>
        <w:rPr>
          <w:b/>
          <w:lang w:eastAsia="en-US"/>
        </w:rPr>
      </w:pPr>
    </w:p>
    <w:p w14:paraId="30C69405" w14:textId="5314D8D5" w:rsidR="00A510C8" w:rsidRDefault="006A404F" w:rsidP="00F52698">
      <w:pPr>
        <w:tabs>
          <w:tab w:val="left" w:pos="1296"/>
        </w:tabs>
        <w:spacing w:line="360" w:lineRule="atLeast"/>
        <w:ind w:right="-1"/>
        <w:rPr>
          <w:b/>
          <w:lang w:eastAsia="en-US"/>
        </w:rPr>
      </w:pPr>
      <w:r>
        <w:rPr>
          <w:lang w:eastAsia="en-US"/>
        </w:rPr>
        <w:t>S</w:t>
      </w:r>
      <w:r w:rsidR="00A510C8">
        <w:rPr>
          <w:lang w:eastAsia="en-US"/>
        </w:rPr>
        <w:t>ocialinės apsaugos ir darbo ministr</w:t>
      </w:r>
      <w:r>
        <w:rPr>
          <w:lang w:eastAsia="en-US"/>
        </w:rPr>
        <w:t>as</w:t>
      </w:r>
    </w:p>
    <w:p w14:paraId="074BA0CA" w14:textId="08ADF793" w:rsidR="00532EA2" w:rsidRPr="00A510C8" w:rsidRDefault="00532EA2" w:rsidP="001063C8">
      <w:pPr>
        <w:spacing w:line="360" w:lineRule="atLeast"/>
        <w:ind w:firstLine="720"/>
      </w:pPr>
    </w:p>
    <w:sectPr w:rsidR="00532EA2" w:rsidRPr="00A510C8" w:rsidSect="009655D2">
      <w:headerReference w:type="even" r:id="rId9"/>
      <w:headerReference w:type="default" r:id="rId10"/>
      <w:headerReference w:type="first" r:id="rId11"/>
      <w:pgSz w:w="11906" w:h="16838" w:code="9"/>
      <w:pgMar w:top="851"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73C0A" w14:textId="77777777" w:rsidR="00766321" w:rsidRDefault="00766321">
      <w:r>
        <w:separator/>
      </w:r>
    </w:p>
  </w:endnote>
  <w:endnote w:type="continuationSeparator" w:id="0">
    <w:p w14:paraId="4A42E62E" w14:textId="77777777" w:rsidR="00766321" w:rsidRDefault="00766321">
      <w:r>
        <w:continuationSeparator/>
      </w:r>
    </w:p>
  </w:endnote>
  <w:endnote w:type="continuationNotice" w:id="1">
    <w:p w14:paraId="2D6EBC88" w14:textId="77777777" w:rsidR="00766321" w:rsidRDefault="00766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5D834" w14:textId="77777777" w:rsidR="00766321" w:rsidRDefault="00766321">
      <w:r>
        <w:separator/>
      </w:r>
    </w:p>
  </w:footnote>
  <w:footnote w:type="continuationSeparator" w:id="0">
    <w:p w14:paraId="5C149395" w14:textId="77777777" w:rsidR="00766321" w:rsidRDefault="00766321">
      <w:r>
        <w:continuationSeparator/>
      </w:r>
    </w:p>
  </w:footnote>
  <w:footnote w:type="continuationNotice" w:id="1">
    <w:p w14:paraId="5E2F87E5" w14:textId="77777777" w:rsidR="00766321" w:rsidRDefault="007663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526F56" w:rsidRDefault="00526F5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526F56" w:rsidRDefault="00526F5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C" w14:textId="77777777" w:rsidR="00526F56" w:rsidRDefault="00526F5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14801">
      <w:rPr>
        <w:rStyle w:val="Puslapionumeris"/>
        <w:noProof/>
      </w:rPr>
      <w:t>2</w:t>
    </w:r>
    <w:r>
      <w:rPr>
        <w:rStyle w:val="Puslapionumeris"/>
      </w:rPr>
      <w:fldChar w:fldCharType="end"/>
    </w:r>
  </w:p>
  <w:p w14:paraId="17AE7AAD" w14:textId="77777777" w:rsidR="00526F56" w:rsidRDefault="00526F5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E" w14:textId="63FC7997" w:rsidR="00526F56" w:rsidRDefault="00526F56" w:rsidP="00066668">
    <w:pPr>
      <w:ind w:left="5141" w:firstLine="1663"/>
      <w:rPr>
        <w:b/>
      </w:rPr>
    </w:pPr>
    <w:r w:rsidRPr="000C2972">
      <w:rPr>
        <w:b/>
      </w:rPr>
      <w:t>P</w:t>
    </w:r>
    <w:r w:rsidR="00A510C8">
      <w:rPr>
        <w:b/>
      </w:rPr>
      <w:t>rojekto</w:t>
    </w:r>
  </w:p>
  <w:p w14:paraId="69ADCA3A" w14:textId="05C624F6" w:rsidR="00A510C8" w:rsidRPr="000C2972" w:rsidRDefault="00066668" w:rsidP="00066668">
    <w:pPr>
      <w:ind w:left="5760" w:firstLine="1044"/>
      <w:jc w:val="center"/>
      <w:rPr>
        <w:b/>
      </w:rPr>
    </w:pPr>
    <w:r>
      <w:rPr>
        <w:b/>
      </w:rPr>
      <w:t>l</w:t>
    </w:r>
    <w:r w:rsidR="00A510C8">
      <w:rPr>
        <w:b/>
      </w:rPr>
      <w:t>yginamasis variantas</w:t>
    </w:r>
  </w:p>
  <w:p w14:paraId="17AE7AAF" w14:textId="77777777" w:rsidR="00526F56" w:rsidRDefault="00526F56" w:rsidP="00703148">
    <w:pPr>
      <w:jc w:val="center"/>
    </w:pPr>
  </w:p>
  <w:p w14:paraId="17AE7AB0" w14:textId="77094FE8" w:rsidR="00526F56" w:rsidRDefault="00526F56" w:rsidP="00703148">
    <w:pPr>
      <w:jc w:val="center"/>
    </w:pPr>
  </w:p>
  <w:p w14:paraId="17AE7AB1" w14:textId="77777777" w:rsidR="00526F56" w:rsidRPr="00194342" w:rsidRDefault="00526F56"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526F56" w:rsidRPr="000F4C8C" w:rsidRDefault="00526F56" w:rsidP="00703148">
    <w:pPr>
      <w:jc w:val="center"/>
      <w:rPr>
        <w:caps/>
      </w:rPr>
    </w:pPr>
  </w:p>
  <w:p w14:paraId="17AE7AB3" w14:textId="77777777" w:rsidR="00526F56" w:rsidRDefault="00526F56"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152F"/>
    <w:rsid w:val="00014A64"/>
    <w:rsid w:val="00014C7E"/>
    <w:rsid w:val="00015401"/>
    <w:rsid w:val="00016D6F"/>
    <w:rsid w:val="00020C46"/>
    <w:rsid w:val="00021155"/>
    <w:rsid w:val="000213BA"/>
    <w:rsid w:val="0002398C"/>
    <w:rsid w:val="00023F53"/>
    <w:rsid w:val="0003374C"/>
    <w:rsid w:val="00033CC3"/>
    <w:rsid w:val="00040D80"/>
    <w:rsid w:val="0004392A"/>
    <w:rsid w:val="00047185"/>
    <w:rsid w:val="00050062"/>
    <w:rsid w:val="00050DAC"/>
    <w:rsid w:val="0005781B"/>
    <w:rsid w:val="00060E07"/>
    <w:rsid w:val="00061715"/>
    <w:rsid w:val="00066668"/>
    <w:rsid w:val="00071F90"/>
    <w:rsid w:val="00077AD5"/>
    <w:rsid w:val="000826E8"/>
    <w:rsid w:val="0008470F"/>
    <w:rsid w:val="00097EC7"/>
    <w:rsid w:val="000A655E"/>
    <w:rsid w:val="000A6572"/>
    <w:rsid w:val="000B6A65"/>
    <w:rsid w:val="000B742D"/>
    <w:rsid w:val="000C1BFE"/>
    <w:rsid w:val="000C2681"/>
    <w:rsid w:val="000C2972"/>
    <w:rsid w:val="000C564A"/>
    <w:rsid w:val="000D3129"/>
    <w:rsid w:val="000D47C2"/>
    <w:rsid w:val="000E1B35"/>
    <w:rsid w:val="000E1CAC"/>
    <w:rsid w:val="000E479B"/>
    <w:rsid w:val="000E5567"/>
    <w:rsid w:val="000E6350"/>
    <w:rsid w:val="000F12E8"/>
    <w:rsid w:val="000F4C8C"/>
    <w:rsid w:val="000F4DAE"/>
    <w:rsid w:val="000F52F1"/>
    <w:rsid w:val="001063C8"/>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115D"/>
    <w:rsid w:val="001820BD"/>
    <w:rsid w:val="00183972"/>
    <w:rsid w:val="00183F27"/>
    <w:rsid w:val="0018592A"/>
    <w:rsid w:val="00191961"/>
    <w:rsid w:val="00192871"/>
    <w:rsid w:val="00194342"/>
    <w:rsid w:val="001946BD"/>
    <w:rsid w:val="001A0A85"/>
    <w:rsid w:val="001A297A"/>
    <w:rsid w:val="001A38D5"/>
    <w:rsid w:val="001A3D33"/>
    <w:rsid w:val="001A72C3"/>
    <w:rsid w:val="001B7E03"/>
    <w:rsid w:val="001C15FF"/>
    <w:rsid w:val="001C7639"/>
    <w:rsid w:val="001D0ECF"/>
    <w:rsid w:val="001D16DF"/>
    <w:rsid w:val="001D257A"/>
    <w:rsid w:val="001D77D7"/>
    <w:rsid w:val="001F03BA"/>
    <w:rsid w:val="001F4A01"/>
    <w:rsid w:val="001F7101"/>
    <w:rsid w:val="00201AC2"/>
    <w:rsid w:val="0020343F"/>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67B1"/>
    <w:rsid w:val="002672B6"/>
    <w:rsid w:val="0027356B"/>
    <w:rsid w:val="0029473A"/>
    <w:rsid w:val="00297E04"/>
    <w:rsid w:val="002A1B35"/>
    <w:rsid w:val="002A50C6"/>
    <w:rsid w:val="002A698D"/>
    <w:rsid w:val="002B00B8"/>
    <w:rsid w:val="002B2329"/>
    <w:rsid w:val="002B3947"/>
    <w:rsid w:val="002B3A50"/>
    <w:rsid w:val="002C1849"/>
    <w:rsid w:val="002C2FE0"/>
    <w:rsid w:val="002C479B"/>
    <w:rsid w:val="002C69E1"/>
    <w:rsid w:val="002D0CD9"/>
    <w:rsid w:val="002D4B01"/>
    <w:rsid w:val="002E044E"/>
    <w:rsid w:val="002E07F7"/>
    <w:rsid w:val="002E25EE"/>
    <w:rsid w:val="002E3057"/>
    <w:rsid w:val="002E3918"/>
    <w:rsid w:val="002F7955"/>
    <w:rsid w:val="0030023B"/>
    <w:rsid w:val="00303132"/>
    <w:rsid w:val="00315107"/>
    <w:rsid w:val="00317A35"/>
    <w:rsid w:val="00321C73"/>
    <w:rsid w:val="003224B3"/>
    <w:rsid w:val="00325364"/>
    <w:rsid w:val="00331F88"/>
    <w:rsid w:val="00337AF3"/>
    <w:rsid w:val="00337FE5"/>
    <w:rsid w:val="00341916"/>
    <w:rsid w:val="003548DA"/>
    <w:rsid w:val="00365C2B"/>
    <w:rsid w:val="003673CF"/>
    <w:rsid w:val="003677B0"/>
    <w:rsid w:val="003761DC"/>
    <w:rsid w:val="00381B83"/>
    <w:rsid w:val="00382C3D"/>
    <w:rsid w:val="00396211"/>
    <w:rsid w:val="003A32AD"/>
    <w:rsid w:val="003A6350"/>
    <w:rsid w:val="003A6568"/>
    <w:rsid w:val="003B09B2"/>
    <w:rsid w:val="003B1B9D"/>
    <w:rsid w:val="003B6302"/>
    <w:rsid w:val="003C4F25"/>
    <w:rsid w:val="003D2AAA"/>
    <w:rsid w:val="003D6349"/>
    <w:rsid w:val="003D6996"/>
    <w:rsid w:val="003E24DC"/>
    <w:rsid w:val="003E70E5"/>
    <w:rsid w:val="003E7F7B"/>
    <w:rsid w:val="003F0025"/>
    <w:rsid w:val="003F22B2"/>
    <w:rsid w:val="004024B7"/>
    <w:rsid w:val="00402FAB"/>
    <w:rsid w:val="00404A91"/>
    <w:rsid w:val="0040785D"/>
    <w:rsid w:val="00411A4D"/>
    <w:rsid w:val="00413EE5"/>
    <w:rsid w:val="00425A1F"/>
    <w:rsid w:val="00425D55"/>
    <w:rsid w:val="00430DC1"/>
    <w:rsid w:val="00431F67"/>
    <w:rsid w:val="00440821"/>
    <w:rsid w:val="00441D28"/>
    <w:rsid w:val="00455B9B"/>
    <w:rsid w:val="004579B7"/>
    <w:rsid w:val="0046127E"/>
    <w:rsid w:val="00465D2F"/>
    <w:rsid w:val="00471F48"/>
    <w:rsid w:val="004766A1"/>
    <w:rsid w:val="00481D88"/>
    <w:rsid w:val="00482D5E"/>
    <w:rsid w:val="004839D5"/>
    <w:rsid w:val="00486062"/>
    <w:rsid w:val="00486615"/>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45FA"/>
    <w:rsid w:val="004C66E7"/>
    <w:rsid w:val="004D2FF3"/>
    <w:rsid w:val="004D58F0"/>
    <w:rsid w:val="004E005E"/>
    <w:rsid w:val="004E23B5"/>
    <w:rsid w:val="004E3838"/>
    <w:rsid w:val="004F0BC4"/>
    <w:rsid w:val="004F230E"/>
    <w:rsid w:val="004F389D"/>
    <w:rsid w:val="004F4562"/>
    <w:rsid w:val="004F779C"/>
    <w:rsid w:val="005017B9"/>
    <w:rsid w:val="00503306"/>
    <w:rsid w:val="00504D58"/>
    <w:rsid w:val="0051002D"/>
    <w:rsid w:val="00514872"/>
    <w:rsid w:val="005244AA"/>
    <w:rsid w:val="00526EE2"/>
    <w:rsid w:val="00526F56"/>
    <w:rsid w:val="00530414"/>
    <w:rsid w:val="005309C4"/>
    <w:rsid w:val="00532EA2"/>
    <w:rsid w:val="00535DB9"/>
    <w:rsid w:val="00537601"/>
    <w:rsid w:val="005428FA"/>
    <w:rsid w:val="0055005E"/>
    <w:rsid w:val="00553870"/>
    <w:rsid w:val="00566441"/>
    <w:rsid w:val="005709CF"/>
    <w:rsid w:val="0057362D"/>
    <w:rsid w:val="00574F8C"/>
    <w:rsid w:val="00581771"/>
    <w:rsid w:val="005822FF"/>
    <w:rsid w:val="0058430B"/>
    <w:rsid w:val="00592506"/>
    <w:rsid w:val="005A5535"/>
    <w:rsid w:val="005A733D"/>
    <w:rsid w:val="005B0B0D"/>
    <w:rsid w:val="005B203B"/>
    <w:rsid w:val="005B3583"/>
    <w:rsid w:val="005B45E9"/>
    <w:rsid w:val="005B74F3"/>
    <w:rsid w:val="005C1717"/>
    <w:rsid w:val="005C5374"/>
    <w:rsid w:val="005D12A1"/>
    <w:rsid w:val="005D598C"/>
    <w:rsid w:val="005E23ED"/>
    <w:rsid w:val="005E3E9F"/>
    <w:rsid w:val="005E6B30"/>
    <w:rsid w:val="005E7DD4"/>
    <w:rsid w:val="005F41D9"/>
    <w:rsid w:val="005F62C0"/>
    <w:rsid w:val="00600A4B"/>
    <w:rsid w:val="00601EBA"/>
    <w:rsid w:val="00614801"/>
    <w:rsid w:val="006157D4"/>
    <w:rsid w:val="00616BDE"/>
    <w:rsid w:val="0062183E"/>
    <w:rsid w:val="00626F9E"/>
    <w:rsid w:val="006275F2"/>
    <w:rsid w:val="00631A11"/>
    <w:rsid w:val="006338DA"/>
    <w:rsid w:val="006457EE"/>
    <w:rsid w:val="00646202"/>
    <w:rsid w:val="00646490"/>
    <w:rsid w:val="0065065D"/>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4E9D"/>
    <w:rsid w:val="00695E5D"/>
    <w:rsid w:val="006972E2"/>
    <w:rsid w:val="00697FD6"/>
    <w:rsid w:val="006A2A82"/>
    <w:rsid w:val="006A404F"/>
    <w:rsid w:val="006A475A"/>
    <w:rsid w:val="006A5FB7"/>
    <w:rsid w:val="006B023A"/>
    <w:rsid w:val="006B0EEB"/>
    <w:rsid w:val="006B4119"/>
    <w:rsid w:val="006B7E9D"/>
    <w:rsid w:val="006D07E2"/>
    <w:rsid w:val="006D5495"/>
    <w:rsid w:val="006D5D3D"/>
    <w:rsid w:val="006D64AE"/>
    <w:rsid w:val="006D7067"/>
    <w:rsid w:val="006D72A5"/>
    <w:rsid w:val="006E00D4"/>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479C"/>
    <w:rsid w:val="00765E1F"/>
    <w:rsid w:val="00766321"/>
    <w:rsid w:val="00774479"/>
    <w:rsid w:val="00780BDF"/>
    <w:rsid w:val="00780E29"/>
    <w:rsid w:val="00784E27"/>
    <w:rsid w:val="007932A1"/>
    <w:rsid w:val="007942ED"/>
    <w:rsid w:val="007A39E8"/>
    <w:rsid w:val="007A5B23"/>
    <w:rsid w:val="007A7255"/>
    <w:rsid w:val="007B12D8"/>
    <w:rsid w:val="007B2E69"/>
    <w:rsid w:val="007B55D4"/>
    <w:rsid w:val="007B7C73"/>
    <w:rsid w:val="007C0582"/>
    <w:rsid w:val="007C13F1"/>
    <w:rsid w:val="007C1C24"/>
    <w:rsid w:val="007C5707"/>
    <w:rsid w:val="007D6E06"/>
    <w:rsid w:val="007E46ED"/>
    <w:rsid w:val="007F27AF"/>
    <w:rsid w:val="007F78DC"/>
    <w:rsid w:val="00802489"/>
    <w:rsid w:val="0080291C"/>
    <w:rsid w:val="00807CA3"/>
    <w:rsid w:val="00810BEC"/>
    <w:rsid w:val="00814436"/>
    <w:rsid w:val="00814D28"/>
    <w:rsid w:val="00814F82"/>
    <w:rsid w:val="00817FA8"/>
    <w:rsid w:val="00821EC6"/>
    <w:rsid w:val="00824675"/>
    <w:rsid w:val="00825919"/>
    <w:rsid w:val="008264A8"/>
    <w:rsid w:val="00827AF1"/>
    <w:rsid w:val="00833583"/>
    <w:rsid w:val="00834A87"/>
    <w:rsid w:val="0083531F"/>
    <w:rsid w:val="0084007A"/>
    <w:rsid w:val="0084220B"/>
    <w:rsid w:val="008431FA"/>
    <w:rsid w:val="00845382"/>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465F"/>
    <w:rsid w:val="008E4B20"/>
    <w:rsid w:val="009008BA"/>
    <w:rsid w:val="00901D43"/>
    <w:rsid w:val="009024D9"/>
    <w:rsid w:val="009029DC"/>
    <w:rsid w:val="00905A5C"/>
    <w:rsid w:val="00906F89"/>
    <w:rsid w:val="00907FC5"/>
    <w:rsid w:val="0091069D"/>
    <w:rsid w:val="00914213"/>
    <w:rsid w:val="00920FC2"/>
    <w:rsid w:val="00923A65"/>
    <w:rsid w:val="00925A3E"/>
    <w:rsid w:val="00925B20"/>
    <w:rsid w:val="00925B3F"/>
    <w:rsid w:val="00926066"/>
    <w:rsid w:val="00936075"/>
    <w:rsid w:val="00936ED0"/>
    <w:rsid w:val="009371B7"/>
    <w:rsid w:val="00943590"/>
    <w:rsid w:val="0094440D"/>
    <w:rsid w:val="00952031"/>
    <w:rsid w:val="0095329A"/>
    <w:rsid w:val="00956722"/>
    <w:rsid w:val="00956874"/>
    <w:rsid w:val="00965551"/>
    <w:rsid w:val="009655D2"/>
    <w:rsid w:val="00967488"/>
    <w:rsid w:val="00967551"/>
    <w:rsid w:val="00967EAF"/>
    <w:rsid w:val="00974C53"/>
    <w:rsid w:val="00981A5F"/>
    <w:rsid w:val="009873A0"/>
    <w:rsid w:val="009927AF"/>
    <w:rsid w:val="009A0736"/>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07912"/>
    <w:rsid w:val="00A10269"/>
    <w:rsid w:val="00A14E8E"/>
    <w:rsid w:val="00A26AC1"/>
    <w:rsid w:val="00A26C9E"/>
    <w:rsid w:val="00A3153C"/>
    <w:rsid w:val="00A33B1C"/>
    <w:rsid w:val="00A359DC"/>
    <w:rsid w:val="00A42EF8"/>
    <w:rsid w:val="00A508F2"/>
    <w:rsid w:val="00A51051"/>
    <w:rsid w:val="00A510C8"/>
    <w:rsid w:val="00A54498"/>
    <w:rsid w:val="00A55E4C"/>
    <w:rsid w:val="00A5711B"/>
    <w:rsid w:val="00A63700"/>
    <w:rsid w:val="00A651E0"/>
    <w:rsid w:val="00A7133E"/>
    <w:rsid w:val="00A76D43"/>
    <w:rsid w:val="00A831D7"/>
    <w:rsid w:val="00A859ED"/>
    <w:rsid w:val="00A90C10"/>
    <w:rsid w:val="00A93A1B"/>
    <w:rsid w:val="00AA2395"/>
    <w:rsid w:val="00AA284F"/>
    <w:rsid w:val="00AA7247"/>
    <w:rsid w:val="00AB5631"/>
    <w:rsid w:val="00AC02DA"/>
    <w:rsid w:val="00AC2116"/>
    <w:rsid w:val="00AC31A7"/>
    <w:rsid w:val="00AC3811"/>
    <w:rsid w:val="00AC3FCD"/>
    <w:rsid w:val="00AC4DA2"/>
    <w:rsid w:val="00AC5431"/>
    <w:rsid w:val="00AD29ED"/>
    <w:rsid w:val="00AD5639"/>
    <w:rsid w:val="00AD7299"/>
    <w:rsid w:val="00AE09F4"/>
    <w:rsid w:val="00AE1E21"/>
    <w:rsid w:val="00AF4619"/>
    <w:rsid w:val="00AF771D"/>
    <w:rsid w:val="00AF7D79"/>
    <w:rsid w:val="00B04D1B"/>
    <w:rsid w:val="00B134FC"/>
    <w:rsid w:val="00B1502B"/>
    <w:rsid w:val="00B16079"/>
    <w:rsid w:val="00B1730B"/>
    <w:rsid w:val="00B3477E"/>
    <w:rsid w:val="00B34A6A"/>
    <w:rsid w:val="00B37257"/>
    <w:rsid w:val="00B37CA3"/>
    <w:rsid w:val="00B429AE"/>
    <w:rsid w:val="00B5137D"/>
    <w:rsid w:val="00B538BF"/>
    <w:rsid w:val="00B5391D"/>
    <w:rsid w:val="00B566EB"/>
    <w:rsid w:val="00B66AFD"/>
    <w:rsid w:val="00B71E40"/>
    <w:rsid w:val="00B72613"/>
    <w:rsid w:val="00B76743"/>
    <w:rsid w:val="00B822E3"/>
    <w:rsid w:val="00B905AA"/>
    <w:rsid w:val="00BA12C2"/>
    <w:rsid w:val="00BA4F2E"/>
    <w:rsid w:val="00BA74FB"/>
    <w:rsid w:val="00BB1C1C"/>
    <w:rsid w:val="00BB2555"/>
    <w:rsid w:val="00BC05C6"/>
    <w:rsid w:val="00BC1F64"/>
    <w:rsid w:val="00BC4303"/>
    <w:rsid w:val="00BC59D7"/>
    <w:rsid w:val="00BE1A23"/>
    <w:rsid w:val="00BE659E"/>
    <w:rsid w:val="00BE7224"/>
    <w:rsid w:val="00BF1B5A"/>
    <w:rsid w:val="00C02FFC"/>
    <w:rsid w:val="00C130E7"/>
    <w:rsid w:val="00C20428"/>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45A"/>
    <w:rsid w:val="00C905CA"/>
    <w:rsid w:val="00C90CFC"/>
    <w:rsid w:val="00C94C03"/>
    <w:rsid w:val="00C9637E"/>
    <w:rsid w:val="00CA2571"/>
    <w:rsid w:val="00CB5874"/>
    <w:rsid w:val="00CB7EEB"/>
    <w:rsid w:val="00CC2753"/>
    <w:rsid w:val="00CD1A37"/>
    <w:rsid w:val="00CD1BD5"/>
    <w:rsid w:val="00CD2DBA"/>
    <w:rsid w:val="00CE5414"/>
    <w:rsid w:val="00CE6FA4"/>
    <w:rsid w:val="00CF1A4F"/>
    <w:rsid w:val="00CF45B1"/>
    <w:rsid w:val="00CF6571"/>
    <w:rsid w:val="00D01C42"/>
    <w:rsid w:val="00D01F72"/>
    <w:rsid w:val="00D04A4C"/>
    <w:rsid w:val="00D075D1"/>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27F6"/>
    <w:rsid w:val="00D932D9"/>
    <w:rsid w:val="00D93799"/>
    <w:rsid w:val="00DA215C"/>
    <w:rsid w:val="00DA3554"/>
    <w:rsid w:val="00DA38CD"/>
    <w:rsid w:val="00DA7F0F"/>
    <w:rsid w:val="00DB0A26"/>
    <w:rsid w:val="00DB3137"/>
    <w:rsid w:val="00DB7235"/>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157D"/>
    <w:rsid w:val="00E230F0"/>
    <w:rsid w:val="00E26A1F"/>
    <w:rsid w:val="00E3319B"/>
    <w:rsid w:val="00E34514"/>
    <w:rsid w:val="00E44E34"/>
    <w:rsid w:val="00E4655B"/>
    <w:rsid w:val="00E52FFE"/>
    <w:rsid w:val="00E5628E"/>
    <w:rsid w:val="00E5760C"/>
    <w:rsid w:val="00E60E52"/>
    <w:rsid w:val="00E65368"/>
    <w:rsid w:val="00E722FC"/>
    <w:rsid w:val="00E74020"/>
    <w:rsid w:val="00E75E98"/>
    <w:rsid w:val="00E8292B"/>
    <w:rsid w:val="00E854D8"/>
    <w:rsid w:val="00E921DE"/>
    <w:rsid w:val="00E93CF4"/>
    <w:rsid w:val="00E95FD1"/>
    <w:rsid w:val="00E963E3"/>
    <w:rsid w:val="00EA5325"/>
    <w:rsid w:val="00EA6659"/>
    <w:rsid w:val="00EA7535"/>
    <w:rsid w:val="00EC57A1"/>
    <w:rsid w:val="00EC739C"/>
    <w:rsid w:val="00ED0125"/>
    <w:rsid w:val="00ED3FC0"/>
    <w:rsid w:val="00EE5D78"/>
    <w:rsid w:val="00EF031D"/>
    <w:rsid w:val="00EF1437"/>
    <w:rsid w:val="00EF1B7D"/>
    <w:rsid w:val="00EF2B9C"/>
    <w:rsid w:val="00EF3123"/>
    <w:rsid w:val="00EF3D3F"/>
    <w:rsid w:val="00EF6526"/>
    <w:rsid w:val="00F03F3A"/>
    <w:rsid w:val="00F05574"/>
    <w:rsid w:val="00F1040E"/>
    <w:rsid w:val="00F10831"/>
    <w:rsid w:val="00F111FC"/>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698"/>
    <w:rsid w:val="00F52D86"/>
    <w:rsid w:val="00F54938"/>
    <w:rsid w:val="00F63327"/>
    <w:rsid w:val="00F65D0F"/>
    <w:rsid w:val="00F67A37"/>
    <w:rsid w:val="00F67BD6"/>
    <w:rsid w:val="00F71FBB"/>
    <w:rsid w:val="00F72995"/>
    <w:rsid w:val="00F87A0D"/>
    <w:rsid w:val="00F93EB6"/>
    <w:rsid w:val="00F95F10"/>
    <w:rsid w:val="00FA63A8"/>
    <w:rsid w:val="00FA6C20"/>
    <w:rsid w:val="00FA6DED"/>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nhideWhenUsed="0" w:qFormat="1"/>
    <w:lsdException w:name="Emphasis" w:locked="1" w:semiHidden="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965551"/>
    <w:rPr>
      <w:sz w:val="16"/>
      <w:szCs w:val="16"/>
    </w:rPr>
  </w:style>
  <w:style w:type="paragraph" w:styleId="Komentarotekstas">
    <w:name w:val="annotation text"/>
    <w:basedOn w:val="prastasis"/>
    <w:link w:val="KomentarotekstasDiagrama"/>
    <w:uiPriority w:val="99"/>
    <w:semiHidden/>
    <w:unhideWhenUsed/>
    <w:rsid w:val="00965551"/>
    <w:rPr>
      <w:sz w:val="20"/>
    </w:rPr>
  </w:style>
  <w:style w:type="character" w:customStyle="1" w:styleId="KomentarotekstasDiagrama">
    <w:name w:val="Komentaro tekstas Diagrama"/>
    <w:basedOn w:val="Numatytasispastraiposriftas"/>
    <w:link w:val="Komentarotekstas"/>
    <w:uiPriority w:val="99"/>
    <w:semiHidden/>
    <w:rsid w:val="00965551"/>
    <w:rPr>
      <w:sz w:val="20"/>
      <w:szCs w:val="20"/>
    </w:rPr>
  </w:style>
  <w:style w:type="paragraph" w:styleId="Komentarotema">
    <w:name w:val="annotation subject"/>
    <w:basedOn w:val="Komentarotekstas"/>
    <w:next w:val="Komentarotekstas"/>
    <w:link w:val="KomentarotemaDiagrama"/>
    <w:uiPriority w:val="99"/>
    <w:semiHidden/>
    <w:unhideWhenUsed/>
    <w:rsid w:val="00965551"/>
    <w:rPr>
      <w:b/>
      <w:bCs/>
    </w:rPr>
  </w:style>
  <w:style w:type="character" w:customStyle="1" w:styleId="KomentarotemaDiagrama">
    <w:name w:val="Komentaro tema Diagrama"/>
    <w:basedOn w:val="KomentarotekstasDiagrama"/>
    <w:link w:val="Komentarotema"/>
    <w:uiPriority w:val="99"/>
    <w:semiHidden/>
    <w:rsid w:val="0096555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nhideWhenUsed="0" w:qFormat="1"/>
    <w:lsdException w:name="Emphasis" w:locked="1" w:semiHidden="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965551"/>
    <w:rPr>
      <w:sz w:val="16"/>
      <w:szCs w:val="16"/>
    </w:rPr>
  </w:style>
  <w:style w:type="paragraph" w:styleId="Komentarotekstas">
    <w:name w:val="annotation text"/>
    <w:basedOn w:val="prastasis"/>
    <w:link w:val="KomentarotekstasDiagrama"/>
    <w:uiPriority w:val="99"/>
    <w:semiHidden/>
    <w:unhideWhenUsed/>
    <w:rsid w:val="00965551"/>
    <w:rPr>
      <w:sz w:val="20"/>
    </w:rPr>
  </w:style>
  <w:style w:type="character" w:customStyle="1" w:styleId="KomentarotekstasDiagrama">
    <w:name w:val="Komentaro tekstas Diagrama"/>
    <w:basedOn w:val="Numatytasispastraiposriftas"/>
    <w:link w:val="Komentarotekstas"/>
    <w:uiPriority w:val="99"/>
    <w:semiHidden/>
    <w:rsid w:val="00965551"/>
    <w:rPr>
      <w:sz w:val="20"/>
      <w:szCs w:val="20"/>
    </w:rPr>
  </w:style>
  <w:style w:type="paragraph" w:styleId="Komentarotema">
    <w:name w:val="annotation subject"/>
    <w:basedOn w:val="Komentarotekstas"/>
    <w:next w:val="Komentarotekstas"/>
    <w:link w:val="KomentarotemaDiagrama"/>
    <w:uiPriority w:val="99"/>
    <w:semiHidden/>
    <w:unhideWhenUsed/>
    <w:rsid w:val="00965551"/>
    <w:rPr>
      <w:b/>
      <w:bCs/>
    </w:rPr>
  </w:style>
  <w:style w:type="character" w:customStyle="1" w:styleId="KomentarotemaDiagrama">
    <w:name w:val="Komentaro tema Diagrama"/>
    <w:basedOn w:val="KomentarotekstasDiagrama"/>
    <w:link w:val="Komentarotema"/>
    <w:uiPriority w:val="99"/>
    <w:semiHidden/>
    <w:rsid w:val="009655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291522880">
      <w:bodyDiv w:val="1"/>
      <w:marLeft w:val="0"/>
      <w:marRight w:val="0"/>
      <w:marTop w:val="0"/>
      <w:marBottom w:val="0"/>
      <w:divBdr>
        <w:top w:val="none" w:sz="0" w:space="0" w:color="auto"/>
        <w:left w:val="none" w:sz="0" w:space="0" w:color="auto"/>
        <w:bottom w:val="none" w:sz="0" w:space="0" w:color="auto"/>
        <w:right w:val="none" w:sz="0" w:space="0" w:color="auto"/>
      </w:divBdr>
      <w:divsChild>
        <w:div w:id="1451166241">
          <w:marLeft w:val="0"/>
          <w:marRight w:val="0"/>
          <w:marTop w:val="0"/>
          <w:marBottom w:val="0"/>
          <w:divBdr>
            <w:top w:val="none" w:sz="0" w:space="0" w:color="auto"/>
            <w:left w:val="none" w:sz="0" w:space="0" w:color="auto"/>
            <w:bottom w:val="none" w:sz="0" w:space="0" w:color="auto"/>
            <w:right w:val="none" w:sz="0" w:space="0" w:color="auto"/>
          </w:divBdr>
        </w:div>
      </w:divsChild>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0FB72-E660-48EB-AA53-7A0EAA1D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2217</Words>
  <Characters>1265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2020-11-19T12:17:00Z</dcterms:created>
  <dc:creator>lrvk</dc:creator>
  <cp:lastModifiedBy>Agnė Pukienė</cp:lastModifiedBy>
  <cp:lastPrinted>2017-06-01T05:28:00Z</cp:lastPrinted>
  <dcterms:modified xsi:type="dcterms:W3CDTF">2020-12-21T09:58:00Z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1890229139</vt:i4>
  </property>
  <property fmtid="{D5CDD505-2E9C-101B-9397-08002B2CF9AE}" pid="3" name="_NewReviewCycle">
    <vt:lpwstr/>
  </property>
  <property fmtid="{D5CDD505-2E9C-101B-9397-08002B2CF9AE}" pid="4" name="_EmailSubject">
    <vt:lpwstr>Siunčiama: I_II vp nuostatai_LV, I_II vp nuostatai_PR, lydraštis_1215_, Prezidento rentos nuostatai_LV, Prezidento rentos nuostatai_PR, Siganatarų nuostatai_PR, Signataru nuostatai_LV</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716153365</vt:i4>
  </property>
  <property fmtid="{D5CDD505-2E9C-101B-9397-08002B2CF9AE}" pid="8" name="_ReviewingToolsShownOnce">
    <vt:lpwstr/>
  </property>
</Properties>
</file>