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44CB0" w14:textId="77777777" w:rsidR="0087202C" w:rsidRPr="00D4321A" w:rsidRDefault="0087202C">
      <w:pPr>
        <w:tabs>
          <w:tab w:val="left" w:pos="4536"/>
        </w:tabs>
        <w:rPr>
          <w:lang w:val="lt-LT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283"/>
        <w:gridCol w:w="5387"/>
      </w:tblGrid>
      <w:tr w:rsidR="0087202C" w:rsidRPr="00D4321A" w14:paraId="63831EE2" w14:textId="77777777" w:rsidTr="00A64954">
        <w:trPr>
          <w:trHeight w:hRule="exact" w:val="1055"/>
        </w:trPr>
        <w:tc>
          <w:tcPr>
            <w:tcW w:w="9498" w:type="dxa"/>
            <w:gridSpan w:val="3"/>
          </w:tcPr>
          <w:p w14:paraId="3D1ED94C" w14:textId="77777777" w:rsidR="0087202C" w:rsidRPr="00D4321A" w:rsidRDefault="00705792" w:rsidP="00A64954">
            <w:pPr>
              <w:spacing w:after="360"/>
              <w:jc w:val="center"/>
              <w:rPr>
                <w:color w:val="000000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00E9316E" wp14:editId="0D19E6F0">
                  <wp:extent cx="504825" cy="571500"/>
                  <wp:effectExtent l="0" t="0" r="9525" b="0"/>
                  <wp:docPr id="2" name="Picture 1" descr="herbas-L_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-L_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02C" w:rsidRPr="00D4321A" w14:paraId="6A6B7181" w14:textId="77777777" w:rsidTr="00050B0E">
        <w:trPr>
          <w:trHeight w:hRule="exact" w:val="825"/>
        </w:trPr>
        <w:tc>
          <w:tcPr>
            <w:tcW w:w="9498" w:type="dxa"/>
            <w:gridSpan w:val="3"/>
          </w:tcPr>
          <w:p w14:paraId="3844C1FB" w14:textId="77777777" w:rsidR="0087202C" w:rsidRPr="00D4321A" w:rsidRDefault="0087202C">
            <w:pPr>
              <w:pStyle w:val="Heading1"/>
              <w:rPr>
                <w:color w:val="000000"/>
                <w:szCs w:val="24"/>
              </w:rPr>
            </w:pPr>
            <w:r w:rsidRPr="00D4321A">
              <w:rPr>
                <w:szCs w:val="24"/>
              </w:rPr>
              <w:t>LIETUVOS BANKAS</w:t>
            </w:r>
          </w:p>
          <w:p w14:paraId="40D29A04" w14:textId="77777777" w:rsidR="0087202C" w:rsidRPr="00050B0E" w:rsidRDefault="0087202C">
            <w:pPr>
              <w:spacing w:before="120"/>
              <w:jc w:val="center"/>
              <w:rPr>
                <w:b/>
                <w:vanish/>
                <w:color w:val="000000"/>
                <w:sz w:val="24"/>
                <w:szCs w:val="24"/>
                <w:lang w:val="lt-LT"/>
              </w:rPr>
            </w:pPr>
          </w:p>
        </w:tc>
      </w:tr>
      <w:tr w:rsidR="00050B0E" w:rsidRPr="00D4321A" w14:paraId="6EB9DFF0" w14:textId="77777777" w:rsidTr="000D6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E4AD7" w14:textId="77777777" w:rsidR="00050B0E" w:rsidRPr="00D4321A" w:rsidRDefault="00050B0E" w:rsidP="000D6AEB">
            <w:pPr>
              <w:rPr>
                <w:b/>
                <w:bCs/>
                <w:lang w:val="lt-LT"/>
              </w:rPr>
            </w:pPr>
          </w:p>
        </w:tc>
      </w:tr>
      <w:tr w:rsidR="0087202C" w:rsidRPr="00D4321A" w14:paraId="1489FB6D" w14:textId="77777777" w:rsidTr="00255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BD0DF1D" w14:textId="77777777" w:rsidR="006B70F7" w:rsidRPr="009D6B95" w:rsidRDefault="006B70F7" w:rsidP="006B70F7">
            <w:pPr>
              <w:rPr>
                <w:lang w:val="lt-LT"/>
              </w:rPr>
            </w:pPr>
            <w:r w:rsidRPr="009D6B95">
              <w:rPr>
                <w:lang w:val="lt-LT"/>
              </w:rPr>
              <w:t xml:space="preserve">Lietuvos Respublikos </w:t>
            </w:r>
            <w:r>
              <w:rPr>
                <w:lang w:val="lt-LT"/>
              </w:rPr>
              <w:t>finansų ministerijai</w:t>
            </w:r>
          </w:p>
          <w:p w14:paraId="470C4F26" w14:textId="77777777" w:rsidR="006B70F7" w:rsidRPr="009D6B95" w:rsidRDefault="006B70F7" w:rsidP="006B70F7">
            <w:pPr>
              <w:widowControl/>
              <w:autoSpaceDE/>
              <w:autoSpaceDN/>
              <w:adjustRightInd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Lukiškių g. 2</w:t>
            </w:r>
          </w:p>
          <w:p w14:paraId="3E454922" w14:textId="77777777" w:rsidR="006B70F7" w:rsidRPr="00D61C49" w:rsidRDefault="006B70F7" w:rsidP="006B70F7">
            <w:pPr>
              <w:widowControl/>
              <w:autoSpaceDE/>
              <w:autoSpaceDN/>
              <w:adjustRightInd/>
              <w:rPr>
                <w:noProof/>
                <w:color w:val="000000"/>
                <w:lang w:val="lt-LT" w:eastAsia="lt-LT"/>
              </w:rPr>
            </w:pPr>
            <w:r>
              <w:rPr>
                <w:lang w:val="lt-LT"/>
              </w:rPr>
              <w:t>LT-</w:t>
            </w:r>
            <w:r w:rsidRPr="00D61C49">
              <w:rPr>
                <w:noProof/>
                <w:color w:val="000000"/>
                <w:lang w:val="lt-LT" w:eastAsia="lt-LT"/>
              </w:rPr>
              <w:t>01512 Vilnius</w:t>
            </w:r>
          </w:p>
          <w:p w14:paraId="03137F83" w14:textId="10802862" w:rsidR="006B70F7" w:rsidRPr="00D61C49" w:rsidRDefault="006B70F7" w:rsidP="006B70F7">
            <w:pPr>
              <w:rPr>
                <w:noProof/>
                <w:color w:val="000000"/>
                <w:lang w:val="lt-LT" w:eastAsia="lt-LT"/>
              </w:rPr>
            </w:pPr>
            <w:r w:rsidRPr="00D61C49">
              <w:rPr>
                <w:noProof/>
                <w:color w:val="000000"/>
                <w:lang w:val="lt-LT" w:eastAsia="lt-LT"/>
              </w:rPr>
              <w:t xml:space="preserve">El. p. </w:t>
            </w:r>
            <w:hyperlink r:id="rId10" w:history="1">
              <w:r w:rsidRPr="00D61C49">
                <w:rPr>
                  <w:rStyle w:val="Hyperlink"/>
                  <w:noProof/>
                  <w:lang w:val="lt-LT" w:eastAsia="lt-LT"/>
                </w:rPr>
                <w:t>finmin@finmin.lt</w:t>
              </w:r>
            </w:hyperlink>
          </w:p>
          <w:p w14:paraId="1E0F761F" w14:textId="77777777" w:rsidR="0087202C" w:rsidRPr="00D4321A" w:rsidRDefault="006B70F7" w:rsidP="006B70F7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333936" w14:textId="77777777" w:rsidR="0087202C" w:rsidRPr="00D4321A" w:rsidRDefault="0087202C">
            <w:pPr>
              <w:pStyle w:val="Heading2"/>
              <w:rPr>
                <w:sz w:val="20"/>
              </w:rPr>
            </w:pPr>
          </w:p>
          <w:p w14:paraId="1226B512" w14:textId="77777777" w:rsidR="0087202C" w:rsidRPr="00D4321A" w:rsidRDefault="0087202C">
            <w:pPr>
              <w:pStyle w:val="Heading2"/>
              <w:rPr>
                <w:sz w:val="20"/>
              </w:rPr>
            </w:pPr>
            <w:r w:rsidRPr="00D4321A">
              <w:rPr>
                <w:sz w:val="20"/>
              </w:rPr>
              <w:t>Į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1FD2EF4" w14:textId="77777777" w:rsidR="0087202C" w:rsidRPr="00D4321A" w:rsidRDefault="0087202C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"dok_data"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  <w:r w:rsidRPr="00D4321A">
              <w:rPr>
                <w:lang w:val="lt-LT"/>
              </w:rPr>
              <w:t xml:space="preserve"> Nr. </w:t>
            </w: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"reg_nr"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</w:p>
          <w:p w14:paraId="18FF486B" w14:textId="56CF5976" w:rsidR="0087202C" w:rsidRPr="00D4321A" w:rsidRDefault="001D6958" w:rsidP="001D6958">
            <w:pPr>
              <w:rPr>
                <w:lang w:val="lt-LT"/>
              </w:rPr>
            </w:pPr>
            <w:r>
              <w:rPr>
                <w:lang w:val="lt-LT"/>
              </w:rPr>
              <w:t>2021-01-14</w:t>
            </w:r>
            <w:r w:rsidR="0087202C" w:rsidRPr="00D4321A">
              <w:rPr>
                <w:lang w:val="lt-LT"/>
              </w:rPr>
              <w:t xml:space="preserve"> Nr. </w:t>
            </w:r>
            <w:bookmarkStart w:id="0" w:name="_GoBack"/>
            <w:bookmarkEnd w:id="0"/>
            <w:r>
              <w:rPr>
                <w:lang w:val="lt-LT"/>
              </w:rPr>
              <w:t>(14.12Mr-01)-6K-2100305</w:t>
            </w:r>
          </w:p>
        </w:tc>
      </w:tr>
      <w:tr w:rsidR="00255AD3" w:rsidRPr="00D4321A" w14:paraId="0BCCF215" w14:textId="77777777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7F542D" w14:textId="77777777" w:rsidR="00255AD3" w:rsidRPr="00D4321A" w:rsidRDefault="00255AD3">
            <w:pPr>
              <w:rPr>
                <w:b/>
                <w:bCs/>
                <w:lang w:val="lt-LT"/>
              </w:rPr>
            </w:pPr>
          </w:p>
        </w:tc>
      </w:tr>
      <w:tr w:rsidR="0087202C" w:rsidRPr="00D4321A" w14:paraId="68EAA802" w14:textId="77777777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6FB7CA" w14:textId="161BAE6C" w:rsidR="0087202C" w:rsidRPr="00D4321A" w:rsidRDefault="006B70F7" w:rsidP="006B70F7">
            <w:pPr>
              <w:rPr>
                <w:b/>
                <w:lang w:val="lt-LT"/>
              </w:rPr>
            </w:pPr>
            <w:r w:rsidRPr="00A72F48">
              <w:rPr>
                <w:b/>
                <w:lang w:val="lt-LT"/>
              </w:rPr>
              <w:t xml:space="preserve">DĖL </w:t>
            </w:r>
            <w:r w:rsidR="003A54D5">
              <w:rPr>
                <w:b/>
                <w:lang w:val="lt-LT"/>
              </w:rPr>
              <w:t xml:space="preserve">LIETUVOS RESPUBLIKOS </w:t>
            </w:r>
            <w:r>
              <w:rPr>
                <w:b/>
                <w:lang w:val="lt-LT"/>
              </w:rPr>
              <w:t>RINKLIAVŲ ĮSTATYMO NUOSTATŲ VYKDYMO</w:t>
            </w:r>
            <w:r w:rsidRPr="00D4321A">
              <w:rPr>
                <w:b/>
                <w:lang w:val="lt-LT"/>
              </w:rPr>
              <w:t xml:space="preserve"> </w:t>
            </w:r>
          </w:p>
        </w:tc>
      </w:tr>
    </w:tbl>
    <w:p w14:paraId="0D3C3696" w14:textId="77777777" w:rsidR="0087202C" w:rsidRPr="00D4321A" w:rsidRDefault="0087202C">
      <w:pPr>
        <w:rPr>
          <w:lang w:val="lt-LT"/>
        </w:rPr>
      </w:pPr>
    </w:p>
    <w:p w14:paraId="5A06D482" w14:textId="77777777" w:rsidR="0087202C" w:rsidRPr="00D4321A" w:rsidRDefault="0087202C">
      <w:pPr>
        <w:rPr>
          <w:lang w:val="lt-LT"/>
        </w:rPr>
      </w:pPr>
    </w:p>
    <w:p w14:paraId="53136C06" w14:textId="77777777" w:rsidR="0087202C" w:rsidRPr="00D4321A" w:rsidRDefault="0087202C">
      <w:pPr>
        <w:rPr>
          <w:lang w:val="lt-LT"/>
        </w:rPr>
      </w:pPr>
    </w:p>
    <w:p w14:paraId="2B23F221" w14:textId="6D833F74" w:rsidR="006B70F7" w:rsidRPr="006B70F7" w:rsidRDefault="006B70F7" w:rsidP="006B70F7">
      <w:pPr>
        <w:spacing w:line="276" w:lineRule="auto"/>
        <w:ind w:firstLine="567"/>
        <w:jc w:val="both"/>
        <w:rPr>
          <w:bCs/>
          <w:noProof/>
          <w:color w:val="000000"/>
          <w:lang w:val="lt-LT"/>
        </w:rPr>
      </w:pPr>
      <w:r>
        <w:rPr>
          <w:lang w:val="lt-LT"/>
        </w:rPr>
        <w:t>Lietuvos bankas (toliau – Bankas), a</w:t>
      </w:r>
      <w:r w:rsidRPr="00EC10D4">
        <w:rPr>
          <w:lang w:val="lt-LT"/>
        </w:rPr>
        <w:t>tsižvelgdam</w:t>
      </w:r>
      <w:r>
        <w:rPr>
          <w:lang w:val="lt-LT"/>
        </w:rPr>
        <w:t>as</w:t>
      </w:r>
      <w:r w:rsidRPr="00EC10D4">
        <w:rPr>
          <w:lang w:val="lt-LT"/>
        </w:rPr>
        <w:t xml:space="preserve"> į </w:t>
      </w:r>
      <w:r w:rsidRPr="003A3D31">
        <w:rPr>
          <w:lang w:val="lt-LT"/>
        </w:rPr>
        <w:t>2021 m.</w:t>
      </w:r>
      <w:r>
        <w:rPr>
          <w:lang w:val="lt-LT"/>
        </w:rPr>
        <w:t xml:space="preserve"> sausio </w:t>
      </w:r>
      <w:r>
        <w:t>14 d.</w:t>
      </w:r>
      <w:r w:rsidRPr="00EC10D4">
        <w:rPr>
          <w:lang w:val="lt-LT"/>
        </w:rPr>
        <w:t xml:space="preserve"> Lietuvos Respublikos finansų ministerijos raštą </w:t>
      </w:r>
      <w:r w:rsidRPr="0067763A">
        <w:rPr>
          <w:lang w:val="lt-LT"/>
        </w:rPr>
        <w:t xml:space="preserve">Nr. </w:t>
      </w:r>
      <w:r w:rsidRPr="0067763A">
        <w:rPr>
          <w:color w:val="000000"/>
          <w:shd w:val="clear" w:color="auto" w:fill="FFFFFF"/>
        </w:rPr>
        <w:t>(14.12Mr-01)-6K-2100305</w:t>
      </w:r>
      <w:r w:rsidRPr="00EC10D4">
        <w:rPr>
          <w:lang w:val="lt-LT"/>
        </w:rPr>
        <w:t xml:space="preserve"> „Dėl Rinkliavų įstatymo nuostatų vykdymo“, teikia </w:t>
      </w:r>
      <w:r>
        <w:rPr>
          <w:lang w:val="lt-LT"/>
        </w:rPr>
        <w:t xml:space="preserve">papildomus </w:t>
      </w:r>
      <w:r w:rsidRPr="00EC10D4">
        <w:rPr>
          <w:lang w:val="lt-LT"/>
        </w:rPr>
        <w:t xml:space="preserve">siūlymus dėl </w:t>
      </w:r>
      <w:r w:rsidRPr="00EC10D4">
        <w:rPr>
          <w:bCs/>
          <w:noProof/>
          <w:color w:val="000000"/>
          <w:lang w:val="lt-LT"/>
        </w:rPr>
        <w:t xml:space="preserve">Lietuvos Respublikos Vyriausybės </w:t>
      </w:r>
      <w:r w:rsidRPr="00EC10D4">
        <w:rPr>
          <w:rFonts w:cs="Arial"/>
          <w:color w:val="000000"/>
        </w:rPr>
        <w:t>2000 m</w:t>
      </w:r>
      <w:r w:rsidRPr="00EC10D4">
        <w:rPr>
          <w:rFonts w:cs="Arial"/>
          <w:color w:val="000000"/>
          <w:lang w:val="lt-LT"/>
        </w:rPr>
        <w:t xml:space="preserve">. gruodžio 15 d. </w:t>
      </w:r>
      <w:r w:rsidRPr="00EC10D4">
        <w:rPr>
          <w:bCs/>
          <w:noProof/>
          <w:color w:val="000000"/>
          <w:lang w:val="lt-LT"/>
        </w:rPr>
        <w:t xml:space="preserve">nutarimu </w:t>
      </w:r>
      <w:r w:rsidRPr="00EC10D4">
        <w:rPr>
          <w:rFonts w:cs="Arial"/>
          <w:color w:val="000000"/>
          <w:lang w:val="lt-LT"/>
        </w:rPr>
        <w:t>Nr.</w:t>
      </w:r>
      <w:r w:rsidRPr="00EC10D4">
        <w:rPr>
          <w:rFonts w:cs="Arial"/>
          <w:color w:val="000000"/>
        </w:rPr>
        <w:t xml:space="preserve"> 1458 </w:t>
      </w:r>
      <w:r>
        <w:rPr>
          <w:rFonts w:cs="Arial"/>
          <w:color w:val="000000"/>
          <w:lang w:val="lt-LT"/>
        </w:rPr>
        <w:t>„</w:t>
      </w:r>
      <w:r w:rsidRPr="00EC10D4">
        <w:rPr>
          <w:bCs/>
          <w:noProof/>
          <w:color w:val="000000"/>
          <w:lang w:val="lt-LT"/>
        </w:rPr>
        <w:t xml:space="preserve">Dėl </w:t>
      </w:r>
      <w:r w:rsidR="00681A58">
        <w:rPr>
          <w:bCs/>
          <w:noProof/>
          <w:color w:val="000000"/>
          <w:lang w:val="lt-LT"/>
        </w:rPr>
        <w:t>K</w:t>
      </w:r>
      <w:r w:rsidRPr="00EC10D4">
        <w:rPr>
          <w:bCs/>
          <w:noProof/>
          <w:color w:val="000000"/>
          <w:lang w:val="lt-LT"/>
        </w:rPr>
        <w:t>onkrečių valstybės rinkliavos dydžių sąrašo ir valstybės rinkliavos mokėjimo ir grąžinimo taisyklių patvirtinimo</w:t>
      </w:r>
      <w:r>
        <w:rPr>
          <w:bCs/>
          <w:noProof/>
          <w:color w:val="000000"/>
          <w:lang w:val="lt-LT"/>
        </w:rPr>
        <w:t>“</w:t>
      </w:r>
      <w:r w:rsidRPr="00EC10D4">
        <w:rPr>
          <w:bCs/>
          <w:noProof/>
          <w:color w:val="000000"/>
          <w:lang w:val="lt-LT"/>
        </w:rPr>
        <w:t xml:space="preserve"> patvirtintame </w:t>
      </w:r>
      <w:r>
        <w:rPr>
          <w:bCs/>
          <w:noProof/>
          <w:color w:val="000000"/>
          <w:lang w:val="lt-LT"/>
        </w:rPr>
        <w:t>Konkrečių valstybės rinkliavų dydžių</w:t>
      </w:r>
      <w:r w:rsidRPr="00EC10D4">
        <w:rPr>
          <w:bCs/>
          <w:noProof/>
          <w:color w:val="000000"/>
          <w:lang w:val="lt-LT"/>
        </w:rPr>
        <w:t xml:space="preserve"> sąraše </w:t>
      </w:r>
      <w:r>
        <w:rPr>
          <w:bCs/>
          <w:noProof/>
          <w:color w:val="000000"/>
          <w:lang w:val="lt-LT"/>
        </w:rPr>
        <w:t xml:space="preserve">(toliau – Rinkliavų sąrašas) </w:t>
      </w:r>
      <w:r w:rsidRPr="00EC10D4">
        <w:rPr>
          <w:bCs/>
          <w:noProof/>
          <w:color w:val="000000"/>
          <w:lang w:val="lt-LT"/>
        </w:rPr>
        <w:t xml:space="preserve">nustatytų valstybės rinkliavų </w:t>
      </w:r>
      <w:r w:rsidRPr="006B70F7">
        <w:rPr>
          <w:bCs/>
          <w:noProof/>
          <w:color w:val="000000"/>
          <w:lang w:val="lt-LT"/>
        </w:rPr>
        <w:t xml:space="preserve">pakeitimo ir naujų rinkliavų nustatymo. Bankas siūlo: </w:t>
      </w:r>
    </w:p>
    <w:p w14:paraId="1D0CAE90" w14:textId="77777777" w:rsidR="006B70F7" w:rsidRPr="007E33CC" w:rsidRDefault="006B70F7" w:rsidP="006B70F7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="Calibri"/>
          <w:noProof/>
          <w:lang w:val="lt-LT" w:eastAsia="lt-LT"/>
        </w:rPr>
      </w:pPr>
      <w:r w:rsidRPr="007E33CC">
        <w:rPr>
          <w:bCs/>
          <w:color w:val="000000"/>
          <w:lang w:val="lt-LT"/>
        </w:rPr>
        <w:t xml:space="preserve">pakeisti Rinkliavų dydžių sąrašo </w:t>
      </w:r>
      <w:r w:rsidRPr="007E33CC">
        <w:rPr>
          <w:rFonts w:eastAsia="Calibri"/>
          <w:lang w:val="lt-LT" w:eastAsia="lt-LT"/>
        </w:rPr>
        <w:t xml:space="preserve">4.118, 4.121, 4.122, 4.123, 4.124 punktuose nustatytas rinkliavas už prospekto ir jo sudedamųjų dalių patvirtinimą ir apskaičiuotus rinkliavų dydžius, nustatant tokias rinkliavas už vertybinių popierių prospektų (ir jų </w:t>
      </w:r>
      <w:r w:rsidRPr="007E33CC">
        <w:rPr>
          <w:rFonts w:eastAsia="Calibri"/>
          <w:noProof/>
          <w:lang w:val="lt-LT" w:eastAsia="lt-LT"/>
        </w:rPr>
        <w:t>sudedamųjų dalių) tikrinimą ir tvirtinimą</w:t>
      </w:r>
      <w:r>
        <w:rPr>
          <w:rFonts w:eastAsia="Calibri"/>
          <w:noProof/>
          <w:lang w:val="lt-LT" w:eastAsia="lt-LT"/>
        </w:rPr>
        <w:t xml:space="preserve"> (Eur)</w:t>
      </w:r>
      <w:r w:rsidRPr="007E33CC">
        <w:rPr>
          <w:rFonts w:eastAsia="Calibri"/>
          <w:noProof/>
          <w:lang w:val="lt-LT" w:eastAsia="lt-LT"/>
        </w:rPr>
        <w:t>:</w:t>
      </w:r>
    </w:p>
    <w:p w14:paraId="0A91843C" w14:textId="77777777" w:rsidR="006B70F7" w:rsidRPr="004C7945" w:rsidRDefault="006B70F7" w:rsidP="006B70F7">
      <w:pPr>
        <w:spacing w:line="276" w:lineRule="auto"/>
        <w:ind w:firstLine="851"/>
        <w:jc w:val="both"/>
        <w:rPr>
          <w:rFonts w:eastAsia="Calibri"/>
          <w:lang w:val="lt-LT"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1418"/>
      </w:tblGrid>
      <w:tr w:rsidR="006B70F7" w:rsidRPr="00AB0825" w14:paraId="766B71FB" w14:textId="77777777" w:rsidTr="00712E15">
        <w:tc>
          <w:tcPr>
            <w:tcW w:w="8046" w:type="dxa"/>
          </w:tcPr>
          <w:p w14:paraId="0B8AB4F0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noProof/>
                <w:lang w:val="lt-LT" w:eastAsia="lt-LT"/>
              </w:rPr>
            </w:pPr>
            <w:r>
              <w:rPr>
                <w:rFonts w:cs="Arial"/>
                <w:b/>
                <w:noProof/>
                <w:color w:val="000000"/>
                <w:szCs w:val="22"/>
                <w:lang w:val="lt-LT" w:eastAsia="lt-LT"/>
              </w:rPr>
              <w:t>v</w:t>
            </w:r>
            <w:r w:rsidRPr="00AB0825">
              <w:rPr>
                <w:rFonts w:cs="Arial"/>
                <w:b/>
                <w:noProof/>
                <w:color w:val="000000"/>
                <w:szCs w:val="22"/>
                <w:lang w:val="lt-LT" w:eastAsia="lt-LT"/>
              </w:rPr>
              <w:t>ertybinių popierių prospekto arba bazinio prospekto tikrinimą ir tvirtinimą</w:t>
            </w:r>
          </w:p>
        </w:tc>
        <w:tc>
          <w:tcPr>
            <w:tcW w:w="1418" w:type="dxa"/>
          </w:tcPr>
          <w:p w14:paraId="634C0512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noProof/>
                <w:lang w:val="lt-LT" w:eastAsia="lt-LT"/>
              </w:rPr>
            </w:pPr>
            <w:r w:rsidRPr="00AB0825">
              <w:rPr>
                <w:rFonts w:eastAsia="Calibri"/>
                <w:noProof/>
                <w:lang w:val="lt-LT" w:eastAsia="lt-LT"/>
              </w:rPr>
              <w:t>1 9</w:t>
            </w:r>
            <w:r>
              <w:rPr>
                <w:rFonts w:eastAsia="Calibri"/>
                <w:noProof/>
                <w:lang w:val="lt-LT" w:eastAsia="lt-LT"/>
              </w:rPr>
              <w:t>9</w:t>
            </w:r>
            <w:r w:rsidRPr="00AB0825">
              <w:rPr>
                <w:rFonts w:eastAsia="Calibri"/>
                <w:noProof/>
                <w:lang w:val="lt-LT" w:eastAsia="lt-LT"/>
              </w:rPr>
              <w:t>0</w:t>
            </w:r>
          </w:p>
        </w:tc>
      </w:tr>
      <w:tr w:rsidR="006B70F7" w:rsidRPr="00AB0825" w14:paraId="1529DE21" w14:textId="77777777" w:rsidTr="00712E15">
        <w:tc>
          <w:tcPr>
            <w:tcW w:w="8046" w:type="dxa"/>
          </w:tcPr>
          <w:p w14:paraId="1300A059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b/>
                <w:noProof/>
                <w:lang w:val="lt-LT" w:eastAsia="lt-LT"/>
              </w:rPr>
            </w:pPr>
            <w:r>
              <w:rPr>
                <w:b/>
                <w:noProof/>
                <w:lang w:val="lt-LT"/>
              </w:rPr>
              <w:t>v</w:t>
            </w:r>
            <w:r w:rsidRPr="00AB0825">
              <w:rPr>
                <w:b/>
                <w:noProof/>
                <w:lang w:val="lt-LT"/>
              </w:rPr>
              <w:t>ertybinių popierių prospekto registracijos dokumento / universalaus registracijos dokumento tikrinimą ir tvirtinimą</w:t>
            </w:r>
            <w:r w:rsidRPr="00AB0825">
              <w:rPr>
                <w:rFonts w:cs="Arial"/>
                <w:b/>
                <w:noProof/>
                <w:color w:val="000000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1418" w:type="dxa"/>
          </w:tcPr>
          <w:p w14:paraId="1A143B0B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noProof/>
                <w:lang w:val="lt-LT" w:eastAsia="lt-LT"/>
              </w:rPr>
            </w:pPr>
            <w:r w:rsidRPr="00AB0825">
              <w:rPr>
                <w:rFonts w:eastAsia="Calibri"/>
                <w:noProof/>
                <w:lang w:val="lt-LT" w:eastAsia="lt-LT"/>
              </w:rPr>
              <w:t>1 060</w:t>
            </w:r>
          </w:p>
        </w:tc>
      </w:tr>
      <w:tr w:rsidR="006B70F7" w:rsidRPr="00AB0825" w14:paraId="057E3892" w14:textId="77777777" w:rsidTr="00712E15">
        <w:tc>
          <w:tcPr>
            <w:tcW w:w="8046" w:type="dxa"/>
          </w:tcPr>
          <w:p w14:paraId="023B5642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noProof/>
                <w:lang w:val="lt-LT" w:eastAsia="lt-LT"/>
              </w:rPr>
            </w:pPr>
            <w:r>
              <w:rPr>
                <w:rFonts w:cs="Arial"/>
                <w:b/>
                <w:noProof/>
                <w:color w:val="000000"/>
                <w:szCs w:val="22"/>
                <w:lang w:val="lt-LT" w:eastAsia="lt-LT"/>
              </w:rPr>
              <w:t>v</w:t>
            </w:r>
            <w:r w:rsidRPr="00AB0825">
              <w:rPr>
                <w:rFonts w:cs="Arial"/>
                <w:b/>
                <w:noProof/>
                <w:color w:val="000000"/>
                <w:szCs w:val="22"/>
                <w:lang w:val="lt-LT" w:eastAsia="lt-LT"/>
              </w:rPr>
              <w:t xml:space="preserve">ertybinių popierių </w:t>
            </w:r>
            <w:r w:rsidRPr="00AB0825">
              <w:rPr>
                <w:b/>
                <w:noProof/>
                <w:lang w:val="lt-LT"/>
              </w:rPr>
              <w:t>prospekto vertybinių popierių rašto ir santraukos tikrinimą ir tvirtinimą</w:t>
            </w:r>
            <w:r w:rsidRPr="00AB0825">
              <w:rPr>
                <w:rFonts w:cs="Arial"/>
                <w:b/>
                <w:noProof/>
                <w:color w:val="000000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1418" w:type="dxa"/>
          </w:tcPr>
          <w:p w14:paraId="3968D348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noProof/>
                <w:lang w:val="lt-LT" w:eastAsia="lt-LT"/>
              </w:rPr>
            </w:pPr>
            <w:r w:rsidRPr="00AB0825">
              <w:rPr>
                <w:rFonts w:eastAsia="Calibri"/>
                <w:noProof/>
                <w:lang w:val="lt-LT" w:eastAsia="lt-LT"/>
              </w:rPr>
              <w:t>1 060</w:t>
            </w:r>
          </w:p>
        </w:tc>
      </w:tr>
      <w:tr w:rsidR="006B70F7" w:rsidRPr="00AB0825" w14:paraId="7384D521" w14:textId="77777777" w:rsidTr="00712E15">
        <w:tc>
          <w:tcPr>
            <w:tcW w:w="8046" w:type="dxa"/>
          </w:tcPr>
          <w:p w14:paraId="564CE120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b/>
                <w:noProof/>
                <w:lang w:val="lt-LT" w:eastAsia="lt-LT"/>
              </w:rPr>
            </w:pPr>
            <w:r>
              <w:rPr>
                <w:b/>
                <w:noProof/>
                <w:lang w:val="lt-LT"/>
              </w:rPr>
              <w:t>a</w:t>
            </w:r>
            <w:r w:rsidRPr="00AB0825">
              <w:rPr>
                <w:b/>
                <w:noProof/>
                <w:lang w:val="lt-LT"/>
              </w:rPr>
              <w:t>ntrinių emisijų prospekto / ES augimo prospekto tikrinimą ir tvirtinimą</w:t>
            </w:r>
            <w:r w:rsidRPr="00AB0825">
              <w:rPr>
                <w:rFonts w:eastAsiaTheme="minorHAnsi" w:cstheme="minorBidi"/>
                <w:b/>
                <w:noProof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14:paraId="5E656948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noProof/>
                <w:lang w:val="lt-LT" w:eastAsia="lt-LT"/>
              </w:rPr>
            </w:pPr>
            <w:r w:rsidRPr="00AB0825">
              <w:rPr>
                <w:rFonts w:eastAsia="Calibri"/>
                <w:noProof/>
                <w:lang w:val="lt-LT" w:eastAsia="lt-LT"/>
              </w:rPr>
              <w:t>1 2</w:t>
            </w:r>
            <w:r>
              <w:rPr>
                <w:rFonts w:eastAsia="Calibri"/>
                <w:noProof/>
                <w:lang w:val="lt-LT" w:eastAsia="lt-LT"/>
              </w:rPr>
              <w:t>9</w:t>
            </w:r>
            <w:r w:rsidRPr="00AB0825">
              <w:rPr>
                <w:rFonts w:eastAsia="Calibri"/>
                <w:noProof/>
                <w:lang w:val="lt-LT" w:eastAsia="lt-LT"/>
              </w:rPr>
              <w:t>0</w:t>
            </w:r>
          </w:p>
        </w:tc>
      </w:tr>
      <w:tr w:rsidR="006B70F7" w:rsidRPr="00AB0825" w14:paraId="0944216F" w14:textId="77777777" w:rsidTr="00712E15">
        <w:tc>
          <w:tcPr>
            <w:tcW w:w="8046" w:type="dxa"/>
          </w:tcPr>
          <w:p w14:paraId="49F15B5C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b/>
                <w:noProof/>
                <w:lang w:val="lt-LT" w:eastAsia="lt-LT"/>
              </w:rPr>
            </w:pPr>
            <w:r>
              <w:rPr>
                <w:b/>
                <w:noProof/>
                <w:lang w:val="lt-LT"/>
              </w:rPr>
              <w:t>a</w:t>
            </w:r>
            <w:r w:rsidRPr="00AB0825">
              <w:rPr>
                <w:b/>
                <w:noProof/>
                <w:lang w:val="lt-LT"/>
              </w:rPr>
              <w:t>ntrinių emisijų / ES augimo prospekto registracijos dokumento / universalaus registracijos dokumento tikrinimą ir tvirtinimą</w:t>
            </w:r>
          </w:p>
        </w:tc>
        <w:tc>
          <w:tcPr>
            <w:tcW w:w="1418" w:type="dxa"/>
          </w:tcPr>
          <w:p w14:paraId="4B4AA260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noProof/>
                <w:lang w:val="lt-LT" w:eastAsia="lt-LT"/>
              </w:rPr>
            </w:pPr>
            <w:r w:rsidRPr="00AB0825">
              <w:rPr>
                <w:rFonts w:eastAsia="Calibri"/>
                <w:noProof/>
                <w:lang w:val="lt-LT" w:eastAsia="lt-LT"/>
              </w:rPr>
              <w:t>1 2</w:t>
            </w:r>
            <w:r>
              <w:rPr>
                <w:rFonts w:eastAsia="Calibri"/>
                <w:noProof/>
                <w:lang w:val="lt-LT" w:eastAsia="lt-LT"/>
              </w:rPr>
              <w:t>9</w:t>
            </w:r>
            <w:r w:rsidRPr="00AB0825">
              <w:rPr>
                <w:rFonts w:eastAsia="Calibri"/>
                <w:noProof/>
                <w:lang w:val="lt-LT" w:eastAsia="lt-LT"/>
              </w:rPr>
              <w:t>0</w:t>
            </w:r>
          </w:p>
        </w:tc>
      </w:tr>
      <w:tr w:rsidR="006B70F7" w:rsidRPr="00AB0825" w14:paraId="5AB6722B" w14:textId="77777777" w:rsidTr="00712E15">
        <w:tc>
          <w:tcPr>
            <w:tcW w:w="8046" w:type="dxa"/>
          </w:tcPr>
          <w:p w14:paraId="15C349A9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noProof/>
                <w:lang w:val="lt-LT" w:eastAsia="lt-LT"/>
              </w:rPr>
            </w:pPr>
            <w:r>
              <w:rPr>
                <w:b/>
                <w:noProof/>
                <w:lang w:val="lt-LT"/>
              </w:rPr>
              <w:t>a</w:t>
            </w:r>
            <w:r w:rsidRPr="00AB0825">
              <w:rPr>
                <w:b/>
                <w:noProof/>
                <w:lang w:val="lt-LT"/>
              </w:rPr>
              <w:t>ntrinių emisijų / ES augimo prospekto vertybinių popierių rašto ir santraukos tikrinimą ir tvirtinimą</w:t>
            </w:r>
            <w:r w:rsidRPr="00AB0825" w:rsidDel="00AB0825">
              <w:rPr>
                <w:rFonts w:eastAsiaTheme="minorHAnsi" w:cstheme="minorBidi"/>
                <w:b/>
                <w:noProof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14:paraId="7FEDA3EB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noProof/>
                <w:lang w:val="lt-LT" w:eastAsia="lt-LT"/>
              </w:rPr>
            </w:pPr>
            <w:r w:rsidRPr="00AB0825">
              <w:rPr>
                <w:rFonts w:eastAsia="Calibri"/>
                <w:noProof/>
                <w:lang w:val="lt-LT" w:eastAsia="lt-LT"/>
              </w:rPr>
              <w:t>730</w:t>
            </w:r>
          </w:p>
        </w:tc>
      </w:tr>
      <w:tr w:rsidR="006B70F7" w:rsidRPr="00AB0825" w14:paraId="35DEB018" w14:textId="77777777" w:rsidTr="00712E15">
        <w:tc>
          <w:tcPr>
            <w:tcW w:w="8046" w:type="dxa"/>
          </w:tcPr>
          <w:p w14:paraId="2446C8F2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Theme="minorHAnsi" w:cstheme="minorBidi"/>
                <w:b/>
                <w:noProof/>
                <w:lang w:val="lt-LT"/>
              </w:rPr>
            </w:pPr>
            <w:r>
              <w:rPr>
                <w:rFonts w:eastAsiaTheme="minorHAnsi" w:cstheme="minorBidi"/>
                <w:b/>
                <w:noProof/>
                <w:lang w:val="lt-LT"/>
              </w:rPr>
              <w:t>a</w:t>
            </w:r>
            <w:r w:rsidRPr="00AB0825">
              <w:rPr>
                <w:rFonts w:eastAsiaTheme="minorHAnsi" w:cstheme="minorBidi"/>
                <w:b/>
                <w:noProof/>
                <w:lang w:val="lt-LT"/>
              </w:rPr>
              <w:t>ntrinių emisijų prospekto registravimo dokumento arba antrinių emisijų universalaus registravimo dokumento tikrinimą ir tvirtinimą</w:t>
            </w:r>
          </w:p>
        </w:tc>
        <w:tc>
          <w:tcPr>
            <w:tcW w:w="1418" w:type="dxa"/>
          </w:tcPr>
          <w:p w14:paraId="4A979FEA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noProof/>
                <w:lang w:val="lt-LT" w:eastAsia="lt-LT"/>
              </w:rPr>
            </w:pPr>
            <w:r w:rsidRPr="00AB0825">
              <w:rPr>
                <w:rFonts w:eastAsia="Calibri"/>
                <w:noProof/>
                <w:lang w:val="lt-LT" w:eastAsia="lt-LT"/>
              </w:rPr>
              <w:t>730</w:t>
            </w:r>
          </w:p>
        </w:tc>
      </w:tr>
      <w:tr w:rsidR="006B70F7" w:rsidRPr="00AB0825" w14:paraId="34248EEC" w14:textId="77777777" w:rsidTr="00712E15">
        <w:tc>
          <w:tcPr>
            <w:tcW w:w="8046" w:type="dxa"/>
          </w:tcPr>
          <w:p w14:paraId="3B166BA0" w14:textId="77777777" w:rsidR="006B70F7" w:rsidRPr="00AB0825" w:rsidRDefault="003A5CDC" w:rsidP="003A5CDC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noProof/>
                <w:lang w:val="lt-LT" w:eastAsia="lt-LT"/>
              </w:rPr>
            </w:pPr>
            <w:r>
              <w:rPr>
                <w:rFonts w:eastAsiaTheme="minorHAnsi" w:cstheme="minorBidi"/>
                <w:b/>
                <w:noProof/>
                <w:lang w:val="lt-LT"/>
              </w:rPr>
              <w:t>ES a</w:t>
            </w:r>
            <w:r w:rsidR="006B70F7" w:rsidRPr="00AB0825">
              <w:rPr>
                <w:rFonts w:eastAsiaTheme="minorHAnsi" w:cstheme="minorBidi"/>
                <w:b/>
                <w:noProof/>
                <w:lang w:val="lt-LT"/>
              </w:rPr>
              <w:t>tsigavimo prospekto tikrinimą ir tvirtinimą</w:t>
            </w:r>
          </w:p>
        </w:tc>
        <w:tc>
          <w:tcPr>
            <w:tcW w:w="1418" w:type="dxa"/>
          </w:tcPr>
          <w:p w14:paraId="662BA9F8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noProof/>
                <w:lang w:val="lt-LT" w:eastAsia="lt-LT"/>
              </w:rPr>
            </w:pPr>
            <w:r w:rsidRPr="00AB0825">
              <w:rPr>
                <w:rFonts w:eastAsia="Calibri"/>
                <w:noProof/>
                <w:lang w:val="lt-LT" w:eastAsia="lt-LT"/>
              </w:rPr>
              <w:t>730</w:t>
            </w:r>
          </w:p>
        </w:tc>
      </w:tr>
      <w:tr w:rsidR="006B70F7" w:rsidRPr="00AB0825" w14:paraId="05FDD713" w14:textId="77777777" w:rsidTr="00712E15">
        <w:tc>
          <w:tcPr>
            <w:tcW w:w="8046" w:type="dxa"/>
          </w:tcPr>
          <w:p w14:paraId="798BC8ED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Theme="minorHAnsi" w:cstheme="minorBidi"/>
                <w:b/>
                <w:noProof/>
                <w:lang w:val="lt-LT"/>
              </w:rPr>
            </w:pPr>
            <w:r>
              <w:rPr>
                <w:b/>
                <w:noProof/>
                <w:color w:val="000000"/>
                <w:lang w:val="lt-LT" w:eastAsia="lt-LT"/>
              </w:rPr>
              <w:t>p</w:t>
            </w:r>
            <w:r w:rsidRPr="00AB0825">
              <w:rPr>
                <w:b/>
                <w:noProof/>
                <w:color w:val="000000"/>
                <w:lang w:val="lt-LT" w:eastAsia="lt-LT"/>
              </w:rPr>
              <w:t>rospekto</w:t>
            </w:r>
            <w:r w:rsidRPr="00AB0825">
              <w:rPr>
                <w:rFonts w:eastAsiaTheme="minorHAnsi" w:cstheme="minorBidi"/>
                <w:b/>
                <w:noProof/>
                <w:lang w:val="lt-LT"/>
              </w:rPr>
              <w:t xml:space="preserve"> priedo</w:t>
            </w:r>
            <w:r w:rsidRPr="00AB0825">
              <w:rPr>
                <w:b/>
                <w:noProof/>
                <w:color w:val="000000"/>
                <w:lang w:val="lt-LT" w:eastAsia="lt-LT"/>
              </w:rPr>
              <w:t xml:space="preserve"> tikrinimą ir tvirtinimą</w:t>
            </w:r>
          </w:p>
        </w:tc>
        <w:tc>
          <w:tcPr>
            <w:tcW w:w="1418" w:type="dxa"/>
          </w:tcPr>
          <w:p w14:paraId="02A81A19" w14:textId="77777777" w:rsidR="006B70F7" w:rsidRPr="00AB0825" w:rsidRDefault="006B70F7" w:rsidP="00712E1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noProof/>
                <w:lang w:val="lt-LT" w:eastAsia="lt-LT"/>
              </w:rPr>
            </w:pPr>
            <w:r w:rsidRPr="00AB0825">
              <w:rPr>
                <w:rFonts w:eastAsia="Calibri"/>
                <w:noProof/>
                <w:lang w:val="lt-LT" w:eastAsia="lt-LT"/>
              </w:rPr>
              <w:t>1</w:t>
            </w:r>
            <w:r>
              <w:rPr>
                <w:rFonts w:eastAsia="Calibri"/>
                <w:noProof/>
                <w:lang w:eastAsia="lt-LT"/>
              </w:rPr>
              <w:t>2</w:t>
            </w:r>
            <w:r w:rsidRPr="00AB0825">
              <w:rPr>
                <w:rFonts w:eastAsia="Calibri"/>
                <w:noProof/>
                <w:lang w:val="lt-LT" w:eastAsia="lt-LT"/>
              </w:rPr>
              <w:t>0</w:t>
            </w:r>
          </w:p>
        </w:tc>
      </w:tr>
    </w:tbl>
    <w:p w14:paraId="7630AAE6" w14:textId="77777777" w:rsidR="006B70F7" w:rsidRDefault="006B70F7" w:rsidP="006B70F7">
      <w:pPr>
        <w:widowControl/>
        <w:autoSpaceDE/>
        <w:autoSpaceDN/>
        <w:adjustRightInd/>
        <w:spacing w:line="360" w:lineRule="auto"/>
        <w:jc w:val="both"/>
        <w:rPr>
          <w:bCs/>
          <w:color w:val="000000"/>
          <w:lang w:val="lt-LT"/>
        </w:rPr>
      </w:pPr>
    </w:p>
    <w:p w14:paraId="441936D3" w14:textId="77777777" w:rsidR="006B70F7" w:rsidRPr="007E33CC" w:rsidRDefault="006B70F7" w:rsidP="006B70F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 xml:space="preserve">pakeisti </w:t>
      </w:r>
      <w:r w:rsidRPr="004C7945">
        <w:rPr>
          <w:bCs/>
          <w:color w:val="000000"/>
          <w:lang w:val="lt-LT"/>
        </w:rPr>
        <w:t>Rinkliavų dydžių sąrašo 4.125 punktą, nustatant taip</w:t>
      </w:r>
      <w:r>
        <w:rPr>
          <w:bCs/>
          <w:color w:val="000000"/>
          <w:lang w:val="lt-LT"/>
        </w:rPr>
        <w:t>:</w:t>
      </w:r>
    </w:p>
    <w:tbl>
      <w:tblPr>
        <w:tblW w:w="949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6358"/>
        <w:gridCol w:w="1418"/>
      </w:tblGrid>
      <w:tr w:rsidR="006B70F7" w:rsidRPr="00634AEA" w14:paraId="5A709C2C" w14:textId="77777777" w:rsidTr="00712E15">
        <w:trPr>
          <w:trHeight w:val="2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2255" w14:textId="77777777" w:rsidR="006B70F7" w:rsidRPr="00634AEA" w:rsidRDefault="006B70F7" w:rsidP="00712E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Cs w:val="22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2"/>
                <w:lang w:val="lt-LT" w:eastAsia="lt-LT"/>
              </w:rPr>
              <w:t>4.125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D02" w14:textId="77777777" w:rsidR="006B70F7" w:rsidRPr="00AB0825" w:rsidRDefault="006B70F7" w:rsidP="00712E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Cs w:val="22"/>
                <w:lang w:val="lt-LT" w:eastAsia="lt-LT"/>
              </w:rPr>
            </w:pPr>
            <w:r w:rsidRPr="00AB0825">
              <w:rPr>
                <w:rFonts w:ascii="Arial" w:hAnsi="Arial" w:cs="Arial"/>
                <w:b/>
                <w:color w:val="000000"/>
                <w:szCs w:val="22"/>
                <w:lang w:val="lt-LT" w:eastAsia="lt-LT"/>
              </w:rPr>
              <w:t>oficialaus siūlymo įsigyti bendrovės vertybinių popierių cirkuliaro tikrinimą ir tvirtinimą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D99687" w14:textId="77777777" w:rsidR="006B70F7" w:rsidRPr="00634AEA" w:rsidRDefault="006B70F7" w:rsidP="00712E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Cs w:val="22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Cs w:val="22"/>
                <w:lang w:val="lt-LT" w:eastAsia="lt-LT"/>
              </w:rPr>
              <w:t>360</w:t>
            </w:r>
          </w:p>
        </w:tc>
      </w:tr>
    </w:tbl>
    <w:p w14:paraId="2D2429D0" w14:textId="77777777" w:rsidR="006B70F7" w:rsidRPr="007E33CC" w:rsidRDefault="006B70F7" w:rsidP="006B70F7">
      <w:pPr>
        <w:pStyle w:val="ListParagraph"/>
        <w:numPr>
          <w:ilvl w:val="0"/>
          <w:numId w:val="1"/>
        </w:numPr>
        <w:jc w:val="both"/>
        <w:rPr>
          <w:rFonts w:eastAsiaTheme="minorHAnsi" w:cstheme="minorBidi"/>
          <w:lang w:val="lt-LT"/>
        </w:rPr>
      </w:pPr>
      <w:r w:rsidRPr="007E33CC">
        <w:rPr>
          <w:rFonts w:eastAsia="Calibri"/>
          <w:lang w:val="lt-LT" w:eastAsia="lt-LT"/>
        </w:rPr>
        <w:lastRenderedPageBreak/>
        <w:t xml:space="preserve">papildyti Rinkliavų dydžių sąrašą, nustatant naują įmoką už prašymo suderinti </w:t>
      </w:r>
      <w:r w:rsidRPr="007E33CC">
        <w:rPr>
          <w:rFonts w:eastAsiaTheme="minorHAnsi" w:cstheme="minorBidi"/>
          <w:lang w:val="lt-LT"/>
        </w:rPr>
        <w:t>privalomo akcijų pirkimo / pardavimo kainą nagrinėjimą:</w:t>
      </w:r>
    </w:p>
    <w:p w14:paraId="5F64E4A1" w14:textId="77777777" w:rsidR="006B70F7" w:rsidRPr="004C7945" w:rsidRDefault="006B70F7" w:rsidP="006B70F7">
      <w:pPr>
        <w:widowControl/>
        <w:autoSpaceDE/>
        <w:autoSpaceDN/>
        <w:adjustRightInd/>
        <w:spacing w:line="360" w:lineRule="auto"/>
        <w:jc w:val="both"/>
        <w:rPr>
          <w:rFonts w:eastAsia="Calibri"/>
          <w:lang w:val="lt-LT" w:eastAsia="lt-LT"/>
        </w:rPr>
      </w:pPr>
      <w:r w:rsidRPr="004C7945">
        <w:rPr>
          <w:rFonts w:eastAsia="Calibri"/>
          <w:lang w:val="lt-LT" w:eastAsia="lt-LT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1418"/>
      </w:tblGrid>
      <w:tr w:rsidR="006B70F7" w14:paraId="13372800" w14:textId="77777777" w:rsidTr="00712E15">
        <w:tc>
          <w:tcPr>
            <w:tcW w:w="8046" w:type="dxa"/>
          </w:tcPr>
          <w:p w14:paraId="3CA3ED0C" w14:textId="77777777" w:rsidR="006B70F7" w:rsidRPr="004C7945" w:rsidRDefault="006B70F7" w:rsidP="00712E15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eastAsia="Calibri"/>
                <w:b/>
                <w:lang w:val="lt-LT" w:eastAsia="lt-LT"/>
              </w:rPr>
            </w:pPr>
            <w:r>
              <w:rPr>
                <w:rFonts w:eastAsiaTheme="minorHAnsi" w:cstheme="minorBidi"/>
                <w:b/>
                <w:lang w:val="lt-LT"/>
              </w:rPr>
              <w:t>p</w:t>
            </w:r>
            <w:r w:rsidRPr="004C7945">
              <w:rPr>
                <w:rFonts w:eastAsiaTheme="minorHAnsi" w:cstheme="minorBidi"/>
                <w:b/>
                <w:lang w:val="lt-LT"/>
              </w:rPr>
              <w:t>rašymo suderinti privalomo akcijų pirkimo / pardavimo kainą nagrinėjimą</w:t>
            </w:r>
            <w:r>
              <w:rPr>
                <w:rFonts w:eastAsiaTheme="minorHAnsi" w:cstheme="minorBidi"/>
                <w:b/>
                <w:lang w:val="lt-LT"/>
              </w:rPr>
              <w:t xml:space="preserve"> ir sprendimo priėmimą</w:t>
            </w:r>
          </w:p>
        </w:tc>
        <w:tc>
          <w:tcPr>
            <w:tcW w:w="1418" w:type="dxa"/>
          </w:tcPr>
          <w:p w14:paraId="77C9C929" w14:textId="77777777" w:rsidR="006B70F7" w:rsidRDefault="006B70F7" w:rsidP="00712E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eastAsia="Calibri"/>
                <w:lang w:val="lt-LT" w:eastAsia="lt-LT"/>
              </w:rPr>
            </w:pPr>
            <w:r>
              <w:rPr>
                <w:rFonts w:eastAsia="Calibri"/>
                <w:lang w:val="lt-LT" w:eastAsia="lt-LT"/>
              </w:rPr>
              <w:t>280</w:t>
            </w:r>
          </w:p>
        </w:tc>
      </w:tr>
    </w:tbl>
    <w:p w14:paraId="46065673" w14:textId="77777777" w:rsidR="006B70F7" w:rsidRDefault="006B70F7" w:rsidP="006B70F7">
      <w:pPr>
        <w:widowControl/>
        <w:tabs>
          <w:tab w:val="left" w:pos="8647"/>
        </w:tabs>
        <w:autoSpaceDE/>
        <w:autoSpaceDN/>
        <w:adjustRightInd/>
        <w:spacing w:line="360" w:lineRule="auto"/>
        <w:ind w:firstLine="720"/>
        <w:jc w:val="both"/>
        <w:rPr>
          <w:rFonts w:eastAsia="Calibri"/>
          <w:b/>
          <w:bCs/>
          <w:lang w:val="lt-LT" w:eastAsia="lt-LT"/>
        </w:rPr>
      </w:pPr>
    </w:p>
    <w:p w14:paraId="7C2F5A6E" w14:textId="77777777" w:rsidR="006B70F7" w:rsidRPr="007E33CC" w:rsidRDefault="006B70F7" w:rsidP="006B70F7">
      <w:pPr>
        <w:widowControl/>
        <w:tabs>
          <w:tab w:val="left" w:pos="8647"/>
        </w:tabs>
        <w:autoSpaceDE/>
        <w:autoSpaceDN/>
        <w:adjustRightInd/>
        <w:spacing w:line="360" w:lineRule="auto"/>
        <w:ind w:firstLine="720"/>
        <w:jc w:val="both"/>
        <w:rPr>
          <w:rFonts w:eastAsia="Calibri"/>
          <w:bCs/>
          <w:lang w:val="lt-LT" w:eastAsia="lt-LT"/>
        </w:rPr>
      </w:pPr>
      <w:r>
        <w:rPr>
          <w:rFonts w:eastAsia="Calibri"/>
          <w:bCs/>
          <w:lang w:val="lt-LT" w:eastAsia="lt-LT"/>
        </w:rPr>
        <w:t>V</w:t>
      </w:r>
      <w:r w:rsidRPr="007E33CC">
        <w:rPr>
          <w:rFonts w:eastAsia="Calibri"/>
          <w:bCs/>
          <w:lang w:val="lt-LT" w:eastAsia="lt-LT"/>
        </w:rPr>
        <w:t>alstybės rinkliavų dydžių pagrindimą ir apskaičiavimą pateikiame priede.</w:t>
      </w:r>
      <w:r>
        <w:rPr>
          <w:rFonts w:eastAsia="Calibri"/>
          <w:bCs/>
          <w:lang w:val="lt-LT" w:eastAsia="lt-LT"/>
        </w:rPr>
        <w:t xml:space="preserve"> </w:t>
      </w:r>
    </w:p>
    <w:p w14:paraId="3FAD3A4D" w14:textId="77777777" w:rsidR="006B70F7" w:rsidRPr="00EC10D4" w:rsidRDefault="006B70F7" w:rsidP="006B70F7">
      <w:pPr>
        <w:widowControl/>
        <w:tabs>
          <w:tab w:val="left" w:pos="8647"/>
        </w:tabs>
        <w:autoSpaceDE/>
        <w:autoSpaceDN/>
        <w:adjustRightInd/>
        <w:spacing w:line="360" w:lineRule="auto"/>
        <w:ind w:firstLine="720"/>
        <w:jc w:val="both"/>
        <w:rPr>
          <w:rFonts w:eastAsia="Calibri"/>
          <w:b/>
          <w:bCs/>
          <w:lang w:val="lt-LT" w:eastAsia="lt-LT"/>
        </w:rPr>
      </w:pPr>
    </w:p>
    <w:p w14:paraId="73A27E0D" w14:textId="77777777" w:rsidR="006B70F7" w:rsidRPr="00EC10D4" w:rsidRDefault="006B70F7" w:rsidP="006B70F7">
      <w:pPr>
        <w:widowControl/>
        <w:tabs>
          <w:tab w:val="left" w:pos="8647"/>
        </w:tabs>
        <w:autoSpaceDE/>
        <w:autoSpaceDN/>
        <w:adjustRightInd/>
        <w:spacing w:line="360" w:lineRule="auto"/>
        <w:jc w:val="both"/>
        <w:rPr>
          <w:bCs/>
          <w:lang w:val="lt-LT"/>
        </w:rPr>
      </w:pPr>
      <w:r w:rsidRPr="00EC10D4">
        <w:rPr>
          <w:bCs/>
          <w:lang w:val="lt-LT"/>
        </w:rPr>
        <w:t xml:space="preserve">PRIDEDAMA. </w:t>
      </w:r>
      <w:r>
        <w:rPr>
          <w:bCs/>
          <w:lang w:val="lt-LT"/>
        </w:rPr>
        <w:t>Valstybės rinkliavų dydžių pagrindimas ir apskaičiavimas, 8 lapai</w:t>
      </w:r>
      <w:r w:rsidRPr="00EC10D4">
        <w:rPr>
          <w:bCs/>
          <w:lang w:val="lt-LT"/>
        </w:rPr>
        <w:t>.</w:t>
      </w:r>
    </w:p>
    <w:p w14:paraId="3BCAB002" w14:textId="77777777" w:rsidR="0087202C" w:rsidRPr="00D4321A" w:rsidRDefault="006B70F7" w:rsidP="006B70F7">
      <w:pPr>
        <w:ind w:firstLine="709"/>
        <w:jc w:val="both"/>
        <w:rPr>
          <w:lang w:val="lt-LT"/>
        </w:rPr>
      </w:pPr>
      <w:r w:rsidRPr="00D4321A">
        <w:rPr>
          <w:lang w:val="lt-LT"/>
        </w:rPr>
        <w:t xml:space="preserve"> </w:t>
      </w:r>
    </w:p>
    <w:p w14:paraId="69CF1D28" w14:textId="77777777" w:rsidR="0087202C" w:rsidRPr="00D4321A" w:rsidRDefault="0087202C" w:rsidP="00050B0E">
      <w:pPr>
        <w:rPr>
          <w:lang w:val="lt-LT"/>
        </w:rPr>
      </w:pPr>
    </w:p>
    <w:p w14:paraId="499E7EF7" w14:textId="77777777" w:rsidR="0087202C" w:rsidRPr="00D4321A" w:rsidRDefault="0087202C" w:rsidP="00050B0E">
      <w:pPr>
        <w:rPr>
          <w:lang w:val="lt-LT"/>
        </w:rPr>
      </w:pPr>
    </w:p>
    <w:p w14:paraId="6079B819" w14:textId="77777777" w:rsidR="0087202C" w:rsidRPr="00D4321A" w:rsidRDefault="0087202C" w:rsidP="00050B0E">
      <w:pPr>
        <w:rPr>
          <w:lang w:val="lt-LT"/>
        </w:rPr>
      </w:pPr>
    </w:p>
    <w:p w14:paraId="38988647" w14:textId="77777777" w:rsidR="0087202C" w:rsidRPr="00D4321A" w:rsidRDefault="0087202C" w:rsidP="00050B0E">
      <w:pPr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5"/>
        <w:gridCol w:w="4803"/>
      </w:tblGrid>
      <w:tr w:rsidR="00A64954" w:rsidRPr="00D4321A" w14:paraId="57D919FF" w14:textId="77777777" w:rsidTr="00255AD3">
        <w:tc>
          <w:tcPr>
            <w:tcW w:w="4695" w:type="dxa"/>
          </w:tcPr>
          <w:p w14:paraId="4E641A8C" w14:textId="77777777" w:rsidR="00A64954" w:rsidRPr="00D4321A" w:rsidRDefault="00A64954" w:rsidP="00A27554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"pas_pareigos"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</w:p>
        </w:tc>
        <w:tc>
          <w:tcPr>
            <w:tcW w:w="4803" w:type="dxa"/>
          </w:tcPr>
          <w:p w14:paraId="715B5502" w14:textId="77777777" w:rsidR="00A64954" w:rsidRPr="00D4321A" w:rsidRDefault="00A64954" w:rsidP="00A27554">
            <w:pPr>
              <w:pStyle w:val="Heading3"/>
              <w:jc w:val="right"/>
              <w:rPr>
                <w:sz w:val="20"/>
              </w:rPr>
            </w:pPr>
            <w:r w:rsidRPr="00D4321A">
              <w:rPr>
                <w:sz w:val="20"/>
              </w:rPr>
              <w:fldChar w:fldCharType="begin"/>
            </w:r>
            <w:r w:rsidRPr="00D4321A">
              <w:rPr>
                <w:sz w:val="20"/>
              </w:rPr>
              <w:instrText xml:space="preserve"> DOCPROPERTY  "dok_pasirase" </w:instrText>
            </w:r>
            <w:r w:rsidRPr="00D4321A">
              <w:rPr>
                <w:sz w:val="20"/>
              </w:rPr>
              <w:fldChar w:fldCharType="separate"/>
            </w:r>
            <w:r w:rsidR="00A27554">
              <w:rPr>
                <w:sz w:val="20"/>
              </w:rPr>
              <w:t>    </w:t>
            </w:r>
            <w:r w:rsidRPr="00D4321A">
              <w:rPr>
                <w:sz w:val="20"/>
              </w:rPr>
              <w:fldChar w:fldCharType="end"/>
            </w:r>
          </w:p>
        </w:tc>
      </w:tr>
    </w:tbl>
    <w:p w14:paraId="3EC7379C" w14:textId="77777777" w:rsidR="0087202C" w:rsidRPr="00D4321A" w:rsidRDefault="0087202C">
      <w:pPr>
        <w:rPr>
          <w:lang w:val="lt-LT"/>
        </w:rPr>
      </w:pPr>
    </w:p>
    <w:p w14:paraId="7BAD2BB1" w14:textId="77777777" w:rsidR="0087202C" w:rsidRPr="00D4321A" w:rsidRDefault="0087202C">
      <w:pPr>
        <w:rPr>
          <w:lang w:val="lt-LT"/>
        </w:rPr>
      </w:pPr>
    </w:p>
    <w:p w14:paraId="3D722534" w14:textId="77777777" w:rsidR="0087202C" w:rsidRPr="00D4321A" w:rsidRDefault="0087202C">
      <w:pPr>
        <w:rPr>
          <w:lang w:val="lt-LT"/>
        </w:rPr>
      </w:pPr>
    </w:p>
    <w:p w14:paraId="5F0A1820" w14:textId="77777777" w:rsidR="0087202C" w:rsidRPr="00D4321A" w:rsidRDefault="0087202C">
      <w:pPr>
        <w:rPr>
          <w:lang w:val="lt-LT"/>
        </w:rPr>
      </w:pPr>
    </w:p>
    <w:p w14:paraId="214C7478" w14:textId="77777777" w:rsidR="0087202C" w:rsidRPr="00D4321A" w:rsidRDefault="0087202C">
      <w:pPr>
        <w:rPr>
          <w:lang w:val="lt-LT"/>
        </w:rPr>
      </w:pPr>
    </w:p>
    <w:p w14:paraId="0D1CE834" w14:textId="77777777" w:rsidR="0087202C" w:rsidRPr="00D4321A" w:rsidRDefault="0087202C">
      <w:pPr>
        <w:rPr>
          <w:lang w:val="lt-LT"/>
        </w:rPr>
      </w:pPr>
    </w:p>
    <w:p w14:paraId="2904C6BE" w14:textId="77777777" w:rsidR="0087202C" w:rsidRPr="00D4321A" w:rsidRDefault="0087202C">
      <w:pPr>
        <w:rPr>
          <w:lang w:val="lt-LT"/>
        </w:rPr>
      </w:pPr>
    </w:p>
    <w:p w14:paraId="3749352D" w14:textId="77777777" w:rsidR="0087202C" w:rsidRPr="00D4321A" w:rsidRDefault="0087202C">
      <w:pPr>
        <w:rPr>
          <w:lang w:val="lt-LT"/>
        </w:rPr>
      </w:pPr>
    </w:p>
    <w:p w14:paraId="0E89C423" w14:textId="77777777" w:rsidR="007C5EC1" w:rsidRPr="00D4321A" w:rsidRDefault="007C5EC1">
      <w:pPr>
        <w:rPr>
          <w:lang w:val="lt-LT"/>
        </w:rPr>
      </w:pPr>
    </w:p>
    <w:p w14:paraId="56361C73" w14:textId="77777777" w:rsidR="0087202C" w:rsidRPr="00D4321A" w:rsidRDefault="0087202C">
      <w:pPr>
        <w:rPr>
          <w:lang w:val="lt-LT"/>
        </w:rPr>
      </w:pPr>
    </w:p>
    <w:p w14:paraId="74EE4848" w14:textId="77777777" w:rsidR="0087202C" w:rsidRPr="00D4321A" w:rsidRDefault="0087202C">
      <w:pPr>
        <w:rPr>
          <w:lang w:val="lt-LT"/>
        </w:rPr>
      </w:pPr>
    </w:p>
    <w:p w14:paraId="7457F08F" w14:textId="77777777" w:rsidR="0087202C" w:rsidRPr="00D4321A" w:rsidRDefault="0087202C">
      <w:pPr>
        <w:rPr>
          <w:lang w:val="lt-LT"/>
        </w:rPr>
      </w:pPr>
    </w:p>
    <w:p w14:paraId="6CB48845" w14:textId="77777777" w:rsidR="0087202C" w:rsidRPr="00D4321A" w:rsidRDefault="0087202C">
      <w:pPr>
        <w:rPr>
          <w:lang w:val="lt-LT"/>
        </w:rPr>
      </w:pPr>
    </w:p>
    <w:p w14:paraId="64DCB5AD" w14:textId="77777777" w:rsidR="0087202C" w:rsidRPr="00D4321A" w:rsidRDefault="0087202C">
      <w:pPr>
        <w:rPr>
          <w:lang w:val="lt-LT"/>
        </w:rPr>
      </w:pPr>
    </w:p>
    <w:p w14:paraId="02329C5F" w14:textId="77777777" w:rsidR="00CC4D82" w:rsidRPr="00D4321A" w:rsidRDefault="00CC4D82">
      <w:pPr>
        <w:rPr>
          <w:lang w:val="lt-LT"/>
        </w:rPr>
      </w:pPr>
    </w:p>
    <w:p w14:paraId="6AA598EA" w14:textId="77777777" w:rsidR="0087202C" w:rsidRPr="00D4321A" w:rsidRDefault="0087202C">
      <w:pPr>
        <w:rPr>
          <w:lang w:val="lt-LT"/>
        </w:rPr>
      </w:pPr>
    </w:p>
    <w:p w14:paraId="6DE82FE2" w14:textId="77777777" w:rsidR="006A5576" w:rsidRPr="00D4321A" w:rsidRDefault="006A5576">
      <w:pPr>
        <w:rPr>
          <w:lang w:val="lt-LT"/>
        </w:rPr>
      </w:pPr>
    </w:p>
    <w:p w14:paraId="7F81F100" w14:textId="77777777" w:rsidR="0087202C" w:rsidRDefault="0087202C">
      <w:pPr>
        <w:rPr>
          <w:lang w:val="lt-LT"/>
        </w:rPr>
      </w:pPr>
    </w:p>
    <w:p w14:paraId="37078F9A" w14:textId="77777777" w:rsidR="00067CF5" w:rsidRDefault="00067CF5">
      <w:pPr>
        <w:rPr>
          <w:lang w:val="lt-LT"/>
        </w:rPr>
      </w:pPr>
    </w:p>
    <w:p w14:paraId="381CD180" w14:textId="77777777" w:rsidR="00067CF5" w:rsidRDefault="00067CF5">
      <w:pPr>
        <w:rPr>
          <w:lang w:val="lt-LT"/>
        </w:rPr>
      </w:pPr>
    </w:p>
    <w:p w14:paraId="449DEB13" w14:textId="77777777" w:rsidR="00067CF5" w:rsidRDefault="00067CF5">
      <w:pPr>
        <w:rPr>
          <w:lang w:val="lt-LT"/>
        </w:rPr>
      </w:pPr>
    </w:p>
    <w:p w14:paraId="79500DFE" w14:textId="77777777" w:rsidR="00067CF5" w:rsidRDefault="00067CF5">
      <w:pPr>
        <w:rPr>
          <w:lang w:val="lt-LT"/>
        </w:rPr>
      </w:pPr>
    </w:p>
    <w:p w14:paraId="0F35BE2A" w14:textId="77777777" w:rsidR="00067CF5" w:rsidRDefault="00067CF5">
      <w:pPr>
        <w:rPr>
          <w:lang w:val="lt-LT"/>
        </w:rPr>
      </w:pPr>
    </w:p>
    <w:p w14:paraId="1BCD1286" w14:textId="77777777" w:rsidR="00067CF5" w:rsidRDefault="00067CF5">
      <w:pPr>
        <w:rPr>
          <w:lang w:val="lt-LT"/>
        </w:rPr>
      </w:pPr>
    </w:p>
    <w:p w14:paraId="254C5A2D" w14:textId="77777777" w:rsidR="00067CF5" w:rsidRDefault="00067CF5">
      <w:pPr>
        <w:rPr>
          <w:lang w:val="lt-LT"/>
        </w:rPr>
      </w:pPr>
    </w:p>
    <w:p w14:paraId="7D2C2C5D" w14:textId="77777777" w:rsidR="00067CF5" w:rsidRDefault="00067CF5">
      <w:pPr>
        <w:rPr>
          <w:lang w:val="lt-LT"/>
        </w:rPr>
      </w:pPr>
    </w:p>
    <w:p w14:paraId="22AED895" w14:textId="77777777" w:rsidR="00067CF5" w:rsidRDefault="00067CF5">
      <w:pPr>
        <w:rPr>
          <w:lang w:val="lt-LT"/>
        </w:rPr>
      </w:pPr>
    </w:p>
    <w:p w14:paraId="28B79C14" w14:textId="77777777" w:rsidR="00F81B8E" w:rsidRDefault="00F81B8E">
      <w:pPr>
        <w:rPr>
          <w:lang w:val="lt-LT"/>
        </w:rPr>
      </w:pPr>
    </w:p>
    <w:p w14:paraId="26EB7DD7" w14:textId="77777777" w:rsidR="00F81B8E" w:rsidRDefault="00F81B8E">
      <w:pPr>
        <w:rPr>
          <w:lang w:val="lt-LT"/>
        </w:rPr>
      </w:pPr>
    </w:p>
    <w:p w14:paraId="33475B07" w14:textId="77777777" w:rsidR="00F81B8E" w:rsidRDefault="00F81B8E">
      <w:pPr>
        <w:rPr>
          <w:lang w:val="lt-LT"/>
        </w:rPr>
      </w:pPr>
    </w:p>
    <w:p w14:paraId="537BDEAE" w14:textId="77777777" w:rsidR="00F81B8E" w:rsidRDefault="00F81B8E">
      <w:pPr>
        <w:rPr>
          <w:lang w:val="lt-LT"/>
        </w:rPr>
      </w:pPr>
    </w:p>
    <w:p w14:paraId="521A8975" w14:textId="77777777" w:rsidR="00F81B8E" w:rsidRDefault="00F81B8E">
      <w:pPr>
        <w:rPr>
          <w:lang w:val="lt-LT"/>
        </w:rPr>
      </w:pPr>
    </w:p>
    <w:p w14:paraId="5F183BF2" w14:textId="77777777" w:rsidR="00F81B8E" w:rsidRDefault="00F81B8E">
      <w:pPr>
        <w:rPr>
          <w:lang w:val="lt-LT"/>
        </w:rPr>
      </w:pPr>
    </w:p>
    <w:p w14:paraId="3FC0A914" w14:textId="77777777" w:rsidR="00F81B8E" w:rsidRDefault="00F81B8E">
      <w:pPr>
        <w:rPr>
          <w:lang w:val="lt-LT"/>
        </w:rPr>
      </w:pPr>
    </w:p>
    <w:p w14:paraId="5D2328E6" w14:textId="77777777" w:rsidR="00F81B8E" w:rsidRDefault="00F81B8E">
      <w:pPr>
        <w:rPr>
          <w:lang w:val="lt-LT"/>
        </w:rPr>
      </w:pPr>
    </w:p>
    <w:p w14:paraId="28E4E815" w14:textId="77777777" w:rsidR="00F81B8E" w:rsidRDefault="00F81B8E">
      <w:pPr>
        <w:rPr>
          <w:lang w:val="lt-LT"/>
        </w:rPr>
      </w:pPr>
    </w:p>
    <w:p w14:paraId="70A83003" w14:textId="77777777" w:rsidR="00F81B8E" w:rsidRDefault="00F81B8E">
      <w:pPr>
        <w:rPr>
          <w:lang w:val="lt-LT"/>
        </w:rPr>
      </w:pPr>
    </w:p>
    <w:p w14:paraId="7F46E0BE" w14:textId="77777777" w:rsidR="00067CF5" w:rsidRPr="00D4321A" w:rsidRDefault="00067CF5">
      <w:pPr>
        <w:rPr>
          <w:lang w:val="lt-LT"/>
        </w:rPr>
      </w:pPr>
    </w:p>
    <w:p w14:paraId="5D28CA63" w14:textId="77777777" w:rsidR="00004FE2" w:rsidRPr="00A72F48" w:rsidRDefault="00004FE2" w:rsidP="00004FE2">
      <w:r>
        <w:rPr>
          <w:lang w:val="lt-LT"/>
        </w:rPr>
        <w:t xml:space="preserve">Aurelija Gasiūnienė, tel. </w:t>
      </w:r>
      <w:r>
        <w:t xml:space="preserve">+370 </w:t>
      </w:r>
      <w:r w:rsidRPr="00A72F48">
        <w:t>668 77</w:t>
      </w:r>
      <w:r>
        <w:t> </w:t>
      </w:r>
      <w:r w:rsidRPr="00A72F48">
        <w:t>0</w:t>
      </w:r>
      <w:r>
        <w:t xml:space="preserve">61, el. p. agasiuniene@lb.lt </w:t>
      </w:r>
    </w:p>
    <w:sectPr w:rsidR="00004FE2" w:rsidRPr="00A72F48" w:rsidSect="00A64954">
      <w:footerReference w:type="first" r:id="rId11"/>
      <w:type w:val="continuous"/>
      <w:pgSz w:w="11907" w:h="16840" w:code="9"/>
      <w:pgMar w:top="1134" w:right="680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C69AB" w14:textId="77777777" w:rsidR="0047043B" w:rsidRDefault="0047043B">
      <w:r>
        <w:separator/>
      </w:r>
    </w:p>
  </w:endnote>
  <w:endnote w:type="continuationSeparator" w:id="0">
    <w:p w14:paraId="64C19DD5" w14:textId="77777777" w:rsidR="0047043B" w:rsidRDefault="0047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9146E" w14:textId="77777777" w:rsidR="00CC4D82" w:rsidRPr="00D4321A" w:rsidRDefault="00705792" w:rsidP="00CC4D82">
    <w:pPr>
      <w:jc w:val="center"/>
      <w:rPr>
        <w:sz w:val="16"/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BE8967" wp14:editId="5FA9E977">
              <wp:simplePos x="0" y="0"/>
              <wp:positionH relativeFrom="column">
                <wp:posOffset>-11430</wp:posOffset>
              </wp:positionH>
              <wp:positionV relativeFrom="paragraph">
                <wp:posOffset>-63500</wp:posOffset>
              </wp:positionV>
              <wp:extent cx="62179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0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23BA81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5pt" to="488.7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" strokecolor="#00b07d"/>
          </w:pict>
        </mc:Fallback>
      </mc:AlternateContent>
    </w:r>
    <w:r w:rsidR="00CC4D82" w:rsidRPr="00D4321A">
      <w:rPr>
        <w:sz w:val="16"/>
        <w:lang w:val="lt-LT"/>
      </w:rPr>
      <w:t>Centrinis bankas, Gedimino pr. 6, LT-0</w:t>
    </w:r>
    <w:r w:rsidR="00B1360D">
      <w:rPr>
        <w:sz w:val="16"/>
        <w:lang w:val="lt-LT"/>
      </w:rPr>
      <w:t>1103 Vilnius</w:t>
    </w:r>
  </w:p>
  <w:p w14:paraId="20519FB9" w14:textId="77777777" w:rsidR="00CC4D82" w:rsidRDefault="00CC4D82" w:rsidP="00CC4D82">
    <w:pPr>
      <w:jc w:val="center"/>
      <w:rPr>
        <w:sz w:val="16"/>
        <w:lang w:val="lt-LT"/>
      </w:rPr>
    </w:pPr>
    <w:r w:rsidRPr="00D4321A">
      <w:rPr>
        <w:sz w:val="16"/>
        <w:lang w:val="lt-LT"/>
      </w:rPr>
      <w:t>Duomenys kaupiami ir saugomi Juridinių asmenų registre, kodas 188607684</w:t>
    </w:r>
  </w:p>
  <w:p w14:paraId="766934ED" w14:textId="77777777" w:rsidR="00B1360D" w:rsidRDefault="00B1360D" w:rsidP="00B1360D">
    <w:pPr>
      <w:jc w:val="center"/>
      <w:rPr>
        <w:sz w:val="16"/>
        <w:lang w:val="lt-LT"/>
      </w:rPr>
    </w:pPr>
    <w:r>
      <w:rPr>
        <w:sz w:val="16"/>
        <w:lang w:val="lt-LT"/>
      </w:rPr>
      <w:t>Adresas korespondencijai: Totorių</w:t>
    </w:r>
    <w:r w:rsidRPr="00007481">
      <w:rPr>
        <w:sz w:val="16"/>
        <w:lang w:val="lt-LT"/>
      </w:rPr>
      <w:t xml:space="preserve"> </w:t>
    </w:r>
    <w:r>
      <w:rPr>
        <w:sz w:val="16"/>
        <w:lang w:val="lt-LT"/>
      </w:rPr>
      <w:t>g</w:t>
    </w:r>
    <w:r w:rsidRPr="00007481">
      <w:rPr>
        <w:sz w:val="16"/>
        <w:lang w:val="lt-LT"/>
      </w:rPr>
      <w:t xml:space="preserve">. </w:t>
    </w:r>
    <w:r>
      <w:rPr>
        <w:sz w:val="16"/>
        <w:lang w:val="lt-LT"/>
      </w:rPr>
      <w:t>4</w:t>
    </w:r>
    <w:r w:rsidRPr="00007481">
      <w:rPr>
        <w:sz w:val="16"/>
        <w:lang w:val="lt-LT"/>
      </w:rPr>
      <w:t>, LT-0</w:t>
    </w:r>
    <w:r>
      <w:rPr>
        <w:sz w:val="16"/>
        <w:lang w:val="lt-LT"/>
      </w:rPr>
      <w:t>1121</w:t>
    </w:r>
    <w:r w:rsidRPr="00007481">
      <w:rPr>
        <w:sz w:val="16"/>
        <w:lang w:val="lt-LT"/>
      </w:rPr>
      <w:t xml:space="preserve"> Vilnius</w:t>
    </w:r>
    <w:r>
      <w:rPr>
        <w:sz w:val="16"/>
        <w:lang w:val="lt-LT"/>
      </w:rPr>
      <w:t xml:space="preserve">, </w:t>
    </w:r>
    <w:r w:rsidRPr="00D4321A">
      <w:rPr>
        <w:sz w:val="16"/>
        <w:lang w:val="lt-LT"/>
      </w:rPr>
      <w:t>tel. (8 5)</w:t>
    </w:r>
    <w:r w:rsidR="003424E8">
      <w:rPr>
        <w:sz w:val="16"/>
        <w:lang w:val="lt-LT"/>
      </w:rPr>
      <w:t xml:space="preserve"> 268 0029,</w:t>
    </w:r>
    <w:r w:rsidRPr="00D4321A">
      <w:rPr>
        <w:sz w:val="16"/>
        <w:lang w:val="lt-LT"/>
      </w:rPr>
      <w:t xml:space="preserve"> el. p. </w:t>
    </w:r>
    <w:hyperlink r:id="rId1" w:history="1">
      <w:r w:rsidRPr="00D4321A">
        <w:rPr>
          <w:rStyle w:val="Hyperlink"/>
          <w:sz w:val="16"/>
          <w:lang w:val="lt-LT"/>
        </w:rPr>
        <w:t>info@lb.lt</w:t>
      </w:r>
    </w:hyperlink>
  </w:p>
  <w:p w14:paraId="3D205532" w14:textId="77777777" w:rsidR="0071682D" w:rsidRPr="00273716" w:rsidRDefault="0071682D" w:rsidP="00CC4D82">
    <w:pPr>
      <w:jc w:val="center"/>
      <w:rPr>
        <w:sz w:val="16"/>
        <w:szCs w:val="16"/>
        <w:lang w:val="lt-LT"/>
      </w:rPr>
    </w:pPr>
    <w:r w:rsidRPr="00273716">
      <w:rPr>
        <w:rFonts w:eastAsia="Calibri"/>
        <w:sz w:val="16"/>
        <w:szCs w:val="16"/>
        <w:lang w:val="lt-LT"/>
      </w:rPr>
      <w:t xml:space="preserve">Informacija apie asmens duomenų apsaugą pateikta </w:t>
    </w:r>
    <w:hyperlink r:id="rId2" w:history="1">
      <w:r w:rsidRPr="00273716">
        <w:rPr>
          <w:rStyle w:val="Hyperlink"/>
          <w:rFonts w:eastAsia="Calibri"/>
          <w:sz w:val="16"/>
          <w:szCs w:val="16"/>
          <w:lang w:val="lt-LT"/>
        </w:rPr>
        <w:t>https://www.lb.lt/lt/asmens-duomenu-apsauga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5CA66" w14:textId="77777777" w:rsidR="0047043B" w:rsidRDefault="0047043B">
      <w:r>
        <w:separator/>
      </w:r>
    </w:p>
  </w:footnote>
  <w:footnote w:type="continuationSeparator" w:id="0">
    <w:p w14:paraId="3A859322" w14:textId="77777777" w:rsidR="0047043B" w:rsidRDefault="00470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FB4"/>
    <w:multiLevelType w:val="hybridMultilevel"/>
    <w:tmpl w:val="BB041620"/>
    <w:lvl w:ilvl="0" w:tplc="41C6D54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Žemyna Trinkūnaitė">
    <w15:presenceInfo w15:providerId="AD" w15:userId="S::ZTrinkunaite@lb.lt::51f0c5b9-42dc-4720-ab2f-63d98bdf62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wsrAwszA3MzazNDNU0lEKTi0uzszPAykwrgUAFWp+GiwAAAA="/>
  </w:docVars>
  <w:rsids>
    <w:rsidRoot w:val="007E6F95"/>
    <w:rsid w:val="00000CB0"/>
    <w:rsid w:val="00004FE2"/>
    <w:rsid w:val="000060EA"/>
    <w:rsid w:val="00050B0E"/>
    <w:rsid w:val="00067CF5"/>
    <w:rsid w:val="000B74EA"/>
    <w:rsid w:val="000D6AEB"/>
    <w:rsid w:val="000E7E67"/>
    <w:rsid w:val="001132EC"/>
    <w:rsid w:val="00142DFB"/>
    <w:rsid w:val="00152493"/>
    <w:rsid w:val="00152D50"/>
    <w:rsid w:val="00190F5D"/>
    <w:rsid w:val="001B2ABE"/>
    <w:rsid w:val="001D6958"/>
    <w:rsid w:val="002461C0"/>
    <w:rsid w:val="00255AD3"/>
    <w:rsid w:val="00273716"/>
    <w:rsid w:val="002956C7"/>
    <w:rsid w:val="00314A65"/>
    <w:rsid w:val="003424E8"/>
    <w:rsid w:val="00351D85"/>
    <w:rsid w:val="00357B28"/>
    <w:rsid w:val="00361110"/>
    <w:rsid w:val="003A54D5"/>
    <w:rsid w:val="003A5CDC"/>
    <w:rsid w:val="003D264F"/>
    <w:rsid w:val="004355CB"/>
    <w:rsid w:val="00466B7C"/>
    <w:rsid w:val="0047043B"/>
    <w:rsid w:val="00477BAD"/>
    <w:rsid w:val="004C2228"/>
    <w:rsid w:val="004E01D7"/>
    <w:rsid w:val="004F3DB1"/>
    <w:rsid w:val="005037DA"/>
    <w:rsid w:val="0050531E"/>
    <w:rsid w:val="00511A1B"/>
    <w:rsid w:val="00527FEE"/>
    <w:rsid w:val="005976B9"/>
    <w:rsid w:val="005A634A"/>
    <w:rsid w:val="005C39E6"/>
    <w:rsid w:val="005D396D"/>
    <w:rsid w:val="005F2C26"/>
    <w:rsid w:val="005F643B"/>
    <w:rsid w:val="0064659E"/>
    <w:rsid w:val="00664DBB"/>
    <w:rsid w:val="00681A58"/>
    <w:rsid w:val="00683CCC"/>
    <w:rsid w:val="006A5576"/>
    <w:rsid w:val="006B63C5"/>
    <w:rsid w:val="006B70F7"/>
    <w:rsid w:val="006C074E"/>
    <w:rsid w:val="006E1610"/>
    <w:rsid w:val="006E41D9"/>
    <w:rsid w:val="0070266A"/>
    <w:rsid w:val="00705792"/>
    <w:rsid w:val="007071BD"/>
    <w:rsid w:val="0071682D"/>
    <w:rsid w:val="00716C36"/>
    <w:rsid w:val="0076362B"/>
    <w:rsid w:val="00780FB6"/>
    <w:rsid w:val="007C5EC1"/>
    <w:rsid w:val="007C6E19"/>
    <w:rsid w:val="007E29E3"/>
    <w:rsid w:val="007E6F95"/>
    <w:rsid w:val="007F5593"/>
    <w:rsid w:val="007F5960"/>
    <w:rsid w:val="0082554A"/>
    <w:rsid w:val="00852A50"/>
    <w:rsid w:val="00856C60"/>
    <w:rsid w:val="008640F4"/>
    <w:rsid w:val="00864EFC"/>
    <w:rsid w:val="00865557"/>
    <w:rsid w:val="0087202C"/>
    <w:rsid w:val="00933499"/>
    <w:rsid w:val="00967CD8"/>
    <w:rsid w:val="00973A9B"/>
    <w:rsid w:val="00977792"/>
    <w:rsid w:val="00983B90"/>
    <w:rsid w:val="00994F1E"/>
    <w:rsid w:val="009C164D"/>
    <w:rsid w:val="009D06D9"/>
    <w:rsid w:val="009E27AE"/>
    <w:rsid w:val="00A13CD0"/>
    <w:rsid w:val="00A27554"/>
    <w:rsid w:val="00A53B14"/>
    <w:rsid w:val="00A64954"/>
    <w:rsid w:val="00A862B8"/>
    <w:rsid w:val="00A95993"/>
    <w:rsid w:val="00AC0EC4"/>
    <w:rsid w:val="00AF0768"/>
    <w:rsid w:val="00AF30BA"/>
    <w:rsid w:val="00B1360D"/>
    <w:rsid w:val="00B14567"/>
    <w:rsid w:val="00B60902"/>
    <w:rsid w:val="00B847C7"/>
    <w:rsid w:val="00BB39AD"/>
    <w:rsid w:val="00BB60EA"/>
    <w:rsid w:val="00C346D8"/>
    <w:rsid w:val="00C81C19"/>
    <w:rsid w:val="00CC4D82"/>
    <w:rsid w:val="00CC75A2"/>
    <w:rsid w:val="00CD5397"/>
    <w:rsid w:val="00D04235"/>
    <w:rsid w:val="00D401F2"/>
    <w:rsid w:val="00D4295B"/>
    <w:rsid w:val="00D4321A"/>
    <w:rsid w:val="00D43353"/>
    <w:rsid w:val="00D51C6D"/>
    <w:rsid w:val="00D74BF4"/>
    <w:rsid w:val="00D9737E"/>
    <w:rsid w:val="00DD6215"/>
    <w:rsid w:val="00E322D2"/>
    <w:rsid w:val="00E3541D"/>
    <w:rsid w:val="00E609C4"/>
    <w:rsid w:val="00EB7BF2"/>
    <w:rsid w:val="00EC30FB"/>
    <w:rsid w:val="00EE786B"/>
    <w:rsid w:val="00EF4777"/>
    <w:rsid w:val="00F115C7"/>
    <w:rsid w:val="00F21B8B"/>
    <w:rsid w:val="00F2347B"/>
    <w:rsid w:val="00F5154B"/>
    <w:rsid w:val="00F73832"/>
    <w:rsid w:val="00F8015A"/>
    <w:rsid w:val="00F81B8E"/>
    <w:rsid w:val="00F918B6"/>
    <w:rsid w:val="00FA5895"/>
    <w:rsid w:val="00FA606C"/>
    <w:rsid w:val="00FB3054"/>
    <w:rsid w:val="00FC0AA0"/>
    <w:rsid w:val="00FE0A7C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16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B8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A862B8"/>
    <w:pPr>
      <w:keepNext/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Normal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B70F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B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B8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A862B8"/>
    <w:pPr>
      <w:keepNext/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Normal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B70F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6B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inmin@fin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b.lt/lt/asmens-duomenu-apsauga" TargetMode="External"/><Relationship Id="rId1" Type="http://schemas.openxmlformats.org/officeDocument/2006/relationships/hyperlink" Target="mailto:info@l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3481-DB30-44BA-8230-54952F73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bankas</Company>
  <LinksUpToDate>false</LinksUpToDate>
  <CharactersWithSpaces>2846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mailto:info@lb.lt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Bareišis</dc:creator>
  <cp:lastModifiedBy>Aurelija Gasiūnienė</cp:lastModifiedBy>
  <cp:revision>3</cp:revision>
  <cp:lastPrinted>2014-07-22T14:03:00Z</cp:lastPrinted>
  <dcterms:created xsi:type="dcterms:W3CDTF">2021-04-19T08:13:00Z</dcterms:created>
  <dcterms:modified xsi:type="dcterms:W3CDTF">2021-04-19T08:29:00Z</dcterms:modified>
</cp:coreProperties>
</file>