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2017D" w14:textId="76A38F77" w:rsidR="00E50F60" w:rsidRPr="004F38E2" w:rsidRDefault="00E50F60" w:rsidP="00764721">
      <w:pPr>
        <w:rPr>
          <w:lang w:val="lt-LT"/>
        </w:rPr>
      </w:pPr>
      <w:bookmarkStart w:id="0" w:name="_GoBack"/>
      <w:bookmarkEnd w:id="0"/>
    </w:p>
    <w:tbl>
      <w:tblPr>
        <w:tblW w:w="0" w:type="auto"/>
        <w:tblLayout w:type="fixed"/>
        <w:tblLook w:val="04A0" w:firstRow="1" w:lastRow="0" w:firstColumn="1" w:lastColumn="0" w:noHBand="0" w:noVBand="1"/>
      </w:tblPr>
      <w:tblGrid>
        <w:gridCol w:w="4503"/>
        <w:gridCol w:w="2350"/>
        <w:gridCol w:w="1080"/>
        <w:gridCol w:w="1553"/>
      </w:tblGrid>
      <w:tr w:rsidR="00D85B72" w:rsidRPr="00D13321" w14:paraId="6C492D73" w14:textId="77777777" w:rsidTr="00F60B5F">
        <w:tc>
          <w:tcPr>
            <w:tcW w:w="4503" w:type="dxa"/>
            <w:shd w:val="clear" w:color="auto" w:fill="auto"/>
          </w:tcPr>
          <w:p w14:paraId="6E7BC55D" w14:textId="77777777" w:rsidR="002D7236" w:rsidRDefault="000D4373" w:rsidP="00F60B5F">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Arial" w:eastAsia="Times New Roman" w:hAnsi="Arial" w:cs="Arial"/>
                <w:sz w:val="22"/>
                <w:szCs w:val="22"/>
                <w:bdr w:val="none" w:sz="0" w:space="0" w:color="auto"/>
                <w:lang w:val="lt-LT"/>
              </w:rPr>
            </w:pPr>
            <w:r w:rsidRPr="00716FD1">
              <w:rPr>
                <w:rFonts w:ascii="Arial" w:eastAsia="Times New Roman" w:hAnsi="Arial" w:cs="Arial"/>
                <w:sz w:val="22"/>
                <w:szCs w:val="22"/>
                <w:bdr w:val="none" w:sz="0" w:space="0" w:color="auto"/>
                <w:lang w:val="lt-LT"/>
              </w:rPr>
              <w:t>Valstybinė energetikos reguliavimo taryba</w:t>
            </w:r>
            <w:r w:rsidRPr="00716FD1">
              <w:rPr>
                <w:rFonts w:ascii="Arial" w:eastAsia="Times New Roman" w:hAnsi="Arial" w:cs="Arial"/>
                <w:color w:val="99C23E"/>
                <w:sz w:val="22"/>
                <w:szCs w:val="22"/>
                <w:bdr w:val="none" w:sz="0" w:space="0" w:color="auto"/>
                <w:lang w:val="lt-LT"/>
              </w:rPr>
              <w:t xml:space="preserve">                              </w:t>
            </w:r>
            <w:r w:rsidRPr="00716FD1">
              <w:rPr>
                <w:rFonts w:ascii="Arial" w:eastAsia="Times New Roman" w:hAnsi="Arial" w:cs="Arial"/>
                <w:sz w:val="22"/>
                <w:szCs w:val="22"/>
                <w:bdr w:val="none" w:sz="0" w:space="0" w:color="auto"/>
                <w:lang w:val="lt-LT"/>
              </w:rPr>
              <w:t xml:space="preserve">info@vert.lt   </w:t>
            </w:r>
          </w:p>
          <w:p w14:paraId="27A67E8B" w14:textId="77777777" w:rsidR="00A4162A" w:rsidRDefault="00A4162A" w:rsidP="00F60B5F">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Arial" w:eastAsia="Times New Roman" w:hAnsi="Arial" w:cs="Arial"/>
                <w:sz w:val="22"/>
                <w:szCs w:val="22"/>
                <w:bdr w:val="none" w:sz="0" w:space="0" w:color="auto"/>
                <w:lang w:val="lt-LT"/>
              </w:rPr>
            </w:pPr>
          </w:p>
          <w:p w14:paraId="0C926664" w14:textId="77777777" w:rsidR="00A4162A" w:rsidRDefault="00A4162A" w:rsidP="00A4162A">
            <w:pPr>
              <w:ind w:left="-108"/>
              <w:rPr>
                <w:rFonts w:ascii="Arial" w:eastAsia="Times New Roman" w:hAnsi="Arial" w:cs="Arial"/>
                <w:sz w:val="22"/>
                <w:szCs w:val="22"/>
                <w:bdr w:val="none" w:sz="0" w:space="0" w:color="auto" w:frame="1"/>
                <w:lang w:val="lt-LT"/>
              </w:rPr>
            </w:pPr>
            <w:r>
              <w:rPr>
                <w:rFonts w:ascii="Arial" w:eastAsia="Times New Roman" w:hAnsi="Arial" w:cs="Arial"/>
                <w:sz w:val="22"/>
                <w:szCs w:val="22"/>
                <w:bdr w:val="none" w:sz="0" w:space="0" w:color="auto" w:frame="1"/>
                <w:lang w:val="lt-LT"/>
              </w:rPr>
              <w:t xml:space="preserve">Lietuvos Respublikos energetikos ministerijai     </w:t>
            </w:r>
          </w:p>
          <w:p w14:paraId="676EBB67" w14:textId="77777777" w:rsidR="00A4162A" w:rsidRDefault="00CF7EB7" w:rsidP="00A4162A">
            <w:pPr>
              <w:ind w:left="-108"/>
              <w:rPr>
                <w:rFonts w:ascii="Arial" w:eastAsia="Times New Roman" w:hAnsi="Arial" w:cs="Arial"/>
                <w:sz w:val="22"/>
                <w:szCs w:val="22"/>
                <w:bdr w:val="none" w:sz="0" w:space="0" w:color="auto" w:frame="1"/>
                <w:lang w:val="lt-LT"/>
              </w:rPr>
            </w:pPr>
            <w:hyperlink r:id="rId11" w:history="1">
              <w:r w:rsidR="00A4162A">
                <w:rPr>
                  <w:rStyle w:val="Hipersaitas"/>
                  <w:rFonts w:ascii="Arial" w:hAnsi="Arial" w:cs="Arial"/>
                  <w:sz w:val="22"/>
                  <w:szCs w:val="22"/>
                </w:rPr>
                <w:t>info@enmin.lt</w:t>
              </w:r>
            </w:hyperlink>
          </w:p>
          <w:p w14:paraId="2CE09231" w14:textId="2148EC6C" w:rsidR="00D85B72" w:rsidRPr="005F4998" w:rsidRDefault="000D4373" w:rsidP="00F60B5F">
            <w:pPr>
              <w:pBdr>
                <w:top w:val="none" w:sz="0" w:space="0" w:color="auto"/>
                <w:left w:val="none" w:sz="0" w:space="0" w:color="auto"/>
                <w:bottom w:val="none" w:sz="0" w:space="0" w:color="auto"/>
                <w:right w:val="none" w:sz="0" w:space="0" w:color="auto"/>
                <w:between w:val="none" w:sz="0" w:space="0" w:color="auto"/>
                <w:bar w:val="none" w:sz="0" w:color="auto"/>
              </w:pBdr>
              <w:ind w:left="-108"/>
              <w:rPr>
                <w:rFonts w:ascii="Arial" w:eastAsia="Times New Roman" w:hAnsi="Arial" w:cs="Arial"/>
                <w:sz w:val="22"/>
                <w:szCs w:val="22"/>
                <w:bdr w:val="none" w:sz="0" w:space="0" w:color="auto"/>
                <w:lang w:val="lt-LT"/>
              </w:rPr>
            </w:pPr>
            <w:r w:rsidRPr="00716FD1">
              <w:rPr>
                <w:rFonts w:ascii="Arial" w:eastAsia="Times New Roman" w:hAnsi="Arial" w:cs="Arial"/>
                <w:sz w:val="22"/>
                <w:szCs w:val="22"/>
                <w:bdr w:val="none" w:sz="0" w:space="0" w:color="auto"/>
                <w:lang w:val="lt-LT"/>
              </w:rPr>
              <w:t xml:space="preserve">                 </w:t>
            </w:r>
          </w:p>
        </w:tc>
        <w:tc>
          <w:tcPr>
            <w:tcW w:w="2350" w:type="dxa"/>
            <w:shd w:val="clear" w:color="auto" w:fill="auto"/>
          </w:tcPr>
          <w:p w14:paraId="3E552CBB" w14:textId="77777777" w:rsidR="00D85B72" w:rsidRPr="00D13321" w:rsidRDefault="00D85B72" w:rsidP="00F60B5F">
            <w:pPr>
              <w:widowControl w:val="0"/>
              <w:tabs>
                <w:tab w:val="left" w:pos="709"/>
                <w:tab w:val="left" w:pos="1417"/>
                <w:tab w:val="left" w:pos="2126"/>
                <w:tab w:val="left" w:pos="2835"/>
                <w:tab w:val="left" w:pos="3543"/>
                <w:tab w:val="left" w:pos="4209"/>
                <w:tab w:val="left" w:pos="4961"/>
                <w:tab w:val="left" w:pos="5669"/>
                <w:tab w:val="left" w:pos="6378"/>
                <w:tab w:val="left" w:pos="7087"/>
                <w:tab w:val="left" w:pos="7795"/>
                <w:tab w:val="left" w:pos="8504"/>
                <w:tab w:val="left" w:pos="9132"/>
              </w:tabs>
              <w:autoSpaceDE w:val="0"/>
              <w:autoSpaceDN w:val="0"/>
              <w:adjustRightInd w:val="0"/>
              <w:ind w:left="1167" w:hanging="1275"/>
              <w:rPr>
                <w:rFonts w:ascii="Arial" w:hAnsi="Arial" w:cs="Arial"/>
                <w:sz w:val="22"/>
                <w:szCs w:val="22"/>
                <w:lang w:val="lt-LT"/>
              </w:rPr>
            </w:pPr>
            <w:r w:rsidRPr="00D13321">
              <w:rPr>
                <w:rFonts w:ascii="Arial" w:hAnsi="Arial" w:cs="Arial"/>
                <w:sz w:val="22"/>
                <w:szCs w:val="22"/>
                <w:lang w:val="lt-LT"/>
              </w:rPr>
              <w:t xml:space="preserve">                                      </w:t>
            </w:r>
          </w:p>
        </w:tc>
        <w:tc>
          <w:tcPr>
            <w:tcW w:w="1080" w:type="dxa"/>
            <w:shd w:val="clear" w:color="auto" w:fill="auto"/>
          </w:tcPr>
          <w:p w14:paraId="64A1CDFC" w14:textId="098684D7" w:rsidR="00D85B72" w:rsidRPr="00D13321" w:rsidRDefault="00D85B72" w:rsidP="00F60B5F">
            <w:pPr>
              <w:widowControl w:val="0"/>
              <w:tabs>
                <w:tab w:val="left" w:pos="709"/>
                <w:tab w:val="left" w:pos="1417"/>
                <w:tab w:val="left" w:pos="2126"/>
                <w:tab w:val="left" w:pos="2835"/>
                <w:tab w:val="left" w:pos="3543"/>
                <w:tab w:val="left" w:pos="4209"/>
                <w:tab w:val="left" w:pos="4961"/>
                <w:tab w:val="left" w:pos="5669"/>
                <w:tab w:val="left" w:pos="6378"/>
                <w:tab w:val="left" w:pos="7087"/>
                <w:tab w:val="left" w:pos="7795"/>
                <w:tab w:val="left" w:pos="8504"/>
                <w:tab w:val="left" w:pos="9132"/>
              </w:tabs>
              <w:autoSpaceDE w:val="0"/>
              <w:autoSpaceDN w:val="0"/>
              <w:adjustRightInd w:val="0"/>
              <w:ind w:left="1167" w:hanging="1275"/>
              <w:rPr>
                <w:rFonts w:ascii="Arial" w:hAnsi="Arial" w:cs="Arial"/>
                <w:sz w:val="22"/>
                <w:szCs w:val="22"/>
                <w:lang w:val="lt-LT"/>
              </w:rPr>
            </w:pPr>
            <w:r w:rsidRPr="00D13321">
              <w:rPr>
                <w:rFonts w:ascii="Arial" w:hAnsi="Arial" w:cs="Arial"/>
                <w:sz w:val="22"/>
                <w:szCs w:val="22"/>
                <w:lang w:val="lt-LT"/>
              </w:rPr>
              <w:t xml:space="preserve">Nr. </w:t>
            </w:r>
            <w:r w:rsidR="002D7236">
              <w:rPr>
                <w:rFonts w:ascii="Arial" w:hAnsi="Arial" w:cs="Arial"/>
                <w:sz w:val="22"/>
                <w:szCs w:val="22"/>
                <w:lang w:val="lt-LT"/>
              </w:rPr>
              <w:t>30210</w:t>
            </w:r>
            <w:r w:rsidRPr="00D13321">
              <w:rPr>
                <w:rFonts w:ascii="Arial" w:hAnsi="Arial" w:cs="Arial"/>
                <w:sz w:val="22"/>
                <w:szCs w:val="22"/>
                <w:lang w:val="lt-LT"/>
              </w:rPr>
              <w:t xml:space="preserve">                                                                    </w:t>
            </w:r>
          </w:p>
        </w:tc>
        <w:tc>
          <w:tcPr>
            <w:tcW w:w="1553" w:type="dxa"/>
            <w:shd w:val="clear" w:color="auto" w:fill="auto"/>
          </w:tcPr>
          <w:p w14:paraId="2E682466" w14:textId="77777777" w:rsidR="00D85B72" w:rsidRPr="00D13321" w:rsidRDefault="00D85B72" w:rsidP="00F60B5F">
            <w:pPr>
              <w:widowControl w:val="0"/>
              <w:tabs>
                <w:tab w:val="left" w:pos="709"/>
                <w:tab w:val="left" w:pos="1417"/>
                <w:tab w:val="left" w:pos="2126"/>
                <w:tab w:val="left" w:pos="2835"/>
                <w:tab w:val="left" w:pos="3543"/>
                <w:tab w:val="left" w:pos="4209"/>
                <w:tab w:val="left" w:pos="4961"/>
                <w:tab w:val="left" w:pos="5669"/>
                <w:tab w:val="left" w:pos="6378"/>
                <w:tab w:val="left" w:pos="7087"/>
                <w:tab w:val="left" w:pos="7795"/>
                <w:tab w:val="left" w:pos="8504"/>
                <w:tab w:val="left" w:pos="9132"/>
              </w:tabs>
              <w:autoSpaceDE w:val="0"/>
              <w:autoSpaceDN w:val="0"/>
              <w:adjustRightInd w:val="0"/>
              <w:ind w:left="1167" w:hanging="1275"/>
              <w:rPr>
                <w:rFonts w:ascii="Arial" w:hAnsi="Arial" w:cs="Arial"/>
                <w:sz w:val="22"/>
                <w:szCs w:val="22"/>
                <w:lang w:val="lt-LT"/>
              </w:rPr>
            </w:pPr>
            <w:r w:rsidRPr="00D13321">
              <w:rPr>
                <w:rFonts w:ascii="Arial" w:hAnsi="Arial" w:cs="Arial"/>
                <w:sz w:val="22"/>
                <w:szCs w:val="22"/>
                <w:lang w:val="lt-LT"/>
              </w:rPr>
              <w:t>-</w:t>
            </w:r>
          </w:p>
        </w:tc>
      </w:tr>
      <w:tr w:rsidR="00D85B72" w:rsidRPr="00D13321" w14:paraId="01ADBC87" w14:textId="77777777" w:rsidTr="00F60B5F">
        <w:tc>
          <w:tcPr>
            <w:tcW w:w="4503" w:type="dxa"/>
            <w:shd w:val="clear" w:color="auto" w:fill="auto"/>
          </w:tcPr>
          <w:p w14:paraId="4E619128" w14:textId="2A1E37DC" w:rsidR="00D85B72" w:rsidRPr="005F4998" w:rsidRDefault="00D85B72" w:rsidP="002D7236">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sz w:val="22"/>
                <w:szCs w:val="22"/>
                <w:bdr w:val="none" w:sz="0" w:space="0" w:color="auto"/>
                <w:lang w:val="lt-LT"/>
              </w:rPr>
            </w:pPr>
          </w:p>
        </w:tc>
        <w:tc>
          <w:tcPr>
            <w:tcW w:w="4983" w:type="dxa"/>
            <w:gridSpan w:val="3"/>
            <w:shd w:val="clear" w:color="auto" w:fill="auto"/>
          </w:tcPr>
          <w:p w14:paraId="100A9974" w14:textId="68B2D246" w:rsidR="00D85B72" w:rsidRPr="00D13321" w:rsidRDefault="00D85B72" w:rsidP="00F60B5F">
            <w:pPr>
              <w:widowControl w:val="0"/>
              <w:tabs>
                <w:tab w:val="left" w:pos="709"/>
                <w:tab w:val="left" w:pos="1417"/>
              </w:tabs>
              <w:autoSpaceDE w:val="0"/>
              <w:autoSpaceDN w:val="0"/>
              <w:adjustRightInd w:val="0"/>
              <w:rPr>
                <w:rFonts w:ascii="Arial" w:hAnsi="Arial" w:cs="Arial"/>
                <w:sz w:val="20"/>
                <w:lang w:val="lt-LT"/>
              </w:rPr>
            </w:pPr>
          </w:p>
        </w:tc>
      </w:tr>
    </w:tbl>
    <w:p w14:paraId="1114F592" w14:textId="6C1D9CDB" w:rsidR="000212F6" w:rsidRDefault="000212F6" w:rsidP="00764721">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rPr>
          <w:rFonts w:ascii="Arial" w:eastAsia="Times New Roman" w:hAnsi="Arial" w:cs="Arial"/>
          <w:sz w:val="22"/>
          <w:szCs w:val="22"/>
          <w:bdr w:val="none" w:sz="0" w:space="0" w:color="auto"/>
          <w:lang w:val="lt-LT"/>
        </w:rPr>
      </w:pPr>
    </w:p>
    <w:p w14:paraId="0FD74E8F" w14:textId="6E8AE99F" w:rsidR="002D7236" w:rsidRDefault="002D7236" w:rsidP="002D7236">
      <w:pPr>
        <w:keepNext/>
        <w:jc w:val="both"/>
        <w:rPr>
          <w:rFonts w:ascii="Arial" w:eastAsia="Times New Roman" w:hAnsi="Arial" w:cs="Arial"/>
          <w:b/>
          <w:bCs/>
          <w:caps/>
          <w:bdr w:val="none" w:sz="0" w:space="0" w:color="auto" w:frame="1"/>
          <w:lang w:val="lt-LT"/>
        </w:rPr>
      </w:pPr>
      <w:r>
        <w:rPr>
          <w:rFonts w:ascii="Arial" w:eastAsia="Times New Roman" w:hAnsi="Arial" w:cs="Arial"/>
          <w:b/>
          <w:bCs/>
          <w:caps/>
          <w:bdr w:val="none" w:sz="0" w:space="0" w:color="auto" w:frame="1"/>
          <w:lang w:val="lt-LT"/>
        </w:rPr>
        <w:t xml:space="preserve">DĖL </w:t>
      </w:r>
      <w:r w:rsidR="00666C16">
        <w:rPr>
          <w:rFonts w:ascii="Arial" w:eastAsia="Times New Roman" w:hAnsi="Arial" w:cs="Arial"/>
          <w:b/>
          <w:bCs/>
          <w:caps/>
          <w:bdr w:val="none" w:sz="0" w:space="0" w:color="auto" w:frame="1"/>
          <w:lang w:val="lt-LT"/>
        </w:rPr>
        <w:t>SERVITŲ k</w:t>
      </w:r>
      <w:r>
        <w:rPr>
          <w:rFonts w:ascii="Arial" w:eastAsia="Times New Roman" w:hAnsi="Arial" w:cs="Arial"/>
          <w:b/>
          <w:bCs/>
          <w:caps/>
          <w:bdr w:val="none" w:sz="0" w:space="0" w:color="auto" w:frame="1"/>
          <w:lang w:val="lt-LT"/>
        </w:rPr>
        <w:t>ompensacij</w:t>
      </w:r>
      <w:r w:rsidR="00666C16">
        <w:rPr>
          <w:rFonts w:ascii="Arial" w:eastAsia="Times New Roman" w:hAnsi="Arial" w:cs="Arial"/>
          <w:b/>
          <w:bCs/>
          <w:caps/>
          <w:bdr w:val="none" w:sz="0" w:space="0" w:color="auto" w:frame="1"/>
          <w:lang w:val="lt-LT"/>
        </w:rPr>
        <w:t>Ų IŠLAIDŲ ĮTAKOS</w:t>
      </w:r>
      <w:r w:rsidR="00E91CB1">
        <w:rPr>
          <w:rFonts w:ascii="Arial" w:eastAsia="Times New Roman" w:hAnsi="Arial" w:cs="Arial"/>
          <w:b/>
          <w:bCs/>
          <w:caps/>
          <w:bdr w:val="none" w:sz="0" w:space="0" w:color="auto" w:frame="1"/>
          <w:lang w:val="lt-LT"/>
        </w:rPr>
        <w:t xml:space="preserve"> elektros skirstymo</w:t>
      </w:r>
      <w:r w:rsidR="00666C16">
        <w:rPr>
          <w:rFonts w:ascii="Arial" w:eastAsia="Times New Roman" w:hAnsi="Arial" w:cs="Arial"/>
          <w:b/>
          <w:bCs/>
          <w:caps/>
          <w:bdr w:val="none" w:sz="0" w:space="0" w:color="auto" w:frame="1"/>
          <w:lang w:val="lt-LT"/>
        </w:rPr>
        <w:t xml:space="preserve"> </w:t>
      </w:r>
      <w:r w:rsidR="00A4162A">
        <w:rPr>
          <w:rFonts w:ascii="Arial" w:eastAsia="Times New Roman" w:hAnsi="Arial" w:cs="Arial"/>
          <w:b/>
          <w:bCs/>
          <w:caps/>
          <w:bdr w:val="none" w:sz="0" w:space="0" w:color="auto" w:frame="1"/>
          <w:lang w:val="lt-LT"/>
        </w:rPr>
        <w:t>kain</w:t>
      </w:r>
      <w:r w:rsidR="00E91CB1">
        <w:rPr>
          <w:rFonts w:ascii="Arial" w:eastAsia="Times New Roman" w:hAnsi="Arial" w:cs="Arial"/>
          <w:b/>
          <w:bCs/>
          <w:caps/>
          <w:bdr w:val="none" w:sz="0" w:space="0" w:color="auto" w:frame="1"/>
          <w:lang w:val="lt-LT"/>
        </w:rPr>
        <w:t>oms</w:t>
      </w:r>
      <w:r w:rsidR="00A4162A">
        <w:rPr>
          <w:rFonts w:ascii="Arial" w:eastAsia="Times New Roman" w:hAnsi="Arial" w:cs="Arial"/>
          <w:b/>
          <w:bCs/>
          <w:caps/>
          <w:bdr w:val="none" w:sz="0" w:space="0" w:color="auto" w:frame="1"/>
          <w:lang w:val="lt-LT"/>
        </w:rPr>
        <w:t xml:space="preserve"> </w:t>
      </w:r>
    </w:p>
    <w:p w14:paraId="51B9AAA5" w14:textId="77777777" w:rsidR="00F1180E" w:rsidRDefault="00F1180E" w:rsidP="00F1180E">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eastAsia="Times New Roman" w:hAnsi="Arial" w:cs="Arial"/>
          <w:color w:val="99C23E"/>
          <w:sz w:val="22"/>
          <w:szCs w:val="22"/>
          <w:bdr w:val="none" w:sz="0" w:space="0" w:color="auto" w:frame="1"/>
          <w:lang w:val="lt-LT"/>
        </w:rPr>
      </w:pPr>
    </w:p>
    <w:p w14:paraId="0E38DC3C" w14:textId="7F2F3C3A" w:rsidR="00B867BF" w:rsidRDefault="000D4373" w:rsidP="000D4373">
      <w:pPr>
        <w:jc w:val="both"/>
        <w:rPr>
          <w:rFonts w:ascii="Arial" w:hAnsi="Arial" w:cs="Arial"/>
          <w:sz w:val="22"/>
          <w:szCs w:val="22"/>
          <w:lang w:val="lt-LT"/>
        </w:rPr>
      </w:pPr>
      <w:r w:rsidRPr="708AD0A2">
        <w:rPr>
          <w:rFonts w:ascii="Arial" w:hAnsi="Arial" w:cs="Arial"/>
          <w:color w:val="000000" w:themeColor="text1"/>
          <w:sz w:val="22"/>
          <w:szCs w:val="22"/>
          <w:lang w:val="lt-LT"/>
        </w:rPr>
        <w:t>AB „Energijos skirstymo ope</w:t>
      </w:r>
      <w:r w:rsidRPr="00716FD1">
        <w:rPr>
          <w:rFonts w:ascii="Arial" w:hAnsi="Arial" w:cs="Arial"/>
          <w:sz w:val="22"/>
          <w:szCs w:val="22"/>
          <w:lang w:val="lt-LT"/>
        </w:rPr>
        <w:t xml:space="preserve">ratorius“ (toliau – Bendrovė) </w:t>
      </w:r>
      <w:r w:rsidR="00B867BF">
        <w:rPr>
          <w:rFonts w:ascii="Arial" w:hAnsi="Arial" w:cs="Arial"/>
          <w:sz w:val="22"/>
          <w:szCs w:val="22"/>
          <w:lang w:val="lt-LT"/>
        </w:rPr>
        <w:t xml:space="preserve">2020 m. rugsėjo 29 d. raštu Nr. 20KR-SD11394 „Dėl skaičiavimų kompensacijoms už servitutus atnaujinimo“ (toliau – Raštas) Valstybinei energetikos reguliavimo tarybai (toliau – Taryba) ir Lietuvos Respublikos Energetikos ministerijai (toliau – </w:t>
      </w:r>
      <w:proofErr w:type="spellStart"/>
      <w:r w:rsidR="00B867BF">
        <w:rPr>
          <w:rFonts w:ascii="Arial" w:hAnsi="Arial" w:cs="Arial"/>
          <w:sz w:val="22"/>
          <w:szCs w:val="22"/>
          <w:lang w:val="lt-LT"/>
        </w:rPr>
        <w:t>EnMin</w:t>
      </w:r>
      <w:proofErr w:type="spellEnd"/>
      <w:r w:rsidR="00B867BF">
        <w:rPr>
          <w:rFonts w:ascii="Arial" w:hAnsi="Arial" w:cs="Arial"/>
          <w:sz w:val="22"/>
          <w:szCs w:val="22"/>
          <w:lang w:val="lt-LT"/>
        </w:rPr>
        <w:t>) pateikė preliminarių vienkartinių kompensacijų už nuostolius dėl nustatytų servitutų dydžių vertinimą bei išdėstė nuomonę apie alternatyvių paskaičiavimų dėl koeficiento dydžio nustatymą ir įtaką kainoms.</w:t>
      </w:r>
    </w:p>
    <w:p w14:paraId="600D9582" w14:textId="64FD4264" w:rsidR="708AD0A2" w:rsidRDefault="708AD0A2" w:rsidP="708AD0A2">
      <w:pPr>
        <w:jc w:val="both"/>
        <w:rPr>
          <w:rFonts w:ascii="Arial" w:hAnsi="Arial" w:cs="Arial"/>
          <w:lang w:val="lt-LT"/>
        </w:rPr>
      </w:pPr>
    </w:p>
    <w:p w14:paraId="52268823" w14:textId="5BF0A54A" w:rsidR="00B867BF" w:rsidRDefault="00B867BF" w:rsidP="000D4373">
      <w:pPr>
        <w:jc w:val="both"/>
        <w:rPr>
          <w:rFonts w:ascii="Arial" w:hAnsi="Arial" w:cs="Arial"/>
          <w:sz w:val="22"/>
          <w:szCs w:val="22"/>
          <w:lang w:val="lt-LT"/>
        </w:rPr>
      </w:pPr>
      <w:r>
        <w:rPr>
          <w:rFonts w:ascii="Arial" w:hAnsi="Arial" w:cs="Arial"/>
          <w:sz w:val="22"/>
          <w:szCs w:val="22"/>
          <w:lang w:val="lt-LT"/>
        </w:rPr>
        <w:t xml:space="preserve">Šiuo raštu Bendrovė </w:t>
      </w:r>
      <w:r w:rsidR="006F39B4">
        <w:rPr>
          <w:rFonts w:ascii="Arial" w:hAnsi="Arial" w:cs="Arial"/>
          <w:sz w:val="22"/>
          <w:szCs w:val="22"/>
          <w:lang w:val="lt-LT"/>
        </w:rPr>
        <w:t xml:space="preserve">teikia </w:t>
      </w:r>
      <w:r>
        <w:rPr>
          <w:rFonts w:ascii="Arial" w:hAnsi="Arial" w:cs="Arial"/>
          <w:sz w:val="22"/>
          <w:szCs w:val="22"/>
          <w:lang w:val="lt-LT"/>
        </w:rPr>
        <w:t>papildomus argumentus, įrodančius, jog po atliktų perskaičiavimų pasikeitus preliminari</w:t>
      </w:r>
      <w:r w:rsidR="006F39B4">
        <w:rPr>
          <w:rFonts w:ascii="Arial" w:hAnsi="Arial" w:cs="Arial"/>
          <w:sz w:val="22"/>
          <w:szCs w:val="22"/>
          <w:lang w:val="lt-LT"/>
        </w:rPr>
        <w:t>am</w:t>
      </w:r>
      <w:r>
        <w:rPr>
          <w:rFonts w:ascii="Arial" w:hAnsi="Arial" w:cs="Arial"/>
          <w:sz w:val="22"/>
          <w:szCs w:val="22"/>
          <w:lang w:val="lt-LT"/>
        </w:rPr>
        <w:t xml:space="preserve"> vienkartinių kompensacijų už nuostolius dėl nus</w:t>
      </w:r>
      <w:r w:rsidR="006F39B4">
        <w:rPr>
          <w:rFonts w:ascii="Arial" w:hAnsi="Arial" w:cs="Arial"/>
          <w:sz w:val="22"/>
          <w:szCs w:val="22"/>
          <w:lang w:val="lt-LT"/>
        </w:rPr>
        <w:t>tatytų servitutų dydžiui, 2022 m. ir ateinančių laikotarpių elektros energijos skirstymo kaina nekis arba kis itin nežymiai</w:t>
      </w:r>
      <w:r w:rsidR="00ED2944">
        <w:rPr>
          <w:rFonts w:ascii="Arial" w:hAnsi="Arial" w:cs="Arial"/>
          <w:sz w:val="22"/>
          <w:szCs w:val="22"/>
          <w:lang w:val="lt-LT"/>
        </w:rPr>
        <w:t>:</w:t>
      </w:r>
    </w:p>
    <w:p w14:paraId="54294F84" w14:textId="77777777" w:rsidR="001A6FD2" w:rsidRDefault="001A6FD2" w:rsidP="000D4373">
      <w:pPr>
        <w:jc w:val="both"/>
        <w:rPr>
          <w:rFonts w:ascii="Arial" w:hAnsi="Arial" w:cs="Arial"/>
          <w:sz w:val="22"/>
          <w:szCs w:val="22"/>
          <w:lang w:val="lt-LT"/>
        </w:rPr>
      </w:pPr>
    </w:p>
    <w:p w14:paraId="5D3B3F74" w14:textId="4E308222" w:rsidR="006F39B4" w:rsidRDefault="006F39B4" w:rsidP="006F39B4">
      <w:pPr>
        <w:pStyle w:val="Sraopastraipa"/>
        <w:numPr>
          <w:ilvl w:val="0"/>
          <w:numId w:val="16"/>
        </w:numPr>
        <w:jc w:val="both"/>
        <w:rPr>
          <w:rFonts w:ascii="Arial" w:hAnsi="Arial" w:cs="Arial"/>
          <w:sz w:val="22"/>
          <w:szCs w:val="22"/>
          <w:lang w:val="lt-LT"/>
        </w:rPr>
      </w:pPr>
      <w:r w:rsidRPr="007916F4">
        <w:rPr>
          <w:rFonts w:ascii="Arial" w:hAnsi="Arial" w:cs="Arial"/>
          <w:b/>
          <w:bCs/>
          <w:i/>
          <w:iCs/>
          <w:sz w:val="22"/>
          <w:szCs w:val="22"/>
          <w:lang w:val="lt-LT"/>
        </w:rPr>
        <w:t>2022 m. elektros energijos skirstymo</w:t>
      </w:r>
      <w:r w:rsidR="007916F4" w:rsidRPr="007916F4">
        <w:rPr>
          <w:rFonts w:ascii="Arial" w:hAnsi="Arial" w:cs="Arial"/>
          <w:b/>
          <w:bCs/>
          <w:i/>
          <w:iCs/>
          <w:sz w:val="22"/>
          <w:szCs w:val="22"/>
          <w:lang w:val="lt-LT"/>
        </w:rPr>
        <w:t xml:space="preserve"> </w:t>
      </w:r>
      <w:r w:rsidR="007916F4">
        <w:rPr>
          <w:rFonts w:ascii="Arial" w:hAnsi="Arial" w:cs="Arial"/>
          <w:b/>
          <w:bCs/>
          <w:i/>
          <w:iCs/>
          <w:sz w:val="22"/>
          <w:szCs w:val="22"/>
          <w:lang w:val="lt-LT"/>
        </w:rPr>
        <w:t>paslaugų</w:t>
      </w:r>
      <w:r w:rsidRPr="007916F4">
        <w:rPr>
          <w:rFonts w:ascii="Arial" w:hAnsi="Arial" w:cs="Arial"/>
          <w:b/>
          <w:bCs/>
          <w:i/>
          <w:iCs/>
          <w:sz w:val="22"/>
          <w:szCs w:val="22"/>
          <w:lang w:val="lt-LT"/>
        </w:rPr>
        <w:t xml:space="preserve"> vidutinės ir žemos įtampos</w:t>
      </w:r>
      <w:r w:rsidR="007916F4" w:rsidRPr="007916F4">
        <w:rPr>
          <w:rFonts w:ascii="Arial" w:hAnsi="Arial" w:cs="Arial"/>
          <w:b/>
          <w:bCs/>
          <w:i/>
          <w:iCs/>
          <w:sz w:val="22"/>
          <w:szCs w:val="22"/>
          <w:lang w:val="lt-LT"/>
        </w:rPr>
        <w:t xml:space="preserve"> tinklais</w:t>
      </w:r>
      <w:r w:rsidR="007916F4">
        <w:rPr>
          <w:rFonts w:ascii="Arial" w:hAnsi="Arial" w:cs="Arial"/>
          <w:b/>
          <w:bCs/>
          <w:i/>
          <w:iCs/>
          <w:sz w:val="22"/>
          <w:szCs w:val="22"/>
          <w:lang w:val="lt-LT"/>
        </w:rPr>
        <w:t xml:space="preserve"> kainos</w:t>
      </w:r>
      <w:r w:rsidR="007916F4" w:rsidRPr="007916F4">
        <w:rPr>
          <w:rFonts w:ascii="Arial" w:hAnsi="Arial" w:cs="Arial"/>
          <w:b/>
          <w:bCs/>
          <w:i/>
          <w:iCs/>
          <w:sz w:val="22"/>
          <w:szCs w:val="22"/>
          <w:lang w:val="lt-LT"/>
        </w:rPr>
        <w:t xml:space="preserve"> nesikeis</w:t>
      </w:r>
      <w:r w:rsidR="007916F4">
        <w:rPr>
          <w:rFonts w:ascii="Arial" w:hAnsi="Arial" w:cs="Arial"/>
          <w:sz w:val="22"/>
          <w:szCs w:val="22"/>
          <w:lang w:val="lt-LT"/>
        </w:rPr>
        <w:t>.</w:t>
      </w:r>
    </w:p>
    <w:p w14:paraId="0457F7F5" w14:textId="392FB2B3" w:rsidR="007916F4" w:rsidRDefault="007916F4" w:rsidP="007916F4">
      <w:pPr>
        <w:pStyle w:val="Sraopastraipa"/>
        <w:jc w:val="both"/>
        <w:rPr>
          <w:rFonts w:ascii="Arial" w:hAnsi="Arial" w:cs="Arial"/>
          <w:sz w:val="22"/>
          <w:szCs w:val="22"/>
          <w:lang w:val="lt-LT"/>
        </w:rPr>
      </w:pPr>
      <w:r>
        <w:rPr>
          <w:rFonts w:ascii="Arial" w:hAnsi="Arial" w:cs="Arial"/>
          <w:sz w:val="22"/>
          <w:szCs w:val="22"/>
          <w:lang w:val="lt-LT"/>
        </w:rPr>
        <w:t xml:space="preserve">Bendrovė nurodo, kad pasikeitus </w:t>
      </w:r>
      <w:r w:rsidRPr="007916F4">
        <w:rPr>
          <w:rFonts w:ascii="Arial" w:hAnsi="Arial" w:cs="Arial"/>
          <w:sz w:val="22"/>
          <w:szCs w:val="22"/>
          <w:lang w:val="lt-LT"/>
        </w:rPr>
        <w:t>kompensacijų už nuostolius dėl nustatytų servitutų dydžiui</w:t>
      </w:r>
      <w:r>
        <w:rPr>
          <w:rFonts w:ascii="Arial" w:hAnsi="Arial" w:cs="Arial"/>
          <w:sz w:val="22"/>
          <w:szCs w:val="22"/>
          <w:lang w:val="lt-LT"/>
        </w:rPr>
        <w:t>, 2022 metų elektros energijos skirstymo paslaugos vidutinės ir žemos įtampos tinklais kainos nesikeis</w:t>
      </w:r>
      <w:r w:rsidR="00D95C19">
        <w:rPr>
          <w:rFonts w:ascii="Arial" w:hAnsi="Arial" w:cs="Arial"/>
          <w:sz w:val="22"/>
          <w:szCs w:val="22"/>
          <w:lang w:val="lt-LT"/>
        </w:rPr>
        <w:t xml:space="preserve">, kadangi </w:t>
      </w:r>
      <w:r>
        <w:rPr>
          <w:rFonts w:ascii="Arial" w:hAnsi="Arial" w:cs="Arial"/>
          <w:sz w:val="22"/>
          <w:szCs w:val="22"/>
          <w:lang w:val="lt-LT"/>
        </w:rPr>
        <w:t xml:space="preserve">2022 metų elektros energijos skirstymo kainos jau yra patvirtintos 2021 m. spalio 15 d. Tarybos nutarimu Nr. O3-E-1309 „Dėl AB „Energijos skirstymo operatorius“ elektros energijos skirstymo paslaugų vidutinės ir žemos įtampos tinklais kainų viršutinių ribų 2022-2026 metams nustatymo“. </w:t>
      </w:r>
    </w:p>
    <w:p w14:paraId="2271BBBA" w14:textId="19D784A5" w:rsidR="00A51FCC" w:rsidRDefault="003B08CF" w:rsidP="00A337EB">
      <w:pPr>
        <w:pStyle w:val="Sraopastraipa"/>
        <w:jc w:val="both"/>
        <w:rPr>
          <w:rFonts w:ascii="Arial" w:hAnsi="Arial" w:cs="Arial"/>
          <w:sz w:val="22"/>
          <w:szCs w:val="22"/>
          <w:lang w:val="lt-LT"/>
        </w:rPr>
      </w:pPr>
      <w:r w:rsidRPr="00A337EB">
        <w:rPr>
          <w:rFonts w:ascii="Arial" w:hAnsi="Arial" w:cs="Arial"/>
          <w:sz w:val="22"/>
          <w:szCs w:val="22"/>
          <w:lang w:val="lt-LT"/>
        </w:rPr>
        <w:t>Nustatant 2022 metų elektros skirstymo kainas pajamų lygyje jau yra įvertinta suma, kurią numatoma skirti servitutų išmokoms – 490 540 Eur  (197 358 VĮ + 293 182 ŽĮ). 2022 metų nustatyta suma skirta servitutų išmokoms pajamų lygyje</w:t>
      </w:r>
      <w:r w:rsidR="004A4809">
        <w:rPr>
          <w:rFonts w:ascii="Arial" w:hAnsi="Arial" w:cs="Arial"/>
          <w:sz w:val="22"/>
          <w:szCs w:val="22"/>
          <w:lang w:val="lt-LT"/>
        </w:rPr>
        <w:t xml:space="preserve"> </w:t>
      </w:r>
      <w:r w:rsidRPr="00A337EB">
        <w:rPr>
          <w:rFonts w:ascii="Arial" w:hAnsi="Arial" w:cs="Arial"/>
          <w:sz w:val="22"/>
          <w:szCs w:val="22"/>
          <w:lang w:val="lt-LT"/>
        </w:rPr>
        <w:t xml:space="preserve">/ tarife nesikeis, nes elektros skirstymo kainos nustatomos vieną kartą metuose ir nėra koreguojamos metų eigoje, net jeigu </w:t>
      </w:r>
      <w:r w:rsidR="00050E21">
        <w:rPr>
          <w:rFonts w:ascii="Arial" w:hAnsi="Arial" w:cs="Arial"/>
          <w:sz w:val="22"/>
          <w:szCs w:val="22"/>
          <w:lang w:val="lt-LT"/>
        </w:rPr>
        <w:t>Bendrovė</w:t>
      </w:r>
      <w:r w:rsidR="00050E21" w:rsidRPr="00A337EB">
        <w:rPr>
          <w:rFonts w:ascii="Arial" w:hAnsi="Arial" w:cs="Arial"/>
          <w:sz w:val="22"/>
          <w:szCs w:val="22"/>
          <w:lang w:val="lt-LT"/>
        </w:rPr>
        <w:t xml:space="preserve"> </w:t>
      </w:r>
      <w:r w:rsidRPr="00A337EB">
        <w:rPr>
          <w:rFonts w:ascii="Arial" w:hAnsi="Arial" w:cs="Arial"/>
          <w:sz w:val="22"/>
          <w:szCs w:val="22"/>
          <w:lang w:val="lt-LT"/>
        </w:rPr>
        <w:t>ir patirtų ir didesnes servitutų administravimo ir išmokų išlaidas, ji pati turėtų finansuoti didesnes išlaidas ir atitinkamai kitais metais, kai būtų nustatomas elektros skirstymo paslaugų pajamų lygis (ne anksčiau kaip 2023 metai</w:t>
      </w:r>
      <w:r w:rsidR="00A337EB">
        <w:rPr>
          <w:rFonts w:ascii="Arial" w:hAnsi="Arial" w:cs="Arial"/>
          <w:sz w:val="22"/>
          <w:szCs w:val="22"/>
          <w:lang w:val="lt-LT"/>
        </w:rPr>
        <w:t>s</w:t>
      </w:r>
      <w:r w:rsidRPr="00A337EB">
        <w:rPr>
          <w:rFonts w:ascii="Arial" w:hAnsi="Arial" w:cs="Arial"/>
          <w:sz w:val="22"/>
          <w:szCs w:val="22"/>
          <w:lang w:val="lt-LT"/>
        </w:rPr>
        <w:t xml:space="preserve">), </w:t>
      </w:r>
      <w:r w:rsidR="00A337EB">
        <w:rPr>
          <w:rFonts w:ascii="Arial" w:hAnsi="Arial" w:cs="Arial"/>
          <w:sz w:val="22"/>
          <w:szCs w:val="22"/>
          <w:lang w:val="lt-LT"/>
        </w:rPr>
        <w:t xml:space="preserve">kreiptųsi į Tarybą dėl didesnės sumos įvertinimo </w:t>
      </w:r>
      <w:r w:rsidR="00A51FCC">
        <w:rPr>
          <w:rFonts w:ascii="Arial" w:hAnsi="Arial" w:cs="Arial"/>
          <w:sz w:val="22"/>
          <w:szCs w:val="22"/>
          <w:lang w:val="lt-LT"/>
        </w:rPr>
        <w:t xml:space="preserve">2023 metų elektros skirstymo pajamų lygyje. </w:t>
      </w:r>
    </w:p>
    <w:p w14:paraId="0A42E6A2" w14:textId="77777777" w:rsidR="00A51FCC" w:rsidRDefault="00A51FCC" w:rsidP="00A337EB">
      <w:pPr>
        <w:pStyle w:val="Sraopastraipa"/>
        <w:jc w:val="both"/>
        <w:rPr>
          <w:rFonts w:ascii="Arial" w:hAnsi="Arial" w:cs="Arial"/>
          <w:sz w:val="22"/>
          <w:szCs w:val="22"/>
          <w:lang w:val="lt-LT"/>
        </w:rPr>
      </w:pPr>
    </w:p>
    <w:p w14:paraId="2D182289" w14:textId="76B99D82" w:rsidR="007916F4" w:rsidRPr="007916F4" w:rsidRDefault="00B06CAE" w:rsidP="007916F4">
      <w:pPr>
        <w:pStyle w:val="Sraopastraipa"/>
        <w:numPr>
          <w:ilvl w:val="0"/>
          <w:numId w:val="16"/>
        </w:numPr>
        <w:jc w:val="both"/>
        <w:rPr>
          <w:rFonts w:ascii="Arial" w:hAnsi="Arial" w:cs="Arial"/>
          <w:b/>
          <w:bCs/>
          <w:i/>
          <w:iCs/>
          <w:sz w:val="22"/>
          <w:szCs w:val="22"/>
          <w:lang w:val="lt-LT"/>
        </w:rPr>
      </w:pPr>
      <w:r>
        <w:rPr>
          <w:rFonts w:ascii="Arial" w:hAnsi="Arial" w:cs="Arial"/>
          <w:b/>
          <w:bCs/>
          <w:i/>
          <w:iCs/>
          <w:sz w:val="22"/>
          <w:szCs w:val="22"/>
          <w:lang w:val="lt-LT"/>
        </w:rPr>
        <w:t>2023 ir v</w:t>
      </w:r>
      <w:r w:rsidR="007916F4" w:rsidRPr="007916F4">
        <w:rPr>
          <w:rFonts w:ascii="Arial" w:hAnsi="Arial" w:cs="Arial"/>
          <w:b/>
          <w:bCs/>
          <w:i/>
          <w:iCs/>
          <w:sz w:val="22"/>
          <w:szCs w:val="22"/>
          <w:lang w:val="lt-LT"/>
        </w:rPr>
        <w:t xml:space="preserve">ėlesnių </w:t>
      </w:r>
      <w:r>
        <w:rPr>
          <w:rFonts w:ascii="Arial" w:hAnsi="Arial" w:cs="Arial"/>
          <w:b/>
          <w:bCs/>
          <w:i/>
          <w:iCs/>
          <w:sz w:val="22"/>
          <w:szCs w:val="22"/>
          <w:lang w:val="lt-LT"/>
        </w:rPr>
        <w:t>m</w:t>
      </w:r>
      <w:r w:rsidR="007916F4" w:rsidRPr="007916F4">
        <w:rPr>
          <w:rFonts w:ascii="Arial" w:hAnsi="Arial" w:cs="Arial"/>
          <w:b/>
          <w:bCs/>
          <w:i/>
          <w:iCs/>
          <w:sz w:val="22"/>
          <w:szCs w:val="22"/>
          <w:lang w:val="lt-LT"/>
        </w:rPr>
        <w:t>et</w:t>
      </w:r>
      <w:r w:rsidR="00ED2944">
        <w:rPr>
          <w:rFonts w:ascii="Arial" w:hAnsi="Arial" w:cs="Arial"/>
          <w:b/>
          <w:bCs/>
          <w:i/>
          <w:iCs/>
          <w:sz w:val="22"/>
          <w:szCs w:val="22"/>
          <w:lang w:val="lt-LT"/>
        </w:rPr>
        <w:t>ų</w:t>
      </w:r>
      <w:r w:rsidR="007916F4" w:rsidRPr="007916F4">
        <w:rPr>
          <w:rFonts w:ascii="Arial" w:hAnsi="Arial" w:cs="Arial"/>
          <w:b/>
          <w:bCs/>
          <w:i/>
          <w:iCs/>
          <w:sz w:val="22"/>
          <w:szCs w:val="22"/>
          <w:lang w:val="lt-LT"/>
        </w:rPr>
        <w:t xml:space="preserve"> elektros energijos skirstymo paslaugų vidutinės ir žemos įtampos tinklais kainos</w:t>
      </w:r>
      <w:r w:rsidR="00ED2944">
        <w:rPr>
          <w:rFonts w:ascii="Arial" w:hAnsi="Arial" w:cs="Arial"/>
          <w:b/>
          <w:bCs/>
          <w:i/>
          <w:iCs/>
          <w:sz w:val="22"/>
          <w:szCs w:val="22"/>
          <w:lang w:val="lt-LT"/>
        </w:rPr>
        <w:t xml:space="preserve"> tikėtina</w:t>
      </w:r>
      <w:r w:rsidR="007916F4" w:rsidRPr="007916F4">
        <w:rPr>
          <w:rFonts w:ascii="Arial" w:hAnsi="Arial" w:cs="Arial"/>
          <w:b/>
          <w:bCs/>
          <w:i/>
          <w:iCs/>
          <w:sz w:val="22"/>
          <w:szCs w:val="22"/>
          <w:lang w:val="lt-LT"/>
        </w:rPr>
        <w:t xml:space="preserve"> kis nežymiai.</w:t>
      </w:r>
    </w:p>
    <w:p w14:paraId="468F6DA5" w14:textId="31B44B48" w:rsidR="005F6C51" w:rsidRDefault="007916F4" w:rsidP="005D46DB">
      <w:pPr>
        <w:pStyle w:val="Sraopastraipa"/>
        <w:jc w:val="both"/>
        <w:rPr>
          <w:rFonts w:ascii="Arial" w:hAnsi="Arial" w:cs="Arial"/>
          <w:color w:val="000000" w:themeColor="text1"/>
          <w:sz w:val="22"/>
          <w:szCs w:val="22"/>
          <w:lang w:val="lt-LT" w:eastAsia="lt-LT"/>
        </w:rPr>
      </w:pPr>
      <w:r>
        <w:rPr>
          <w:rFonts w:ascii="Arial" w:hAnsi="Arial" w:cs="Arial"/>
          <w:sz w:val="22"/>
          <w:szCs w:val="22"/>
          <w:lang w:val="lt-LT"/>
        </w:rPr>
        <w:t xml:space="preserve">Bendrovė atkreipia dėmesį, kad Rašte </w:t>
      </w:r>
      <w:r w:rsidR="00B73D89">
        <w:rPr>
          <w:rFonts w:ascii="Arial" w:hAnsi="Arial" w:cs="Arial"/>
          <w:sz w:val="22"/>
          <w:szCs w:val="22"/>
          <w:lang w:val="lt-LT"/>
        </w:rPr>
        <w:t xml:space="preserve">Bendrovės apskaičiuota </w:t>
      </w:r>
      <w:r w:rsidR="005F6C51" w:rsidRPr="006F7C7D">
        <w:rPr>
          <w:rFonts w:ascii="Arial" w:hAnsi="Arial" w:cs="Arial"/>
          <w:color w:val="000000" w:themeColor="text1"/>
          <w:sz w:val="22"/>
          <w:szCs w:val="22"/>
          <w:lang w:val="lt-LT" w:eastAsia="lt-LT"/>
        </w:rPr>
        <w:t>kompensacijų už servitutus</w:t>
      </w:r>
      <w:r w:rsidR="00B73D89">
        <w:rPr>
          <w:rFonts w:ascii="Arial" w:hAnsi="Arial" w:cs="Arial"/>
          <w:color w:val="000000" w:themeColor="text1"/>
          <w:sz w:val="22"/>
          <w:szCs w:val="22"/>
          <w:lang w:val="lt-LT" w:eastAsia="lt-LT"/>
        </w:rPr>
        <w:t xml:space="preserve"> suma</w:t>
      </w:r>
      <w:r w:rsidR="005F6C51" w:rsidRPr="006F7C7D">
        <w:rPr>
          <w:rFonts w:ascii="Arial" w:hAnsi="Arial" w:cs="Arial"/>
          <w:color w:val="000000" w:themeColor="text1"/>
          <w:sz w:val="22"/>
          <w:szCs w:val="22"/>
          <w:lang w:val="lt-LT" w:eastAsia="lt-LT"/>
        </w:rPr>
        <w:t xml:space="preserve"> 69 393 712 Eur (48 063 152 Eur </w:t>
      </w:r>
      <w:r w:rsidR="007D677E">
        <w:rPr>
          <w:rFonts w:ascii="Arial" w:hAnsi="Arial" w:cs="Arial"/>
          <w:color w:val="000000" w:themeColor="text1"/>
          <w:sz w:val="22"/>
          <w:szCs w:val="22"/>
          <w:lang w:val="lt-LT" w:eastAsia="lt-LT"/>
        </w:rPr>
        <w:t>–</w:t>
      </w:r>
      <w:r w:rsidR="005F6C51" w:rsidRPr="006F7C7D">
        <w:rPr>
          <w:rFonts w:ascii="Arial" w:hAnsi="Arial" w:cs="Arial"/>
          <w:color w:val="000000" w:themeColor="text1"/>
          <w:sz w:val="22"/>
          <w:szCs w:val="22"/>
          <w:lang w:val="lt-LT" w:eastAsia="lt-LT"/>
        </w:rPr>
        <w:t xml:space="preserve"> kompensacijų, 21 330 560 Eur </w:t>
      </w:r>
      <w:r w:rsidR="007D677E">
        <w:rPr>
          <w:rFonts w:ascii="Arial" w:hAnsi="Arial" w:cs="Arial"/>
          <w:color w:val="000000" w:themeColor="text1"/>
          <w:sz w:val="22"/>
          <w:szCs w:val="22"/>
          <w:lang w:val="lt-LT" w:eastAsia="lt-LT"/>
        </w:rPr>
        <w:t>–</w:t>
      </w:r>
      <w:r w:rsidR="005F6C51" w:rsidRPr="006F7C7D">
        <w:rPr>
          <w:rFonts w:ascii="Arial" w:hAnsi="Arial" w:cs="Arial"/>
          <w:color w:val="000000" w:themeColor="text1"/>
          <w:sz w:val="22"/>
          <w:szCs w:val="22"/>
          <w:lang w:val="lt-LT" w:eastAsia="lt-LT"/>
        </w:rPr>
        <w:t xml:space="preserve"> administravimo išlaidų)</w:t>
      </w:r>
      <w:r w:rsidR="00B73D89">
        <w:rPr>
          <w:rFonts w:ascii="Arial" w:hAnsi="Arial" w:cs="Arial"/>
          <w:color w:val="000000" w:themeColor="text1"/>
          <w:sz w:val="22"/>
          <w:szCs w:val="22"/>
          <w:lang w:val="lt-LT" w:eastAsia="lt-LT"/>
        </w:rPr>
        <w:t xml:space="preserve"> apskaičiuota </w:t>
      </w:r>
      <w:r w:rsidR="00910ABA">
        <w:rPr>
          <w:rFonts w:ascii="Arial" w:hAnsi="Arial" w:cs="Arial"/>
          <w:color w:val="000000" w:themeColor="text1"/>
          <w:sz w:val="22"/>
          <w:szCs w:val="22"/>
          <w:lang w:val="lt-LT" w:eastAsia="lt-LT"/>
        </w:rPr>
        <w:t xml:space="preserve">maksimali, tai yra </w:t>
      </w:r>
      <w:r w:rsidR="00B73D89" w:rsidRPr="00910ABA">
        <w:rPr>
          <w:rFonts w:ascii="Arial" w:hAnsi="Arial" w:cs="Arial"/>
          <w:color w:val="000000" w:themeColor="text1"/>
          <w:sz w:val="22"/>
          <w:szCs w:val="22"/>
          <w:u w:val="single"/>
          <w:lang w:val="lt-LT" w:eastAsia="lt-LT"/>
        </w:rPr>
        <w:t xml:space="preserve">visiems </w:t>
      </w:r>
      <w:r w:rsidR="00FF5913" w:rsidRPr="00910ABA">
        <w:rPr>
          <w:rFonts w:ascii="Arial" w:hAnsi="Arial" w:cs="Arial"/>
          <w:color w:val="000000" w:themeColor="text1"/>
          <w:sz w:val="22"/>
          <w:szCs w:val="22"/>
          <w:u w:val="single"/>
          <w:lang w:val="lt-LT" w:eastAsia="lt-LT"/>
        </w:rPr>
        <w:t>žemės sklypų savininka</w:t>
      </w:r>
      <w:r w:rsidR="009467E7" w:rsidRPr="00910ABA">
        <w:rPr>
          <w:rFonts w:ascii="Arial" w:hAnsi="Arial" w:cs="Arial"/>
          <w:color w:val="000000" w:themeColor="text1"/>
          <w:sz w:val="22"/>
          <w:szCs w:val="22"/>
          <w:u w:val="single"/>
          <w:lang w:val="lt-LT" w:eastAsia="lt-LT"/>
        </w:rPr>
        <w:t>ms</w:t>
      </w:r>
      <w:r w:rsidR="009467E7">
        <w:rPr>
          <w:rFonts w:ascii="Arial" w:hAnsi="Arial" w:cs="Arial"/>
          <w:color w:val="000000" w:themeColor="text1"/>
          <w:sz w:val="22"/>
          <w:szCs w:val="22"/>
          <w:lang w:val="lt-LT" w:eastAsia="lt-LT"/>
        </w:rPr>
        <w:t xml:space="preserve"> (apie 1 mln</w:t>
      </w:r>
      <w:r w:rsidR="00910ABA">
        <w:rPr>
          <w:rFonts w:ascii="Arial" w:hAnsi="Arial" w:cs="Arial"/>
          <w:color w:val="000000" w:themeColor="text1"/>
          <w:sz w:val="22"/>
          <w:szCs w:val="22"/>
          <w:lang w:val="lt-LT" w:eastAsia="lt-LT"/>
        </w:rPr>
        <w:t xml:space="preserve">. žemės sklypų savininkų), taip pat Rašte Bendrovė atkreipė dėmesį, kad skaičiuojant maksimalią </w:t>
      </w:r>
      <w:r w:rsidR="00D56BD4">
        <w:rPr>
          <w:rFonts w:ascii="Arial" w:hAnsi="Arial" w:cs="Arial"/>
          <w:color w:val="000000" w:themeColor="text1"/>
          <w:sz w:val="22"/>
          <w:szCs w:val="22"/>
          <w:lang w:val="lt-LT" w:eastAsia="lt-LT"/>
        </w:rPr>
        <w:t>sumą s</w:t>
      </w:r>
      <w:r w:rsidR="005F6C51" w:rsidRPr="006F7C7D">
        <w:rPr>
          <w:rFonts w:ascii="Arial" w:hAnsi="Arial" w:cs="Arial"/>
          <w:color w:val="000000" w:themeColor="text1"/>
          <w:sz w:val="22"/>
          <w:szCs w:val="22"/>
          <w:lang w:val="lt-LT" w:eastAsia="lt-LT"/>
        </w:rPr>
        <w:t>kaičiavim</w:t>
      </w:r>
      <w:r w:rsidR="00085B13">
        <w:rPr>
          <w:rFonts w:ascii="Arial" w:hAnsi="Arial" w:cs="Arial"/>
          <w:color w:val="000000" w:themeColor="text1"/>
          <w:sz w:val="22"/>
          <w:szCs w:val="22"/>
          <w:lang w:val="lt-LT" w:eastAsia="lt-LT"/>
        </w:rPr>
        <w:t>uose</w:t>
      </w:r>
      <w:r w:rsidR="005F6C51" w:rsidRPr="006F7C7D">
        <w:rPr>
          <w:rFonts w:ascii="Arial" w:hAnsi="Arial" w:cs="Arial"/>
          <w:color w:val="000000" w:themeColor="text1"/>
          <w:sz w:val="22"/>
          <w:szCs w:val="22"/>
          <w:lang w:val="lt-LT" w:eastAsia="lt-LT"/>
        </w:rPr>
        <w:t xml:space="preserve"> </w:t>
      </w:r>
      <w:r w:rsidR="00D56BD4">
        <w:rPr>
          <w:rFonts w:ascii="Arial" w:hAnsi="Arial" w:cs="Arial"/>
          <w:color w:val="000000" w:themeColor="text1"/>
          <w:sz w:val="22"/>
          <w:szCs w:val="22"/>
          <w:lang w:val="lt-LT" w:eastAsia="lt-LT"/>
        </w:rPr>
        <w:t xml:space="preserve">buvo </w:t>
      </w:r>
      <w:r w:rsidR="005F6C51" w:rsidRPr="006F7C7D">
        <w:rPr>
          <w:rFonts w:ascii="Arial" w:hAnsi="Arial" w:cs="Arial"/>
          <w:color w:val="000000" w:themeColor="text1"/>
          <w:sz w:val="22"/>
          <w:szCs w:val="22"/>
          <w:lang w:val="lt-LT" w:eastAsia="lt-LT"/>
        </w:rPr>
        <w:t xml:space="preserve">nevertinta </w:t>
      </w:r>
      <w:r w:rsidR="005F6C51">
        <w:rPr>
          <w:rFonts w:ascii="Arial" w:hAnsi="Arial" w:cs="Arial"/>
          <w:color w:val="000000" w:themeColor="text1"/>
          <w:sz w:val="22"/>
          <w:szCs w:val="22"/>
          <w:lang w:val="lt-LT" w:eastAsia="lt-LT"/>
        </w:rPr>
        <w:t xml:space="preserve">(neeliminuota) </w:t>
      </w:r>
      <w:r w:rsidR="005F6C51" w:rsidRPr="006F7C7D">
        <w:rPr>
          <w:rFonts w:ascii="Arial" w:hAnsi="Arial" w:cs="Arial"/>
          <w:color w:val="000000" w:themeColor="text1"/>
          <w:sz w:val="22"/>
          <w:szCs w:val="22"/>
          <w:lang w:val="lt-LT" w:eastAsia="lt-LT"/>
        </w:rPr>
        <w:t xml:space="preserve">faktinė išmokėtų servitutų suma bei jų administravimo kaštai. </w:t>
      </w:r>
    </w:p>
    <w:p w14:paraId="752B3D6F" w14:textId="27622347" w:rsidR="00D86E38" w:rsidRDefault="00D86E38" w:rsidP="005D46DB">
      <w:pPr>
        <w:pStyle w:val="Sraopastraipa"/>
        <w:jc w:val="both"/>
        <w:rPr>
          <w:rFonts w:ascii="Arial" w:hAnsi="Arial" w:cs="Arial"/>
          <w:color w:val="000000" w:themeColor="text1"/>
          <w:sz w:val="22"/>
          <w:szCs w:val="22"/>
          <w:lang w:val="lt-LT" w:eastAsia="lt-LT"/>
        </w:rPr>
      </w:pPr>
    </w:p>
    <w:p w14:paraId="7AF02D70" w14:textId="6B0C08F0" w:rsidR="00966F6B" w:rsidRDefault="00966F6B" w:rsidP="005D46DB">
      <w:pPr>
        <w:pStyle w:val="Sraopastraipa"/>
        <w:jc w:val="both"/>
        <w:rPr>
          <w:rFonts w:ascii="Arial" w:hAnsi="Arial" w:cs="Arial"/>
          <w:color w:val="000000" w:themeColor="text1"/>
          <w:sz w:val="22"/>
          <w:szCs w:val="22"/>
          <w:lang w:val="lt-LT" w:eastAsia="lt-LT"/>
        </w:rPr>
      </w:pPr>
    </w:p>
    <w:p w14:paraId="47BFC4B7" w14:textId="77777777" w:rsidR="00966F6B" w:rsidRDefault="00966F6B" w:rsidP="005D46DB">
      <w:pPr>
        <w:pStyle w:val="Sraopastraipa"/>
        <w:jc w:val="both"/>
        <w:rPr>
          <w:rFonts w:ascii="Arial" w:hAnsi="Arial" w:cs="Arial"/>
          <w:color w:val="000000" w:themeColor="text1"/>
          <w:sz w:val="22"/>
          <w:szCs w:val="22"/>
          <w:lang w:val="lt-LT" w:eastAsia="lt-LT"/>
        </w:rPr>
      </w:pPr>
    </w:p>
    <w:p w14:paraId="7F3B9412" w14:textId="5497BD60" w:rsidR="00F15A7E" w:rsidRDefault="00D56BD4" w:rsidP="00F15A7E">
      <w:pPr>
        <w:pStyle w:val="Sraopastraipa"/>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lastRenderedPageBreak/>
        <w:t>Rašte buvo</w:t>
      </w:r>
      <w:r w:rsidR="00F15A7E">
        <w:rPr>
          <w:rFonts w:ascii="Arial" w:hAnsi="Arial" w:cs="Arial"/>
          <w:color w:val="000000" w:themeColor="text1"/>
          <w:sz w:val="22"/>
          <w:szCs w:val="22"/>
          <w:lang w:val="lt-LT" w:eastAsia="lt-LT"/>
        </w:rPr>
        <w:t xml:space="preserve"> pateikti maksimalios sumos preliminari įtaka kainai, tai yra, jeigu visos kompensacijos visiems klientams būtų išmokėtos per vienus ar per penkerius metus</w:t>
      </w:r>
      <w:r w:rsidR="00A94D52">
        <w:rPr>
          <w:rFonts w:ascii="Arial" w:hAnsi="Arial" w:cs="Arial"/>
          <w:color w:val="000000" w:themeColor="text1"/>
          <w:sz w:val="22"/>
          <w:szCs w:val="22"/>
          <w:lang w:val="lt-LT" w:eastAsia="lt-LT"/>
        </w:rPr>
        <w:t xml:space="preserve"> (</w:t>
      </w:r>
      <w:r w:rsidR="00D86E38">
        <w:rPr>
          <w:rFonts w:ascii="Arial" w:hAnsi="Arial" w:cs="Arial"/>
          <w:color w:val="000000" w:themeColor="text1"/>
          <w:sz w:val="22"/>
          <w:szCs w:val="22"/>
          <w:lang w:val="lt-LT" w:eastAsia="lt-LT"/>
        </w:rPr>
        <w:t>skaičiuojant pagal 2020 metams nustatytus elektros skirstymo pajamų lygio dydžius)</w:t>
      </w:r>
      <w:r w:rsidR="00F15A7E">
        <w:rPr>
          <w:rFonts w:ascii="Arial" w:hAnsi="Arial" w:cs="Arial"/>
          <w:color w:val="000000" w:themeColor="text1"/>
          <w:sz w:val="22"/>
          <w:szCs w:val="22"/>
          <w:lang w:val="lt-LT" w:eastAsia="lt-LT"/>
        </w:rPr>
        <w:t>:</w:t>
      </w:r>
    </w:p>
    <w:p w14:paraId="2BAC6822" w14:textId="0F1EDE0F" w:rsidR="00F15A7E" w:rsidRPr="00CA3CB4" w:rsidRDefault="00F15A7E" w:rsidP="009029A0">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hanging="11"/>
        <w:jc w:val="both"/>
        <w:rPr>
          <w:rFonts w:ascii="Arial" w:hAnsi="Arial" w:cs="Arial"/>
          <w:color w:val="000000" w:themeColor="text1"/>
          <w:sz w:val="22"/>
          <w:szCs w:val="22"/>
          <w:lang w:val="lt-LT" w:eastAsia="lt-LT"/>
        </w:rPr>
      </w:pPr>
      <w:r w:rsidRPr="405F1F05">
        <w:rPr>
          <w:rFonts w:ascii="Arial" w:hAnsi="Arial" w:cs="Arial"/>
          <w:color w:val="000000" w:themeColor="text1"/>
          <w:sz w:val="22"/>
          <w:szCs w:val="22"/>
          <w:lang w:val="lt-LT" w:eastAsia="lt-LT"/>
        </w:rPr>
        <w:t xml:space="preserve">kompensacijų suma būtų išmokama per vienerius metus, atitinkamai sudarytų: VĮ – 0,564 </w:t>
      </w:r>
      <w:r w:rsidRPr="00CA3CB4">
        <w:rPr>
          <w:rFonts w:ascii="Arial" w:hAnsi="Arial" w:cs="Arial"/>
          <w:color w:val="000000" w:themeColor="text1"/>
          <w:sz w:val="22"/>
          <w:szCs w:val="22"/>
          <w:lang w:val="lt-LT" w:eastAsia="lt-LT"/>
        </w:rPr>
        <w:t>ct/kWh (arba 52,44 proc.) padidėjimas, ŽĮ – 0,189 ct/kWh (arba 9,05 proc.) padidėjimas</w:t>
      </w:r>
      <w:r w:rsidR="006B334E" w:rsidRPr="00CA3CB4">
        <w:rPr>
          <w:rFonts w:ascii="Arial" w:hAnsi="Arial" w:cs="Arial"/>
          <w:color w:val="000000" w:themeColor="text1"/>
          <w:sz w:val="22"/>
          <w:szCs w:val="22"/>
          <w:lang w:val="lt-LT" w:eastAsia="lt-LT"/>
        </w:rPr>
        <w:t>;</w:t>
      </w:r>
      <w:r w:rsidRPr="00CA3CB4">
        <w:rPr>
          <w:rFonts w:ascii="Arial" w:hAnsi="Arial" w:cs="Arial"/>
          <w:color w:val="000000" w:themeColor="text1"/>
          <w:sz w:val="22"/>
          <w:szCs w:val="22"/>
          <w:lang w:val="lt-LT" w:eastAsia="lt-LT"/>
        </w:rPr>
        <w:t xml:space="preserve"> </w:t>
      </w:r>
    </w:p>
    <w:p w14:paraId="1023A1EB" w14:textId="01A0618E" w:rsidR="00F15A7E" w:rsidRPr="00CA3CB4" w:rsidRDefault="00F15A7E" w:rsidP="009029A0">
      <w:pPr>
        <w:pStyle w:val="Sraopastraipa"/>
        <w:widowControl w:val="0"/>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ind w:hanging="11"/>
        <w:jc w:val="both"/>
        <w:rPr>
          <w:rFonts w:ascii="Arial" w:hAnsi="Arial" w:cs="Arial"/>
          <w:color w:val="000000" w:themeColor="text1"/>
          <w:sz w:val="22"/>
          <w:szCs w:val="22"/>
          <w:lang w:val="lt-LT" w:eastAsia="lt-LT"/>
        </w:rPr>
      </w:pPr>
      <w:r w:rsidRPr="00CA3CB4">
        <w:rPr>
          <w:rFonts w:ascii="Arial" w:hAnsi="Arial" w:cs="Arial"/>
          <w:color w:val="000000" w:themeColor="text1"/>
          <w:sz w:val="22"/>
          <w:szCs w:val="22"/>
          <w:lang w:val="lt-LT" w:eastAsia="lt-LT"/>
        </w:rPr>
        <w:t xml:space="preserve">kompensacijų suma būtų išmokama per penkerius metus, atitinkamai sudarytų: VĮ – 0,113 ct/kWh (arba 10,49 proc.) padidėjimas, ŽĮ – 0,038 ct/kWh (arba 1,81 proc.) padidėjimas. </w:t>
      </w:r>
    </w:p>
    <w:p w14:paraId="00CB23E9" w14:textId="304849F1" w:rsidR="00A35617" w:rsidRPr="00CA3CB4" w:rsidRDefault="00A35617" w:rsidP="00A35617">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themeColor="text1"/>
          <w:sz w:val="22"/>
          <w:szCs w:val="22"/>
          <w:lang w:val="lt-LT" w:eastAsia="lt-LT"/>
        </w:rPr>
      </w:pPr>
    </w:p>
    <w:p w14:paraId="60496B4E" w14:textId="0F25B509" w:rsidR="00A35617" w:rsidRPr="00CA3CB4" w:rsidRDefault="00400D56" w:rsidP="004340E2">
      <w:pPr>
        <w:pStyle w:val="Sraopastraipa"/>
        <w:jc w:val="both"/>
        <w:rPr>
          <w:rFonts w:ascii="Arial" w:hAnsi="Arial" w:cs="Arial"/>
          <w:color w:val="000000" w:themeColor="text1"/>
          <w:sz w:val="22"/>
          <w:szCs w:val="22"/>
          <w:lang w:val="lt-LT" w:eastAsia="lt-LT"/>
        </w:rPr>
      </w:pPr>
      <w:r w:rsidRPr="00CA3CB4">
        <w:rPr>
          <w:rFonts w:ascii="Arial" w:hAnsi="Arial" w:cs="Arial"/>
          <w:color w:val="000000" w:themeColor="text1"/>
          <w:sz w:val="22"/>
          <w:szCs w:val="22"/>
          <w:lang w:val="lt-LT" w:eastAsia="lt-LT"/>
        </w:rPr>
        <w:t>Atkreiptinas dėmesys, kad a</w:t>
      </w:r>
      <w:r w:rsidR="00A35617" w:rsidRPr="00CA3CB4">
        <w:rPr>
          <w:rFonts w:ascii="Arial" w:hAnsi="Arial" w:cs="Arial"/>
          <w:color w:val="000000" w:themeColor="text1"/>
          <w:sz w:val="22"/>
          <w:szCs w:val="22"/>
          <w:lang w:val="lt-LT" w:eastAsia="lt-LT"/>
        </w:rPr>
        <w:t xml:space="preserve">nkstesnis </w:t>
      </w:r>
      <w:r w:rsidRPr="00CA3CB4">
        <w:rPr>
          <w:rFonts w:ascii="Arial" w:hAnsi="Arial" w:cs="Arial"/>
          <w:color w:val="000000" w:themeColor="text1"/>
          <w:sz w:val="22"/>
          <w:szCs w:val="22"/>
          <w:lang w:val="lt-LT" w:eastAsia="lt-LT"/>
        </w:rPr>
        <w:t xml:space="preserve">Bendrovės </w:t>
      </w:r>
      <w:r w:rsidR="00A84C92" w:rsidRPr="00CA3CB4">
        <w:rPr>
          <w:rFonts w:ascii="Arial" w:hAnsi="Arial" w:cs="Arial"/>
          <w:color w:val="000000" w:themeColor="text1"/>
          <w:sz w:val="22"/>
          <w:szCs w:val="22"/>
          <w:lang w:val="lt-LT" w:eastAsia="lt-LT"/>
        </w:rPr>
        <w:t xml:space="preserve">servitutų kompensavimo išlaidų įtakos skirstymo kainoms vertinimas pateiktas </w:t>
      </w:r>
      <w:r w:rsidRPr="00CA3CB4">
        <w:rPr>
          <w:rFonts w:ascii="Arial" w:hAnsi="Arial" w:cs="Arial"/>
          <w:color w:val="000000" w:themeColor="text1"/>
          <w:sz w:val="22"/>
          <w:szCs w:val="22"/>
          <w:lang w:val="lt-LT" w:eastAsia="lt-LT"/>
        </w:rPr>
        <w:t>Raštu</w:t>
      </w:r>
      <w:r w:rsidR="00A35617" w:rsidRPr="00CA3CB4">
        <w:rPr>
          <w:rFonts w:ascii="Arial" w:hAnsi="Arial" w:cs="Arial"/>
          <w:color w:val="000000" w:themeColor="text1"/>
          <w:sz w:val="22"/>
          <w:szCs w:val="22"/>
          <w:lang w:val="lt-LT" w:eastAsia="lt-LT"/>
        </w:rPr>
        <w:t>, vertino ekstremalų/pesimistinį scenarijų, pagrįstą 2019 m. prašymų augimo tendencija</w:t>
      </w:r>
      <w:r w:rsidR="00847E1D" w:rsidRPr="00CA3CB4">
        <w:rPr>
          <w:rFonts w:ascii="Arial" w:hAnsi="Arial" w:cs="Arial"/>
          <w:color w:val="000000" w:themeColor="text1"/>
          <w:sz w:val="22"/>
          <w:szCs w:val="22"/>
          <w:lang w:val="lt-LT" w:eastAsia="lt-LT"/>
        </w:rPr>
        <w:t xml:space="preserve"> ir įvertinant </w:t>
      </w:r>
      <w:r w:rsidR="005B6283" w:rsidRPr="00CA3CB4">
        <w:rPr>
          <w:rFonts w:ascii="Arial" w:hAnsi="Arial" w:cs="Arial"/>
          <w:color w:val="000000" w:themeColor="text1"/>
          <w:sz w:val="22"/>
          <w:szCs w:val="22"/>
          <w:lang w:val="lt-LT" w:eastAsia="lt-LT"/>
        </w:rPr>
        <w:t>maksimalų klientų prašymų kiekį</w:t>
      </w:r>
      <w:r w:rsidR="00FB374B" w:rsidRPr="00CA3CB4">
        <w:rPr>
          <w:rFonts w:ascii="Arial" w:hAnsi="Arial" w:cs="Arial"/>
          <w:color w:val="000000" w:themeColor="text1"/>
          <w:sz w:val="22"/>
          <w:szCs w:val="22"/>
          <w:lang w:val="lt-LT" w:eastAsia="lt-LT"/>
        </w:rPr>
        <w:t>,</w:t>
      </w:r>
      <w:r w:rsidR="005B6283" w:rsidRPr="00CA3CB4">
        <w:rPr>
          <w:rFonts w:ascii="Arial" w:hAnsi="Arial" w:cs="Arial"/>
          <w:color w:val="000000" w:themeColor="text1"/>
          <w:sz w:val="22"/>
          <w:szCs w:val="22"/>
          <w:lang w:val="lt-LT" w:eastAsia="lt-LT"/>
        </w:rPr>
        <w:t xml:space="preserve"> </w:t>
      </w:r>
      <w:r w:rsidR="00FB374B" w:rsidRPr="00CA3CB4">
        <w:rPr>
          <w:rFonts w:ascii="Arial" w:hAnsi="Arial" w:cs="Arial"/>
          <w:color w:val="000000" w:themeColor="text1"/>
          <w:sz w:val="22"/>
          <w:szCs w:val="22"/>
          <w:lang w:val="lt-LT" w:eastAsia="lt-LT"/>
        </w:rPr>
        <w:t xml:space="preserve"> neatsižvelgiant į faktinę </w:t>
      </w:r>
      <w:r w:rsidR="00784E22" w:rsidRPr="00CA3CB4">
        <w:rPr>
          <w:rFonts w:ascii="Arial" w:hAnsi="Arial" w:cs="Arial"/>
          <w:color w:val="000000" w:themeColor="text1"/>
          <w:sz w:val="22"/>
          <w:szCs w:val="22"/>
          <w:lang w:val="lt-LT" w:eastAsia="lt-LT"/>
        </w:rPr>
        <w:t>situaciją</w:t>
      </w:r>
      <w:r w:rsidR="00931711" w:rsidRPr="00CA3CB4">
        <w:rPr>
          <w:rFonts w:ascii="Arial" w:hAnsi="Arial" w:cs="Arial"/>
          <w:color w:val="000000" w:themeColor="text1"/>
          <w:sz w:val="22"/>
          <w:szCs w:val="22"/>
          <w:lang w:val="lt-LT" w:eastAsia="lt-LT"/>
        </w:rPr>
        <w:t xml:space="preserve">,  todėl vertinimas </w:t>
      </w:r>
      <w:r w:rsidR="004340E2" w:rsidRPr="00CA3CB4">
        <w:rPr>
          <w:rFonts w:ascii="Arial" w:hAnsi="Arial" w:cs="Arial"/>
          <w:color w:val="000000" w:themeColor="text1"/>
          <w:sz w:val="22"/>
          <w:szCs w:val="22"/>
          <w:lang w:val="lt-LT" w:eastAsia="lt-LT"/>
        </w:rPr>
        <w:t xml:space="preserve">šiuo raštu tikslinamas. </w:t>
      </w:r>
    </w:p>
    <w:p w14:paraId="5D6F96B4" w14:textId="2794AE5A" w:rsidR="00F15A7E" w:rsidRPr="00CA3CB4" w:rsidRDefault="00F15A7E" w:rsidP="005D46DB">
      <w:pPr>
        <w:pStyle w:val="Sraopastraipa"/>
        <w:jc w:val="both"/>
        <w:rPr>
          <w:rFonts w:ascii="Arial" w:hAnsi="Arial" w:cs="Arial"/>
          <w:color w:val="000000" w:themeColor="text1"/>
          <w:sz w:val="22"/>
          <w:szCs w:val="22"/>
          <w:lang w:val="lt-LT" w:eastAsia="lt-LT"/>
        </w:rPr>
      </w:pPr>
    </w:p>
    <w:p w14:paraId="0A0CA48C" w14:textId="2FED6565" w:rsidR="00CE7BC5" w:rsidRDefault="009029A0" w:rsidP="009029A0">
      <w:pPr>
        <w:pStyle w:val="Sraopastraipa"/>
        <w:jc w:val="both"/>
        <w:rPr>
          <w:rFonts w:ascii="Arial" w:hAnsi="Arial" w:cs="Arial"/>
          <w:sz w:val="22"/>
          <w:szCs w:val="22"/>
          <w:lang w:val="lt-LT"/>
        </w:rPr>
      </w:pPr>
      <w:r w:rsidRPr="00CA3CB4">
        <w:rPr>
          <w:rFonts w:ascii="Arial" w:hAnsi="Arial" w:cs="Arial"/>
          <w:sz w:val="22"/>
          <w:szCs w:val="22"/>
          <w:lang w:val="lt-LT"/>
        </w:rPr>
        <w:t>Bendrovė pažymi, kad remiantis 2018-2021 metų duomenimis, Bendrovė</w:t>
      </w:r>
      <w:r>
        <w:rPr>
          <w:rFonts w:ascii="Arial" w:hAnsi="Arial" w:cs="Arial"/>
          <w:sz w:val="22"/>
          <w:szCs w:val="22"/>
          <w:lang w:val="lt-LT"/>
        </w:rPr>
        <w:t xml:space="preserve"> per nurodytą keturių metų laikotarpį jau yra </w:t>
      </w:r>
      <w:r w:rsidR="1E6227B4" w:rsidRPr="708AD0A2">
        <w:rPr>
          <w:rFonts w:ascii="Arial" w:hAnsi="Arial" w:cs="Arial"/>
          <w:sz w:val="22"/>
          <w:szCs w:val="22"/>
          <w:lang w:val="lt-LT"/>
        </w:rPr>
        <w:t>klientams</w:t>
      </w:r>
      <w:r>
        <w:rPr>
          <w:rFonts w:ascii="Arial" w:hAnsi="Arial" w:cs="Arial"/>
          <w:sz w:val="22"/>
          <w:szCs w:val="22"/>
          <w:lang w:val="lt-LT"/>
        </w:rPr>
        <w:t xml:space="preserve"> išmokėjusi kompensacijų už 2 272,87 tūkst. Eur</w:t>
      </w:r>
      <w:r w:rsidR="0018028A">
        <w:rPr>
          <w:rFonts w:ascii="Arial" w:hAnsi="Arial" w:cs="Arial"/>
          <w:sz w:val="22"/>
          <w:szCs w:val="22"/>
          <w:lang w:val="lt-LT"/>
        </w:rPr>
        <w:t xml:space="preserve">, </w:t>
      </w:r>
      <w:r w:rsidR="0018028A" w:rsidRPr="006449A6">
        <w:rPr>
          <w:rFonts w:ascii="Arial" w:hAnsi="Arial" w:cs="Arial"/>
          <w:sz w:val="22"/>
          <w:szCs w:val="22"/>
          <w:u w:val="single"/>
          <w:lang w:val="lt-LT"/>
        </w:rPr>
        <w:t xml:space="preserve">tai sudaro apie </w:t>
      </w:r>
      <w:r w:rsidR="000E3CCB">
        <w:rPr>
          <w:rFonts w:ascii="Arial" w:hAnsi="Arial" w:cs="Arial"/>
          <w:sz w:val="22"/>
          <w:szCs w:val="22"/>
          <w:u w:val="single"/>
          <w:lang w:val="lt-LT"/>
        </w:rPr>
        <w:t>3</w:t>
      </w:r>
      <w:r w:rsidR="0018028A" w:rsidRPr="006449A6">
        <w:rPr>
          <w:rFonts w:ascii="Arial" w:hAnsi="Arial" w:cs="Arial"/>
          <w:sz w:val="22"/>
          <w:szCs w:val="22"/>
          <w:u w:val="single"/>
          <w:lang w:val="lt-LT"/>
        </w:rPr>
        <w:t xml:space="preserve"> procentus visų </w:t>
      </w:r>
      <w:r w:rsidR="009F253C" w:rsidRPr="006449A6">
        <w:rPr>
          <w:rFonts w:ascii="Arial" w:hAnsi="Arial" w:cs="Arial"/>
          <w:sz w:val="22"/>
          <w:szCs w:val="22"/>
          <w:u w:val="single"/>
          <w:lang w:val="lt-LT"/>
        </w:rPr>
        <w:t>Bendrovės apskaičiuotų kompensacijų</w:t>
      </w:r>
      <w:r w:rsidR="00495CFC">
        <w:rPr>
          <w:rFonts w:ascii="Arial" w:hAnsi="Arial" w:cs="Arial"/>
          <w:sz w:val="22"/>
          <w:szCs w:val="22"/>
          <w:u w:val="single"/>
          <w:lang w:val="lt-LT"/>
        </w:rPr>
        <w:t xml:space="preserve"> ir jų administravimo išlaidų</w:t>
      </w:r>
      <w:r w:rsidR="009F253C" w:rsidRPr="006449A6">
        <w:rPr>
          <w:rFonts w:ascii="Arial" w:hAnsi="Arial" w:cs="Arial"/>
          <w:sz w:val="22"/>
          <w:szCs w:val="22"/>
          <w:u w:val="single"/>
          <w:lang w:val="lt-LT"/>
        </w:rPr>
        <w:t xml:space="preserve"> sumos</w:t>
      </w:r>
      <w:r w:rsidR="009F253C">
        <w:rPr>
          <w:rFonts w:ascii="Arial" w:hAnsi="Arial" w:cs="Arial"/>
          <w:sz w:val="22"/>
          <w:szCs w:val="22"/>
          <w:lang w:val="lt-LT"/>
        </w:rPr>
        <w:t xml:space="preserve"> (</w:t>
      </w:r>
      <w:r w:rsidR="006449A6">
        <w:rPr>
          <w:rFonts w:ascii="Arial" w:hAnsi="Arial" w:cs="Arial"/>
          <w:sz w:val="22"/>
          <w:szCs w:val="22"/>
          <w:lang w:val="lt-LT"/>
        </w:rPr>
        <w:t>nuo 48</w:t>
      </w:r>
      <w:r w:rsidR="00DC26E4">
        <w:rPr>
          <w:rFonts w:ascii="Arial" w:hAnsi="Arial" w:cs="Arial"/>
          <w:sz w:val="22"/>
          <w:szCs w:val="22"/>
          <w:lang w:val="lt-LT"/>
        </w:rPr>
        <w:t> </w:t>
      </w:r>
      <w:r w:rsidR="006449A6">
        <w:rPr>
          <w:rFonts w:ascii="Arial" w:hAnsi="Arial" w:cs="Arial"/>
          <w:sz w:val="22"/>
          <w:szCs w:val="22"/>
          <w:lang w:val="lt-LT"/>
        </w:rPr>
        <w:t>mln.</w:t>
      </w:r>
      <w:r w:rsidR="00DC26E4">
        <w:rPr>
          <w:rFonts w:ascii="Arial" w:hAnsi="Arial" w:cs="Arial"/>
          <w:sz w:val="22"/>
          <w:szCs w:val="22"/>
          <w:lang w:val="lt-LT"/>
        </w:rPr>
        <w:t> </w:t>
      </w:r>
      <w:r w:rsidR="006449A6">
        <w:rPr>
          <w:rFonts w:ascii="Arial" w:hAnsi="Arial" w:cs="Arial"/>
          <w:sz w:val="22"/>
          <w:szCs w:val="22"/>
          <w:lang w:val="lt-LT"/>
        </w:rPr>
        <w:t>Eur)</w:t>
      </w:r>
      <w:r>
        <w:rPr>
          <w:rFonts w:ascii="Arial" w:hAnsi="Arial" w:cs="Arial"/>
          <w:sz w:val="22"/>
          <w:szCs w:val="22"/>
          <w:lang w:val="lt-LT"/>
        </w:rPr>
        <w:t>, vidutinis per metus išmokamų kompensacijų dydis yra 568,22 tūkst. Eur</w:t>
      </w:r>
      <w:r w:rsidR="00CE7BC5">
        <w:rPr>
          <w:rFonts w:ascii="Arial" w:hAnsi="Arial" w:cs="Arial"/>
          <w:sz w:val="22"/>
          <w:szCs w:val="22"/>
          <w:lang w:val="lt-LT"/>
        </w:rPr>
        <w:t xml:space="preserve">, o maksimalus </w:t>
      </w:r>
      <w:r w:rsidR="009E5FF4">
        <w:rPr>
          <w:rFonts w:ascii="Arial" w:hAnsi="Arial" w:cs="Arial"/>
          <w:sz w:val="22"/>
          <w:szCs w:val="22"/>
          <w:lang w:val="lt-LT"/>
        </w:rPr>
        <w:t xml:space="preserve">išmokėtas kompensacijų dydis buvo </w:t>
      </w:r>
      <w:r w:rsidR="006449A6">
        <w:rPr>
          <w:rFonts w:ascii="Arial" w:hAnsi="Arial" w:cs="Arial"/>
          <w:sz w:val="22"/>
          <w:szCs w:val="22"/>
          <w:lang w:val="lt-LT"/>
        </w:rPr>
        <w:t xml:space="preserve">2019 metais </w:t>
      </w:r>
      <w:r w:rsidR="006B334E">
        <w:rPr>
          <w:rFonts w:ascii="Arial" w:hAnsi="Arial" w:cs="Arial"/>
          <w:sz w:val="22"/>
          <w:szCs w:val="22"/>
          <w:lang w:val="lt-LT"/>
        </w:rPr>
        <w:t>–</w:t>
      </w:r>
      <w:r w:rsidR="006449A6">
        <w:rPr>
          <w:rFonts w:ascii="Arial" w:hAnsi="Arial" w:cs="Arial"/>
          <w:sz w:val="22"/>
          <w:szCs w:val="22"/>
          <w:lang w:val="lt-LT"/>
        </w:rPr>
        <w:t xml:space="preserve"> 931</w:t>
      </w:r>
      <w:r w:rsidR="006B334E">
        <w:rPr>
          <w:rFonts w:ascii="Arial" w:hAnsi="Arial" w:cs="Arial"/>
          <w:sz w:val="22"/>
          <w:szCs w:val="22"/>
          <w:lang w:val="lt-LT"/>
        </w:rPr>
        <w:t>,33</w:t>
      </w:r>
      <w:r w:rsidR="003D2251">
        <w:rPr>
          <w:rFonts w:ascii="Arial" w:hAnsi="Arial" w:cs="Arial"/>
          <w:sz w:val="22"/>
          <w:szCs w:val="22"/>
          <w:lang w:val="lt-LT"/>
        </w:rPr>
        <w:t> </w:t>
      </w:r>
      <w:r w:rsidR="009E5FF4">
        <w:rPr>
          <w:rFonts w:ascii="Arial" w:hAnsi="Arial" w:cs="Arial"/>
          <w:sz w:val="22"/>
          <w:szCs w:val="22"/>
          <w:lang w:val="lt-LT"/>
        </w:rPr>
        <w:t xml:space="preserve">tūkst. Eur </w:t>
      </w:r>
      <w:r w:rsidR="004F3C2B">
        <w:rPr>
          <w:rFonts w:ascii="Arial" w:hAnsi="Arial" w:cs="Arial"/>
          <w:sz w:val="22"/>
          <w:szCs w:val="22"/>
          <w:lang w:val="lt-LT"/>
        </w:rPr>
        <w:t xml:space="preserve">ir </w:t>
      </w:r>
      <w:r w:rsidR="00262C03">
        <w:rPr>
          <w:rFonts w:ascii="Arial" w:hAnsi="Arial" w:cs="Arial"/>
          <w:sz w:val="22"/>
          <w:szCs w:val="22"/>
          <w:lang w:val="lt-LT"/>
        </w:rPr>
        <w:t xml:space="preserve">ši suma </w:t>
      </w:r>
      <w:r w:rsidR="00DC5BD1">
        <w:rPr>
          <w:rFonts w:ascii="Arial" w:hAnsi="Arial" w:cs="Arial"/>
          <w:sz w:val="22"/>
          <w:szCs w:val="22"/>
          <w:lang w:val="lt-LT"/>
        </w:rPr>
        <w:t>sudar</w:t>
      </w:r>
      <w:r w:rsidR="00262C03">
        <w:rPr>
          <w:rFonts w:ascii="Arial" w:hAnsi="Arial" w:cs="Arial"/>
          <w:sz w:val="22"/>
          <w:szCs w:val="22"/>
          <w:lang w:val="lt-LT"/>
        </w:rPr>
        <w:t>ė</w:t>
      </w:r>
      <w:r w:rsidR="00DC5BD1">
        <w:rPr>
          <w:rFonts w:ascii="Arial" w:hAnsi="Arial" w:cs="Arial"/>
          <w:sz w:val="22"/>
          <w:szCs w:val="22"/>
          <w:lang w:val="lt-LT"/>
        </w:rPr>
        <w:t xml:space="preserve"> apie 1,</w:t>
      </w:r>
      <w:r w:rsidR="003C5FAB">
        <w:rPr>
          <w:rFonts w:ascii="Arial" w:hAnsi="Arial" w:cs="Arial"/>
          <w:sz w:val="22"/>
          <w:szCs w:val="22"/>
          <w:lang w:val="lt-LT"/>
        </w:rPr>
        <w:t>3</w:t>
      </w:r>
      <w:r w:rsidR="00DC5BD1">
        <w:rPr>
          <w:rFonts w:ascii="Arial" w:hAnsi="Arial" w:cs="Arial"/>
          <w:sz w:val="22"/>
          <w:szCs w:val="22"/>
          <w:lang w:val="lt-LT"/>
        </w:rPr>
        <w:t xml:space="preserve"> procentus</w:t>
      </w:r>
      <w:r w:rsidR="003C5FAB">
        <w:rPr>
          <w:rFonts w:ascii="Arial" w:hAnsi="Arial" w:cs="Arial"/>
          <w:sz w:val="22"/>
          <w:szCs w:val="22"/>
          <w:lang w:val="lt-LT"/>
        </w:rPr>
        <w:t xml:space="preserve"> </w:t>
      </w:r>
      <w:r w:rsidR="00262C03">
        <w:rPr>
          <w:rFonts w:ascii="Arial" w:hAnsi="Arial" w:cs="Arial"/>
          <w:sz w:val="22"/>
          <w:szCs w:val="22"/>
          <w:lang w:val="lt-LT"/>
        </w:rPr>
        <w:t>visų apskaičiuotų išmokų (žr. paveikslėlis žemiau)</w:t>
      </w:r>
      <w:r w:rsidR="00D6797E">
        <w:rPr>
          <w:rFonts w:ascii="Arial" w:hAnsi="Arial" w:cs="Arial"/>
          <w:sz w:val="22"/>
          <w:szCs w:val="22"/>
          <w:lang w:val="lt-LT"/>
        </w:rPr>
        <w:t xml:space="preserve">. </w:t>
      </w:r>
    </w:p>
    <w:p w14:paraId="46F95BB7" w14:textId="43F405BB" w:rsidR="009E5FF4" w:rsidRPr="006B334E" w:rsidRDefault="009E5FF4" w:rsidP="00027A65">
      <w:pPr>
        <w:pStyle w:val="Sraopastraipa"/>
        <w:jc w:val="center"/>
        <w:rPr>
          <w:lang w:val="lt-LT"/>
        </w:rPr>
      </w:pPr>
    </w:p>
    <w:p w14:paraId="22FEE2AA" w14:textId="2549CBC5" w:rsidR="009E5FF4" w:rsidRDefault="00F11A40" w:rsidP="009029A0">
      <w:pPr>
        <w:pStyle w:val="Sraopastraipa"/>
        <w:jc w:val="both"/>
        <w:rPr>
          <w:rFonts w:ascii="Arial" w:hAnsi="Arial" w:cs="Arial"/>
          <w:sz w:val="22"/>
          <w:szCs w:val="22"/>
          <w:lang w:val="lt-LT"/>
        </w:rPr>
      </w:pPr>
      <w:r w:rsidRPr="0095169A">
        <w:rPr>
          <w:noProof/>
          <w:sz w:val="22"/>
          <w:szCs w:val="22"/>
        </w:rPr>
        <w:drawing>
          <wp:inline distT="0" distB="0" distL="0" distR="0" wp14:anchorId="1B1B0097" wp14:editId="3F1358C6">
            <wp:extent cx="5670550" cy="2471420"/>
            <wp:effectExtent l="0" t="0" r="6350" b="5080"/>
            <wp:docPr id="1" name="Chart 1">
              <a:extLst xmlns:a="http://schemas.openxmlformats.org/drawingml/2006/main">
                <a:ext uri="{FF2B5EF4-FFF2-40B4-BE49-F238E27FC236}">
                  <a16:creationId xmlns:a16="http://schemas.microsoft.com/office/drawing/2014/main" id="{EB72A739-A691-4E23-8EA5-839606D7E46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436C74" w14:textId="600CE533" w:rsidR="007B58A8" w:rsidRPr="00CA3CB4" w:rsidRDefault="007B58A8" w:rsidP="009029A0">
      <w:pPr>
        <w:pStyle w:val="Sraopastraipa"/>
        <w:jc w:val="both"/>
        <w:rPr>
          <w:rFonts w:ascii="Arial" w:hAnsi="Arial" w:cs="Arial"/>
          <w:sz w:val="18"/>
          <w:szCs w:val="18"/>
          <w:lang w:val="lt-LT"/>
        </w:rPr>
      </w:pPr>
      <w:r w:rsidRPr="00CA3CB4">
        <w:rPr>
          <w:rFonts w:ascii="Arial" w:hAnsi="Arial" w:cs="Arial"/>
          <w:sz w:val="18"/>
          <w:szCs w:val="18"/>
          <w:lang w:val="lt-LT"/>
        </w:rPr>
        <w:t xml:space="preserve">*2018 m. </w:t>
      </w:r>
      <w:r w:rsidR="6A6F1780" w:rsidRPr="00CA3CB4">
        <w:rPr>
          <w:rFonts w:ascii="Arial" w:hAnsi="Arial" w:cs="Arial"/>
          <w:sz w:val="18"/>
          <w:szCs w:val="18"/>
          <w:lang w:val="lt-LT"/>
        </w:rPr>
        <w:t xml:space="preserve">prašymai gauti tik </w:t>
      </w:r>
      <w:r w:rsidRPr="00CA3CB4">
        <w:rPr>
          <w:rFonts w:ascii="Arial" w:hAnsi="Arial" w:cs="Arial"/>
          <w:sz w:val="18"/>
          <w:szCs w:val="18"/>
          <w:lang w:val="lt-LT"/>
        </w:rPr>
        <w:t xml:space="preserve">II </w:t>
      </w:r>
      <w:proofErr w:type="spellStart"/>
      <w:r w:rsidRPr="00CA3CB4">
        <w:rPr>
          <w:rFonts w:ascii="Arial" w:hAnsi="Arial" w:cs="Arial"/>
          <w:sz w:val="18"/>
          <w:szCs w:val="18"/>
          <w:lang w:val="lt-LT"/>
        </w:rPr>
        <w:t>ketv</w:t>
      </w:r>
      <w:proofErr w:type="spellEnd"/>
      <w:r w:rsidRPr="00CA3CB4">
        <w:rPr>
          <w:rFonts w:ascii="Arial" w:hAnsi="Arial" w:cs="Arial"/>
          <w:sz w:val="18"/>
          <w:szCs w:val="18"/>
          <w:lang w:val="lt-LT"/>
        </w:rPr>
        <w:t>.</w:t>
      </w:r>
    </w:p>
    <w:p w14:paraId="7F796BEF" w14:textId="518C7357" w:rsidR="004A41F4" w:rsidRPr="00CA3CB4" w:rsidRDefault="00DC26E4" w:rsidP="00381FE3">
      <w:pPr>
        <w:pStyle w:val="Sraopastraipa"/>
        <w:jc w:val="center"/>
        <w:rPr>
          <w:rFonts w:ascii="Arial" w:hAnsi="Arial" w:cs="Arial"/>
          <w:sz w:val="22"/>
          <w:szCs w:val="22"/>
          <w:lang w:val="lt-LT"/>
        </w:rPr>
      </w:pPr>
      <w:r w:rsidRPr="00CA3CB4">
        <w:rPr>
          <w:rFonts w:ascii="Arial" w:hAnsi="Arial" w:cs="Arial"/>
          <w:sz w:val="22"/>
          <w:szCs w:val="22"/>
          <w:lang w:val="lt-LT"/>
        </w:rPr>
        <w:t xml:space="preserve">1 </w:t>
      </w:r>
      <w:r w:rsidRPr="00CA3CB4">
        <w:rPr>
          <w:rFonts w:ascii="Arial" w:hAnsi="Arial" w:cs="Arial"/>
          <w:bCs/>
          <w:sz w:val="22"/>
          <w:szCs w:val="22"/>
          <w:lang w:val="lt-LT"/>
        </w:rPr>
        <w:t>pav</w:t>
      </w:r>
      <w:r w:rsidR="00381FE3" w:rsidRPr="00CA3CB4">
        <w:rPr>
          <w:rFonts w:ascii="Arial" w:hAnsi="Arial" w:cs="Arial"/>
          <w:bCs/>
          <w:sz w:val="22"/>
          <w:szCs w:val="22"/>
          <w:lang w:val="lt-LT"/>
        </w:rPr>
        <w:t>eikslas.</w:t>
      </w:r>
      <w:r w:rsidR="005F1ABC" w:rsidRPr="00CA3CB4">
        <w:rPr>
          <w:rFonts w:ascii="Arial" w:hAnsi="Arial" w:cs="Arial"/>
          <w:sz w:val="22"/>
          <w:szCs w:val="22"/>
          <w:lang w:val="lt-LT"/>
        </w:rPr>
        <w:t xml:space="preserve"> Prašymų ir kompensacijų dinamika 2018-2021 m.</w:t>
      </w:r>
    </w:p>
    <w:p w14:paraId="07A8666D" w14:textId="77777777" w:rsidR="00381FE3" w:rsidRPr="00CA3CB4" w:rsidRDefault="00381FE3" w:rsidP="009029A0">
      <w:pPr>
        <w:pStyle w:val="Sraopastraipa"/>
        <w:jc w:val="both"/>
        <w:rPr>
          <w:rFonts w:ascii="Arial" w:hAnsi="Arial" w:cs="Arial"/>
          <w:sz w:val="22"/>
          <w:szCs w:val="22"/>
          <w:lang w:val="lt-LT"/>
        </w:rPr>
      </w:pPr>
    </w:p>
    <w:p w14:paraId="799C943B" w14:textId="56FC2E2A" w:rsidR="7CCD52D7" w:rsidRPr="00CA3CB4" w:rsidRDefault="7CCD52D7" w:rsidP="00CA3CB4">
      <w:pPr>
        <w:ind w:left="709"/>
        <w:jc w:val="both"/>
        <w:rPr>
          <w:rFonts w:ascii="Arial" w:hAnsi="Arial" w:cs="Arial"/>
          <w:color w:val="000000" w:themeColor="text1"/>
          <w:sz w:val="22"/>
          <w:szCs w:val="22"/>
          <w:lang w:val="lt-LT" w:eastAsia="lt-LT"/>
        </w:rPr>
      </w:pPr>
      <w:r w:rsidRPr="00CA3CB4">
        <w:rPr>
          <w:rFonts w:ascii="Arial" w:hAnsi="Arial" w:cs="Arial"/>
          <w:color w:val="000000" w:themeColor="text1"/>
          <w:sz w:val="22"/>
          <w:szCs w:val="22"/>
          <w:lang w:val="lt-LT" w:eastAsia="lt-LT"/>
        </w:rPr>
        <w:t xml:space="preserve">Papildomai Bendrovė atkreipia dėmesį, kad per 2018 m. II pusmetį buvo gauta 30755, o per 2019 m. II pusmetį 2368 prašymų, t. y. 92,3 proc. mažiau nei per 2018 m. II pusmetį, atitinkamai pateiktų prašymų kiekis mažėjo ir 2020 m. Konstitucinio teismo sprendimas įsigaliojo tik 2020 m. II pusmetį, taigi </w:t>
      </w:r>
      <w:r w:rsidR="00135C80" w:rsidRPr="00CA3CB4">
        <w:rPr>
          <w:rFonts w:ascii="Arial" w:hAnsi="Arial" w:cs="Arial"/>
          <w:color w:val="000000" w:themeColor="text1"/>
          <w:sz w:val="22"/>
          <w:szCs w:val="22"/>
          <w:lang w:val="lt-LT" w:eastAsia="lt-LT"/>
        </w:rPr>
        <w:t>tikėtina</w:t>
      </w:r>
      <w:r w:rsidRPr="00CA3CB4">
        <w:rPr>
          <w:rFonts w:ascii="Arial" w:hAnsi="Arial" w:cs="Arial"/>
          <w:color w:val="000000" w:themeColor="text1"/>
          <w:sz w:val="22"/>
          <w:szCs w:val="22"/>
          <w:lang w:val="lt-LT" w:eastAsia="lt-LT"/>
        </w:rPr>
        <w:t xml:space="preserve">, kad įsigaliojus metodikos pakeitimui, prašymų kiekis </w:t>
      </w:r>
      <w:r w:rsidR="00325918" w:rsidRPr="00CA3CB4">
        <w:rPr>
          <w:rFonts w:ascii="Arial" w:hAnsi="Arial" w:cs="Arial"/>
          <w:color w:val="000000" w:themeColor="text1"/>
          <w:sz w:val="22"/>
          <w:szCs w:val="22"/>
          <w:lang w:val="lt-LT" w:eastAsia="lt-LT"/>
        </w:rPr>
        <w:t>nebūtų reikšmingai didesnis nei ankstesniais laikotarpiais.</w:t>
      </w:r>
    </w:p>
    <w:p w14:paraId="3BE9FDFB" w14:textId="593C7E21" w:rsidR="405F1F05" w:rsidRPr="00CA3CB4" w:rsidRDefault="405F1F05" w:rsidP="00CA3CB4">
      <w:pPr>
        <w:ind w:left="709"/>
        <w:jc w:val="both"/>
        <w:rPr>
          <w:rFonts w:ascii="Arial" w:hAnsi="Arial" w:cs="Arial"/>
          <w:color w:val="000000" w:themeColor="text1"/>
          <w:lang w:val="lt-LT" w:eastAsia="lt-LT"/>
        </w:rPr>
      </w:pPr>
    </w:p>
    <w:p w14:paraId="43108CBF" w14:textId="7FDB1314" w:rsidR="7CCD52D7" w:rsidRPr="00CA3CB4" w:rsidRDefault="7CCD52D7" w:rsidP="00CA3CB4">
      <w:pPr>
        <w:ind w:left="709"/>
        <w:jc w:val="both"/>
        <w:rPr>
          <w:rFonts w:ascii="Arial" w:hAnsi="Arial" w:cs="Arial"/>
          <w:color w:val="000000" w:themeColor="text1"/>
          <w:sz w:val="22"/>
          <w:szCs w:val="22"/>
          <w:lang w:val="lt-LT" w:eastAsia="lt-LT"/>
        </w:rPr>
      </w:pPr>
      <w:r w:rsidRPr="00CA3CB4">
        <w:rPr>
          <w:rFonts w:ascii="Arial" w:hAnsi="Arial" w:cs="Arial"/>
          <w:color w:val="000000" w:themeColor="text1"/>
          <w:sz w:val="22"/>
          <w:szCs w:val="22"/>
          <w:shd w:val="clear" w:color="auto" w:fill="FFFFFF" w:themeFill="background1"/>
          <w:lang w:val="lt-LT" w:eastAsia="lt-LT"/>
        </w:rPr>
        <w:t xml:space="preserve">Bendrovė </w:t>
      </w:r>
      <w:r w:rsidR="75C5FDA3" w:rsidRPr="00CA3CB4">
        <w:rPr>
          <w:rFonts w:ascii="Arial" w:hAnsi="Arial" w:cs="Arial"/>
          <w:color w:val="000000" w:themeColor="text1"/>
          <w:sz w:val="22"/>
          <w:szCs w:val="22"/>
          <w:shd w:val="clear" w:color="auto" w:fill="FFFFFF" w:themeFill="background1"/>
          <w:lang w:val="lt-LT" w:eastAsia="lt-LT"/>
        </w:rPr>
        <w:t xml:space="preserve">yra sustabdžiusi 991 prašymą ir 80 proc. </w:t>
      </w:r>
      <w:r w:rsidRPr="00CA3CB4">
        <w:rPr>
          <w:rFonts w:ascii="Arial" w:hAnsi="Arial" w:cs="Arial"/>
          <w:color w:val="000000" w:themeColor="text1"/>
          <w:sz w:val="22"/>
          <w:szCs w:val="22"/>
          <w:shd w:val="clear" w:color="auto" w:fill="FFFFFF" w:themeFill="background1"/>
          <w:lang w:val="lt-LT" w:eastAsia="lt-LT"/>
        </w:rPr>
        <w:t>sustabdytų prašymų yra gaut</w:t>
      </w:r>
      <w:r w:rsidR="0044173E" w:rsidRPr="00CA3CB4">
        <w:rPr>
          <w:rFonts w:ascii="Arial" w:hAnsi="Arial" w:cs="Arial"/>
          <w:color w:val="000000" w:themeColor="text1"/>
          <w:sz w:val="22"/>
          <w:szCs w:val="22"/>
          <w:shd w:val="clear" w:color="auto" w:fill="FFFFFF" w:themeFill="background1"/>
          <w:lang w:val="lt-LT" w:eastAsia="lt-LT"/>
        </w:rPr>
        <w:t>i</w:t>
      </w:r>
      <w:r w:rsidRPr="00CA3CB4">
        <w:rPr>
          <w:rFonts w:ascii="Arial" w:hAnsi="Arial" w:cs="Arial"/>
          <w:color w:val="000000" w:themeColor="text1"/>
          <w:sz w:val="22"/>
          <w:szCs w:val="22"/>
          <w:shd w:val="clear" w:color="auto" w:fill="FFFFFF" w:themeFill="background1"/>
          <w:lang w:val="lt-LT" w:eastAsia="lt-LT"/>
        </w:rPr>
        <w:t xml:space="preserve"> prieš </w:t>
      </w:r>
      <w:r w:rsidR="46FD83F2" w:rsidRPr="00CA3CB4">
        <w:rPr>
          <w:rFonts w:ascii="Arial" w:hAnsi="Arial" w:cs="Arial"/>
          <w:color w:val="000000" w:themeColor="text1"/>
          <w:sz w:val="22"/>
          <w:szCs w:val="22"/>
          <w:shd w:val="clear" w:color="auto" w:fill="FFFFFF" w:themeFill="background1"/>
          <w:lang w:val="lt-LT" w:eastAsia="lt-LT"/>
        </w:rPr>
        <w:t>3-4</w:t>
      </w:r>
      <w:r w:rsidRPr="00CA3CB4">
        <w:rPr>
          <w:rFonts w:ascii="Arial" w:hAnsi="Arial" w:cs="Arial"/>
          <w:color w:val="000000" w:themeColor="text1"/>
          <w:sz w:val="22"/>
          <w:szCs w:val="22"/>
          <w:shd w:val="clear" w:color="auto" w:fill="FFFFFF" w:themeFill="background1"/>
          <w:lang w:val="lt-LT" w:eastAsia="lt-LT"/>
        </w:rPr>
        <w:t xml:space="preserve"> metus, t. y.: 2018</w:t>
      </w:r>
      <w:r w:rsidR="4421C886" w:rsidRPr="00CA3CB4">
        <w:rPr>
          <w:rFonts w:ascii="Arial" w:hAnsi="Arial" w:cs="Arial"/>
          <w:color w:val="000000" w:themeColor="text1"/>
          <w:sz w:val="22"/>
          <w:szCs w:val="22"/>
          <w:shd w:val="clear" w:color="auto" w:fill="FFFFFF" w:themeFill="background1"/>
          <w:lang w:val="lt-LT" w:eastAsia="lt-LT"/>
        </w:rPr>
        <w:t xml:space="preserve"> m. </w:t>
      </w:r>
      <w:r w:rsidRPr="00CA3CB4">
        <w:rPr>
          <w:rFonts w:ascii="Arial" w:hAnsi="Arial" w:cs="Arial"/>
          <w:color w:val="000000" w:themeColor="text1"/>
          <w:sz w:val="22"/>
          <w:szCs w:val="22"/>
          <w:shd w:val="clear" w:color="auto" w:fill="FFFFFF" w:themeFill="background1"/>
          <w:lang w:val="lt-LT" w:eastAsia="lt-LT"/>
        </w:rPr>
        <w:t>- 364 vnt., 2019 m. – 176 vnt., 2020 m. – 250 vnt., likusi – 2021 m.</w:t>
      </w:r>
      <w:r w:rsidRPr="00CA3CB4">
        <w:rPr>
          <w:rFonts w:ascii="Arial" w:hAnsi="Arial" w:cs="Arial"/>
          <w:color w:val="000000" w:themeColor="text1"/>
          <w:sz w:val="22"/>
          <w:szCs w:val="22"/>
          <w:lang w:val="lt-LT" w:eastAsia="lt-LT"/>
        </w:rPr>
        <w:t xml:space="preserve"> Kadangi prašymai sustabdyti nuo 2018 m.,</w:t>
      </w:r>
      <w:r w:rsidR="1E3CF452" w:rsidRPr="00CA3CB4">
        <w:rPr>
          <w:rFonts w:ascii="Arial" w:hAnsi="Arial" w:cs="Arial"/>
          <w:color w:val="000000" w:themeColor="text1"/>
          <w:sz w:val="22"/>
          <w:szCs w:val="22"/>
          <w:lang w:val="lt-LT" w:eastAsia="lt-LT"/>
        </w:rPr>
        <w:t xml:space="preserve"> Bendrovė atkreipia dėmesį, kad </w:t>
      </w:r>
      <w:r w:rsidRPr="00CA3CB4">
        <w:rPr>
          <w:rFonts w:ascii="Arial" w:hAnsi="Arial" w:cs="Arial"/>
          <w:color w:val="000000" w:themeColor="text1"/>
          <w:sz w:val="22"/>
          <w:szCs w:val="22"/>
          <w:lang w:val="lt-LT" w:eastAsia="lt-LT"/>
        </w:rPr>
        <w:t xml:space="preserve">situacija žemės sklypuose </w:t>
      </w:r>
      <w:r w:rsidR="7A27F2E7" w:rsidRPr="00CA3CB4">
        <w:rPr>
          <w:rFonts w:ascii="Arial" w:hAnsi="Arial" w:cs="Arial"/>
          <w:color w:val="000000" w:themeColor="text1"/>
          <w:sz w:val="22"/>
          <w:szCs w:val="22"/>
          <w:lang w:val="lt-LT" w:eastAsia="lt-LT"/>
        </w:rPr>
        <w:t xml:space="preserve">nuolat </w:t>
      </w:r>
      <w:r w:rsidRPr="00CA3CB4">
        <w:rPr>
          <w:rFonts w:ascii="Arial" w:hAnsi="Arial" w:cs="Arial"/>
          <w:color w:val="000000" w:themeColor="text1"/>
          <w:sz w:val="22"/>
          <w:szCs w:val="22"/>
          <w:lang w:val="lt-LT" w:eastAsia="lt-LT"/>
        </w:rPr>
        <w:t>keičiasi, elektros tinklai yra demontuojami, todėl ypač svarbu patvirtinti Kompensavimo metodikos projektą ir atnaujinti šių prašymų nagrinėjimą.</w:t>
      </w:r>
    </w:p>
    <w:p w14:paraId="0078C127" w14:textId="29103047" w:rsidR="405F1F05" w:rsidRDefault="405F1F05" w:rsidP="00CA3CB4">
      <w:pPr>
        <w:pStyle w:val="Sraopastraipa"/>
        <w:jc w:val="both"/>
        <w:rPr>
          <w:rFonts w:ascii="Arial" w:hAnsi="Arial" w:cs="Arial"/>
          <w:lang w:val="lt-LT"/>
        </w:rPr>
      </w:pPr>
    </w:p>
    <w:p w14:paraId="735850CB" w14:textId="75A1A269" w:rsidR="009029A0" w:rsidRPr="004F3C2B" w:rsidRDefault="009029A0" w:rsidP="009029A0">
      <w:pPr>
        <w:pStyle w:val="Sraopastraipa"/>
        <w:jc w:val="both"/>
        <w:rPr>
          <w:rFonts w:ascii="Arial" w:hAnsi="Arial" w:cs="Arial"/>
          <w:bCs/>
          <w:sz w:val="22"/>
          <w:szCs w:val="22"/>
          <w:lang w:val="lt-LT"/>
        </w:rPr>
      </w:pPr>
      <w:r w:rsidRPr="004F3C2B">
        <w:rPr>
          <w:rFonts w:ascii="Arial" w:hAnsi="Arial" w:cs="Arial"/>
          <w:bCs/>
          <w:sz w:val="22"/>
          <w:szCs w:val="22"/>
          <w:lang w:val="lt-LT"/>
        </w:rPr>
        <w:lastRenderedPageBreak/>
        <w:t xml:space="preserve">Taip pat </w:t>
      </w:r>
      <w:r w:rsidR="004F3C2B" w:rsidRPr="004F3C2B">
        <w:rPr>
          <w:rFonts w:ascii="Arial" w:hAnsi="Arial" w:cs="Arial"/>
          <w:bCs/>
          <w:sz w:val="22"/>
          <w:szCs w:val="22"/>
          <w:lang w:val="lt-LT"/>
        </w:rPr>
        <w:t xml:space="preserve">atkreiptinas dėmesys, kad 2022 metų elektros skirstymo pajamų lygyje jau yra numatyta </w:t>
      </w:r>
      <w:r w:rsidR="00CE7BC5" w:rsidRPr="004F3C2B">
        <w:rPr>
          <w:rFonts w:ascii="Arial" w:hAnsi="Arial" w:cs="Arial"/>
          <w:bCs/>
          <w:sz w:val="22"/>
          <w:szCs w:val="22"/>
          <w:lang w:val="lt-LT"/>
        </w:rPr>
        <w:t>490 tūkst. Eur kompensacijų išmokoms ir administravimui</w:t>
      </w:r>
      <w:r w:rsidR="001A6FD2" w:rsidRPr="004F3C2B">
        <w:rPr>
          <w:rFonts w:ascii="Arial" w:hAnsi="Arial" w:cs="Arial"/>
          <w:bCs/>
          <w:sz w:val="22"/>
          <w:szCs w:val="22"/>
          <w:lang w:val="lt-LT"/>
        </w:rPr>
        <w:t>.</w:t>
      </w:r>
    </w:p>
    <w:p w14:paraId="719024EE" w14:textId="77777777" w:rsidR="00966F6B" w:rsidRDefault="00966F6B" w:rsidP="009029A0">
      <w:pPr>
        <w:pStyle w:val="Sraopastraipa"/>
        <w:jc w:val="both"/>
        <w:rPr>
          <w:rFonts w:ascii="Arial" w:hAnsi="Arial" w:cs="Arial"/>
          <w:sz w:val="22"/>
          <w:szCs w:val="22"/>
          <w:lang w:val="lt-LT"/>
        </w:rPr>
      </w:pPr>
    </w:p>
    <w:p w14:paraId="085FDA95" w14:textId="4D5AFBD5" w:rsidR="000175A0" w:rsidRDefault="000C210E" w:rsidP="00907F18">
      <w:pPr>
        <w:pStyle w:val="Sraopastraipa"/>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t xml:space="preserve">Įvertinant tai, kad dalis kompensacijų už servitutus jau yra išmokėta už 2018-2021 metus ir taip pat jau yra dalis numatyta 2022 metų elektros skirstymo kainose, </w:t>
      </w:r>
      <w:r w:rsidR="00EF2480">
        <w:rPr>
          <w:rFonts w:ascii="Arial" w:hAnsi="Arial" w:cs="Arial"/>
          <w:color w:val="000000" w:themeColor="text1"/>
          <w:sz w:val="22"/>
          <w:szCs w:val="22"/>
          <w:lang w:val="lt-LT" w:eastAsia="lt-LT"/>
        </w:rPr>
        <w:t>bei</w:t>
      </w:r>
      <w:r>
        <w:rPr>
          <w:rFonts w:ascii="Arial" w:hAnsi="Arial" w:cs="Arial"/>
          <w:color w:val="000000" w:themeColor="text1"/>
          <w:sz w:val="22"/>
          <w:szCs w:val="22"/>
          <w:lang w:val="lt-LT" w:eastAsia="lt-LT"/>
        </w:rPr>
        <w:t xml:space="preserve"> atsižvelgiant į turimą faktinę informaciją ir klientų, kurie kreipėsi dėl kompensacijos išmokėjimo srautus, tikėtina, kad klientų srautas 2023 ir vėlesniais metais išliktų panašus ir kompensacijų suma </w:t>
      </w:r>
      <w:r w:rsidR="00DF06B4">
        <w:rPr>
          <w:rFonts w:ascii="Arial" w:hAnsi="Arial" w:cs="Arial"/>
          <w:color w:val="000000" w:themeColor="text1"/>
          <w:sz w:val="22"/>
          <w:szCs w:val="22"/>
          <w:lang w:val="lt-LT" w:eastAsia="lt-LT"/>
        </w:rPr>
        <w:t xml:space="preserve">mokama nuo 2023 metų </w:t>
      </w:r>
      <w:r>
        <w:rPr>
          <w:rFonts w:ascii="Arial" w:hAnsi="Arial" w:cs="Arial"/>
          <w:color w:val="000000" w:themeColor="text1"/>
          <w:sz w:val="22"/>
          <w:szCs w:val="22"/>
          <w:lang w:val="lt-LT" w:eastAsia="lt-LT"/>
        </w:rPr>
        <w:t>ne</w:t>
      </w:r>
      <w:r w:rsidR="00446EFB">
        <w:rPr>
          <w:rFonts w:ascii="Arial" w:hAnsi="Arial" w:cs="Arial"/>
          <w:color w:val="000000" w:themeColor="text1"/>
          <w:sz w:val="22"/>
          <w:szCs w:val="22"/>
          <w:lang w:val="lt-LT" w:eastAsia="lt-LT"/>
        </w:rPr>
        <w:t>padidėtų reikšmingai</w:t>
      </w:r>
      <w:r w:rsidR="00100286">
        <w:rPr>
          <w:rFonts w:ascii="Arial" w:hAnsi="Arial" w:cs="Arial"/>
          <w:color w:val="000000" w:themeColor="text1"/>
          <w:sz w:val="22"/>
          <w:szCs w:val="22"/>
          <w:lang w:val="lt-LT" w:eastAsia="lt-LT"/>
        </w:rPr>
        <w:t xml:space="preserve">, tai yra tikėtina, kad kompensacijos suma per metus nebūtų didesnė nei maksimali suma </w:t>
      </w:r>
      <w:r w:rsidR="000175A0">
        <w:rPr>
          <w:rFonts w:ascii="Arial" w:hAnsi="Arial" w:cs="Arial"/>
          <w:color w:val="000000" w:themeColor="text1"/>
          <w:sz w:val="22"/>
          <w:szCs w:val="22"/>
          <w:lang w:val="lt-LT" w:eastAsia="lt-LT"/>
        </w:rPr>
        <w:t>išmokėta per 2018-2020 metus – apie 1</w:t>
      </w:r>
      <w:r w:rsidR="00194A16">
        <w:rPr>
          <w:rFonts w:ascii="Arial" w:hAnsi="Arial" w:cs="Arial"/>
          <w:color w:val="000000" w:themeColor="text1"/>
          <w:sz w:val="22"/>
          <w:szCs w:val="22"/>
          <w:lang w:val="lt-LT" w:eastAsia="lt-LT"/>
        </w:rPr>
        <w:t> </w:t>
      </w:r>
      <w:r w:rsidR="000175A0">
        <w:rPr>
          <w:rFonts w:ascii="Arial" w:hAnsi="Arial" w:cs="Arial"/>
          <w:color w:val="000000" w:themeColor="text1"/>
          <w:sz w:val="22"/>
          <w:szCs w:val="22"/>
          <w:lang w:val="lt-LT" w:eastAsia="lt-LT"/>
        </w:rPr>
        <w:t>mln.</w:t>
      </w:r>
      <w:r w:rsidR="00194A16">
        <w:rPr>
          <w:rFonts w:ascii="Arial" w:hAnsi="Arial" w:cs="Arial"/>
          <w:color w:val="000000" w:themeColor="text1"/>
          <w:sz w:val="22"/>
          <w:szCs w:val="22"/>
          <w:lang w:val="lt-LT" w:eastAsia="lt-LT"/>
        </w:rPr>
        <w:t> </w:t>
      </w:r>
      <w:r w:rsidR="000175A0">
        <w:rPr>
          <w:rFonts w:ascii="Arial" w:hAnsi="Arial" w:cs="Arial"/>
          <w:color w:val="000000" w:themeColor="text1"/>
          <w:sz w:val="22"/>
          <w:szCs w:val="22"/>
          <w:lang w:val="lt-LT" w:eastAsia="lt-LT"/>
        </w:rPr>
        <w:t>Eur</w:t>
      </w:r>
      <w:r w:rsidR="00446EFB">
        <w:rPr>
          <w:rFonts w:ascii="Arial" w:hAnsi="Arial" w:cs="Arial"/>
          <w:color w:val="000000" w:themeColor="text1"/>
          <w:sz w:val="22"/>
          <w:szCs w:val="22"/>
          <w:lang w:val="lt-LT" w:eastAsia="lt-LT"/>
        </w:rPr>
        <w:t xml:space="preserve">. </w:t>
      </w:r>
      <w:r w:rsidR="00447F1F">
        <w:rPr>
          <w:rFonts w:ascii="Arial" w:hAnsi="Arial" w:cs="Arial"/>
          <w:color w:val="000000" w:themeColor="text1"/>
          <w:sz w:val="22"/>
          <w:szCs w:val="22"/>
          <w:lang w:val="lt-LT" w:eastAsia="lt-LT"/>
        </w:rPr>
        <w:t>per metus</w:t>
      </w:r>
      <w:r w:rsidR="008C60EB">
        <w:rPr>
          <w:rFonts w:ascii="Arial" w:hAnsi="Arial" w:cs="Arial"/>
          <w:color w:val="000000" w:themeColor="text1"/>
          <w:sz w:val="22"/>
          <w:szCs w:val="22"/>
          <w:lang w:val="lt-LT" w:eastAsia="lt-LT"/>
        </w:rPr>
        <w:t xml:space="preserve"> (1,4 </w:t>
      </w:r>
      <w:r w:rsidR="008C60EB">
        <w:rPr>
          <w:rFonts w:ascii="Arial" w:hAnsi="Arial" w:cs="Arial"/>
          <w:color w:val="000000" w:themeColor="text1"/>
          <w:sz w:val="22"/>
          <w:szCs w:val="22"/>
          <w:lang w:eastAsia="lt-LT"/>
        </w:rPr>
        <w:t>%</w:t>
      </w:r>
      <w:r w:rsidR="008C60EB">
        <w:rPr>
          <w:rFonts w:ascii="Arial" w:hAnsi="Arial" w:cs="Arial"/>
          <w:color w:val="000000" w:themeColor="text1"/>
          <w:sz w:val="22"/>
          <w:szCs w:val="22"/>
          <w:lang w:val="lt-LT" w:eastAsia="lt-LT"/>
        </w:rPr>
        <w:t xml:space="preserve"> nuo visos kompensacijoms numatytos išlaidų sumos)</w:t>
      </w:r>
      <w:r w:rsidR="00447F1F">
        <w:rPr>
          <w:rFonts w:ascii="Arial" w:hAnsi="Arial" w:cs="Arial"/>
          <w:color w:val="000000" w:themeColor="text1"/>
          <w:sz w:val="22"/>
          <w:szCs w:val="22"/>
          <w:lang w:val="lt-LT" w:eastAsia="lt-LT"/>
        </w:rPr>
        <w:t>.</w:t>
      </w:r>
    </w:p>
    <w:p w14:paraId="1C0BBB9C" w14:textId="0929150F" w:rsidR="009F1F43" w:rsidRDefault="009F1F43" w:rsidP="00907F18">
      <w:pPr>
        <w:pStyle w:val="Sraopastraipa"/>
        <w:jc w:val="both"/>
        <w:rPr>
          <w:rFonts w:ascii="Arial" w:hAnsi="Arial" w:cs="Arial"/>
          <w:color w:val="000000" w:themeColor="text1"/>
          <w:sz w:val="22"/>
          <w:szCs w:val="22"/>
          <w:lang w:val="lt-LT" w:eastAsia="lt-LT"/>
        </w:rPr>
      </w:pPr>
    </w:p>
    <w:p w14:paraId="2A2CF688" w14:textId="77777777" w:rsidR="008C60EB" w:rsidRDefault="00422600" w:rsidP="006420B3">
      <w:pPr>
        <w:pStyle w:val="Sraopastraipa"/>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t xml:space="preserve">Jeigu </w:t>
      </w:r>
      <w:r w:rsidR="00C811EB">
        <w:rPr>
          <w:rFonts w:ascii="Arial" w:hAnsi="Arial" w:cs="Arial"/>
          <w:color w:val="000000" w:themeColor="text1"/>
          <w:sz w:val="22"/>
          <w:szCs w:val="22"/>
          <w:lang w:val="lt-LT" w:eastAsia="lt-LT"/>
        </w:rPr>
        <w:t>nuo 2023 metų</w:t>
      </w:r>
      <w:r w:rsidR="00B31ABF">
        <w:rPr>
          <w:rFonts w:ascii="Arial" w:hAnsi="Arial" w:cs="Arial"/>
          <w:color w:val="000000" w:themeColor="text1"/>
          <w:sz w:val="22"/>
          <w:szCs w:val="22"/>
          <w:lang w:val="lt-LT" w:eastAsia="lt-LT"/>
        </w:rPr>
        <w:t xml:space="preserve"> per metus </w:t>
      </w:r>
      <w:r w:rsidR="006420B3">
        <w:rPr>
          <w:rFonts w:ascii="Arial" w:hAnsi="Arial" w:cs="Arial"/>
          <w:color w:val="000000" w:themeColor="text1"/>
          <w:sz w:val="22"/>
          <w:szCs w:val="22"/>
          <w:lang w:val="lt-LT" w:eastAsia="lt-LT"/>
        </w:rPr>
        <w:t xml:space="preserve">vidutiniškai </w:t>
      </w:r>
      <w:r w:rsidR="00B31ABF">
        <w:rPr>
          <w:rFonts w:ascii="Arial" w:hAnsi="Arial" w:cs="Arial"/>
          <w:color w:val="000000" w:themeColor="text1"/>
          <w:sz w:val="22"/>
          <w:szCs w:val="22"/>
          <w:lang w:val="lt-LT" w:eastAsia="lt-LT"/>
        </w:rPr>
        <w:t>kreiptųsi</w:t>
      </w:r>
      <w:r w:rsidR="008C60EB">
        <w:rPr>
          <w:rFonts w:ascii="Arial" w:hAnsi="Arial" w:cs="Arial"/>
          <w:color w:val="000000" w:themeColor="text1"/>
          <w:sz w:val="22"/>
          <w:szCs w:val="22"/>
          <w:lang w:val="lt-LT" w:eastAsia="lt-LT"/>
        </w:rPr>
        <w:t>:</w:t>
      </w:r>
    </w:p>
    <w:p w14:paraId="497DF044" w14:textId="19DCBF86" w:rsidR="002F7DFF" w:rsidRDefault="00B31ABF" w:rsidP="002F7DFF">
      <w:pPr>
        <w:pStyle w:val="Sraopastraip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t xml:space="preserve"> </w:t>
      </w:r>
      <w:r w:rsidR="006420B3">
        <w:rPr>
          <w:rFonts w:ascii="Arial" w:hAnsi="Arial" w:cs="Arial"/>
          <w:color w:val="000000" w:themeColor="text1"/>
          <w:sz w:val="22"/>
          <w:szCs w:val="22"/>
          <w:lang w:val="lt-LT" w:eastAsia="lt-LT"/>
        </w:rPr>
        <w:t>1,4</w:t>
      </w:r>
      <w:r w:rsidR="00F77B14">
        <w:rPr>
          <w:rFonts w:ascii="Arial" w:hAnsi="Arial" w:cs="Arial"/>
          <w:color w:val="000000" w:themeColor="text1"/>
          <w:sz w:val="22"/>
          <w:szCs w:val="22"/>
          <w:lang w:val="lt-LT" w:eastAsia="lt-LT"/>
        </w:rPr>
        <w:t xml:space="preserve"> </w:t>
      </w:r>
      <w:r w:rsidR="006420B3" w:rsidRPr="00233632">
        <w:rPr>
          <w:rFonts w:ascii="Arial" w:hAnsi="Arial" w:cs="Arial"/>
          <w:color w:val="000000" w:themeColor="text1"/>
          <w:sz w:val="22"/>
          <w:szCs w:val="22"/>
          <w:lang w:val="lt-LT" w:eastAsia="lt-LT"/>
        </w:rPr>
        <w:t>% vis</w:t>
      </w:r>
      <w:r w:rsidR="006420B3">
        <w:rPr>
          <w:rFonts w:ascii="Arial" w:hAnsi="Arial" w:cs="Arial"/>
          <w:color w:val="000000" w:themeColor="text1"/>
          <w:sz w:val="22"/>
          <w:szCs w:val="22"/>
          <w:lang w:val="lt-LT" w:eastAsia="lt-LT"/>
        </w:rPr>
        <w:t xml:space="preserve">ų klientų </w:t>
      </w:r>
      <w:r>
        <w:rPr>
          <w:rFonts w:ascii="Arial" w:hAnsi="Arial" w:cs="Arial"/>
          <w:color w:val="000000" w:themeColor="text1"/>
          <w:sz w:val="22"/>
          <w:szCs w:val="22"/>
          <w:lang w:val="lt-LT" w:eastAsia="lt-LT"/>
        </w:rPr>
        <w:t xml:space="preserve">ir </w:t>
      </w:r>
      <w:r w:rsidR="006420B3">
        <w:rPr>
          <w:rFonts w:ascii="Arial" w:hAnsi="Arial" w:cs="Arial"/>
          <w:color w:val="000000" w:themeColor="text1"/>
          <w:sz w:val="22"/>
          <w:szCs w:val="22"/>
          <w:lang w:val="lt-LT" w:eastAsia="lt-LT"/>
        </w:rPr>
        <w:t xml:space="preserve">kompensacijas </w:t>
      </w:r>
      <w:r>
        <w:rPr>
          <w:rFonts w:ascii="Arial" w:hAnsi="Arial" w:cs="Arial"/>
          <w:color w:val="000000" w:themeColor="text1"/>
          <w:sz w:val="22"/>
          <w:szCs w:val="22"/>
          <w:lang w:val="lt-LT" w:eastAsia="lt-LT"/>
        </w:rPr>
        <w:t>i</w:t>
      </w:r>
      <w:r w:rsidR="001228AA">
        <w:rPr>
          <w:rFonts w:ascii="Arial" w:hAnsi="Arial" w:cs="Arial"/>
          <w:color w:val="000000" w:themeColor="text1"/>
          <w:sz w:val="22"/>
          <w:szCs w:val="22"/>
          <w:lang w:val="lt-LT" w:eastAsia="lt-LT"/>
        </w:rPr>
        <w:t>šmokėtume apie 1 mln. išmokų</w:t>
      </w:r>
      <w:r w:rsidR="00F77B14">
        <w:rPr>
          <w:rFonts w:ascii="Arial" w:hAnsi="Arial" w:cs="Arial"/>
          <w:color w:val="000000" w:themeColor="text1"/>
          <w:sz w:val="22"/>
          <w:szCs w:val="22"/>
          <w:lang w:val="lt-LT" w:eastAsia="lt-LT"/>
        </w:rPr>
        <w:t xml:space="preserve"> per metus</w:t>
      </w:r>
      <w:r w:rsidR="00233632">
        <w:rPr>
          <w:rFonts w:ascii="Arial" w:hAnsi="Arial" w:cs="Arial"/>
          <w:color w:val="000000" w:themeColor="text1"/>
          <w:sz w:val="22"/>
          <w:szCs w:val="22"/>
          <w:lang w:val="lt-LT" w:eastAsia="lt-LT"/>
        </w:rPr>
        <w:t>, įtaka</w:t>
      </w:r>
      <w:r w:rsidR="008C60EB">
        <w:rPr>
          <w:rFonts w:ascii="Arial" w:hAnsi="Arial" w:cs="Arial"/>
          <w:color w:val="000000" w:themeColor="text1"/>
          <w:sz w:val="22"/>
          <w:szCs w:val="22"/>
          <w:lang w:val="lt-LT" w:eastAsia="lt-LT"/>
        </w:rPr>
        <w:t xml:space="preserve"> 2023</w:t>
      </w:r>
      <w:r w:rsidR="002F7DFF">
        <w:rPr>
          <w:rFonts w:ascii="Arial" w:hAnsi="Arial" w:cs="Arial"/>
          <w:color w:val="000000" w:themeColor="text1"/>
          <w:sz w:val="22"/>
          <w:szCs w:val="22"/>
          <w:lang w:val="lt-LT" w:eastAsia="lt-LT"/>
        </w:rPr>
        <w:t xml:space="preserve"> ir vėlesnių metų kainoms</w:t>
      </w:r>
      <w:r w:rsidR="00233632">
        <w:rPr>
          <w:rFonts w:ascii="Arial" w:hAnsi="Arial" w:cs="Arial"/>
          <w:color w:val="000000" w:themeColor="text1"/>
          <w:sz w:val="22"/>
          <w:szCs w:val="22"/>
          <w:lang w:val="lt-LT" w:eastAsia="lt-LT"/>
        </w:rPr>
        <w:t xml:space="preserve"> atitinkamai būtų:</w:t>
      </w:r>
      <w:r w:rsidR="001228AA">
        <w:rPr>
          <w:rFonts w:ascii="Arial" w:hAnsi="Arial" w:cs="Arial"/>
          <w:color w:val="000000" w:themeColor="text1"/>
          <w:sz w:val="22"/>
          <w:szCs w:val="22"/>
          <w:lang w:val="lt-LT" w:eastAsia="lt-LT"/>
        </w:rPr>
        <w:t xml:space="preserve"> </w:t>
      </w:r>
      <w:r w:rsidR="00233632" w:rsidRPr="00111798">
        <w:rPr>
          <w:rFonts w:ascii="Arial" w:hAnsi="Arial" w:cs="Arial"/>
          <w:color w:val="000000" w:themeColor="text1"/>
          <w:sz w:val="22"/>
          <w:szCs w:val="22"/>
          <w:lang w:val="lt-LT" w:eastAsia="lt-LT"/>
        </w:rPr>
        <w:t>VĮ – 0,</w:t>
      </w:r>
      <w:r w:rsidR="00233632">
        <w:rPr>
          <w:rFonts w:ascii="Arial" w:hAnsi="Arial" w:cs="Arial"/>
          <w:color w:val="000000" w:themeColor="text1"/>
          <w:sz w:val="22"/>
          <w:szCs w:val="22"/>
          <w:lang w:val="lt-LT" w:eastAsia="lt-LT"/>
        </w:rPr>
        <w:t>008</w:t>
      </w:r>
      <w:r w:rsidR="00233632" w:rsidRPr="00111798">
        <w:rPr>
          <w:rFonts w:ascii="Arial" w:hAnsi="Arial" w:cs="Arial"/>
          <w:color w:val="000000" w:themeColor="text1"/>
          <w:sz w:val="22"/>
          <w:szCs w:val="22"/>
          <w:lang w:val="lt-LT" w:eastAsia="lt-LT"/>
        </w:rPr>
        <w:t xml:space="preserve"> ct/kWh (arba </w:t>
      </w:r>
      <w:r w:rsidR="00233632">
        <w:rPr>
          <w:rFonts w:ascii="Arial" w:hAnsi="Arial" w:cs="Arial"/>
          <w:color w:val="000000" w:themeColor="text1"/>
          <w:sz w:val="22"/>
          <w:szCs w:val="22"/>
          <w:lang w:val="lt-LT" w:eastAsia="lt-LT"/>
        </w:rPr>
        <w:t>0,76</w:t>
      </w:r>
      <w:r w:rsidR="00233632" w:rsidRPr="00111798">
        <w:rPr>
          <w:rFonts w:ascii="Arial" w:hAnsi="Arial" w:cs="Arial"/>
          <w:color w:val="000000" w:themeColor="text1"/>
          <w:sz w:val="22"/>
          <w:szCs w:val="22"/>
          <w:lang w:val="lt-LT" w:eastAsia="lt-LT"/>
        </w:rPr>
        <w:t xml:space="preserve"> proc.) padidėjimas, ŽĮ – 0,</w:t>
      </w:r>
      <w:r w:rsidR="006928A0">
        <w:rPr>
          <w:rFonts w:ascii="Arial" w:hAnsi="Arial" w:cs="Arial"/>
          <w:color w:val="000000" w:themeColor="text1"/>
          <w:sz w:val="22"/>
          <w:szCs w:val="22"/>
          <w:lang w:val="lt-LT" w:eastAsia="lt-LT"/>
        </w:rPr>
        <w:t>003</w:t>
      </w:r>
      <w:r w:rsidR="00233632" w:rsidRPr="00111798">
        <w:rPr>
          <w:rFonts w:ascii="Arial" w:hAnsi="Arial" w:cs="Arial"/>
          <w:color w:val="000000" w:themeColor="text1"/>
          <w:sz w:val="22"/>
          <w:szCs w:val="22"/>
          <w:lang w:val="lt-LT" w:eastAsia="lt-LT"/>
        </w:rPr>
        <w:t xml:space="preserve"> ct/kWh (arba </w:t>
      </w:r>
      <w:r w:rsidR="00DC57F5">
        <w:rPr>
          <w:rFonts w:ascii="Arial" w:hAnsi="Arial" w:cs="Arial"/>
          <w:color w:val="000000" w:themeColor="text1"/>
          <w:sz w:val="22"/>
          <w:szCs w:val="22"/>
          <w:lang w:val="lt-LT" w:eastAsia="lt-LT"/>
        </w:rPr>
        <w:t>0</w:t>
      </w:r>
      <w:r w:rsidR="00233632">
        <w:rPr>
          <w:rFonts w:ascii="Arial" w:hAnsi="Arial" w:cs="Arial"/>
          <w:color w:val="000000" w:themeColor="text1"/>
          <w:sz w:val="22"/>
          <w:szCs w:val="22"/>
          <w:lang w:val="lt-LT" w:eastAsia="lt-LT"/>
        </w:rPr>
        <w:t>,</w:t>
      </w:r>
      <w:r w:rsidR="00DC57F5">
        <w:rPr>
          <w:rFonts w:ascii="Arial" w:hAnsi="Arial" w:cs="Arial"/>
          <w:color w:val="000000" w:themeColor="text1"/>
          <w:sz w:val="22"/>
          <w:szCs w:val="22"/>
          <w:lang w:val="lt-LT" w:eastAsia="lt-LT"/>
        </w:rPr>
        <w:t>13</w:t>
      </w:r>
      <w:r w:rsidR="00233632" w:rsidRPr="00111798">
        <w:rPr>
          <w:rFonts w:ascii="Arial" w:hAnsi="Arial" w:cs="Arial"/>
          <w:color w:val="000000" w:themeColor="text1"/>
          <w:sz w:val="22"/>
          <w:szCs w:val="22"/>
          <w:lang w:val="lt-LT" w:eastAsia="lt-LT"/>
        </w:rPr>
        <w:t xml:space="preserve"> proc.) padidėjimas. </w:t>
      </w:r>
    </w:p>
    <w:p w14:paraId="08199B92" w14:textId="13E2E413" w:rsidR="009F1F43" w:rsidRPr="002F7DFF" w:rsidRDefault="002F7DFF" w:rsidP="002F7DFF">
      <w:pPr>
        <w:pStyle w:val="Sraopastraipa"/>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jc w:val="both"/>
        <w:rPr>
          <w:rFonts w:ascii="Arial" w:hAnsi="Arial" w:cs="Arial"/>
          <w:color w:val="000000" w:themeColor="text1"/>
          <w:sz w:val="22"/>
          <w:szCs w:val="22"/>
          <w:lang w:val="lt-LT" w:eastAsia="lt-LT"/>
        </w:rPr>
      </w:pPr>
      <w:r w:rsidRPr="002F7DFF">
        <w:rPr>
          <w:rFonts w:ascii="Arial" w:hAnsi="Arial" w:cs="Arial"/>
          <w:color w:val="000000" w:themeColor="text1"/>
          <w:sz w:val="22"/>
          <w:szCs w:val="22"/>
          <w:lang w:val="lt-LT" w:eastAsia="lt-LT"/>
        </w:rPr>
        <w:t xml:space="preserve"> </w:t>
      </w:r>
      <w:r w:rsidR="00035361">
        <w:rPr>
          <w:rFonts w:ascii="Arial" w:hAnsi="Arial" w:cs="Arial"/>
          <w:color w:val="000000" w:themeColor="text1"/>
          <w:sz w:val="22"/>
          <w:szCs w:val="22"/>
          <w:lang w:val="lt-LT" w:eastAsia="lt-LT"/>
        </w:rPr>
        <w:t>3</w:t>
      </w:r>
      <w:r w:rsidR="00A06DFF">
        <w:rPr>
          <w:rFonts w:ascii="Arial" w:hAnsi="Arial" w:cs="Arial"/>
          <w:color w:val="000000" w:themeColor="text1"/>
          <w:sz w:val="22"/>
          <w:szCs w:val="22"/>
          <w:lang w:val="lt-LT" w:eastAsia="lt-LT"/>
        </w:rPr>
        <w:t>,3</w:t>
      </w:r>
      <w:r w:rsidR="00F77B14">
        <w:rPr>
          <w:rFonts w:ascii="Arial" w:hAnsi="Arial" w:cs="Arial"/>
          <w:color w:val="000000" w:themeColor="text1"/>
          <w:sz w:val="22"/>
          <w:szCs w:val="22"/>
          <w:lang w:val="lt-LT" w:eastAsia="lt-LT"/>
        </w:rPr>
        <w:t xml:space="preserve"> </w:t>
      </w:r>
      <w:r w:rsidRPr="002F7DFF">
        <w:rPr>
          <w:rFonts w:ascii="Arial" w:hAnsi="Arial" w:cs="Arial"/>
          <w:color w:val="000000" w:themeColor="text1"/>
          <w:sz w:val="22"/>
          <w:szCs w:val="22"/>
          <w:lang w:val="lt-LT" w:eastAsia="lt-LT"/>
        </w:rPr>
        <w:t xml:space="preserve">% visų klientų ir kompensacijas išmokėtume apie </w:t>
      </w:r>
      <w:r w:rsidR="00035361">
        <w:rPr>
          <w:rFonts w:ascii="Arial" w:hAnsi="Arial" w:cs="Arial"/>
          <w:color w:val="000000" w:themeColor="text1"/>
          <w:sz w:val="22"/>
          <w:szCs w:val="22"/>
          <w:lang w:val="lt-LT" w:eastAsia="lt-LT"/>
        </w:rPr>
        <w:t>2</w:t>
      </w:r>
      <w:r w:rsidR="00F77B14">
        <w:rPr>
          <w:rFonts w:ascii="Arial" w:hAnsi="Arial" w:cs="Arial"/>
          <w:color w:val="000000" w:themeColor="text1"/>
          <w:sz w:val="22"/>
          <w:szCs w:val="22"/>
          <w:lang w:val="lt-LT" w:eastAsia="lt-LT"/>
        </w:rPr>
        <w:t>,</w:t>
      </w:r>
      <w:r w:rsidR="00A06DFF">
        <w:rPr>
          <w:rFonts w:ascii="Arial" w:hAnsi="Arial" w:cs="Arial"/>
          <w:color w:val="000000" w:themeColor="text1"/>
          <w:sz w:val="22"/>
          <w:szCs w:val="22"/>
          <w:lang w:val="lt-LT" w:eastAsia="lt-LT"/>
        </w:rPr>
        <w:t>3</w:t>
      </w:r>
      <w:r w:rsidRPr="002F7DFF">
        <w:rPr>
          <w:rFonts w:ascii="Arial" w:hAnsi="Arial" w:cs="Arial"/>
          <w:color w:val="000000" w:themeColor="text1"/>
          <w:sz w:val="22"/>
          <w:szCs w:val="22"/>
          <w:lang w:val="lt-LT" w:eastAsia="lt-LT"/>
        </w:rPr>
        <w:t xml:space="preserve"> mln. išmokų</w:t>
      </w:r>
      <w:r w:rsidR="00F77B14">
        <w:rPr>
          <w:rFonts w:ascii="Arial" w:hAnsi="Arial" w:cs="Arial"/>
          <w:color w:val="000000" w:themeColor="text1"/>
          <w:sz w:val="22"/>
          <w:szCs w:val="22"/>
          <w:lang w:val="lt-LT" w:eastAsia="lt-LT"/>
        </w:rPr>
        <w:t xml:space="preserve"> per metus</w:t>
      </w:r>
      <w:r w:rsidRPr="002F7DFF">
        <w:rPr>
          <w:rFonts w:ascii="Arial" w:hAnsi="Arial" w:cs="Arial"/>
          <w:color w:val="000000" w:themeColor="text1"/>
          <w:sz w:val="22"/>
          <w:szCs w:val="22"/>
          <w:lang w:val="lt-LT" w:eastAsia="lt-LT"/>
        </w:rPr>
        <w:t>, įtaka 2023 ir vėlesnių metų kainoms atitinkamai būtų:  VĮ – 0,</w:t>
      </w:r>
      <w:r w:rsidR="00F77B14">
        <w:rPr>
          <w:rFonts w:ascii="Arial" w:hAnsi="Arial" w:cs="Arial"/>
          <w:color w:val="000000" w:themeColor="text1"/>
          <w:sz w:val="22"/>
          <w:szCs w:val="22"/>
          <w:lang w:val="lt-LT" w:eastAsia="lt-LT"/>
        </w:rPr>
        <w:t>0</w:t>
      </w:r>
      <w:r w:rsidR="00A06DFF">
        <w:rPr>
          <w:rFonts w:ascii="Arial" w:hAnsi="Arial" w:cs="Arial"/>
          <w:color w:val="000000" w:themeColor="text1"/>
          <w:sz w:val="22"/>
          <w:szCs w:val="22"/>
          <w:lang w:val="lt-LT" w:eastAsia="lt-LT"/>
        </w:rPr>
        <w:t>1</w:t>
      </w:r>
      <w:r w:rsidRPr="002F7DFF">
        <w:rPr>
          <w:rFonts w:ascii="Arial" w:hAnsi="Arial" w:cs="Arial"/>
          <w:color w:val="000000" w:themeColor="text1"/>
          <w:sz w:val="22"/>
          <w:szCs w:val="22"/>
          <w:lang w:val="lt-LT" w:eastAsia="lt-LT"/>
        </w:rPr>
        <w:t xml:space="preserve">8 ct/kWh (arba </w:t>
      </w:r>
      <w:r w:rsidR="00A06DFF">
        <w:rPr>
          <w:rFonts w:ascii="Arial" w:hAnsi="Arial" w:cs="Arial"/>
          <w:color w:val="000000" w:themeColor="text1"/>
          <w:sz w:val="22"/>
          <w:szCs w:val="22"/>
          <w:lang w:val="lt-LT" w:eastAsia="lt-LT"/>
        </w:rPr>
        <w:t>1</w:t>
      </w:r>
      <w:r w:rsidRPr="002F7DFF">
        <w:rPr>
          <w:rFonts w:ascii="Arial" w:hAnsi="Arial" w:cs="Arial"/>
          <w:color w:val="000000" w:themeColor="text1"/>
          <w:sz w:val="22"/>
          <w:szCs w:val="22"/>
          <w:lang w:val="lt-LT" w:eastAsia="lt-LT"/>
        </w:rPr>
        <w:t>,</w:t>
      </w:r>
      <w:r w:rsidR="00A06DFF">
        <w:rPr>
          <w:rFonts w:ascii="Arial" w:hAnsi="Arial" w:cs="Arial"/>
          <w:color w:val="000000" w:themeColor="text1"/>
          <w:sz w:val="22"/>
          <w:szCs w:val="22"/>
          <w:lang w:val="lt-LT" w:eastAsia="lt-LT"/>
        </w:rPr>
        <w:t>72</w:t>
      </w:r>
      <w:r w:rsidRPr="002F7DFF">
        <w:rPr>
          <w:rFonts w:ascii="Arial" w:hAnsi="Arial" w:cs="Arial"/>
          <w:color w:val="000000" w:themeColor="text1"/>
          <w:sz w:val="22"/>
          <w:szCs w:val="22"/>
          <w:lang w:val="lt-LT" w:eastAsia="lt-LT"/>
        </w:rPr>
        <w:t xml:space="preserve"> proc.) padidėjimas, ŽĮ – 0,00</w:t>
      </w:r>
      <w:r w:rsidR="00A06DFF">
        <w:rPr>
          <w:rFonts w:ascii="Arial" w:hAnsi="Arial" w:cs="Arial"/>
          <w:color w:val="000000" w:themeColor="text1"/>
          <w:sz w:val="22"/>
          <w:szCs w:val="22"/>
          <w:lang w:val="lt-LT" w:eastAsia="lt-LT"/>
        </w:rPr>
        <w:t>6</w:t>
      </w:r>
      <w:r w:rsidRPr="002F7DFF">
        <w:rPr>
          <w:rFonts w:ascii="Arial" w:hAnsi="Arial" w:cs="Arial"/>
          <w:color w:val="000000" w:themeColor="text1"/>
          <w:sz w:val="22"/>
          <w:szCs w:val="22"/>
          <w:lang w:val="lt-LT" w:eastAsia="lt-LT"/>
        </w:rPr>
        <w:t xml:space="preserve"> ct/kWh (arba 0,</w:t>
      </w:r>
      <w:r w:rsidR="00A06DFF">
        <w:rPr>
          <w:rFonts w:ascii="Arial" w:hAnsi="Arial" w:cs="Arial"/>
          <w:color w:val="000000" w:themeColor="text1"/>
          <w:sz w:val="22"/>
          <w:szCs w:val="22"/>
          <w:lang w:val="lt-LT" w:eastAsia="lt-LT"/>
        </w:rPr>
        <w:t>30</w:t>
      </w:r>
      <w:r w:rsidRPr="002F7DFF">
        <w:rPr>
          <w:rFonts w:ascii="Arial" w:hAnsi="Arial" w:cs="Arial"/>
          <w:color w:val="000000" w:themeColor="text1"/>
          <w:sz w:val="22"/>
          <w:szCs w:val="22"/>
          <w:lang w:val="lt-LT" w:eastAsia="lt-LT"/>
        </w:rPr>
        <w:t xml:space="preserve"> proc.) padidėjimas.</w:t>
      </w:r>
    </w:p>
    <w:p w14:paraId="474BF62F" w14:textId="77777777" w:rsidR="00DF06B4" w:rsidRDefault="00DF06B4" w:rsidP="00907F18">
      <w:pPr>
        <w:pStyle w:val="Sraopastraipa"/>
        <w:jc w:val="both"/>
        <w:rPr>
          <w:rFonts w:ascii="Arial" w:hAnsi="Arial" w:cs="Arial"/>
          <w:color w:val="000000" w:themeColor="text1"/>
          <w:sz w:val="22"/>
          <w:szCs w:val="22"/>
          <w:lang w:val="lt-LT" w:eastAsia="lt-LT"/>
        </w:rPr>
      </w:pPr>
    </w:p>
    <w:p w14:paraId="5C5171ED" w14:textId="49870993" w:rsidR="006F10F3" w:rsidRPr="006F10F3" w:rsidRDefault="00446EFB" w:rsidP="006F10F3">
      <w:pPr>
        <w:pStyle w:val="Sraopastraipa"/>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t>Žemiau pateikiam</w:t>
      </w:r>
      <w:r w:rsidR="00F1115C">
        <w:rPr>
          <w:rFonts w:ascii="Arial" w:hAnsi="Arial" w:cs="Arial"/>
          <w:color w:val="000000" w:themeColor="text1"/>
          <w:sz w:val="22"/>
          <w:szCs w:val="22"/>
          <w:lang w:val="lt-LT" w:eastAsia="lt-LT"/>
        </w:rPr>
        <w:t>i įtakos kainai skaičiavimai:</w:t>
      </w:r>
    </w:p>
    <w:p w14:paraId="584DCB75" w14:textId="77777777" w:rsidR="00E54878" w:rsidRDefault="00E54878" w:rsidP="00907F18">
      <w:pPr>
        <w:pStyle w:val="Sraopastraipa"/>
        <w:jc w:val="both"/>
        <w:rPr>
          <w:rFonts w:ascii="Arial" w:hAnsi="Arial" w:cs="Arial"/>
          <w:color w:val="000000" w:themeColor="text1"/>
          <w:sz w:val="22"/>
          <w:szCs w:val="22"/>
          <w:lang w:val="lt-LT" w:eastAsia="lt-LT"/>
        </w:rPr>
      </w:pPr>
    </w:p>
    <w:p w14:paraId="191F7AA0" w14:textId="51931657" w:rsidR="00B10D70" w:rsidRDefault="006144C2" w:rsidP="00907F18">
      <w:pPr>
        <w:pStyle w:val="Sraopastraipa"/>
        <w:jc w:val="both"/>
        <w:rPr>
          <w:rFonts w:ascii="Arial" w:hAnsi="Arial" w:cs="Arial"/>
          <w:color w:val="000000" w:themeColor="text1"/>
          <w:sz w:val="22"/>
          <w:szCs w:val="22"/>
          <w:lang w:val="lt-LT" w:eastAsia="lt-LT"/>
        </w:rPr>
      </w:pPr>
      <w:r>
        <w:rPr>
          <w:rFonts w:ascii="Arial" w:hAnsi="Arial" w:cs="Arial"/>
          <w:color w:val="000000" w:themeColor="text1"/>
          <w:sz w:val="22"/>
          <w:szCs w:val="22"/>
          <w:lang w:val="lt-LT" w:eastAsia="lt-LT"/>
        </w:rPr>
        <w:t>1 lentelė</w:t>
      </w:r>
      <w:r w:rsidR="00E54878">
        <w:rPr>
          <w:rFonts w:ascii="Arial" w:hAnsi="Arial" w:cs="Arial"/>
          <w:color w:val="000000" w:themeColor="text1"/>
          <w:sz w:val="22"/>
          <w:szCs w:val="22"/>
          <w:lang w:val="lt-LT" w:eastAsia="lt-LT"/>
        </w:rPr>
        <w:t>. Įtakos kainai skaičiavimai</w:t>
      </w:r>
    </w:p>
    <w:tbl>
      <w:tblPr>
        <w:tblW w:w="8924" w:type="dxa"/>
        <w:tblInd w:w="704" w:type="dxa"/>
        <w:tblLook w:val="04A0" w:firstRow="1" w:lastRow="0" w:firstColumn="1" w:lastColumn="0" w:noHBand="0" w:noVBand="1"/>
      </w:tblPr>
      <w:tblGrid>
        <w:gridCol w:w="1701"/>
        <w:gridCol w:w="1418"/>
        <w:gridCol w:w="992"/>
        <w:gridCol w:w="1276"/>
        <w:gridCol w:w="867"/>
        <w:gridCol w:w="890"/>
        <w:gridCol w:w="890"/>
        <w:gridCol w:w="890"/>
      </w:tblGrid>
      <w:tr w:rsidR="0095169A" w:rsidRPr="00B71544" w14:paraId="4A325EA7" w14:textId="77777777" w:rsidTr="00CA3CB4">
        <w:trPr>
          <w:trHeight w:val="463"/>
          <w:tblHeader/>
        </w:trPr>
        <w:tc>
          <w:tcPr>
            <w:tcW w:w="1701" w:type="dxa"/>
            <w:tcBorders>
              <w:top w:val="single" w:sz="4" w:space="0" w:color="auto"/>
              <w:left w:val="single" w:sz="4" w:space="0" w:color="auto"/>
              <w:bottom w:val="single" w:sz="4" w:space="0" w:color="auto"/>
              <w:right w:val="nil"/>
            </w:tcBorders>
            <w:shd w:val="clear" w:color="auto" w:fill="FFFFFF" w:themeFill="background1"/>
            <w:vAlign w:val="center"/>
            <w:hideMark/>
          </w:tcPr>
          <w:p w14:paraId="2600B2F8" w14:textId="567512E7" w:rsidR="00B71544" w:rsidRPr="00B71544" w:rsidRDefault="00B71544"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 xml:space="preserve">Kompensacijos </w:t>
            </w:r>
            <w:r w:rsidR="00495CFC">
              <w:rPr>
                <w:rFonts w:ascii="Arial" w:eastAsia="Times New Roman" w:hAnsi="Arial" w:cs="Arial"/>
                <w:b/>
                <w:bCs/>
                <w:color w:val="000000"/>
                <w:sz w:val="16"/>
                <w:szCs w:val="16"/>
                <w:bdr w:val="none" w:sz="0" w:space="0" w:color="auto"/>
                <w:lang w:val="lt-LT" w:eastAsia="lt-LT"/>
              </w:rPr>
              <w:t xml:space="preserve">ir papildomų išlaidų </w:t>
            </w:r>
            <w:r w:rsidRPr="00B71544">
              <w:rPr>
                <w:rFonts w:ascii="Arial" w:eastAsia="Times New Roman" w:hAnsi="Arial" w:cs="Arial"/>
                <w:b/>
                <w:bCs/>
                <w:color w:val="000000"/>
                <w:sz w:val="16"/>
                <w:szCs w:val="16"/>
                <w:bdr w:val="none" w:sz="0" w:space="0" w:color="auto"/>
                <w:lang w:val="lt-LT" w:eastAsia="lt-LT"/>
              </w:rPr>
              <w:t>suma</w:t>
            </w:r>
            <w:r w:rsidR="00F1115C">
              <w:rPr>
                <w:rFonts w:ascii="Arial" w:eastAsia="Times New Roman" w:hAnsi="Arial" w:cs="Arial"/>
                <w:b/>
                <w:bCs/>
                <w:color w:val="000000"/>
                <w:sz w:val="16"/>
                <w:szCs w:val="16"/>
                <w:bdr w:val="none" w:sz="0" w:space="0" w:color="auto"/>
                <w:lang w:val="lt-LT" w:eastAsia="lt-LT"/>
              </w:rPr>
              <w:t xml:space="preserve"> per metus</w:t>
            </w:r>
            <w:r w:rsidRPr="00B71544">
              <w:rPr>
                <w:rFonts w:ascii="Arial" w:eastAsia="Times New Roman" w:hAnsi="Arial" w:cs="Arial"/>
                <w:b/>
                <w:bCs/>
                <w:color w:val="000000"/>
                <w:sz w:val="16"/>
                <w:szCs w:val="16"/>
                <w:bdr w:val="none" w:sz="0" w:space="0" w:color="auto"/>
                <w:lang w:val="lt-LT" w:eastAsia="lt-LT"/>
              </w:rPr>
              <w:t>, Eur</w:t>
            </w:r>
          </w:p>
        </w:tc>
        <w:tc>
          <w:tcPr>
            <w:tcW w:w="1418" w:type="dxa"/>
            <w:tcBorders>
              <w:top w:val="single" w:sz="4" w:space="0" w:color="auto"/>
              <w:left w:val="single" w:sz="4" w:space="0" w:color="auto"/>
              <w:bottom w:val="single" w:sz="4" w:space="0" w:color="auto"/>
              <w:right w:val="nil"/>
            </w:tcBorders>
            <w:shd w:val="clear" w:color="auto" w:fill="FFFFFF" w:themeFill="background1"/>
            <w:vAlign w:val="center"/>
            <w:hideMark/>
          </w:tcPr>
          <w:p w14:paraId="03DE9EE0" w14:textId="2BEC273F" w:rsidR="00B71544" w:rsidRPr="00F1115C" w:rsidRDefault="00F1115C"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F1115C">
              <w:rPr>
                <w:rFonts w:ascii="Arial" w:eastAsia="Times New Roman" w:hAnsi="Arial" w:cs="Arial"/>
                <w:b/>
                <w:bCs/>
                <w:color w:val="000000"/>
                <w:sz w:val="16"/>
                <w:szCs w:val="16"/>
                <w:bdr w:val="none" w:sz="0" w:space="0" w:color="auto"/>
                <w:lang w:val="lt-LT" w:eastAsia="lt-LT"/>
              </w:rPr>
              <w:t xml:space="preserve">Prašymų </w:t>
            </w:r>
            <w:r w:rsidR="0070310D" w:rsidRPr="00F1115C">
              <w:rPr>
                <w:rFonts w:ascii="Arial" w:eastAsia="Times New Roman" w:hAnsi="Arial" w:cs="Arial"/>
                <w:b/>
                <w:bCs/>
                <w:color w:val="000000"/>
                <w:sz w:val="16"/>
                <w:szCs w:val="16"/>
                <w:bdr w:val="none" w:sz="0" w:space="0" w:color="auto"/>
                <w:lang w:val="lt-LT" w:eastAsia="lt-LT"/>
              </w:rPr>
              <w:t xml:space="preserve">% </w:t>
            </w:r>
            <w:r w:rsidR="00B71544" w:rsidRPr="00F1115C">
              <w:rPr>
                <w:rFonts w:ascii="Arial" w:eastAsia="Times New Roman" w:hAnsi="Arial" w:cs="Arial"/>
                <w:b/>
                <w:bCs/>
                <w:color w:val="000000"/>
                <w:sz w:val="16"/>
                <w:szCs w:val="16"/>
                <w:bdr w:val="none" w:sz="0" w:space="0" w:color="auto"/>
                <w:lang w:val="lt-LT" w:eastAsia="lt-LT"/>
              </w:rPr>
              <w:t>per metus</w:t>
            </w:r>
            <w:r w:rsidRPr="00F1115C">
              <w:rPr>
                <w:rFonts w:ascii="Arial" w:eastAsia="Times New Roman" w:hAnsi="Arial" w:cs="Arial"/>
                <w:b/>
                <w:bCs/>
                <w:color w:val="000000"/>
                <w:sz w:val="16"/>
                <w:szCs w:val="16"/>
                <w:bdr w:val="none" w:sz="0" w:space="0" w:color="auto"/>
                <w:lang w:val="lt-LT" w:eastAsia="lt-LT"/>
              </w:rPr>
              <w:t xml:space="preserve"> nuo visos prašymų sumos</w:t>
            </w:r>
          </w:p>
        </w:tc>
        <w:tc>
          <w:tcPr>
            <w:tcW w:w="226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E81B57E" w14:textId="57A1B546" w:rsidR="009375A6" w:rsidRPr="00B71544" w:rsidRDefault="00B71544" w:rsidP="00027A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16"/>
                <w:szCs w:val="16"/>
                <w:bdr w:val="none" w:sz="0" w:space="0" w:color="auto"/>
                <w:lang w:val="lt-LT" w:eastAsia="lt-LT"/>
              </w:rPr>
            </w:pPr>
            <w:r w:rsidRPr="00B71544">
              <w:rPr>
                <w:rFonts w:ascii="Arial" w:eastAsia="Times New Roman" w:hAnsi="Arial" w:cs="Arial"/>
                <w:b/>
                <w:bCs/>
                <w:sz w:val="16"/>
                <w:szCs w:val="16"/>
                <w:bdr w:val="none" w:sz="0" w:space="0" w:color="auto"/>
                <w:lang w:val="lt-LT" w:eastAsia="lt-LT"/>
              </w:rPr>
              <w:t>Kompensacijos suma, Eur</w:t>
            </w:r>
          </w:p>
        </w:tc>
        <w:tc>
          <w:tcPr>
            <w:tcW w:w="175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11C6C81" w14:textId="394BD8C8" w:rsidR="009375A6" w:rsidRPr="00B71544" w:rsidRDefault="00B71544" w:rsidP="00027A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16"/>
                <w:szCs w:val="16"/>
                <w:bdr w:val="none" w:sz="0" w:space="0" w:color="auto"/>
                <w:lang w:val="lt-LT" w:eastAsia="lt-LT"/>
              </w:rPr>
            </w:pPr>
            <w:r w:rsidRPr="00B71544">
              <w:rPr>
                <w:rFonts w:ascii="Arial" w:eastAsia="Times New Roman" w:hAnsi="Arial" w:cs="Arial"/>
                <w:b/>
                <w:bCs/>
                <w:sz w:val="16"/>
                <w:szCs w:val="16"/>
                <w:bdr w:val="none" w:sz="0" w:space="0" w:color="auto"/>
                <w:lang w:val="lt-LT" w:eastAsia="lt-LT"/>
              </w:rPr>
              <w:t>Įtaka kainai, ct/kWh</w:t>
            </w:r>
          </w:p>
        </w:tc>
        <w:tc>
          <w:tcPr>
            <w:tcW w:w="178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A7B6083" w14:textId="490DD820" w:rsidR="009375A6" w:rsidRPr="00B71544" w:rsidRDefault="00B71544" w:rsidP="00027A65">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sz w:val="16"/>
                <w:szCs w:val="16"/>
                <w:bdr w:val="none" w:sz="0" w:space="0" w:color="auto"/>
                <w:lang w:val="lt-LT" w:eastAsia="lt-LT"/>
              </w:rPr>
            </w:pPr>
            <w:r w:rsidRPr="00B71544">
              <w:rPr>
                <w:rFonts w:ascii="Arial" w:eastAsia="Times New Roman" w:hAnsi="Arial" w:cs="Arial"/>
                <w:b/>
                <w:bCs/>
                <w:sz w:val="16"/>
                <w:szCs w:val="16"/>
                <w:bdr w:val="none" w:sz="0" w:space="0" w:color="auto"/>
                <w:lang w:val="lt-LT" w:eastAsia="lt-LT"/>
              </w:rPr>
              <w:t>Įtaka kainai, proc.</w:t>
            </w:r>
          </w:p>
        </w:tc>
      </w:tr>
      <w:tr w:rsidR="008A24FA" w:rsidRPr="00B71544" w14:paraId="5323A1FA" w14:textId="77777777" w:rsidTr="00CA3CB4">
        <w:trPr>
          <w:trHeight w:val="288"/>
        </w:trPr>
        <w:tc>
          <w:tcPr>
            <w:tcW w:w="3119" w:type="dxa"/>
            <w:gridSpan w:val="2"/>
            <w:vMerge w:val="restart"/>
            <w:tcBorders>
              <w:top w:val="nil"/>
              <w:left w:val="single" w:sz="4" w:space="0" w:color="auto"/>
              <w:right w:val="single" w:sz="4" w:space="0" w:color="auto"/>
            </w:tcBorders>
            <w:shd w:val="clear" w:color="auto" w:fill="FFFFFF" w:themeFill="background1"/>
            <w:noWrap/>
            <w:vAlign w:val="center"/>
            <w:hideMark/>
          </w:tcPr>
          <w:p w14:paraId="27C4558B" w14:textId="5B4AC213" w:rsidR="008A24FA" w:rsidRPr="00B71544" w:rsidRDefault="008A24FA" w:rsidP="008A24FA">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Pr>
                <w:rFonts w:ascii="Arial" w:eastAsia="Times New Roman" w:hAnsi="Arial" w:cs="Arial"/>
                <w:b/>
                <w:bCs/>
                <w:color w:val="000000"/>
                <w:sz w:val="16"/>
                <w:szCs w:val="16"/>
                <w:bdr w:val="none" w:sz="0" w:space="0" w:color="auto"/>
                <w:lang w:val="lt-LT" w:eastAsia="lt-LT"/>
              </w:rPr>
              <w:t>Paskirstymas tarp</w:t>
            </w:r>
            <w:r w:rsidR="002F2A58">
              <w:rPr>
                <w:rFonts w:ascii="Arial" w:eastAsia="Times New Roman" w:hAnsi="Arial" w:cs="Arial"/>
                <w:b/>
                <w:bCs/>
                <w:color w:val="000000"/>
                <w:sz w:val="16"/>
                <w:szCs w:val="16"/>
                <w:bdr w:val="none" w:sz="0" w:space="0" w:color="auto"/>
                <w:lang w:val="lt-LT" w:eastAsia="lt-LT"/>
              </w:rPr>
              <w:t xml:space="preserve"> VĮ ir ŽĮ</w:t>
            </w:r>
          </w:p>
        </w:tc>
        <w:tc>
          <w:tcPr>
            <w:tcW w:w="992" w:type="dxa"/>
            <w:tcBorders>
              <w:top w:val="nil"/>
              <w:left w:val="nil"/>
              <w:bottom w:val="nil"/>
              <w:right w:val="single" w:sz="4" w:space="0" w:color="auto"/>
            </w:tcBorders>
            <w:shd w:val="clear" w:color="auto" w:fill="auto"/>
            <w:noWrap/>
            <w:vAlign w:val="center"/>
            <w:hideMark/>
          </w:tcPr>
          <w:p w14:paraId="32126D78"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VĮ</w:t>
            </w:r>
          </w:p>
        </w:tc>
        <w:tc>
          <w:tcPr>
            <w:tcW w:w="1276" w:type="dxa"/>
            <w:tcBorders>
              <w:top w:val="nil"/>
              <w:left w:val="nil"/>
              <w:bottom w:val="nil"/>
              <w:right w:val="single" w:sz="4" w:space="0" w:color="auto"/>
            </w:tcBorders>
            <w:shd w:val="clear" w:color="auto" w:fill="auto"/>
            <w:noWrap/>
            <w:vAlign w:val="center"/>
            <w:hideMark/>
          </w:tcPr>
          <w:p w14:paraId="07FE6260"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ŽĮ</w:t>
            </w:r>
          </w:p>
        </w:tc>
        <w:tc>
          <w:tcPr>
            <w:tcW w:w="867" w:type="dxa"/>
            <w:tcBorders>
              <w:top w:val="nil"/>
              <w:left w:val="nil"/>
              <w:bottom w:val="nil"/>
              <w:right w:val="single" w:sz="4" w:space="0" w:color="auto"/>
            </w:tcBorders>
            <w:shd w:val="clear" w:color="auto" w:fill="auto"/>
            <w:noWrap/>
            <w:vAlign w:val="center"/>
            <w:hideMark/>
          </w:tcPr>
          <w:p w14:paraId="45109ED1"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VĮ</w:t>
            </w:r>
          </w:p>
        </w:tc>
        <w:tc>
          <w:tcPr>
            <w:tcW w:w="890" w:type="dxa"/>
            <w:tcBorders>
              <w:top w:val="nil"/>
              <w:left w:val="nil"/>
              <w:bottom w:val="nil"/>
              <w:right w:val="single" w:sz="4" w:space="0" w:color="auto"/>
            </w:tcBorders>
            <w:shd w:val="clear" w:color="auto" w:fill="auto"/>
            <w:noWrap/>
            <w:vAlign w:val="center"/>
            <w:hideMark/>
          </w:tcPr>
          <w:p w14:paraId="29A99CA2"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ŽĮ</w:t>
            </w:r>
          </w:p>
        </w:tc>
        <w:tc>
          <w:tcPr>
            <w:tcW w:w="890" w:type="dxa"/>
            <w:tcBorders>
              <w:top w:val="nil"/>
              <w:left w:val="nil"/>
              <w:bottom w:val="nil"/>
              <w:right w:val="single" w:sz="4" w:space="0" w:color="auto"/>
            </w:tcBorders>
            <w:shd w:val="clear" w:color="auto" w:fill="auto"/>
            <w:noWrap/>
            <w:vAlign w:val="center"/>
            <w:hideMark/>
          </w:tcPr>
          <w:p w14:paraId="6AEAAB1F"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VĮ</w:t>
            </w:r>
          </w:p>
        </w:tc>
        <w:tc>
          <w:tcPr>
            <w:tcW w:w="890" w:type="dxa"/>
            <w:tcBorders>
              <w:top w:val="nil"/>
              <w:left w:val="nil"/>
              <w:bottom w:val="nil"/>
              <w:right w:val="single" w:sz="4" w:space="0" w:color="auto"/>
            </w:tcBorders>
            <w:shd w:val="clear" w:color="auto" w:fill="auto"/>
            <w:noWrap/>
            <w:vAlign w:val="center"/>
            <w:hideMark/>
          </w:tcPr>
          <w:p w14:paraId="47B3ADE9"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ŽĮ</w:t>
            </w:r>
          </w:p>
        </w:tc>
      </w:tr>
      <w:tr w:rsidR="008A24FA" w:rsidRPr="00B71544" w14:paraId="45BAD10B" w14:textId="77777777" w:rsidTr="00CA3CB4">
        <w:trPr>
          <w:trHeight w:val="276"/>
        </w:trPr>
        <w:tc>
          <w:tcPr>
            <w:tcW w:w="3119" w:type="dxa"/>
            <w:gridSpan w:val="2"/>
            <w:vMerge/>
            <w:tcBorders>
              <w:left w:val="single" w:sz="4" w:space="0" w:color="auto"/>
              <w:bottom w:val="single" w:sz="4" w:space="0" w:color="auto"/>
              <w:right w:val="single" w:sz="4" w:space="0" w:color="auto"/>
            </w:tcBorders>
            <w:shd w:val="clear" w:color="auto" w:fill="FFFFFF" w:themeFill="background1"/>
            <w:vAlign w:val="center"/>
            <w:hideMark/>
          </w:tcPr>
          <w:p w14:paraId="2C1490AD" w14:textId="5A426318"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BFEFB31"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81,46%</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FF73F12"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18,54%</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7B3B7F2F"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81,46%</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348B32C6"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18,54%</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5B27A3C7"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81,46%</w:t>
            </w:r>
          </w:p>
        </w:tc>
        <w:tc>
          <w:tcPr>
            <w:tcW w:w="890" w:type="dxa"/>
            <w:tcBorders>
              <w:top w:val="single" w:sz="4" w:space="0" w:color="auto"/>
              <w:left w:val="nil"/>
              <w:bottom w:val="single" w:sz="4" w:space="0" w:color="auto"/>
              <w:right w:val="single" w:sz="4" w:space="0" w:color="auto"/>
            </w:tcBorders>
            <w:shd w:val="clear" w:color="auto" w:fill="auto"/>
            <w:vAlign w:val="center"/>
            <w:hideMark/>
          </w:tcPr>
          <w:p w14:paraId="1AC2FEEF" w14:textId="77777777" w:rsidR="008A24FA" w:rsidRPr="00B71544" w:rsidRDefault="008A24FA" w:rsidP="00B7154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b/>
                <w:bCs/>
                <w:color w:val="000000"/>
                <w:sz w:val="16"/>
                <w:szCs w:val="16"/>
                <w:bdr w:val="none" w:sz="0" w:space="0" w:color="auto"/>
                <w:lang w:val="lt-LT" w:eastAsia="lt-LT"/>
              </w:rPr>
            </w:pPr>
            <w:r w:rsidRPr="00B71544">
              <w:rPr>
                <w:rFonts w:ascii="Arial" w:eastAsia="Times New Roman" w:hAnsi="Arial" w:cs="Arial"/>
                <w:b/>
                <w:bCs/>
                <w:color w:val="000000"/>
                <w:sz w:val="16"/>
                <w:szCs w:val="16"/>
                <w:bdr w:val="none" w:sz="0" w:space="0" w:color="auto"/>
                <w:lang w:val="lt-LT" w:eastAsia="lt-LT"/>
              </w:rPr>
              <w:t>18,54%</w:t>
            </w:r>
          </w:p>
        </w:tc>
      </w:tr>
      <w:tr w:rsidR="00F1115C" w:rsidRPr="00B71544" w14:paraId="33235178" w14:textId="77777777" w:rsidTr="00CA3CB4">
        <w:trPr>
          <w:trHeight w:val="288"/>
        </w:trPr>
        <w:tc>
          <w:tcPr>
            <w:tcW w:w="1701" w:type="dxa"/>
            <w:tcBorders>
              <w:top w:val="nil"/>
              <w:left w:val="single" w:sz="4" w:space="0" w:color="auto"/>
              <w:bottom w:val="single" w:sz="4" w:space="0" w:color="auto"/>
              <w:right w:val="single" w:sz="4" w:space="0" w:color="auto"/>
            </w:tcBorders>
            <w:shd w:val="clear" w:color="auto" w:fill="FFFFFF" w:themeFill="background1"/>
            <w:vAlign w:val="center"/>
            <w:hideMark/>
          </w:tcPr>
          <w:p w14:paraId="119979C1" w14:textId="3A6AF974"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1 000 000</w:t>
            </w:r>
          </w:p>
        </w:tc>
        <w:tc>
          <w:tcPr>
            <w:tcW w:w="1418" w:type="dxa"/>
            <w:tcBorders>
              <w:top w:val="nil"/>
              <w:left w:val="nil"/>
              <w:bottom w:val="single" w:sz="4" w:space="0" w:color="auto"/>
              <w:right w:val="single" w:sz="4" w:space="0" w:color="auto"/>
            </w:tcBorders>
            <w:shd w:val="clear" w:color="auto" w:fill="FFFFFF" w:themeFill="background1"/>
            <w:vAlign w:val="center"/>
            <w:hideMark/>
          </w:tcPr>
          <w:p w14:paraId="47E0AE70" w14:textId="10F8FC67"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1,4%</w:t>
            </w:r>
          </w:p>
        </w:tc>
        <w:tc>
          <w:tcPr>
            <w:tcW w:w="992" w:type="dxa"/>
            <w:tcBorders>
              <w:top w:val="nil"/>
              <w:left w:val="nil"/>
              <w:bottom w:val="single" w:sz="4" w:space="0" w:color="auto"/>
              <w:right w:val="single" w:sz="4" w:space="0" w:color="auto"/>
            </w:tcBorders>
            <w:shd w:val="clear" w:color="auto" w:fill="auto"/>
            <w:vAlign w:val="center"/>
            <w:hideMark/>
          </w:tcPr>
          <w:p w14:paraId="1190E9EA" w14:textId="4AAFBC5B"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814 589</w:t>
            </w:r>
          </w:p>
        </w:tc>
        <w:tc>
          <w:tcPr>
            <w:tcW w:w="1276" w:type="dxa"/>
            <w:tcBorders>
              <w:top w:val="nil"/>
              <w:left w:val="nil"/>
              <w:bottom w:val="single" w:sz="4" w:space="0" w:color="auto"/>
              <w:right w:val="single" w:sz="4" w:space="0" w:color="auto"/>
            </w:tcBorders>
            <w:shd w:val="clear" w:color="auto" w:fill="auto"/>
            <w:vAlign w:val="center"/>
            <w:hideMark/>
          </w:tcPr>
          <w:p w14:paraId="7F6A66B5" w14:textId="0759189A"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185 411</w:t>
            </w:r>
          </w:p>
        </w:tc>
        <w:tc>
          <w:tcPr>
            <w:tcW w:w="867" w:type="dxa"/>
            <w:tcBorders>
              <w:top w:val="nil"/>
              <w:left w:val="nil"/>
              <w:bottom w:val="single" w:sz="4" w:space="0" w:color="auto"/>
              <w:right w:val="single" w:sz="4" w:space="0" w:color="auto"/>
            </w:tcBorders>
            <w:shd w:val="clear" w:color="auto" w:fill="auto"/>
            <w:vAlign w:val="center"/>
            <w:hideMark/>
          </w:tcPr>
          <w:p w14:paraId="2FF33081" w14:textId="3AF5FC89"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0,008</w:t>
            </w:r>
          </w:p>
        </w:tc>
        <w:tc>
          <w:tcPr>
            <w:tcW w:w="890" w:type="dxa"/>
            <w:tcBorders>
              <w:top w:val="nil"/>
              <w:left w:val="nil"/>
              <w:bottom w:val="single" w:sz="4" w:space="0" w:color="auto"/>
              <w:right w:val="single" w:sz="4" w:space="0" w:color="auto"/>
            </w:tcBorders>
            <w:shd w:val="clear" w:color="auto" w:fill="auto"/>
            <w:vAlign w:val="center"/>
            <w:hideMark/>
          </w:tcPr>
          <w:p w14:paraId="1F989D5B" w14:textId="541301E7"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0,003</w:t>
            </w:r>
          </w:p>
        </w:tc>
        <w:tc>
          <w:tcPr>
            <w:tcW w:w="890" w:type="dxa"/>
            <w:tcBorders>
              <w:top w:val="nil"/>
              <w:left w:val="nil"/>
              <w:bottom w:val="single" w:sz="4" w:space="0" w:color="auto"/>
              <w:right w:val="single" w:sz="4" w:space="0" w:color="auto"/>
            </w:tcBorders>
            <w:shd w:val="clear" w:color="auto" w:fill="auto"/>
            <w:vAlign w:val="center"/>
            <w:hideMark/>
          </w:tcPr>
          <w:p w14:paraId="3CD97364" w14:textId="535E69C2"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0,76%</w:t>
            </w:r>
          </w:p>
        </w:tc>
        <w:tc>
          <w:tcPr>
            <w:tcW w:w="890" w:type="dxa"/>
            <w:tcBorders>
              <w:top w:val="nil"/>
              <w:left w:val="nil"/>
              <w:bottom w:val="single" w:sz="4" w:space="0" w:color="auto"/>
              <w:right w:val="single" w:sz="4" w:space="0" w:color="auto"/>
            </w:tcBorders>
            <w:shd w:val="clear" w:color="auto" w:fill="auto"/>
            <w:vAlign w:val="center"/>
            <w:hideMark/>
          </w:tcPr>
          <w:p w14:paraId="7D2C9A2B" w14:textId="308B72E9" w:rsidR="00F1115C" w:rsidRPr="00B71544" w:rsidRDefault="00F1115C" w:rsidP="00F1115C">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B71544">
              <w:rPr>
                <w:rFonts w:ascii="Arial" w:eastAsia="Times New Roman" w:hAnsi="Arial" w:cs="Arial"/>
                <w:color w:val="000000"/>
                <w:sz w:val="16"/>
                <w:szCs w:val="16"/>
                <w:bdr w:val="none" w:sz="0" w:space="0" w:color="auto"/>
                <w:lang w:val="lt-LT" w:eastAsia="lt-LT"/>
              </w:rPr>
              <w:t>0,13%</w:t>
            </w:r>
          </w:p>
        </w:tc>
      </w:tr>
      <w:tr w:rsidR="00D46D17" w:rsidRPr="00F1115C" w14:paraId="676E3029" w14:textId="77777777" w:rsidTr="00E54878">
        <w:trPr>
          <w:trHeight w:val="288"/>
        </w:trPr>
        <w:tc>
          <w:tcPr>
            <w:tcW w:w="1701" w:type="dxa"/>
            <w:tcBorders>
              <w:top w:val="nil"/>
              <w:left w:val="single" w:sz="4" w:space="0" w:color="auto"/>
              <w:bottom w:val="single" w:sz="4" w:space="0" w:color="auto"/>
              <w:right w:val="single" w:sz="4" w:space="0" w:color="auto"/>
            </w:tcBorders>
            <w:shd w:val="clear" w:color="auto" w:fill="auto"/>
            <w:vAlign w:val="center"/>
          </w:tcPr>
          <w:p w14:paraId="287353F4" w14:textId="17E85D71"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Pr>
                <w:rFonts w:ascii="Arial" w:eastAsia="Times New Roman" w:hAnsi="Arial" w:cs="Arial"/>
                <w:color w:val="000000"/>
                <w:sz w:val="16"/>
                <w:szCs w:val="16"/>
                <w:bdr w:val="none" w:sz="0" w:space="0" w:color="auto"/>
                <w:lang w:val="lt-LT" w:eastAsia="lt-LT"/>
              </w:rPr>
              <w:t>2</w:t>
            </w:r>
            <w:r w:rsidRPr="00B71544">
              <w:rPr>
                <w:rFonts w:ascii="Arial" w:eastAsia="Times New Roman" w:hAnsi="Arial" w:cs="Arial"/>
                <w:color w:val="000000"/>
                <w:sz w:val="16"/>
                <w:szCs w:val="16"/>
                <w:bdr w:val="none" w:sz="0" w:space="0" w:color="auto"/>
                <w:lang w:val="lt-LT" w:eastAsia="lt-LT"/>
              </w:rPr>
              <w:t xml:space="preserve"> </w:t>
            </w:r>
            <w:r>
              <w:rPr>
                <w:rFonts w:ascii="Arial" w:eastAsia="Times New Roman" w:hAnsi="Arial" w:cs="Arial"/>
                <w:color w:val="000000"/>
                <w:sz w:val="16"/>
                <w:szCs w:val="16"/>
                <w:bdr w:val="none" w:sz="0" w:space="0" w:color="auto"/>
                <w:lang w:val="lt-LT" w:eastAsia="lt-LT"/>
              </w:rPr>
              <w:t>272</w:t>
            </w:r>
            <w:r w:rsidRPr="00B71544">
              <w:rPr>
                <w:rFonts w:ascii="Arial" w:eastAsia="Times New Roman" w:hAnsi="Arial" w:cs="Arial"/>
                <w:color w:val="000000"/>
                <w:sz w:val="16"/>
                <w:szCs w:val="16"/>
                <w:bdr w:val="none" w:sz="0" w:space="0" w:color="auto"/>
                <w:lang w:val="lt-LT" w:eastAsia="lt-LT"/>
              </w:rPr>
              <w:t xml:space="preserve"> </w:t>
            </w:r>
            <w:r>
              <w:rPr>
                <w:rFonts w:ascii="Arial" w:eastAsia="Times New Roman" w:hAnsi="Arial" w:cs="Arial"/>
                <w:color w:val="000000"/>
                <w:sz w:val="16"/>
                <w:szCs w:val="16"/>
                <w:bdr w:val="none" w:sz="0" w:space="0" w:color="auto"/>
                <w:lang w:val="lt-LT" w:eastAsia="lt-LT"/>
              </w:rPr>
              <w:t>870</w:t>
            </w:r>
          </w:p>
        </w:tc>
        <w:tc>
          <w:tcPr>
            <w:tcW w:w="1418" w:type="dxa"/>
            <w:tcBorders>
              <w:top w:val="nil"/>
              <w:left w:val="nil"/>
              <w:bottom w:val="single" w:sz="4" w:space="0" w:color="auto"/>
              <w:right w:val="single" w:sz="4" w:space="0" w:color="auto"/>
            </w:tcBorders>
            <w:shd w:val="clear" w:color="auto" w:fill="auto"/>
            <w:vAlign w:val="center"/>
          </w:tcPr>
          <w:p w14:paraId="6B687F45" w14:textId="5973C39B"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Pr>
                <w:rFonts w:ascii="Arial" w:eastAsia="Times New Roman" w:hAnsi="Arial" w:cs="Arial"/>
                <w:color w:val="000000"/>
                <w:sz w:val="16"/>
                <w:szCs w:val="16"/>
                <w:bdr w:val="none" w:sz="0" w:space="0" w:color="auto"/>
                <w:lang w:val="lt-LT" w:eastAsia="lt-LT"/>
              </w:rPr>
              <w:t>3</w:t>
            </w:r>
            <w:r w:rsidRPr="00B71544">
              <w:rPr>
                <w:rFonts w:ascii="Arial" w:eastAsia="Times New Roman" w:hAnsi="Arial" w:cs="Arial"/>
                <w:color w:val="000000"/>
                <w:sz w:val="16"/>
                <w:szCs w:val="16"/>
                <w:bdr w:val="none" w:sz="0" w:space="0" w:color="auto"/>
                <w:lang w:val="lt-LT" w:eastAsia="lt-LT"/>
              </w:rPr>
              <w:t>,</w:t>
            </w:r>
            <w:r>
              <w:rPr>
                <w:rFonts w:ascii="Arial" w:eastAsia="Times New Roman" w:hAnsi="Arial" w:cs="Arial"/>
                <w:color w:val="000000"/>
                <w:sz w:val="16"/>
                <w:szCs w:val="16"/>
                <w:bdr w:val="none" w:sz="0" w:space="0" w:color="auto"/>
                <w:lang w:val="lt-LT" w:eastAsia="lt-LT"/>
              </w:rPr>
              <w:t>3</w:t>
            </w:r>
            <w:r w:rsidRPr="00B71544">
              <w:rPr>
                <w:rFonts w:ascii="Arial" w:eastAsia="Times New Roman" w:hAnsi="Arial" w:cs="Arial"/>
                <w:color w:val="000000"/>
                <w:sz w:val="16"/>
                <w:szCs w:val="16"/>
                <w:bdr w:val="none" w:sz="0" w:space="0" w:color="auto"/>
                <w:lang w:val="lt-LT" w:eastAsia="lt-LT"/>
              </w:rPr>
              <w:t>%</w:t>
            </w:r>
          </w:p>
        </w:tc>
        <w:tc>
          <w:tcPr>
            <w:tcW w:w="992" w:type="dxa"/>
            <w:tcBorders>
              <w:top w:val="nil"/>
              <w:left w:val="nil"/>
              <w:bottom w:val="single" w:sz="4" w:space="0" w:color="auto"/>
              <w:right w:val="single" w:sz="4" w:space="0" w:color="auto"/>
            </w:tcBorders>
            <w:shd w:val="clear" w:color="auto" w:fill="auto"/>
            <w:vAlign w:val="center"/>
          </w:tcPr>
          <w:p w14:paraId="22E76CC9" w14:textId="156A3024"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1 851 456</w:t>
            </w:r>
          </w:p>
        </w:tc>
        <w:tc>
          <w:tcPr>
            <w:tcW w:w="1276" w:type="dxa"/>
            <w:tcBorders>
              <w:top w:val="nil"/>
              <w:left w:val="nil"/>
              <w:bottom w:val="single" w:sz="4" w:space="0" w:color="auto"/>
              <w:right w:val="single" w:sz="4" w:space="0" w:color="auto"/>
            </w:tcBorders>
            <w:shd w:val="clear" w:color="auto" w:fill="auto"/>
            <w:vAlign w:val="center"/>
          </w:tcPr>
          <w:p w14:paraId="23451218" w14:textId="270E9602"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421 414</w:t>
            </w:r>
          </w:p>
        </w:tc>
        <w:tc>
          <w:tcPr>
            <w:tcW w:w="867" w:type="dxa"/>
            <w:tcBorders>
              <w:top w:val="nil"/>
              <w:left w:val="nil"/>
              <w:bottom w:val="single" w:sz="4" w:space="0" w:color="auto"/>
              <w:right w:val="single" w:sz="4" w:space="0" w:color="auto"/>
            </w:tcBorders>
            <w:shd w:val="clear" w:color="auto" w:fill="auto"/>
            <w:vAlign w:val="center"/>
          </w:tcPr>
          <w:p w14:paraId="2BD3E99A" w14:textId="39B11804"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0,018</w:t>
            </w:r>
          </w:p>
        </w:tc>
        <w:tc>
          <w:tcPr>
            <w:tcW w:w="890" w:type="dxa"/>
            <w:tcBorders>
              <w:top w:val="nil"/>
              <w:left w:val="nil"/>
              <w:bottom w:val="single" w:sz="4" w:space="0" w:color="auto"/>
              <w:right w:val="single" w:sz="4" w:space="0" w:color="auto"/>
            </w:tcBorders>
            <w:shd w:val="clear" w:color="auto" w:fill="auto"/>
            <w:vAlign w:val="center"/>
          </w:tcPr>
          <w:p w14:paraId="7BB58C56" w14:textId="5ECB4532"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0,006</w:t>
            </w:r>
          </w:p>
        </w:tc>
        <w:tc>
          <w:tcPr>
            <w:tcW w:w="890" w:type="dxa"/>
            <w:tcBorders>
              <w:top w:val="nil"/>
              <w:left w:val="nil"/>
              <w:bottom w:val="single" w:sz="4" w:space="0" w:color="auto"/>
              <w:right w:val="single" w:sz="4" w:space="0" w:color="auto"/>
            </w:tcBorders>
            <w:shd w:val="clear" w:color="auto" w:fill="auto"/>
            <w:vAlign w:val="center"/>
          </w:tcPr>
          <w:p w14:paraId="7ED5C5CF" w14:textId="72E84790"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1,72%</w:t>
            </w:r>
          </w:p>
        </w:tc>
        <w:tc>
          <w:tcPr>
            <w:tcW w:w="890" w:type="dxa"/>
            <w:tcBorders>
              <w:top w:val="nil"/>
              <w:left w:val="nil"/>
              <w:bottom w:val="single" w:sz="4" w:space="0" w:color="auto"/>
              <w:right w:val="single" w:sz="4" w:space="0" w:color="auto"/>
            </w:tcBorders>
            <w:shd w:val="clear" w:color="auto" w:fill="auto"/>
            <w:vAlign w:val="center"/>
          </w:tcPr>
          <w:p w14:paraId="6A129F17" w14:textId="4759125B" w:rsidR="00D46D17" w:rsidRPr="00B71544" w:rsidRDefault="00D46D17" w:rsidP="00D46D17">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Arial" w:eastAsia="Times New Roman" w:hAnsi="Arial" w:cs="Arial"/>
                <w:color w:val="000000"/>
                <w:sz w:val="16"/>
                <w:szCs w:val="16"/>
                <w:bdr w:val="none" w:sz="0" w:space="0" w:color="auto"/>
                <w:lang w:val="lt-LT" w:eastAsia="lt-LT"/>
              </w:rPr>
            </w:pPr>
            <w:r w:rsidRPr="00D46D17">
              <w:rPr>
                <w:rFonts w:ascii="Arial" w:eastAsia="Times New Roman" w:hAnsi="Arial" w:cs="Arial"/>
                <w:color w:val="000000"/>
                <w:sz w:val="16"/>
                <w:szCs w:val="16"/>
                <w:bdr w:val="none" w:sz="0" w:space="0" w:color="auto"/>
                <w:lang w:val="lt-LT" w:eastAsia="lt-LT"/>
              </w:rPr>
              <w:t>0,30%</w:t>
            </w:r>
          </w:p>
        </w:tc>
      </w:tr>
    </w:tbl>
    <w:p w14:paraId="67618057" w14:textId="77777777" w:rsidR="00907F18" w:rsidRPr="00867C9D" w:rsidRDefault="00907F18" w:rsidP="000C210E">
      <w:pPr>
        <w:pStyle w:val="Sraopastraipa"/>
        <w:jc w:val="both"/>
        <w:rPr>
          <w:rFonts w:ascii="Arial" w:hAnsi="Arial" w:cs="Arial"/>
          <w:color w:val="000000" w:themeColor="text1"/>
          <w:sz w:val="22"/>
          <w:szCs w:val="22"/>
          <w:lang w:val="lt-LT" w:eastAsia="lt-LT"/>
        </w:rPr>
      </w:pPr>
    </w:p>
    <w:p w14:paraId="5E6E148A" w14:textId="0BAD6A5D" w:rsidR="009029A0" w:rsidRPr="00CA3CB4" w:rsidRDefault="00447F1F" w:rsidP="00CA3CB4">
      <w:pPr>
        <w:pStyle w:val="Sraopastraipa"/>
        <w:shd w:val="clear" w:color="auto" w:fill="FFFFFF" w:themeFill="background1"/>
        <w:jc w:val="both"/>
        <w:rPr>
          <w:rFonts w:ascii="Arial" w:hAnsi="Arial" w:cs="Arial"/>
          <w:sz w:val="22"/>
          <w:szCs w:val="22"/>
          <w:lang w:val="lt-LT" w:eastAsia="lt-LT"/>
        </w:rPr>
      </w:pPr>
      <w:r w:rsidRPr="405F1F05">
        <w:rPr>
          <w:rFonts w:ascii="Arial" w:hAnsi="Arial" w:cs="Arial"/>
          <w:sz w:val="22"/>
          <w:szCs w:val="22"/>
          <w:lang w:val="lt-LT" w:eastAsia="lt-LT"/>
        </w:rPr>
        <w:t xml:space="preserve">Taip pat atkreiptinas dėmesys, kad pagal </w:t>
      </w:r>
      <w:r w:rsidR="5460C787" w:rsidRPr="405F1F05">
        <w:rPr>
          <w:rFonts w:ascii="Arial" w:hAnsi="Arial" w:cs="Arial"/>
          <w:sz w:val="22"/>
          <w:szCs w:val="22"/>
          <w:lang w:val="lt-LT" w:eastAsia="lt-LT"/>
        </w:rPr>
        <w:t xml:space="preserve">Maksimalaus dydžio vienkartinės kompensacijos, </w:t>
      </w:r>
      <w:r w:rsidR="5460C787" w:rsidRPr="00CA3CB4">
        <w:rPr>
          <w:rFonts w:ascii="Arial" w:hAnsi="Arial" w:cs="Arial"/>
          <w:sz w:val="22"/>
          <w:szCs w:val="22"/>
          <w:lang w:val="lt-LT" w:eastAsia="lt-LT"/>
        </w:rPr>
        <w:t>mokamos už naudojimąsi įstatymu ar sutartimi tinklų operatorių naudai nustatytu žemės servitutu, nustatymo metodik</w:t>
      </w:r>
      <w:r w:rsidR="5DEC5C32" w:rsidRPr="00CA3CB4">
        <w:rPr>
          <w:rFonts w:ascii="Arial" w:hAnsi="Arial" w:cs="Arial"/>
          <w:sz w:val="22"/>
          <w:szCs w:val="22"/>
          <w:lang w:val="lt-LT" w:eastAsia="lt-LT"/>
        </w:rPr>
        <w:t>os</w:t>
      </w:r>
      <w:r w:rsidR="00C90B04" w:rsidRPr="00CA3CB4">
        <w:rPr>
          <w:rFonts w:ascii="Arial" w:hAnsi="Arial" w:cs="Arial"/>
          <w:sz w:val="22"/>
          <w:szCs w:val="22"/>
          <w:lang w:val="lt-LT" w:eastAsia="lt-LT"/>
        </w:rPr>
        <w:t>, patvir</w:t>
      </w:r>
      <w:r w:rsidR="003204B6" w:rsidRPr="00CA3CB4">
        <w:rPr>
          <w:rFonts w:ascii="Arial" w:hAnsi="Arial" w:cs="Arial"/>
          <w:sz w:val="22"/>
          <w:szCs w:val="22"/>
          <w:lang w:val="lt-LT" w:eastAsia="lt-LT"/>
        </w:rPr>
        <w:t xml:space="preserve">tintos Lietuvos Respublikos Vyriausybės </w:t>
      </w:r>
      <w:r w:rsidR="66CC26C5" w:rsidRPr="00CA3CB4">
        <w:rPr>
          <w:rFonts w:ascii="Arial" w:hAnsi="Arial" w:cs="Arial"/>
          <w:sz w:val="22"/>
          <w:szCs w:val="22"/>
          <w:lang w:val="lt-LT" w:eastAsia="lt-LT"/>
        </w:rPr>
        <w:t>2018</w:t>
      </w:r>
      <w:r w:rsidR="003204B6" w:rsidRPr="00CA3CB4">
        <w:rPr>
          <w:rFonts w:ascii="Arial" w:hAnsi="Arial" w:cs="Arial"/>
          <w:sz w:val="22"/>
          <w:szCs w:val="22"/>
          <w:lang w:val="lt-LT" w:eastAsia="lt-LT"/>
        </w:rPr>
        <w:t xml:space="preserve"> m. liepos 2</w:t>
      </w:r>
      <w:r w:rsidR="00E17B69" w:rsidRPr="00CA3CB4">
        <w:rPr>
          <w:rFonts w:ascii="Arial" w:hAnsi="Arial" w:cs="Arial"/>
          <w:sz w:val="22"/>
          <w:szCs w:val="22"/>
          <w:lang w:val="lt-LT" w:eastAsia="lt-LT"/>
        </w:rPr>
        <w:t>5 d. nutarimu Nr. 725</w:t>
      </w:r>
      <w:r w:rsidR="00D57966" w:rsidRPr="00CA3CB4">
        <w:rPr>
          <w:rFonts w:ascii="Arial" w:hAnsi="Arial" w:cs="Arial"/>
          <w:sz w:val="22"/>
          <w:szCs w:val="22"/>
          <w:lang w:val="lt-LT" w:eastAsia="lt-LT"/>
        </w:rPr>
        <w:t>,</w:t>
      </w:r>
      <w:r w:rsidR="5DEC5C32" w:rsidRPr="00CA3CB4">
        <w:rPr>
          <w:rFonts w:ascii="Arial" w:hAnsi="Arial" w:cs="Arial"/>
          <w:sz w:val="22"/>
          <w:szCs w:val="22"/>
          <w:lang w:val="lt-LT" w:eastAsia="lt-LT"/>
        </w:rPr>
        <w:t xml:space="preserve">11 punktą </w:t>
      </w:r>
      <w:r w:rsidR="5A754CA0" w:rsidRPr="00CA3CB4">
        <w:rPr>
          <w:rFonts w:ascii="Arial" w:hAnsi="Arial" w:cs="Arial"/>
          <w:sz w:val="22"/>
          <w:szCs w:val="22"/>
          <w:lang w:val="lt-LT" w:eastAsia="lt-LT"/>
        </w:rPr>
        <w:t>v</w:t>
      </w:r>
      <w:r w:rsidR="5DEC5C32" w:rsidRPr="00CA3CB4">
        <w:rPr>
          <w:rFonts w:ascii="Arial" w:hAnsi="Arial" w:cs="Arial"/>
          <w:sz w:val="22"/>
          <w:szCs w:val="22"/>
          <w:lang w:val="lt-LT" w:eastAsia="lt-LT"/>
        </w:rPr>
        <w:t>ienkartinė kompensacija už įstatymu nustatytą servitutą išmokama per 2 metus nuo reikalavimus atitinkančio prašymo pateikimo dienos</w:t>
      </w:r>
      <w:r w:rsidR="736ECF54" w:rsidRPr="00CA3CB4">
        <w:rPr>
          <w:rFonts w:ascii="Arial" w:hAnsi="Arial" w:cs="Arial"/>
          <w:sz w:val="22"/>
          <w:szCs w:val="22"/>
          <w:lang w:val="lt-LT" w:eastAsia="lt-LT"/>
        </w:rPr>
        <w:t xml:space="preserve">, todėl </w:t>
      </w:r>
      <w:r w:rsidR="00845996" w:rsidRPr="00CA3CB4">
        <w:rPr>
          <w:rFonts w:ascii="Arial" w:hAnsi="Arial" w:cs="Arial"/>
          <w:sz w:val="22"/>
          <w:szCs w:val="22"/>
          <w:lang w:val="lt-LT" w:eastAsia="lt-LT"/>
        </w:rPr>
        <w:t xml:space="preserve">Bendrovė turi galimybę </w:t>
      </w:r>
      <w:r w:rsidR="00780100" w:rsidRPr="00CA3CB4">
        <w:rPr>
          <w:rFonts w:ascii="Arial" w:hAnsi="Arial" w:cs="Arial"/>
          <w:sz w:val="22"/>
          <w:szCs w:val="22"/>
          <w:lang w:val="lt-LT" w:eastAsia="lt-LT"/>
        </w:rPr>
        <w:t>kompensacijų išmokėjimą išdėlioti per ilgesnį terminą.</w:t>
      </w:r>
    </w:p>
    <w:p w14:paraId="2BED5D7A" w14:textId="77777777" w:rsidR="0035160C" w:rsidRPr="00CA3CB4" w:rsidRDefault="0035160C" w:rsidP="00CA3CB4">
      <w:pPr>
        <w:shd w:val="clear" w:color="auto" w:fill="FFFFFF" w:themeFill="background1"/>
        <w:jc w:val="both"/>
        <w:rPr>
          <w:rFonts w:ascii="Arial" w:hAnsi="Arial" w:cs="Arial"/>
          <w:color w:val="000000" w:themeColor="text1"/>
          <w:sz w:val="22"/>
          <w:szCs w:val="22"/>
          <w:lang w:val="lt-LT" w:eastAsia="lt-LT"/>
        </w:rPr>
      </w:pPr>
    </w:p>
    <w:p w14:paraId="7FB58AB0" w14:textId="6AFD1653" w:rsidR="009029A0" w:rsidRPr="00CA3CB4" w:rsidRDefault="460A8926" w:rsidP="00CA3CB4">
      <w:pPr>
        <w:pStyle w:val="Sraopastraipa"/>
        <w:shd w:val="clear" w:color="auto" w:fill="FFFFFF" w:themeFill="background1"/>
        <w:jc w:val="both"/>
        <w:rPr>
          <w:rFonts w:ascii="Arial" w:hAnsi="Arial" w:cs="Arial"/>
          <w:b/>
          <w:bCs/>
          <w:sz w:val="22"/>
          <w:szCs w:val="22"/>
          <w:lang w:val="lt-LT"/>
        </w:rPr>
      </w:pPr>
      <w:r w:rsidRPr="00CA3CB4">
        <w:rPr>
          <w:rFonts w:ascii="Arial" w:hAnsi="Arial" w:cs="Arial"/>
          <w:b/>
          <w:bCs/>
          <w:sz w:val="22"/>
          <w:szCs w:val="22"/>
          <w:lang w:val="lt-LT"/>
        </w:rPr>
        <w:t xml:space="preserve">Esant padidėjusiam gautų prašymų kiekiui ir išmokamų kompensacijų dydžiui, kompensacijų išmokėjimas bus paskirstytas per 2 metus nuo apskaičiuotos kompensacijos sprendimo priėmimo. </w:t>
      </w:r>
      <w:r w:rsidR="009029A0" w:rsidRPr="00CA3CB4">
        <w:rPr>
          <w:rFonts w:ascii="Arial" w:hAnsi="Arial" w:cs="Arial"/>
          <w:sz w:val="22"/>
          <w:szCs w:val="22"/>
          <w:lang w:val="lt-LT"/>
        </w:rPr>
        <w:t xml:space="preserve">Atsižvelgiant į </w:t>
      </w:r>
      <w:r w:rsidR="0095169A" w:rsidRPr="00CA3CB4">
        <w:rPr>
          <w:rFonts w:ascii="Arial" w:hAnsi="Arial" w:cs="Arial"/>
          <w:sz w:val="22"/>
          <w:szCs w:val="22"/>
          <w:lang w:val="lt-LT"/>
        </w:rPr>
        <w:t>aukščiau pateiktą informaciją</w:t>
      </w:r>
      <w:r w:rsidR="009029A0" w:rsidRPr="00CA3CB4">
        <w:rPr>
          <w:rFonts w:ascii="Arial" w:hAnsi="Arial" w:cs="Arial"/>
          <w:sz w:val="22"/>
          <w:szCs w:val="22"/>
          <w:lang w:val="lt-LT"/>
        </w:rPr>
        <w:t xml:space="preserve"> darytina prielaida, kad </w:t>
      </w:r>
      <w:r w:rsidR="009029A0" w:rsidRPr="00CA3CB4">
        <w:rPr>
          <w:rFonts w:ascii="Arial" w:hAnsi="Arial" w:cs="Arial"/>
          <w:b/>
          <w:bCs/>
          <w:sz w:val="22"/>
          <w:szCs w:val="22"/>
          <w:lang w:val="lt-LT"/>
        </w:rPr>
        <w:t xml:space="preserve">ateinančiais laikotarpiais išmokamų kompensacijų už servitutus dydis išliks stabilus ir nedarys reikšmingos įtakos </w:t>
      </w:r>
      <w:r w:rsidR="00146E9A" w:rsidRPr="00CA3CB4">
        <w:rPr>
          <w:rFonts w:ascii="Arial" w:hAnsi="Arial" w:cs="Arial"/>
          <w:b/>
          <w:bCs/>
          <w:sz w:val="22"/>
          <w:szCs w:val="22"/>
          <w:lang w:val="lt-LT"/>
        </w:rPr>
        <w:t xml:space="preserve">metinėms </w:t>
      </w:r>
      <w:r w:rsidR="009029A0" w:rsidRPr="00CA3CB4">
        <w:rPr>
          <w:rFonts w:ascii="Arial" w:hAnsi="Arial" w:cs="Arial"/>
          <w:b/>
          <w:bCs/>
          <w:sz w:val="22"/>
          <w:szCs w:val="22"/>
          <w:lang w:val="lt-LT"/>
        </w:rPr>
        <w:t>elektros energijos skirstymo kainoms</w:t>
      </w:r>
      <w:r w:rsidR="21E56B65" w:rsidRPr="00CA3CB4">
        <w:rPr>
          <w:rFonts w:ascii="Arial" w:hAnsi="Arial" w:cs="Arial"/>
          <w:b/>
          <w:bCs/>
          <w:sz w:val="22"/>
          <w:szCs w:val="22"/>
          <w:lang w:val="lt-LT"/>
        </w:rPr>
        <w:t xml:space="preserve">. </w:t>
      </w:r>
    </w:p>
    <w:p w14:paraId="1BAE0D2F" w14:textId="77777777" w:rsidR="00E852C6" w:rsidRDefault="00E852C6" w:rsidP="005D46DB">
      <w:pPr>
        <w:pStyle w:val="Sraopastraipa"/>
        <w:jc w:val="both"/>
        <w:rPr>
          <w:rFonts w:ascii="Arial" w:hAnsi="Arial" w:cs="Arial"/>
          <w:color w:val="000000" w:themeColor="text1"/>
          <w:sz w:val="22"/>
          <w:szCs w:val="22"/>
          <w:lang w:val="lt-LT" w:eastAsia="lt-LT"/>
        </w:rPr>
      </w:pPr>
    </w:p>
    <w:p w14:paraId="3EE19F94" w14:textId="77777777" w:rsidR="00F1180E" w:rsidRDefault="00F1180E" w:rsidP="00F1180E">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ind w:firstLine="567"/>
        <w:jc w:val="both"/>
        <w:rPr>
          <w:rFonts w:ascii="Arial" w:eastAsia="Times New Roman" w:hAnsi="Arial" w:cs="Arial"/>
          <w:color w:val="000000"/>
          <w:sz w:val="22"/>
          <w:szCs w:val="22"/>
          <w:bdr w:val="none" w:sz="0" w:space="0" w:color="auto"/>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1"/>
        <w:gridCol w:w="1465"/>
        <w:gridCol w:w="3212"/>
      </w:tblGrid>
      <w:tr w:rsidR="00F1180E" w:rsidRPr="004F38E2" w14:paraId="62B56AA7" w14:textId="77777777" w:rsidTr="00F60B5F">
        <w:tc>
          <w:tcPr>
            <w:tcW w:w="4962" w:type="dxa"/>
            <w:tcBorders>
              <w:top w:val="nil"/>
              <w:left w:val="nil"/>
              <w:bottom w:val="nil"/>
              <w:right w:val="nil"/>
            </w:tcBorders>
            <w:shd w:val="clear" w:color="auto" w:fill="auto"/>
          </w:tcPr>
          <w:p w14:paraId="70B3CB5A" w14:textId="4B96C92F" w:rsidR="00F1180E" w:rsidRPr="004F38E2" w:rsidRDefault="002D7236" w:rsidP="00662853">
            <w:pPr>
              <w:pBdr>
                <w:top w:val="none" w:sz="0" w:space="0" w:color="auto"/>
                <w:left w:val="none" w:sz="0" w:space="0" w:color="auto"/>
                <w:bottom w:val="none" w:sz="0" w:space="0" w:color="auto"/>
                <w:right w:val="none" w:sz="0" w:space="0" w:color="auto"/>
                <w:between w:val="none" w:sz="0" w:space="0" w:color="auto"/>
                <w:bar w:val="none" w:sz="0" w:color="auto"/>
              </w:pBdr>
              <w:ind w:left="-105"/>
              <w:rPr>
                <w:rFonts w:ascii="Arial" w:eastAsia="Times New Roman" w:hAnsi="Arial" w:cs="Arial"/>
                <w:color w:val="64B13A"/>
                <w:sz w:val="22"/>
                <w:szCs w:val="22"/>
                <w:bdr w:val="none" w:sz="0" w:space="0" w:color="auto"/>
                <w:lang w:val="lt-LT"/>
              </w:rPr>
            </w:pPr>
            <w:r>
              <w:rPr>
                <w:rFonts w:ascii="Arial" w:hAnsi="Arial" w:cs="Arial"/>
                <w:sz w:val="22"/>
                <w:szCs w:val="22"/>
                <w:lang w:val="lt-LT"/>
              </w:rPr>
              <w:t>Finansų ir administravimo tarnybos direktorius</w:t>
            </w:r>
          </w:p>
        </w:tc>
        <w:tc>
          <w:tcPr>
            <w:tcW w:w="1465" w:type="dxa"/>
            <w:tcBorders>
              <w:top w:val="nil"/>
              <w:left w:val="nil"/>
              <w:bottom w:val="nil"/>
              <w:right w:val="nil"/>
            </w:tcBorders>
            <w:shd w:val="clear" w:color="auto" w:fill="auto"/>
          </w:tcPr>
          <w:p w14:paraId="3C8D2CB0" w14:textId="77777777" w:rsidR="00F1180E" w:rsidRPr="004F38E2" w:rsidRDefault="00F1180E" w:rsidP="00F60B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p>
        </w:tc>
        <w:tc>
          <w:tcPr>
            <w:tcW w:w="3212" w:type="dxa"/>
            <w:tcBorders>
              <w:top w:val="nil"/>
              <w:left w:val="nil"/>
              <w:bottom w:val="nil"/>
              <w:right w:val="nil"/>
            </w:tcBorders>
            <w:shd w:val="clear" w:color="auto" w:fill="auto"/>
          </w:tcPr>
          <w:p w14:paraId="0EF8327C" w14:textId="586636A5" w:rsidR="00F1180E" w:rsidRPr="004F38E2" w:rsidRDefault="00F1180E" w:rsidP="00F60B5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rPr>
            </w:pPr>
            <w:r>
              <w:rPr>
                <w:rFonts w:ascii="Arial" w:eastAsia="Times New Roman" w:hAnsi="Arial" w:cs="Arial"/>
                <w:sz w:val="22"/>
                <w:szCs w:val="22"/>
                <w:bdr w:val="none" w:sz="0" w:space="0" w:color="auto"/>
                <w:lang w:val="lt-LT"/>
              </w:rPr>
              <w:t xml:space="preserve">             </w:t>
            </w:r>
            <w:r w:rsidR="002D7236">
              <w:rPr>
                <w:rFonts w:ascii="Arial" w:hAnsi="Arial" w:cs="Arial"/>
                <w:sz w:val="22"/>
                <w:szCs w:val="22"/>
                <w:lang w:val="lt-LT"/>
              </w:rPr>
              <w:t>Augustas Dragūnas</w:t>
            </w:r>
          </w:p>
        </w:tc>
      </w:tr>
    </w:tbl>
    <w:p w14:paraId="64C97DEE" w14:textId="77777777" w:rsidR="00F1180E" w:rsidRPr="00335572" w:rsidRDefault="00F1180E"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505C9FF4" w14:textId="0C71454F" w:rsidR="00E852C6" w:rsidRDefault="00E852C6"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268B6774" w14:textId="4D0C8B55" w:rsidR="00E852C6" w:rsidRDefault="00E852C6"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754A0C93" w14:textId="34D1554B" w:rsidR="00E852C6" w:rsidRDefault="00E852C6"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6FF47A02" w14:textId="77777777" w:rsidR="00E852C6" w:rsidRPr="00335572" w:rsidRDefault="00E852C6"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20F0F791" w14:textId="77777777" w:rsidR="00F1180E" w:rsidRPr="00335572" w:rsidRDefault="00F1180E" w:rsidP="00F1180E">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2"/>
          <w:szCs w:val="22"/>
          <w:bdr w:val="none" w:sz="0" w:space="0" w:color="auto"/>
          <w:lang w:val="lt-LT"/>
        </w:rPr>
      </w:pPr>
    </w:p>
    <w:p w14:paraId="622CD433" w14:textId="0BA898A4" w:rsidR="00964478" w:rsidRPr="002D7236" w:rsidRDefault="002D7236" w:rsidP="002D7236">
      <w:pPr>
        <w:shd w:val="clear" w:color="auto" w:fill="FFFFFF"/>
        <w:rPr>
          <w:rFonts w:ascii="Arial" w:eastAsia="Times New Roman" w:hAnsi="Arial" w:cs="Arial"/>
          <w:sz w:val="22"/>
          <w:szCs w:val="20"/>
          <w:bdr w:val="none" w:sz="0" w:space="0" w:color="auto" w:frame="1"/>
          <w:lang w:val="lt-LT"/>
        </w:rPr>
      </w:pPr>
      <w:r>
        <w:rPr>
          <w:rFonts w:ascii="Arial" w:eastAsia="Times New Roman" w:hAnsi="Arial" w:cs="Arial"/>
          <w:sz w:val="22"/>
          <w:szCs w:val="20"/>
          <w:bdr w:val="none" w:sz="0" w:space="0" w:color="auto" w:frame="1"/>
          <w:lang w:val="lt-LT"/>
        </w:rPr>
        <w:t>Erika Masionienė, tel. 8 698 32 359, el. p. erika.masioniene@eso.lt</w:t>
      </w:r>
    </w:p>
    <w:sectPr w:rsidR="00964478" w:rsidRPr="002D7236" w:rsidSect="00C71E29">
      <w:headerReference w:type="even" r:id="rId13"/>
      <w:headerReference w:type="default" r:id="rId14"/>
      <w:footerReference w:type="even" r:id="rId15"/>
      <w:footerReference w:type="default" r:id="rId16"/>
      <w:headerReference w:type="first" r:id="rId17"/>
      <w:footerReference w:type="first" r:id="rId18"/>
      <w:pgSz w:w="11906" w:h="16838" w:code="9"/>
      <w:pgMar w:top="1701" w:right="567" w:bottom="1134" w:left="1701" w:header="562" w:footer="1238"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FE171E" w14:textId="77777777" w:rsidR="00CF7EB7" w:rsidRDefault="00CF7EB7" w:rsidP="00026881">
      <w:r>
        <w:separator/>
      </w:r>
    </w:p>
  </w:endnote>
  <w:endnote w:type="continuationSeparator" w:id="0">
    <w:p w14:paraId="10825A01" w14:textId="77777777" w:rsidR="00CF7EB7" w:rsidRDefault="00CF7EB7" w:rsidP="00026881">
      <w:r>
        <w:continuationSeparator/>
      </w:r>
    </w:p>
  </w:endnote>
  <w:endnote w:type="continuationNotice" w:id="1">
    <w:p w14:paraId="33427877" w14:textId="77777777" w:rsidR="00CF7EB7" w:rsidRDefault="00CF7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9E1DD" w14:textId="77777777" w:rsidR="00CA3CB4" w:rsidRDefault="00CA3C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64F4" w14:textId="12D7A23D" w:rsidR="005351B3" w:rsidRPr="004E0902" w:rsidRDefault="005351B3" w:rsidP="004E0902">
    <w:pPr>
      <w:pStyle w:val="Porat"/>
      <w:tabs>
        <w:tab w:val="clear" w:pos="4819"/>
        <w:tab w:val="left" w:pos="3119"/>
      </w:tabs>
      <w:rPr>
        <w:rFonts w:ascii="Arial" w:hAnsi="Arial" w:cs="Arial"/>
        <w:b/>
        <w:sz w:val="14"/>
        <w:szCs w:val="14"/>
        <w:lang w:val="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9A694" w14:textId="06B3C9F3" w:rsidR="005351B3" w:rsidRPr="004E0902" w:rsidRDefault="005351B3" w:rsidP="00F3504F">
    <w:pPr>
      <w:pStyle w:val="Porat"/>
      <w:tabs>
        <w:tab w:val="clear" w:pos="4819"/>
        <w:tab w:val="left" w:pos="3119"/>
      </w:tabs>
      <w:rPr>
        <w:rFonts w:ascii="Arial" w:hAnsi="Arial" w:cs="Arial"/>
        <w:b/>
        <w:sz w:val="14"/>
        <w:szCs w:val="14"/>
        <w:lang w:val="lt-LT"/>
      </w:rPr>
    </w:pPr>
    <w:r w:rsidRPr="00BC659E">
      <w:rPr>
        <w:rFonts w:ascii="Arial" w:hAnsi="Arial" w:cs="Arial"/>
        <w:b/>
        <w:noProof/>
        <w:sz w:val="14"/>
        <w:szCs w:val="14"/>
        <w:lang w:val="lt-LT" w:eastAsia="lt-LT"/>
      </w:rPr>
      <mc:AlternateContent>
        <mc:Choice Requires="wps">
          <w:drawing>
            <wp:anchor distT="0" distB="0" distL="114300" distR="114300" simplePos="0" relativeHeight="251658243" behindDoc="0" locked="0" layoutInCell="1" allowOverlap="1" wp14:anchorId="35825279" wp14:editId="50CDDFE2">
              <wp:simplePos x="0" y="0"/>
              <wp:positionH relativeFrom="margin">
                <wp:posOffset>12065</wp:posOffset>
              </wp:positionH>
              <wp:positionV relativeFrom="paragraph">
                <wp:posOffset>-274955</wp:posOffset>
              </wp:positionV>
              <wp:extent cx="59340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934075" cy="0"/>
                      </a:xfrm>
                      <a:prstGeom prst="line">
                        <a:avLst/>
                      </a:prstGeom>
                      <a:noFill/>
                      <a:ln w="6350" cap="flat">
                        <a:solidFill>
                          <a:srgbClr val="ABD037"/>
                        </a:solidFill>
                        <a:prstDash val="solid"/>
                        <a:miter lim="400000"/>
                      </a:ln>
                      <a:effectLst/>
                    </wps:spPr>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w:pict>
            <v:line w14:anchorId="13DFDBD1" id="Straight Connector 2" o:spid="_x0000_s1026" style="position:absolute;z-index:25165824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95pt,-21.65pt" to="468.2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" strokecolor="#abd037" strokeweight=".5pt">
              <v:stroke miterlimit="4" joinstyle="miter"/>
              <w10:wrap anchorx="margin"/>
            </v:line>
          </w:pict>
        </mc:Fallback>
      </mc:AlternateContent>
    </w:r>
    <w:r w:rsidRPr="00BC659E">
      <w:rPr>
        <w:rFonts w:ascii="Arial" w:hAnsi="Arial" w:cs="Arial"/>
        <w:b/>
        <w:noProof/>
        <w:sz w:val="14"/>
        <w:szCs w:val="14"/>
        <w:lang w:val="lt-LT" w:eastAsia="lt-LT"/>
      </w:rPr>
      <mc:AlternateContent>
        <mc:Choice Requires="wps">
          <w:drawing>
            <wp:anchor distT="0" distB="0" distL="114300" distR="114300" simplePos="0" relativeHeight="251658241" behindDoc="0" locked="0" layoutInCell="1" allowOverlap="1" wp14:anchorId="4B60D1E6" wp14:editId="1A014A8A">
              <wp:simplePos x="0" y="0"/>
              <wp:positionH relativeFrom="page">
                <wp:posOffset>1095375</wp:posOffset>
              </wp:positionH>
              <wp:positionV relativeFrom="paragraph">
                <wp:posOffset>-274955</wp:posOffset>
              </wp:positionV>
              <wp:extent cx="2300605" cy="923925"/>
              <wp:effectExtent l="0" t="0" r="0" b="0"/>
              <wp:wrapNone/>
              <wp:docPr id="6" name="Text Box 6"/>
              <wp:cNvGraphicFramePr/>
              <a:graphic xmlns:a="http://schemas.openxmlformats.org/drawingml/2006/main">
                <a:graphicData uri="http://schemas.microsoft.com/office/word/2010/wordprocessingShape">
                  <wps:wsp>
                    <wps:cNvSpPr txBox="1"/>
                    <wps:spPr>
                      <a:xfrm>
                        <a:off x="0" y="0"/>
                        <a:ext cx="2300605" cy="923925"/>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25856810" w14:textId="2F8679BA" w:rsidR="005351B3" w:rsidRDefault="005351B3" w:rsidP="00F3504F">
                          <w:pPr>
                            <w:spacing w:line="276" w:lineRule="auto"/>
                            <w:rPr>
                              <w:rFonts w:ascii="Arial" w:hAnsi="Arial" w:cs="Arial"/>
                              <w:b/>
                              <w:sz w:val="14"/>
                              <w:szCs w:val="14"/>
                              <w:lang w:val="lt-LT"/>
                            </w:rPr>
                          </w:pPr>
                          <w:r>
                            <w:rPr>
                              <w:rFonts w:ascii="Arial" w:hAnsi="Arial" w:cs="Arial"/>
                              <w:b/>
                              <w:sz w:val="14"/>
                              <w:szCs w:val="14"/>
                              <w:lang w:val="lt-LT"/>
                            </w:rPr>
                            <w:t>Klientų aptarnavimas</w:t>
                          </w:r>
                        </w:p>
                        <w:p w14:paraId="4F35DB1A" w14:textId="4A72E380" w:rsidR="005351B3" w:rsidRDefault="005351B3" w:rsidP="00B552F1">
                          <w:pPr>
                            <w:pStyle w:val="Body"/>
                            <w:spacing w:line="276" w:lineRule="auto"/>
                            <w:rPr>
                              <w:rFonts w:ascii="Arial" w:hAnsi="Arial" w:cs="Arial"/>
                              <w:sz w:val="14"/>
                              <w:szCs w:val="14"/>
                            </w:rPr>
                          </w:pPr>
                          <w:r>
                            <w:rPr>
                              <w:rFonts w:ascii="Arial" w:hAnsi="Arial" w:cs="Arial"/>
                              <w:sz w:val="14"/>
                              <w:szCs w:val="14"/>
                            </w:rPr>
                            <w:t>Klientų aptarnavimo tel. 1852 arba 8</w:t>
                          </w:r>
                          <w:r>
                            <w:rPr>
                              <w:rFonts w:ascii="Arial" w:hAnsi="Arial" w:cs="Arial"/>
                              <w:sz w:val="14"/>
                              <w:szCs w:val="14"/>
                              <w:lang w:val="en-US"/>
                            </w:rPr>
                            <w:t> </w:t>
                          </w:r>
                          <w:r w:rsidRPr="00B552F1">
                            <w:rPr>
                              <w:rFonts w:ascii="Arial" w:hAnsi="Arial" w:cs="Arial"/>
                              <w:sz w:val="14"/>
                              <w:szCs w:val="14"/>
                              <w:lang w:val="en-US"/>
                            </w:rPr>
                            <w:t>697</w:t>
                          </w:r>
                          <w:r>
                            <w:rPr>
                              <w:rFonts w:ascii="Arial" w:hAnsi="Arial" w:cs="Arial"/>
                              <w:sz w:val="14"/>
                              <w:szCs w:val="14"/>
                              <w:lang w:val="en-US"/>
                            </w:rPr>
                            <w:t xml:space="preserve"> </w:t>
                          </w:r>
                          <w:r w:rsidRPr="00B552F1">
                            <w:rPr>
                              <w:rFonts w:ascii="Arial" w:hAnsi="Arial" w:cs="Arial"/>
                              <w:sz w:val="14"/>
                              <w:szCs w:val="14"/>
                              <w:lang w:val="en-US"/>
                            </w:rPr>
                            <w:t>61</w:t>
                          </w:r>
                          <w:r>
                            <w:rPr>
                              <w:rFonts w:ascii="Arial" w:hAnsi="Arial" w:cs="Arial"/>
                              <w:sz w:val="14"/>
                              <w:szCs w:val="14"/>
                              <w:lang w:val="en-US"/>
                            </w:rPr>
                            <w:t xml:space="preserve"> </w:t>
                          </w:r>
                          <w:r w:rsidRPr="00B552F1">
                            <w:rPr>
                              <w:rFonts w:ascii="Arial" w:hAnsi="Arial" w:cs="Arial"/>
                              <w:sz w:val="14"/>
                              <w:szCs w:val="14"/>
                              <w:lang w:val="en-US"/>
                            </w:rPr>
                            <w:t>852</w:t>
                          </w:r>
                          <w:r>
                            <w:rPr>
                              <w:rFonts w:ascii="Arial" w:hAnsi="Arial" w:cs="Arial"/>
                              <w:sz w:val="14"/>
                              <w:szCs w:val="14"/>
                              <w:lang w:val="en-US"/>
                            </w:rPr>
                            <w:t>*</w:t>
                          </w:r>
                        </w:p>
                        <w:p w14:paraId="26A78EEC" w14:textId="77777777" w:rsidR="005351B3" w:rsidRDefault="005351B3" w:rsidP="009C7429">
                          <w:pPr>
                            <w:pStyle w:val="Body"/>
                            <w:spacing w:line="276" w:lineRule="auto"/>
                            <w:rPr>
                              <w:rFonts w:ascii="Arial" w:hAnsi="Arial" w:cs="Arial"/>
                              <w:sz w:val="14"/>
                              <w:szCs w:val="14"/>
                            </w:rPr>
                          </w:pPr>
                          <w:r>
                            <w:rPr>
                              <w:rFonts w:ascii="Arial" w:hAnsi="Arial" w:cs="Arial"/>
                              <w:sz w:val="14"/>
                              <w:szCs w:val="14"/>
                            </w:rPr>
                            <w:t>Nemokama elektros sutrikimų linija 1852</w:t>
                          </w:r>
                        </w:p>
                        <w:p w14:paraId="0522CDBA" w14:textId="77777777" w:rsidR="005351B3" w:rsidRDefault="005351B3" w:rsidP="009C7429">
                          <w:pPr>
                            <w:pStyle w:val="Body"/>
                            <w:spacing w:line="276" w:lineRule="auto"/>
                            <w:rPr>
                              <w:rFonts w:ascii="Arial" w:hAnsi="Arial" w:cs="Arial"/>
                              <w:sz w:val="14"/>
                              <w:szCs w:val="14"/>
                            </w:rPr>
                          </w:pPr>
                          <w:r>
                            <w:rPr>
                              <w:rFonts w:ascii="Arial" w:hAnsi="Arial" w:cs="Arial"/>
                              <w:sz w:val="14"/>
                              <w:szCs w:val="14"/>
                            </w:rPr>
                            <w:t>Nemokama dujų tiekimo sutrikimo linija 1804</w:t>
                          </w:r>
                        </w:p>
                        <w:p w14:paraId="4C9FC244" w14:textId="56D1AB26" w:rsidR="005351B3" w:rsidRDefault="005351B3" w:rsidP="009C7429">
                          <w:pPr>
                            <w:pStyle w:val="Body"/>
                            <w:spacing w:line="276" w:lineRule="auto"/>
                            <w:rPr>
                              <w:rFonts w:ascii="Arial" w:hAnsi="Arial" w:cs="Arial"/>
                              <w:sz w:val="14"/>
                              <w:szCs w:val="14"/>
                            </w:rPr>
                          </w:pPr>
                          <w:r>
                            <w:rPr>
                              <w:rFonts w:ascii="Arial" w:hAnsi="Arial" w:cs="Arial"/>
                              <w:sz w:val="14"/>
                              <w:szCs w:val="14"/>
                            </w:rPr>
                            <w:t>Svetainė www.eso.lt</w:t>
                          </w:r>
                        </w:p>
                        <w:p w14:paraId="5BC2AD1B" w14:textId="1B4BFB67" w:rsidR="005351B3" w:rsidRPr="004E0902" w:rsidRDefault="005351B3" w:rsidP="00F3504F">
                          <w:pPr>
                            <w:rPr>
                              <w:lang w:val="lt-LT"/>
                            </w:rPr>
                          </w:pPr>
                          <w:r w:rsidRPr="00B552F1">
                            <w:rPr>
                              <w:rFonts w:ascii="Arial" w:hAnsi="Arial" w:cs="Arial"/>
                              <w:color w:val="000000"/>
                              <w:sz w:val="13"/>
                              <w:szCs w:val="11"/>
                              <w:lang w:val="lt-LT" w:eastAsia="lt-LT"/>
                            </w:rPr>
                            <w:t>*</w:t>
                          </w:r>
                          <w:r w:rsidRPr="00956B38">
                            <w:rPr>
                              <w:rFonts w:ascii="Arial" w:hAnsi="Arial" w:cs="Arial"/>
                              <w:color w:val="000000"/>
                              <w:sz w:val="11"/>
                              <w:szCs w:val="11"/>
                              <w:lang w:val="lt-LT" w:eastAsia="lt-LT"/>
                            </w:rPr>
                            <w:t>ilgasis numeris apmokestinamas pagal kliento ryšio operatoriaus plano įkainius</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4B60D1E6" id="_x0000_t202" coordsize="21600,21600" o:spt="202" path="m,l,21600r21600,l21600,xe">
              <v:stroke joinstyle="miter"/>
              <v:path gradientshapeok="t" o:connecttype="rect"/>
            </v:shapetype>
            <v:shape id="Text Box 6" o:spid="_x0000_s1029" type="#_x0000_t202" style="position:absolute;margin-left:86.25pt;margin-top:-21.65pt;width:181.15pt;height:72.7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" filled="f" stroked="f" strokeweight=".5pt">
              <v:textbox inset="4pt,4pt,4pt,4pt">
                <w:txbxContent>
                  <w:p w14:paraId="25856810" w14:textId="2F8679BA" w:rsidR="005351B3" w:rsidRDefault="005351B3" w:rsidP="00F3504F">
                    <w:pPr>
                      <w:spacing w:line="276" w:lineRule="auto"/>
                      <w:rPr>
                        <w:rFonts w:ascii="Arial" w:hAnsi="Arial" w:cs="Arial"/>
                        <w:b/>
                        <w:sz w:val="14"/>
                        <w:szCs w:val="14"/>
                        <w:lang w:val="lt-LT"/>
                      </w:rPr>
                    </w:pPr>
                    <w:r>
                      <w:rPr>
                        <w:rFonts w:ascii="Arial" w:hAnsi="Arial" w:cs="Arial"/>
                        <w:b/>
                        <w:sz w:val="14"/>
                        <w:szCs w:val="14"/>
                        <w:lang w:val="lt-LT"/>
                      </w:rPr>
                      <w:t>Klientų aptarnavimas</w:t>
                    </w:r>
                  </w:p>
                  <w:p w14:paraId="4F35DB1A" w14:textId="4A72E380" w:rsidR="005351B3" w:rsidRDefault="005351B3" w:rsidP="00B552F1">
                    <w:pPr>
                      <w:pStyle w:val="Body"/>
                      <w:spacing w:line="276" w:lineRule="auto"/>
                      <w:rPr>
                        <w:rFonts w:ascii="Arial" w:hAnsi="Arial" w:cs="Arial"/>
                        <w:sz w:val="14"/>
                        <w:szCs w:val="14"/>
                      </w:rPr>
                    </w:pPr>
                    <w:r>
                      <w:rPr>
                        <w:rFonts w:ascii="Arial" w:hAnsi="Arial" w:cs="Arial"/>
                        <w:sz w:val="14"/>
                        <w:szCs w:val="14"/>
                      </w:rPr>
                      <w:t>Klientų aptarnavimo tel. 1852 arba 8</w:t>
                    </w:r>
                    <w:r>
                      <w:rPr>
                        <w:rFonts w:ascii="Arial" w:hAnsi="Arial" w:cs="Arial"/>
                        <w:sz w:val="14"/>
                        <w:szCs w:val="14"/>
                        <w:lang w:val="en-US"/>
                      </w:rPr>
                      <w:t> </w:t>
                    </w:r>
                    <w:r w:rsidRPr="00B552F1">
                      <w:rPr>
                        <w:rFonts w:ascii="Arial" w:hAnsi="Arial" w:cs="Arial"/>
                        <w:sz w:val="14"/>
                        <w:szCs w:val="14"/>
                        <w:lang w:val="en-US"/>
                      </w:rPr>
                      <w:t>697</w:t>
                    </w:r>
                    <w:r>
                      <w:rPr>
                        <w:rFonts w:ascii="Arial" w:hAnsi="Arial" w:cs="Arial"/>
                        <w:sz w:val="14"/>
                        <w:szCs w:val="14"/>
                        <w:lang w:val="en-US"/>
                      </w:rPr>
                      <w:t xml:space="preserve"> </w:t>
                    </w:r>
                    <w:r w:rsidRPr="00B552F1">
                      <w:rPr>
                        <w:rFonts w:ascii="Arial" w:hAnsi="Arial" w:cs="Arial"/>
                        <w:sz w:val="14"/>
                        <w:szCs w:val="14"/>
                        <w:lang w:val="en-US"/>
                      </w:rPr>
                      <w:t>61</w:t>
                    </w:r>
                    <w:r>
                      <w:rPr>
                        <w:rFonts w:ascii="Arial" w:hAnsi="Arial" w:cs="Arial"/>
                        <w:sz w:val="14"/>
                        <w:szCs w:val="14"/>
                        <w:lang w:val="en-US"/>
                      </w:rPr>
                      <w:t xml:space="preserve"> </w:t>
                    </w:r>
                    <w:r w:rsidRPr="00B552F1">
                      <w:rPr>
                        <w:rFonts w:ascii="Arial" w:hAnsi="Arial" w:cs="Arial"/>
                        <w:sz w:val="14"/>
                        <w:szCs w:val="14"/>
                        <w:lang w:val="en-US"/>
                      </w:rPr>
                      <w:t>852</w:t>
                    </w:r>
                    <w:r>
                      <w:rPr>
                        <w:rFonts w:ascii="Arial" w:hAnsi="Arial" w:cs="Arial"/>
                        <w:sz w:val="14"/>
                        <w:szCs w:val="14"/>
                        <w:lang w:val="en-US"/>
                      </w:rPr>
                      <w:t>*</w:t>
                    </w:r>
                  </w:p>
                  <w:p w14:paraId="26A78EEC" w14:textId="77777777" w:rsidR="005351B3" w:rsidRDefault="005351B3" w:rsidP="009C7429">
                    <w:pPr>
                      <w:pStyle w:val="Body"/>
                      <w:spacing w:line="276" w:lineRule="auto"/>
                      <w:rPr>
                        <w:rFonts w:ascii="Arial" w:hAnsi="Arial" w:cs="Arial"/>
                        <w:sz w:val="14"/>
                        <w:szCs w:val="14"/>
                      </w:rPr>
                    </w:pPr>
                    <w:r>
                      <w:rPr>
                        <w:rFonts w:ascii="Arial" w:hAnsi="Arial" w:cs="Arial"/>
                        <w:sz w:val="14"/>
                        <w:szCs w:val="14"/>
                      </w:rPr>
                      <w:t>Nemokama elektros sutrikimų linija 1852</w:t>
                    </w:r>
                  </w:p>
                  <w:p w14:paraId="0522CDBA" w14:textId="77777777" w:rsidR="005351B3" w:rsidRDefault="005351B3" w:rsidP="009C7429">
                    <w:pPr>
                      <w:pStyle w:val="Body"/>
                      <w:spacing w:line="276" w:lineRule="auto"/>
                      <w:rPr>
                        <w:rFonts w:ascii="Arial" w:hAnsi="Arial" w:cs="Arial"/>
                        <w:sz w:val="14"/>
                        <w:szCs w:val="14"/>
                      </w:rPr>
                    </w:pPr>
                    <w:r>
                      <w:rPr>
                        <w:rFonts w:ascii="Arial" w:hAnsi="Arial" w:cs="Arial"/>
                        <w:sz w:val="14"/>
                        <w:szCs w:val="14"/>
                      </w:rPr>
                      <w:t>Nemokama dujų tiekimo sutrikimo linija 1804</w:t>
                    </w:r>
                  </w:p>
                  <w:p w14:paraId="4C9FC244" w14:textId="56D1AB26" w:rsidR="005351B3" w:rsidRDefault="005351B3" w:rsidP="009C7429">
                    <w:pPr>
                      <w:pStyle w:val="Body"/>
                      <w:spacing w:line="276" w:lineRule="auto"/>
                      <w:rPr>
                        <w:rFonts w:ascii="Arial" w:hAnsi="Arial" w:cs="Arial"/>
                        <w:sz w:val="14"/>
                        <w:szCs w:val="14"/>
                      </w:rPr>
                    </w:pPr>
                    <w:r>
                      <w:rPr>
                        <w:rFonts w:ascii="Arial" w:hAnsi="Arial" w:cs="Arial"/>
                        <w:sz w:val="14"/>
                        <w:szCs w:val="14"/>
                      </w:rPr>
                      <w:t>Svetainė www.eso.lt</w:t>
                    </w:r>
                  </w:p>
                  <w:p w14:paraId="5BC2AD1B" w14:textId="1B4BFB67" w:rsidR="005351B3" w:rsidRPr="004E0902" w:rsidRDefault="005351B3" w:rsidP="00F3504F">
                    <w:pPr>
                      <w:rPr>
                        <w:lang w:val="lt-LT"/>
                      </w:rPr>
                    </w:pPr>
                    <w:r w:rsidRPr="00B552F1">
                      <w:rPr>
                        <w:rFonts w:ascii="Arial" w:hAnsi="Arial" w:cs="Arial"/>
                        <w:color w:val="000000"/>
                        <w:sz w:val="13"/>
                        <w:szCs w:val="11"/>
                        <w:lang w:val="lt-LT" w:eastAsia="lt-LT"/>
                      </w:rPr>
                      <w:t>*</w:t>
                    </w:r>
                    <w:r w:rsidRPr="00956B38">
                      <w:rPr>
                        <w:rFonts w:ascii="Arial" w:hAnsi="Arial" w:cs="Arial"/>
                        <w:color w:val="000000"/>
                        <w:sz w:val="11"/>
                        <w:szCs w:val="11"/>
                        <w:lang w:val="lt-LT" w:eastAsia="lt-LT"/>
                      </w:rPr>
                      <w:t>ilgasis numeris apmokestinamas pagal kliento ryšio operatoriaus plano įkainius</w:t>
                    </w:r>
                  </w:p>
                </w:txbxContent>
              </v:textbox>
              <w10:wrap anchorx="page"/>
            </v:shape>
          </w:pict>
        </mc:Fallback>
      </mc:AlternateContent>
    </w:r>
    <w:r w:rsidRPr="00BC659E">
      <w:rPr>
        <w:rFonts w:ascii="Arial" w:hAnsi="Arial" w:cs="Arial"/>
        <w:b/>
        <w:noProof/>
        <w:sz w:val="14"/>
        <w:szCs w:val="14"/>
        <w:lang w:val="lt-LT" w:eastAsia="lt-LT"/>
      </w:rPr>
      <mc:AlternateContent>
        <mc:Choice Requires="wps">
          <w:drawing>
            <wp:anchor distT="0" distB="0" distL="114300" distR="114300" simplePos="0" relativeHeight="251658240" behindDoc="0" locked="0" layoutInCell="1" allowOverlap="1" wp14:anchorId="07C69351" wp14:editId="503CA7CD">
              <wp:simplePos x="0" y="0"/>
              <wp:positionH relativeFrom="page">
                <wp:posOffset>4257675</wp:posOffset>
              </wp:positionH>
              <wp:positionV relativeFrom="paragraph">
                <wp:posOffset>-389255</wp:posOffset>
              </wp:positionV>
              <wp:extent cx="1876425" cy="123825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76425" cy="123825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06367546" w14:textId="77777777" w:rsidR="005351B3" w:rsidRDefault="005351B3" w:rsidP="00F3504F">
                          <w:pPr>
                            <w:spacing w:line="276" w:lineRule="auto"/>
                            <w:rPr>
                              <w:rFonts w:ascii="Arial" w:hAnsi="Arial" w:cs="Arial"/>
                              <w:b/>
                              <w:sz w:val="14"/>
                              <w:szCs w:val="14"/>
                              <w:lang w:val="lt-LT"/>
                            </w:rPr>
                          </w:pPr>
                        </w:p>
                        <w:p w14:paraId="12AFC468" w14:textId="485285A3" w:rsidR="005351B3" w:rsidRDefault="005351B3" w:rsidP="00F3504F">
                          <w:pPr>
                            <w:spacing w:line="276" w:lineRule="auto"/>
                            <w:rPr>
                              <w:rFonts w:ascii="Arial" w:hAnsi="Arial" w:cs="Arial"/>
                              <w:b/>
                              <w:sz w:val="14"/>
                              <w:szCs w:val="14"/>
                              <w:lang w:val="lt-LT"/>
                            </w:rPr>
                          </w:pPr>
                          <w:r>
                            <w:rPr>
                              <w:rFonts w:ascii="Arial" w:hAnsi="Arial" w:cs="Arial"/>
                              <w:b/>
                              <w:sz w:val="14"/>
                              <w:szCs w:val="14"/>
                              <w:lang w:val="lt-LT"/>
                            </w:rPr>
                            <w:t xml:space="preserve">Įmonės rekvizitai </w:t>
                          </w:r>
                        </w:p>
                        <w:p w14:paraId="0B3D8166" w14:textId="77777777" w:rsidR="005351B3" w:rsidRPr="001F6FB7" w:rsidRDefault="005351B3" w:rsidP="001F6FB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sz w:val="14"/>
                              <w:szCs w:val="14"/>
                              <w:bdr w:val="none" w:sz="0" w:space="0" w:color="auto"/>
                              <w:lang w:val="lt-LT" w:eastAsia="lt-LT"/>
                            </w:rPr>
                          </w:pPr>
                          <w:r w:rsidRPr="001F6FB7">
                            <w:rPr>
                              <w:rFonts w:ascii="Arial" w:hAnsi="Arial" w:cs="Arial"/>
                              <w:color w:val="000000"/>
                              <w:sz w:val="14"/>
                              <w:szCs w:val="14"/>
                              <w:bdr w:val="none" w:sz="0" w:space="0" w:color="auto"/>
                              <w:lang w:val="lt-LT" w:eastAsia="lt-LT"/>
                            </w:rPr>
                            <w:t>AB „Energijos skirstymo operatorius“</w:t>
                          </w:r>
                        </w:p>
                        <w:p w14:paraId="0EFD1FC7" w14:textId="0AC15A50" w:rsidR="005351B3" w:rsidRDefault="005351B3" w:rsidP="003C65CF">
                          <w:pPr>
                            <w:pStyle w:val="Body"/>
                            <w:spacing w:line="276" w:lineRule="auto"/>
                            <w:rPr>
                              <w:rFonts w:ascii="Arial" w:hAnsi="Arial" w:cs="Arial"/>
                              <w:sz w:val="14"/>
                              <w:szCs w:val="14"/>
                            </w:rPr>
                          </w:pPr>
                          <w:r>
                            <w:rPr>
                              <w:rFonts w:ascii="Arial" w:hAnsi="Arial" w:cs="Arial"/>
                              <w:sz w:val="14"/>
                              <w:szCs w:val="14"/>
                            </w:rPr>
                            <w:t>Laisvės pr. 10, 04215 Vilnius, Lietuva</w:t>
                          </w:r>
                        </w:p>
                        <w:p w14:paraId="1E8C42B9" w14:textId="77777777" w:rsidR="005351B3" w:rsidRDefault="005351B3" w:rsidP="007515A1">
                          <w:pPr>
                            <w:pStyle w:val="Body"/>
                            <w:spacing w:line="276" w:lineRule="auto"/>
                            <w:rPr>
                              <w:rFonts w:ascii="Arial" w:hAnsi="Arial" w:cs="Arial"/>
                              <w:sz w:val="14"/>
                              <w:szCs w:val="14"/>
                            </w:rPr>
                          </w:pPr>
                          <w:r>
                            <w:rPr>
                              <w:rFonts w:ascii="Arial" w:hAnsi="Arial" w:cs="Arial"/>
                              <w:sz w:val="14"/>
                              <w:szCs w:val="14"/>
                            </w:rPr>
                            <w:t>El. p. info@eso.lt</w:t>
                          </w:r>
                        </w:p>
                        <w:p w14:paraId="6477805A" w14:textId="003CDDA3" w:rsidR="005351B3" w:rsidRPr="008E0AFD" w:rsidRDefault="005351B3" w:rsidP="00B552F1">
                          <w:pPr>
                            <w:pStyle w:val="Body"/>
                            <w:spacing w:line="276" w:lineRule="auto"/>
                            <w:rPr>
                              <w:rFonts w:ascii="Arial" w:hAnsi="Arial" w:cs="Arial"/>
                              <w:color w:val="auto"/>
                              <w:sz w:val="14"/>
                              <w:szCs w:val="14"/>
                            </w:rPr>
                          </w:pPr>
                          <w:r>
                            <w:rPr>
                              <w:rFonts w:ascii="Arial" w:hAnsi="Arial" w:cs="Arial"/>
                              <w:sz w:val="14"/>
                              <w:szCs w:val="14"/>
                              <w:bdr w:val="none" w:sz="0" w:space="0" w:color="auto" w:frame="1"/>
                            </w:rPr>
                            <w:t xml:space="preserve">Juridinio asmens kodas </w:t>
                          </w:r>
                          <w:r w:rsidRPr="008E0AFD">
                            <w:rPr>
                              <w:rFonts w:ascii="Arial" w:hAnsi="Arial" w:cs="Arial"/>
                              <w:color w:val="auto"/>
                              <w:sz w:val="14"/>
                              <w:szCs w:val="14"/>
                            </w:rPr>
                            <w:t>304151376</w:t>
                          </w:r>
                        </w:p>
                        <w:p w14:paraId="5783F0FC" w14:textId="77777777" w:rsidR="005351B3" w:rsidRPr="008E0AFD" w:rsidRDefault="005351B3" w:rsidP="00B552F1">
                          <w:pPr>
                            <w:pStyle w:val="Body"/>
                            <w:spacing w:line="276" w:lineRule="auto"/>
                            <w:rPr>
                              <w:rFonts w:ascii="Arial" w:hAnsi="Arial" w:cs="Arial"/>
                              <w:color w:val="auto"/>
                              <w:sz w:val="14"/>
                              <w:szCs w:val="14"/>
                            </w:rPr>
                          </w:pPr>
                          <w:r w:rsidRPr="008E0AFD">
                            <w:rPr>
                              <w:rFonts w:ascii="Arial" w:hAnsi="Arial" w:cs="Arial"/>
                              <w:color w:val="auto"/>
                              <w:sz w:val="14"/>
                              <w:szCs w:val="14"/>
                            </w:rPr>
                            <w:t>PVM mokėtojo kodas LT100009860612</w:t>
                          </w:r>
                        </w:p>
                        <w:p w14:paraId="275750A8" w14:textId="77777777" w:rsidR="005351B3" w:rsidRPr="008E0AFD" w:rsidRDefault="005351B3" w:rsidP="00B552F1">
                          <w:pPr>
                            <w:pStyle w:val="Body"/>
                            <w:spacing w:line="276" w:lineRule="auto"/>
                            <w:rPr>
                              <w:rFonts w:ascii="Arial" w:hAnsi="Arial" w:cs="Arial"/>
                              <w:color w:val="auto"/>
                              <w:sz w:val="14"/>
                              <w:szCs w:val="14"/>
                            </w:rPr>
                          </w:pPr>
                          <w:r w:rsidRPr="008E0AFD">
                            <w:rPr>
                              <w:rFonts w:ascii="Arial" w:hAnsi="Arial" w:cs="Arial"/>
                              <w:color w:val="auto"/>
                              <w:sz w:val="14"/>
                              <w:szCs w:val="14"/>
                            </w:rPr>
                            <w:t>Registrų tvarkytojas VĮ Registrų Centras</w:t>
                          </w:r>
                        </w:p>
                        <w:p w14:paraId="21D09B43" w14:textId="287738F6" w:rsidR="005351B3" w:rsidRPr="005D2D62" w:rsidRDefault="005351B3" w:rsidP="00F3504F">
                          <w:pPr>
                            <w:rPr>
                              <w:rFonts w:ascii="Arial" w:hAnsi="Arial" w:cs="Arial"/>
                              <w:sz w:val="14"/>
                              <w:lang w:val="lt-LT"/>
                            </w:rPr>
                          </w:pPr>
                          <w:r>
                            <w:rPr>
                              <w:rFonts w:ascii="Arial" w:hAnsi="Arial" w:cs="Arial"/>
                              <w:sz w:val="14"/>
                              <w:lang w:val="lt-LT"/>
                            </w:rPr>
                            <w:t>E. pristatymas 304151376</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C69351" id="Text Box 5" o:spid="_x0000_s1030" type="#_x0000_t202" style="position:absolute;margin-left:335.25pt;margin-top:-30.65pt;width:147.75pt;height:9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" filled="f" stroked="f" strokeweight=".5pt">
              <v:textbox inset="4pt,4pt,4pt,4pt">
                <w:txbxContent>
                  <w:p w14:paraId="06367546" w14:textId="77777777" w:rsidR="005351B3" w:rsidRDefault="005351B3" w:rsidP="00F3504F">
                    <w:pPr>
                      <w:spacing w:line="276" w:lineRule="auto"/>
                      <w:rPr>
                        <w:rFonts w:ascii="Arial" w:hAnsi="Arial" w:cs="Arial"/>
                        <w:b/>
                        <w:sz w:val="14"/>
                        <w:szCs w:val="14"/>
                        <w:lang w:val="lt-LT"/>
                      </w:rPr>
                    </w:pPr>
                  </w:p>
                  <w:p w14:paraId="12AFC468" w14:textId="485285A3" w:rsidR="005351B3" w:rsidRDefault="005351B3" w:rsidP="00F3504F">
                    <w:pPr>
                      <w:spacing w:line="276" w:lineRule="auto"/>
                      <w:rPr>
                        <w:rFonts w:ascii="Arial" w:hAnsi="Arial" w:cs="Arial"/>
                        <w:b/>
                        <w:sz w:val="14"/>
                        <w:szCs w:val="14"/>
                        <w:lang w:val="lt-LT"/>
                      </w:rPr>
                    </w:pPr>
                    <w:r>
                      <w:rPr>
                        <w:rFonts w:ascii="Arial" w:hAnsi="Arial" w:cs="Arial"/>
                        <w:b/>
                        <w:sz w:val="14"/>
                        <w:szCs w:val="14"/>
                        <w:lang w:val="lt-LT"/>
                      </w:rPr>
                      <w:t xml:space="preserve">Įmonės rekvizitai </w:t>
                    </w:r>
                  </w:p>
                  <w:p w14:paraId="0B3D8166" w14:textId="77777777" w:rsidR="005351B3" w:rsidRPr="001F6FB7" w:rsidRDefault="005351B3" w:rsidP="001F6FB7">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color w:val="000000"/>
                        <w:sz w:val="14"/>
                        <w:szCs w:val="14"/>
                        <w:bdr w:val="none" w:sz="0" w:space="0" w:color="auto"/>
                        <w:lang w:val="lt-LT" w:eastAsia="lt-LT"/>
                      </w:rPr>
                    </w:pPr>
                    <w:r w:rsidRPr="001F6FB7">
                      <w:rPr>
                        <w:rFonts w:ascii="Arial" w:hAnsi="Arial" w:cs="Arial"/>
                        <w:color w:val="000000"/>
                        <w:sz w:val="14"/>
                        <w:szCs w:val="14"/>
                        <w:bdr w:val="none" w:sz="0" w:space="0" w:color="auto"/>
                        <w:lang w:val="lt-LT" w:eastAsia="lt-LT"/>
                      </w:rPr>
                      <w:t>AB „Energijos skirstymo operatorius“</w:t>
                    </w:r>
                  </w:p>
                  <w:p w14:paraId="0EFD1FC7" w14:textId="0AC15A50" w:rsidR="005351B3" w:rsidRDefault="005351B3" w:rsidP="003C65CF">
                    <w:pPr>
                      <w:pStyle w:val="Body"/>
                      <w:spacing w:line="276" w:lineRule="auto"/>
                      <w:rPr>
                        <w:rFonts w:ascii="Arial" w:hAnsi="Arial" w:cs="Arial"/>
                        <w:sz w:val="14"/>
                        <w:szCs w:val="14"/>
                      </w:rPr>
                    </w:pPr>
                    <w:r>
                      <w:rPr>
                        <w:rFonts w:ascii="Arial" w:hAnsi="Arial" w:cs="Arial"/>
                        <w:sz w:val="14"/>
                        <w:szCs w:val="14"/>
                      </w:rPr>
                      <w:t>Laisvės pr. 10, 04215 Vilnius, Lietuva</w:t>
                    </w:r>
                  </w:p>
                  <w:p w14:paraId="1E8C42B9" w14:textId="77777777" w:rsidR="005351B3" w:rsidRDefault="005351B3" w:rsidP="007515A1">
                    <w:pPr>
                      <w:pStyle w:val="Body"/>
                      <w:spacing w:line="276" w:lineRule="auto"/>
                      <w:rPr>
                        <w:rFonts w:ascii="Arial" w:hAnsi="Arial" w:cs="Arial"/>
                        <w:sz w:val="14"/>
                        <w:szCs w:val="14"/>
                      </w:rPr>
                    </w:pPr>
                    <w:r>
                      <w:rPr>
                        <w:rFonts w:ascii="Arial" w:hAnsi="Arial" w:cs="Arial"/>
                        <w:sz w:val="14"/>
                        <w:szCs w:val="14"/>
                      </w:rPr>
                      <w:t>El. p. info@eso.lt</w:t>
                    </w:r>
                  </w:p>
                  <w:p w14:paraId="6477805A" w14:textId="003CDDA3" w:rsidR="005351B3" w:rsidRPr="008E0AFD" w:rsidRDefault="005351B3" w:rsidP="00B552F1">
                    <w:pPr>
                      <w:pStyle w:val="Body"/>
                      <w:spacing w:line="276" w:lineRule="auto"/>
                      <w:rPr>
                        <w:rFonts w:ascii="Arial" w:hAnsi="Arial" w:cs="Arial"/>
                        <w:color w:val="auto"/>
                        <w:sz w:val="14"/>
                        <w:szCs w:val="14"/>
                      </w:rPr>
                    </w:pPr>
                    <w:r>
                      <w:rPr>
                        <w:rFonts w:ascii="Arial" w:hAnsi="Arial" w:cs="Arial"/>
                        <w:sz w:val="14"/>
                        <w:szCs w:val="14"/>
                        <w:bdr w:val="none" w:sz="0" w:space="0" w:color="auto" w:frame="1"/>
                      </w:rPr>
                      <w:t xml:space="preserve">Juridinio asmens kodas </w:t>
                    </w:r>
                    <w:r w:rsidRPr="008E0AFD">
                      <w:rPr>
                        <w:rFonts w:ascii="Arial" w:hAnsi="Arial" w:cs="Arial"/>
                        <w:color w:val="auto"/>
                        <w:sz w:val="14"/>
                        <w:szCs w:val="14"/>
                      </w:rPr>
                      <w:t>304151376</w:t>
                    </w:r>
                  </w:p>
                  <w:p w14:paraId="5783F0FC" w14:textId="77777777" w:rsidR="005351B3" w:rsidRPr="008E0AFD" w:rsidRDefault="005351B3" w:rsidP="00B552F1">
                    <w:pPr>
                      <w:pStyle w:val="Body"/>
                      <w:spacing w:line="276" w:lineRule="auto"/>
                      <w:rPr>
                        <w:rFonts w:ascii="Arial" w:hAnsi="Arial" w:cs="Arial"/>
                        <w:color w:val="auto"/>
                        <w:sz w:val="14"/>
                        <w:szCs w:val="14"/>
                      </w:rPr>
                    </w:pPr>
                    <w:r w:rsidRPr="008E0AFD">
                      <w:rPr>
                        <w:rFonts w:ascii="Arial" w:hAnsi="Arial" w:cs="Arial"/>
                        <w:color w:val="auto"/>
                        <w:sz w:val="14"/>
                        <w:szCs w:val="14"/>
                      </w:rPr>
                      <w:t>PVM mokėtojo kodas LT100009860612</w:t>
                    </w:r>
                  </w:p>
                  <w:p w14:paraId="275750A8" w14:textId="77777777" w:rsidR="005351B3" w:rsidRPr="008E0AFD" w:rsidRDefault="005351B3" w:rsidP="00B552F1">
                    <w:pPr>
                      <w:pStyle w:val="Body"/>
                      <w:spacing w:line="276" w:lineRule="auto"/>
                      <w:rPr>
                        <w:rFonts w:ascii="Arial" w:hAnsi="Arial" w:cs="Arial"/>
                        <w:color w:val="auto"/>
                        <w:sz w:val="14"/>
                        <w:szCs w:val="14"/>
                      </w:rPr>
                    </w:pPr>
                    <w:r w:rsidRPr="008E0AFD">
                      <w:rPr>
                        <w:rFonts w:ascii="Arial" w:hAnsi="Arial" w:cs="Arial"/>
                        <w:color w:val="auto"/>
                        <w:sz w:val="14"/>
                        <w:szCs w:val="14"/>
                      </w:rPr>
                      <w:t>Registrų tvarkytojas VĮ Registrų Centras</w:t>
                    </w:r>
                  </w:p>
                  <w:p w14:paraId="21D09B43" w14:textId="287738F6" w:rsidR="005351B3" w:rsidRPr="005D2D62" w:rsidRDefault="005351B3" w:rsidP="00F3504F">
                    <w:pPr>
                      <w:rPr>
                        <w:rFonts w:ascii="Arial" w:hAnsi="Arial" w:cs="Arial"/>
                        <w:sz w:val="14"/>
                        <w:lang w:val="lt-LT"/>
                      </w:rPr>
                    </w:pPr>
                    <w:r>
                      <w:rPr>
                        <w:rFonts w:ascii="Arial" w:hAnsi="Arial" w:cs="Arial"/>
                        <w:sz w:val="14"/>
                        <w:lang w:val="lt-LT"/>
                      </w:rPr>
                      <w:t>E. pristatymas 304151376</w:t>
                    </w:r>
                  </w:p>
                </w:txbxContent>
              </v:textbox>
              <w10:wrap anchorx="page"/>
            </v:shape>
          </w:pict>
        </mc:Fallback>
      </mc:AlternateContent>
    </w:r>
    <w:r w:rsidRPr="00BC659E">
      <w:rPr>
        <w:rFonts w:ascii="Arial" w:hAnsi="Arial" w:cs="Arial"/>
        <w:b/>
        <w:noProof/>
        <w:sz w:val="14"/>
        <w:szCs w:val="14"/>
        <w:lang w:val="lt-LT" w:eastAsia="lt-LT"/>
      </w:rPr>
      <mc:AlternateContent>
        <mc:Choice Requires="wps">
          <w:drawing>
            <wp:anchor distT="0" distB="0" distL="114300" distR="114300" simplePos="0" relativeHeight="251658242" behindDoc="0" locked="0" layoutInCell="1" allowOverlap="1" wp14:anchorId="20219F2B" wp14:editId="5DB88449">
              <wp:simplePos x="0" y="0"/>
              <wp:positionH relativeFrom="margin">
                <wp:align>right</wp:align>
              </wp:positionH>
              <wp:positionV relativeFrom="paragraph">
                <wp:posOffset>-113693</wp:posOffset>
              </wp:positionV>
              <wp:extent cx="1762125" cy="594360"/>
              <wp:effectExtent l="0" t="0" r="0" b="0"/>
              <wp:wrapNone/>
              <wp:docPr id="7" name="Text Box 7"/>
              <wp:cNvGraphicFramePr/>
              <a:graphic xmlns:a="http://schemas.openxmlformats.org/drawingml/2006/main">
                <a:graphicData uri="http://schemas.microsoft.com/office/word/2010/wordprocessingShape">
                  <wps:wsp>
                    <wps:cNvSpPr txBox="1"/>
                    <wps:spPr>
                      <a:xfrm>
                        <a:off x="0" y="0"/>
                        <a:ext cx="1762125" cy="594360"/>
                      </a:xfrm>
                      <a:prstGeom prst="rect">
                        <a:avLst/>
                      </a:prstGeom>
                      <a:noFill/>
                      <a:ln w="6350">
                        <a:noFill/>
                      </a:ln>
                      <a:effectLst/>
                    </wps:spPr>
                    <wps:style>
                      <a:lnRef idx="0">
                        <a:scrgbClr r="0" g="0" b="0"/>
                      </a:lnRef>
                      <a:fillRef idx="0">
                        <a:scrgbClr r="0" g="0" b="0"/>
                      </a:fillRef>
                      <a:effectRef idx="0">
                        <a:scrgbClr r="0" g="0" b="0"/>
                      </a:effectRef>
                      <a:fontRef idx="none"/>
                    </wps:style>
                    <wps:txbx>
                      <w:txbxContent>
                        <w:p w14:paraId="02A0B24B" w14:textId="77777777" w:rsidR="005351B3" w:rsidRPr="004E0902" w:rsidRDefault="005351B3" w:rsidP="00F3504F">
                          <w:pPr>
                            <w:pStyle w:val="Body"/>
                            <w:spacing w:line="276" w:lineRule="auto"/>
                            <w:rPr>
                              <w:rFonts w:ascii="Arial" w:hAnsi="Arial" w:cs="Arial"/>
                              <w:sz w:val="14"/>
                              <w:szCs w:val="14"/>
                            </w:rPr>
                          </w:pPr>
                        </w:p>
                        <w:p w14:paraId="69E4A0DD" w14:textId="77777777" w:rsidR="005351B3" w:rsidRPr="004E0902" w:rsidRDefault="005351B3" w:rsidP="00F3504F">
                          <w:pPr>
                            <w:rPr>
                              <w:lang w:val="lt-LT"/>
                            </w:rPr>
                          </w:pP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0219F2B" id="Text Box 7" o:spid="_x0000_s1031" type="#_x0000_t202" style="position:absolute;margin-left:87.55pt;margin-top:-8.95pt;width:138.75pt;height:46.8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" filled="f" stroked="f" strokeweight=".5pt">
              <v:textbox inset="4pt,4pt,4pt,4pt">
                <w:txbxContent>
                  <w:p w14:paraId="02A0B24B" w14:textId="77777777" w:rsidR="005351B3" w:rsidRPr="004E0902" w:rsidRDefault="005351B3" w:rsidP="00F3504F">
                    <w:pPr>
                      <w:pStyle w:val="Body"/>
                      <w:spacing w:line="276" w:lineRule="auto"/>
                      <w:rPr>
                        <w:rFonts w:ascii="Arial" w:hAnsi="Arial" w:cs="Arial"/>
                        <w:sz w:val="14"/>
                        <w:szCs w:val="14"/>
                      </w:rPr>
                    </w:pPr>
                  </w:p>
                  <w:p w14:paraId="69E4A0DD" w14:textId="77777777" w:rsidR="005351B3" w:rsidRPr="004E0902" w:rsidRDefault="005351B3" w:rsidP="00F3504F">
                    <w:pPr>
                      <w:rPr>
                        <w:lang w:val="lt-LT"/>
                      </w:rPr>
                    </w:pPr>
                  </w:p>
                </w:txbxContent>
              </v:textbox>
              <w10:wrap anchorx="margin"/>
            </v:shape>
          </w:pict>
        </mc:Fallback>
      </mc:AlternateContent>
    </w:r>
  </w:p>
  <w:p w14:paraId="27D264F6" w14:textId="5DA3BABA" w:rsidR="005351B3" w:rsidRPr="00E50F60" w:rsidRDefault="005351B3" w:rsidP="00E50F60">
    <w:pPr>
      <w:pStyle w:val="Porat"/>
    </w:pPr>
    <w:r w:rsidRPr="00BC659E">
      <w:rPr>
        <w:rFonts w:ascii="Arial" w:hAnsi="Arial" w:cs="Arial"/>
        <w:b/>
        <w:noProof/>
        <w:sz w:val="14"/>
        <w:szCs w:val="14"/>
        <w:lang w:val="lt-LT" w:eastAsia="lt-LT"/>
      </w:rPr>
      <mc:AlternateContent>
        <mc:Choice Requires="wps">
          <w:drawing>
            <wp:anchor distT="0" distB="0" distL="114300" distR="114300" simplePos="0" relativeHeight="251658244" behindDoc="0" locked="0" layoutInCell="1" allowOverlap="1" wp14:anchorId="6D3F499C" wp14:editId="41F7299D">
              <wp:simplePos x="0" y="0"/>
              <wp:positionH relativeFrom="margin">
                <wp:align>center</wp:align>
              </wp:positionH>
              <wp:positionV relativeFrom="paragraph">
                <wp:posOffset>528928</wp:posOffset>
              </wp:positionV>
              <wp:extent cx="5951855" cy="312420"/>
              <wp:effectExtent l="0" t="0" r="0" b="0"/>
              <wp:wrapNone/>
              <wp:docPr id="212" name="Text Box 6"/>
              <wp:cNvGraphicFramePr/>
              <a:graphic xmlns:a="http://schemas.openxmlformats.org/drawingml/2006/main">
                <a:graphicData uri="http://schemas.microsoft.com/office/word/2010/wordprocessingShape">
                  <wps:wsp>
                    <wps:cNvSpPr txBox="1"/>
                    <wps:spPr>
                      <a:xfrm>
                        <a:off x="0" y="0"/>
                        <a:ext cx="5951855" cy="312420"/>
                      </a:xfrm>
                      <a:prstGeom prst="rect">
                        <a:avLst/>
                      </a:prstGeom>
                      <a:noFill/>
                      <a:ln w="6350">
                        <a:noFill/>
                      </a:ln>
                      <a:effectLst/>
                    </wps:spPr>
                    <wps:txbx>
                      <w:txbxContent>
                        <w:p w14:paraId="67F92F98" w14:textId="77777777" w:rsidR="005351B3" w:rsidRPr="00D54469" w:rsidRDefault="005351B3" w:rsidP="00F3504F">
                          <w:pPr>
                            <w:rPr>
                              <w:rFonts w:ascii="Arial" w:hAnsi="Arial"/>
                              <w:color w:val="99C23E"/>
                              <w:sz w:val="14"/>
                              <w:szCs w:val="18"/>
                              <w:lang w:val="lt-LT"/>
                            </w:rPr>
                          </w:pPr>
                          <w:r w:rsidRPr="00D54469">
                            <w:rPr>
                              <w:rFonts w:ascii="Arial" w:hAnsi="Arial"/>
                              <w:color w:val="99C23E"/>
                              <w:sz w:val="14"/>
                              <w:szCs w:val="18"/>
                              <w:lang w:val="lt-LT"/>
                            </w:rPr>
                            <w:t>Bendrovė tvarko Jūsų asmens duomenis tik teisės aktuose apibrėžtais teisėtais pagrindais. Detalesnė informacija apie Jūsų asmens duomenų tvarkymo sąlygas ir susijusias teises viešai skelbiama Bendrovės</w:t>
                          </w:r>
                          <w:r>
                            <w:rPr>
                              <w:rFonts w:ascii="Arial" w:hAnsi="Arial"/>
                              <w:color w:val="99C23E"/>
                              <w:sz w:val="14"/>
                              <w:szCs w:val="18"/>
                              <w:lang w:val="lt-LT"/>
                            </w:rPr>
                            <w:t xml:space="preserve"> interneto svetainėje: www.eso.lt</w:t>
                          </w:r>
                        </w:p>
                      </w:txbxContent>
                    </wps:txbx>
                    <wps:bodyPr rot="0" spcFirstLastPara="1" vertOverflow="overflow" horzOverflow="overflow" vert="horz" wrap="square" lIns="50800" tIns="50800" rIns="50800" bIns="5080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D3F499C" id="_x0000_s1032" type="#_x0000_t202" style="position:absolute;margin-left:0;margin-top:41.65pt;width:468.65pt;height:24.6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" filled="f" stroked="f" strokeweight=".5pt">
              <v:textbox inset="4pt,4pt,4pt,4pt">
                <w:txbxContent>
                  <w:p w14:paraId="67F92F98" w14:textId="77777777" w:rsidR="005351B3" w:rsidRPr="00D54469" w:rsidRDefault="005351B3" w:rsidP="00F3504F">
                    <w:pPr>
                      <w:rPr>
                        <w:rFonts w:ascii="Arial" w:hAnsi="Arial"/>
                        <w:color w:val="99C23E"/>
                        <w:sz w:val="14"/>
                        <w:szCs w:val="18"/>
                        <w:lang w:val="lt-LT"/>
                      </w:rPr>
                    </w:pPr>
                    <w:r w:rsidRPr="00D54469">
                      <w:rPr>
                        <w:rFonts w:ascii="Arial" w:hAnsi="Arial"/>
                        <w:color w:val="99C23E"/>
                        <w:sz w:val="14"/>
                        <w:szCs w:val="18"/>
                        <w:lang w:val="lt-LT"/>
                      </w:rPr>
                      <w:t>Bendrovė tvarko Jūsų asmens duomenis tik teisės aktuose apibrėžtais teisėtais pagrindais. Detalesnė informacija apie Jūsų asmens duomenų tvarkymo sąlygas ir susijusias teises viešai skelbiama Bendrovės</w:t>
                    </w:r>
                    <w:r>
                      <w:rPr>
                        <w:rFonts w:ascii="Arial" w:hAnsi="Arial"/>
                        <w:color w:val="99C23E"/>
                        <w:sz w:val="14"/>
                        <w:szCs w:val="18"/>
                        <w:lang w:val="lt-LT"/>
                      </w:rPr>
                      <w:t xml:space="preserve"> interneto svetainėje: www.eso.lt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9B764" w14:textId="77777777" w:rsidR="00CF7EB7" w:rsidRDefault="00CF7EB7" w:rsidP="00026881">
      <w:r>
        <w:separator/>
      </w:r>
    </w:p>
  </w:footnote>
  <w:footnote w:type="continuationSeparator" w:id="0">
    <w:p w14:paraId="29FFD9FB" w14:textId="77777777" w:rsidR="00CF7EB7" w:rsidRDefault="00CF7EB7" w:rsidP="00026881">
      <w:r>
        <w:continuationSeparator/>
      </w:r>
    </w:p>
  </w:footnote>
  <w:footnote w:type="continuationNotice" w:id="1">
    <w:p w14:paraId="3AC231C8" w14:textId="77777777" w:rsidR="00CF7EB7" w:rsidRDefault="00CF7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CABE8" w14:textId="582D3B1A" w:rsidR="005351B3" w:rsidRDefault="001712C4">
    <w:pPr>
      <w:pStyle w:val="Antrats"/>
    </w:pPr>
    <w:r>
      <w:rPr>
        <w:noProof/>
      </w:rPr>
      <mc:AlternateContent>
        <mc:Choice Requires="wps">
          <w:drawing>
            <wp:anchor distT="0" distB="0" distL="114300" distR="114300" simplePos="0" relativeHeight="251670535" behindDoc="0" locked="0" layoutInCell="0" allowOverlap="1" wp14:anchorId="5A412E82" wp14:editId="3368D1FF">
              <wp:simplePos x="0" y="0"/>
              <wp:positionH relativeFrom="page">
                <wp:posOffset>0</wp:posOffset>
              </wp:positionH>
              <wp:positionV relativeFrom="page">
                <wp:posOffset>190500</wp:posOffset>
              </wp:positionV>
              <wp:extent cx="7560310" cy="152400"/>
              <wp:effectExtent l="0" t="0" r="0" b="0"/>
              <wp:wrapNone/>
              <wp:docPr id="21" name="MSIPCMa23f4c9aa87adcabe91ab4a6" descr="{&quot;HashCode&quot;:761644326,&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127806DE" w14:textId="29CC12DB"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5A412E82" id="_x0000_t202" coordsize="21600,21600" o:spt="202" path="m,l,21600r21600,l21600,xe">
              <v:stroke joinstyle="miter"/>
              <v:path gradientshapeok="t" o:connecttype="rect"/>
            </v:shapetype>
            <v:shape id="MSIPCMa23f4c9aa87adcabe91ab4a6" o:spid="_x0000_s1026" type="#_x0000_t202" alt="{&quot;HashCode&quot;:761644326,&quot;Height&quot;:841.0,&quot;Width&quot;:595.0,&quot;Placement&quot;:&quot;Header&quot;,&quot;Index&quot;:&quot;OddAndEven&quot;,&quot;Section&quot;:1,&quot;Top&quot;:0.0,&quot;Left&quot;:0.0}" style="position:absolute;margin-left:0;margin-top:15pt;width:595.3pt;height:12pt;z-index:251670535;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" o:allowincell="f" filled="f" stroked="f" strokeweight=".5pt">
              <v:fill o:detectmouseclick="t"/>
              <v:textbox style="mso-fit-shape-to-text:t" inset="4pt,0,20pt,0">
                <w:txbxContent>
                  <w:p w14:paraId="127806DE" w14:textId="29CC12DB"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64F2" w14:textId="42895CC4" w:rsidR="005351B3" w:rsidRDefault="001712C4" w:rsidP="00E36910">
    <w:pPr>
      <w:pStyle w:val="Antrats"/>
      <w:tabs>
        <w:tab w:val="clear" w:pos="9638"/>
        <w:tab w:val="right" w:pos="9356"/>
      </w:tabs>
      <w:jc w:val="right"/>
    </w:pPr>
    <w:r>
      <w:rPr>
        <w:noProof/>
      </w:rPr>
      <mc:AlternateContent>
        <mc:Choice Requires="wps">
          <w:drawing>
            <wp:anchor distT="0" distB="0" distL="114300" distR="114300" simplePos="0" relativeHeight="251668487" behindDoc="0" locked="0" layoutInCell="0" allowOverlap="1" wp14:anchorId="2AB8B514" wp14:editId="5860BF84">
              <wp:simplePos x="0" y="0"/>
              <wp:positionH relativeFrom="page">
                <wp:posOffset>0</wp:posOffset>
              </wp:positionH>
              <wp:positionV relativeFrom="page">
                <wp:posOffset>190500</wp:posOffset>
              </wp:positionV>
              <wp:extent cx="7560310" cy="152400"/>
              <wp:effectExtent l="0" t="0" r="0" b="0"/>
              <wp:wrapNone/>
              <wp:docPr id="19" name="MSIPCM538849eab02b87770fbeee76" descr="{&quot;HashCode&quot;:761644326,&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3BB8C61D" w14:textId="139337DD"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2AB8B514" id="_x0000_t202" coordsize="21600,21600" o:spt="202" path="m,l,21600r21600,l21600,xe">
              <v:stroke joinstyle="miter"/>
              <v:path gradientshapeok="t" o:connecttype="rect"/>
            </v:shapetype>
            <v:shape id="MSIPCM538849eab02b87770fbeee76" o:spid="_x0000_s1027" type="#_x0000_t202" alt="{&quot;HashCode&quot;:761644326,&quot;Height&quot;:841.0,&quot;Width&quot;:595.0,&quot;Placement&quot;:&quot;Header&quot;,&quot;Index&quot;:&quot;Primary&quot;,&quot;Section&quot;:1,&quot;Top&quot;:0.0,&quot;Left&quot;:0.0}" style="position:absolute;left:0;text-align:left;margin-left:0;margin-top:15pt;width:595.3pt;height:12pt;z-index:251668487;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" o:allowincell="f" filled="f" stroked="f" strokeweight=".5pt">
              <v:fill o:detectmouseclick="t"/>
              <v:textbox style="mso-fit-shape-to-text:t" inset="4pt,0,20pt,0">
                <w:txbxContent>
                  <w:p w14:paraId="3BB8C61D" w14:textId="139337DD"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264F5" w14:textId="73FF191F" w:rsidR="005351B3" w:rsidRDefault="001712C4" w:rsidP="00E96BC9">
    <w:pPr>
      <w:pStyle w:val="Antrats"/>
      <w:tabs>
        <w:tab w:val="clear" w:pos="4819"/>
      </w:tabs>
    </w:pPr>
    <w:r>
      <w:rPr>
        <w:noProof/>
      </w:rPr>
      <mc:AlternateContent>
        <mc:Choice Requires="wps">
          <w:drawing>
            <wp:anchor distT="0" distB="0" distL="114300" distR="114300" simplePos="0" relativeHeight="251669511" behindDoc="0" locked="0" layoutInCell="0" allowOverlap="1" wp14:anchorId="1C73B213" wp14:editId="3D01077E">
              <wp:simplePos x="0" y="0"/>
              <wp:positionH relativeFrom="page">
                <wp:posOffset>0</wp:posOffset>
              </wp:positionH>
              <wp:positionV relativeFrom="page">
                <wp:posOffset>190500</wp:posOffset>
              </wp:positionV>
              <wp:extent cx="7560310" cy="152400"/>
              <wp:effectExtent l="0" t="0" r="0" b="0"/>
              <wp:wrapNone/>
              <wp:docPr id="20" name="MSIPCM400a4ee0bf4c58c47b6697a4" descr="{&quot;HashCode&quot;:761644326,&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1524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rgbClr r="0" g="0" b="0"/>
                      </a:lnRef>
                      <a:fillRef idx="0">
                        <a:scrgbClr r="0" g="0" b="0"/>
                      </a:fillRef>
                      <a:effectRef idx="0">
                        <a:scrgbClr r="0" g="0" b="0"/>
                      </a:effectRef>
                      <a:fontRef idx="none"/>
                    </wps:style>
                    <wps:txbx>
                      <w:txbxContent>
                        <w:p w14:paraId="50595B6C" w14:textId="1BA79FC3"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wps:txbx>
                    <wps:bodyPr rot="0" spcFirstLastPara="1" vertOverflow="overflow" horzOverflow="overflow" vert="horz" wrap="square" lIns="50800" tIns="0" rIns="254000" bIns="0" numCol="1" spcCol="38100" rtlCol="0" fromWordArt="0" anchor="t" anchorCtr="0" forceAA="0" compatLnSpc="1">
                      <a:prstTxWarp prst="textNoShape">
                        <a:avLst/>
                      </a:prstTxWarp>
                      <a:sp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C73B213" id="_x0000_t202" coordsize="21600,21600" o:spt="202" path="m,l,21600r21600,l21600,xe">
              <v:stroke joinstyle="miter"/>
              <v:path gradientshapeok="t" o:connecttype="rect"/>
            </v:shapetype>
            <v:shape id="MSIPCM400a4ee0bf4c58c47b6697a4" o:spid="_x0000_s1028" type="#_x0000_t202" alt="{&quot;HashCode&quot;:761644326,&quot;Height&quot;:841.0,&quot;Width&quot;:595.0,&quot;Placement&quot;:&quot;Header&quot;,&quot;Index&quot;:&quot;FirstPage&quot;,&quot;Section&quot;:1,&quot;Top&quot;:0.0,&quot;Left&quot;:0.0}" style="position:absolute;margin-left:0;margin-top:15pt;width:595.3pt;height:12pt;z-index:25166951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" o:allowincell="f" filled="f" stroked="f" strokeweight=".5pt">
              <v:fill o:detectmouseclick="t"/>
              <v:textbox style="mso-fit-shape-to-text:t" inset="4pt,0,20pt,0">
                <w:txbxContent>
                  <w:p w14:paraId="50595B6C" w14:textId="1BA79FC3" w:rsidR="001712C4" w:rsidRPr="001712C4" w:rsidRDefault="001712C4" w:rsidP="001712C4">
                    <w:pPr>
                      <w:jc w:val="right"/>
                      <w:rPr>
                        <w:rFonts w:ascii="Arial" w:hAnsi="Arial" w:cs="Arial"/>
                        <w:color w:val="000000"/>
                        <w:sz w:val="20"/>
                      </w:rPr>
                    </w:pPr>
                    <w:r w:rsidRPr="001712C4">
                      <w:rPr>
                        <w:rFonts w:ascii="Arial" w:hAnsi="Arial" w:cs="Arial"/>
                        <w:color w:val="000000"/>
                        <w:sz w:val="20"/>
                      </w:rPr>
                      <w:t>SKIRTA ADRESATUI</w:t>
                    </w:r>
                  </w:p>
                </w:txbxContent>
              </v:textbox>
              <w10:wrap anchorx="page" anchory="page"/>
            </v:shape>
          </w:pict>
        </mc:Fallback>
      </mc:AlternateContent>
    </w:r>
    <w:r w:rsidR="005351B3">
      <w:t xml:space="preserve">     </w:t>
    </w:r>
    <w:r w:rsidR="005351B3">
      <w:tab/>
      <w:t xml:space="preserve">   </w:t>
    </w:r>
    <w:r w:rsidR="005351B3">
      <w:rPr>
        <w:noProof/>
        <w:lang w:val="lt-LT" w:eastAsia="lt-LT"/>
      </w:rPr>
      <w:drawing>
        <wp:inline distT="0" distB="0" distL="0" distR="0" wp14:anchorId="27D26504" wp14:editId="27D26505">
          <wp:extent cx="2746254" cy="82601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O-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46254" cy="826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E46D8"/>
    <w:multiLevelType w:val="hybridMultilevel"/>
    <w:tmpl w:val="DDF8085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EE51AC"/>
    <w:multiLevelType w:val="hybridMultilevel"/>
    <w:tmpl w:val="B18A84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C5384A"/>
    <w:multiLevelType w:val="hybridMultilevel"/>
    <w:tmpl w:val="7BB8E1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BC4775"/>
    <w:multiLevelType w:val="hybridMultilevel"/>
    <w:tmpl w:val="E72AC276"/>
    <w:lvl w:ilvl="0" w:tplc="A296CA7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2DD6274"/>
    <w:multiLevelType w:val="hybridMultilevel"/>
    <w:tmpl w:val="8F262A1A"/>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4000435"/>
    <w:multiLevelType w:val="hybridMultilevel"/>
    <w:tmpl w:val="0E2AD5E2"/>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22624F"/>
    <w:multiLevelType w:val="hybridMultilevel"/>
    <w:tmpl w:val="0A585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3D53F8"/>
    <w:multiLevelType w:val="hybridMultilevel"/>
    <w:tmpl w:val="167020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D061B6"/>
    <w:multiLevelType w:val="hybridMultilevel"/>
    <w:tmpl w:val="A210CC5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2DD3940"/>
    <w:multiLevelType w:val="hybridMultilevel"/>
    <w:tmpl w:val="E72AC276"/>
    <w:lvl w:ilvl="0" w:tplc="A296CA78">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BF72805"/>
    <w:multiLevelType w:val="hybridMultilevel"/>
    <w:tmpl w:val="DF9E6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B44805"/>
    <w:multiLevelType w:val="hybridMultilevel"/>
    <w:tmpl w:val="6284B690"/>
    <w:lvl w:ilvl="0" w:tplc="745A0F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BC24BC"/>
    <w:multiLevelType w:val="hybridMultilevel"/>
    <w:tmpl w:val="1016588C"/>
    <w:lvl w:ilvl="0" w:tplc="04270001">
      <w:start w:val="1"/>
      <w:numFmt w:val="bullet"/>
      <w:lvlText w:val=""/>
      <w:lvlJc w:val="left"/>
      <w:pPr>
        <w:ind w:left="1080" w:hanging="360"/>
      </w:pPr>
      <w:rPr>
        <w:rFonts w:ascii="Symbol" w:hAnsi="Symbol"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824FD2"/>
    <w:multiLevelType w:val="hybridMultilevel"/>
    <w:tmpl w:val="4C8C25BC"/>
    <w:lvl w:ilvl="0" w:tplc="DAD845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715A4E1A"/>
    <w:multiLevelType w:val="hybridMultilevel"/>
    <w:tmpl w:val="1BAC05F6"/>
    <w:lvl w:ilvl="0" w:tplc="745A0FA8">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74070EAB"/>
    <w:multiLevelType w:val="hybridMultilevel"/>
    <w:tmpl w:val="B65469F6"/>
    <w:lvl w:ilvl="0" w:tplc="07688FF8">
      <w:start w:val="1"/>
      <w:numFmt w:val="decimal"/>
      <w:lvlText w:val="%1."/>
      <w:lvlJc w:val="left"/>
      <w:pPr>
        <w:ind w:left="1350" w:hanging="9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802AF4"/>
    <w:multiLevelType w:val="hybridMultilevel"/>
    <w:tmpl w:val="2E96988C"/>
    <w:lvl w:ilvl="0" w:tplc="3574327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4E704F5"/>
    <w:multiLevelType w:val="hybridMultilevel"/>
    <w:tmpl w:val="6284DC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B1E7F1F"/>
    <w:multiLevelType w:val="hybridMultilevel"/>
    <w:tmpl w:val="63A419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EC363E3"/>
    <w:multiLevelType w:val="hybridMultilevel"/>
    <w:tmpl w:val="30A6BDFE"/>
    <w:lvl w:ilvl="0" w:tplc="6722F5B8">
      <w:start w:val="1"/>
      <w:numFmt w:val="upperLetter"/>
      <w:lvlText w:val="%1."/>
      <w:lvlJc w:val="left"/>
      <w:pPr>
        <w:ind w:left="720" w:hanging="360"/>
      </w:pPr>
      <w:rPr>
        <w:rFonts w:hint="default"/>
        <w:color w:val="242424"/>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1"/>
  </w:num>
  <w:num w:numId="3">
    <w:abstractNumId w:val="0"/>
  </w:num>
  <w:num w:numId="4">
    <w:abstractNumId w:val="5"/>
  </w:num>
  <w:num w:numId="5">
    <w:abstractNumId w:val="12"/>
  </w:num>
  <w:num w:numId="6">
    <w:abstractNumId w:val="7"/>
  </w:num>
  <w:num w:numId="7">
    <w:abstractNumId w:val="14"/>
  </w:num>
  <w:num w:numId="8">
    <w:abstractNumId w:val="15"/>
  </w:num>
  <w:num w:numId="9">
    <w:abstractNumId w:val="6"/>
  </w:num>
  <w:num w:numId="10">
    <w:abstractNumId w:val="18"/>
  </w:num>
  <w:num w:numId="11">
    <w:abstractNumId w:val="19"/>
  </w:num>
  <w:num w:numId="12">
    <w:abstractNumId w:val="2"/>
  </w:num>
  <w:num w:numId="13">
    <w:abstractNumId w:val="11"/>
  </w:num>
  <w:num w:numId="14">
    <w:abstractNumId w:val="4"/>
  </w:num>
  <w:num w:numId="15">
    <w:abstractNumId w:val="13"/>
  </w:num>
  <w:num w:numId="16">
    <w:abstractNumId w:val="17"/>
  </w:num>
  <w:num w:numId="17">
    <w:abstractNumId w:val="3"/>
  </w:num>
  <w:num w:numId="18">
    <w:abstractNumId w:val="9"/>
  </w:num>
  <w:num w:numId="19">
    <w:abstractNumId w:val="16"/>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35"/>
    <w:rsid w:val="000039A8"/>
    <w:rsid w:val="000076E0"/>
    <w:rsid w:val="00011DB4"/>
    <w:rsid w:val="000175A0"/>
    <w:rsid w:val="000212F6"/>
    <w:rsid w:val="00026881"/>
    <w:rsid w:val="00027A65"/>
    <w:rsid w:val="0003314E"/>
    <w:rsid w:val="00035361"/>
    <w:rsid w:val="000353BB"/>
    <w:rsid w:val="00050E21"/>
    <w:rsid w:val="000517C4"/>
    <w:rsid w:val="00052DE3"/>
    <w:rsid w:val="00056920"/>
    <w:rsid w:val="00056C35"/>
    <w:rsid w:val="0007281D"/>
    <w:rsid w:val="00084617"/>
    <w:rsid w:val="00084B6A"/>
    <w:rsid w:val="00085B13"/>
    <w:rsid w:val="00091DB3"/>
    <w:rsid w:val="000A1D11"/>
    <w:rsid w:val="000B1646"/>
    <w:rsid w:val="000C210E"/>
    <w:rsid w:val="000D01EB"/>
    <w:rsid w:val="000D0F6C"/>
    <w:rsid w:val="000D364B"/>
    <w:rsid w:val="000D4373"/>
    <w:rsid w:val="000E3CCB"/>
    <w:rsid w:val="000E4742"/>
    <w:rsid w:val="000F0E3A"/>
    <w:rsid w:val="000F2131"/>
    <w:rsid w:val="000F36B0"/>
    <w:rsid w:val="00100286"/>
    <w:rsid w:val="00117D85"/>
    <w:rsid w:val="0012259C"/>
    <w:rsid w:val="001228AA"/>
    <w:rsid w:val="00127EF9"/>
    <w:rsid w:val="00135C80"/>
    <w:rsid w:val="00144CAD"/>
    <w:rsid w:val="00144DA6"/>
    <w:rsid w:val="00146E9A"/>
    <w:rsid w:val="00155C73"/>
    <w:rsid w:val="001613CB"/>
    <w:rsid w:val="00162141"/>
    <w:rsid w:val="00164CC0"/>
    <w:rsid w:val="00167C8C"/>
    <w:rsid w:val="001712C4"/>
    <w:rsid w:val="00174BC6"/>
    <w:rsid w:val="00175B9E"/>
    <w:rsid w:val="0018028A"/>
    <w:rsid w:val="00186D2F"/>
    <w:rsid w:val="00187009"/>
    <w:rsid w:val="00194A16"/>
    <w:rsid w:val="001A240E"/>
    <w:rsid w:val="001A6FD2"/>
    <w:rsid w:val="001B5F84"/>
    <w:rsid w:val="001E13C8"/>
    <w:rsid w:val="001E1916"/>
    <w:rsid w:val="001E5D73"/>
    <w:rsid w:val="001F0F31"/>
    <w:rsid w:val="001F6FB7"/>
    <w:rsid w:val="001F7A46"/>
    <w:rsid w:val="00201651"/>
    <w:rsid w:val="00223365"/>
    <w:rsid w:val="00226C6F"/>
    <w:rsid w:val="002279B0"/>
    <w:rsid w:val="00232415"/>
    <w:rsid w:val="00232CD7"/>
    <w:rsid w:val="00233632"/>
    <w:rsid w:val="00234147"/>
    <w:rsid w:val="0024632E"/>
    <w:rsid w:val="00262C03"/>
    <w:rsid w:val="002660E4"/>
    <w:rsid w:val="00267483"/>
    <w:rsid w:val="00274903"/>
    <w:rsid w:val="00276BB1"/>
    <w:rsid w:val="00280512"/>
    <w:rsid w:val="00282CAE"/>
    <w:rsid w:val="00290F49"/>
    <w:rsid w:val="00294627"/>
    <w:rsid w:val="002A5971"/>
    <w:rsid w:val="002D7236"/>
    <w:rsid w:val="002E0C76"/>
    <w:rsid w:val="002F2A58"/>
    <w:rsid w:val="002F4383"/>
    <w:rsid w:val="002F56EF"/>
    <w:rsid w:val="002F7B9D"/>
    <w:rsid w:val="002F7DFF"/>
    <w:rsid w:val="00314C58"/>
    <w:rsid w:val="003204B6"/>
    <w:rsid w:val="00325918"/>
    <w:rsid w:val="0032702B"/>
    <w:rsid w:val="00327ECB"/>
    <w:rsid w:val="00332FF9"/>
    <w:rsid w:val="0033484C"/>
    <w:rsid w:val="00343CD8"/>
    <w:rsid w:val="00346600"/>
    <w:rsid w:val="0035160C"/>
    <w:rsid w:val="00356C1C"/>
    <w:rsid w:val="00360E9E"/>
    <w:rsid w:val="00376F45"/>
    <w:rsid w:val="00381FE3"/>
    <w:rsid w:val="00395064"/>
    <w:rsid w:val="003A459C"/>
    <w:rsid w:val="003A6761"/>
    <w:rsid w:val="003B08CF"/>
    <w:rsid w:val="003B219B"/>
    <w:rsid w:val="003B7EF8"/>
    <w:rsid w:val="003C2D27"/>
    <w:rsid w:val="003C5FAB"/>
    <w:rsid w:val="003C65CF"/>
    <w:rsid w:val="003D2251"/>
    <w:rsid w:val="003D32E9"/>
    <w:rsid w:val="003F03FD"/>
    <w:rsid w:val="003F64E8"/>
    <w:rsid w:val="00400D56"/>
    <w:rsid w:val="0040133A"/>
    <w:rsid w:val="004039FE"/>
    <w:rsid w:val="0040735E"/>
    <w:rsid w:val="0041514B"/>
    <w:rsid w:val="00415E74"/>
    <w:rsid w:val="00416569"/>
    <w:rsid w:val="00422600"/>
    <w:rsid w:val="0042756A"/>
    <w:rsid w:val="004340E2"/>
    <w:rsid w:val="0044173E"/>
    <w:rsid w:val="004450B5"/>
    <w:rsid w:val="00446EFB"/>
    <w:rsid w:val="00447F1F"/>
    <w:rsid w:val="00453B35"/>
    <w:rsid w:val="00460D10"/>
    <w:rsid w:val="00461675"/>
    <w:rsid w:val="00463C80"/>
    <w:rsid w:val="00464C5F"/>
    <w:rsid w:val="00466054"/>
    <w:rsid w:val="00466DF2"/>
    <w:rsid w:val="0048303C"/>
    <w:rsid w:val="00495CFC"/>
    <w:rsid w:val="00496CB3"/>
    <w:rsid w:val="00496E67"/>
    <w:rsid w:val="00496FD4"/>
    <w:rsid w:val="004A41F4"/>
    <w:rsid w:val="004A4809"/>
    <w:rsid w:val="004B37A2"/>
    <w:rsid w:val="004C1BA5"/>
    <w:rsid w:val="004C2EA1"/>
    <w:rsid w:val="004C531A"/>
    <w:rsid w:val="004C6EAB"/>
    <w:rsid w:val="004D4F8D"/>
    <w:rsid w:val="004D543D"/>
    <w:rsid w:val="004E0902"/>
    <w:rsid w:val="004E434C"/>
    <w:rsid w:val="004E7E73"/>
    <w:rsid w:val="004F003E"/>
    <w:rsid w:val="004F10F1"/>
    <w:rsid w:val="004F38E2"/>
    <w:rsid w:val="004F3C2B"/>
    <w:rsid w:val="004F5307"/>
    <w:rsid w:val="0051001F"/>
    <w:rsid w:val="00513B1C"/>
    <w:rsid w:val="00513F96"/>
    <w:rsid w:val="00514443"/>
    <w:rsid w:val="0051612C"/>
    <w:rsid w:val="00516396"/>
    <w:rsid w:val="00523778"/>
    <w:rsid w:val="00533920"/>
    <w:rsid w:val="005351B3"/>
    <w:rsid w:val="00535734"/>
    <w:rsid w:val="00536373"/>
    <w:rsid w:val="00536762"/>
    <w:rsid w:val="00537DD0"/>
    <w:rsid w:val="00537F5E"/>
    <w:rsid w:val="005432A4"/>
    <w:rsid w:val="0056656A"/>
    <w:rsid w:val="005726BB"/>
    <w:rsid w:val="00574EBC"/>
    <w:rsid w:val="005802DC"/>
    <w:rsid w:val="00587236"/>
    <w:rsid w:val="00587852"/>
    <w:rsid w:val="005921C5"/>
    <w:rsid w:val="005A2020"/>
    <w:rsid w:val="005B6283"/>
    <w:rsid w:val="005B6A14"/>
    <w:rsid w:val="005B7316"/>
    <w:rsid w:val="005C5C63"/>
    <w:rsid w:val="005C7B92"/>
    <w:rsid w:val="005D2D62"/>
    <w:rsid w:val="005D46DB"/>
    <w:rsid w:val="005D6455"/>
    <w:rsid w:val="005E060C"/>
    <w:rsid w:val="005E7140"/>
    <w:rsid w:val="005F0D60"/>
    <w:rsid w:val="005F1ABC"/>
    <w:rsid w:val="005F37BB"/>
    <w:rsid w:val="005F6C51"/>
    <w:rsid w:val="00600CB3"/>
    <w:rsid w:val="00601B04"/>
    <w:rsid w:val="00605277"/>
    <w:rsid w:val="006054CA"/>
    <w:rsid w:val="00607A55"/>
    <w:rsid w:val="006117EC"/>
    <w:rsid w:val="00613B93"/>
    <w:rsid w:val="006144C2"/>
    <w:rsid w:val="00614A41"/>
    <w:rsid w:val="006150D0"/>
    <w:rsid w:val="006228D8"/>
    <w:rsid w:val="006253CC"/>
    <w:rsid w:val="00635A67"/>
    <w:rsid w:val="00635E60"/>
    <w:rsid w:val="00640263"/>
    <w:rsid w:val="006420B3"/>
    <w:rsid w:val="00642E8B"/>
    <w:rsid w:val="006449A6"/>
    <w:rsid w:val="00650D88"/>
    <w:rsid w:val="0065140A"/>
    <w:rsid w:val="00662853"/>
    <w:rsid w:val="00666C16"/>
    <w:rsid w:val="00675567"/>
    <w:rsid w:val="006768CE"/>
    <w:rsid w:val="00677E72"/>
    <w:rsid w:val="006928A0"/>
    <w:rsid w:val="00693C8C"/>
    <w:rsid w:val="00696B7E"/>
    <w:rsid w:val="006A0045"/>
    <w:rsid w:val="006A1A28"/>
    <w:rsid w:val="006A5E68"/>
    <w:rsid w:val="006B1E1A"/>
    <w:rsid w:val="006B334E"/>
    <w:rsid w:val="006B77EA"/>
    <w:rsid w:val="006C2F3C"/>
    <w:rsid w:val="006C44D2"/>
    <w:rsid w:val="006D3096"/>
    <w:rsid w:val="006E761E"/>
    <w:rsid w:val="006F10F3"/>
    <w:rsid w:val="006F39B4"/>
    <w:rsid w:val="006F4F01"/>
    <w:rsid w:val="00702E94"/>
    <w:rsid w:val="0070310D"/>
    <w:rsid w:val="00707242"/>
    <w:rsid w:val="00723043"/>
    <w:rsid w:val="007230DD"/>
    <w:rsid w:val="007257B5"/>
    <w:rsid w:val="0074034B"/>
    <w:rsid w:val="00742420"/>
    <w:rsid w:val="007515A1"/>
    <w:rsid w:val="007536B2"/>
    <w:rsid w:val="007539F7"/>
    <w:rsid w:val="00757BAB"/>
    <w:rsid w:val="00764721"/>
    <w:rsid w:val="007657F4"/>
    <w:rsid w:val="00767B41"/>
    <w:rsid w:val="00770CD0"/>
    <w:rsid w:val="00780100"/>
    <w:rsid w:val="00784E22"/>
    <w:rsid w:val="00785510"/>
    <w:rsid w:val="007866EE"/>
    <w:rsid w:val="00787254"/>
    <w:rsid w:val="007916F4"/>
    <w:rsid w:val="0079349B"/>
    <w:rsid w:val="007A1014"/>
    <w:rsid w:val="007B58A8"/>
    <w:rsid w:val="007C5591"/>
    <w:rsid w:val="007D677E"/>
    <w:rsid w:val="007D6CCE"/>
    <w:rsid w:val="007D6CFA"/>
    <w:rsid w:val="007E20C5"/>
    <w:rsid w:val="007E3CC5"/>
    <w:rsid w:val="007F35E4"/>
    <w:rsid w:val="0081555B"/>
    <w:rsid w:val="0081626D"/>
    <w:rsid w:val="008172BA"/>
    <w:rsid w:val="00817615"/>
    <w:rsid w:val="008240BD"/>
    <w:rsid w:val="0083202A"/>
    <w:rsid w:val="00832406"/>
    <w:rsid w:val="008324CC"/>
    <w:rsid w:val="00835994"/>
    <w:rsid w:val="008366A9"/>
    <w:rsid w:val="00843C4F"/>
    <w:rsid w:val="00845996"/>
    <w:rsid w:val="00847E1D"/>
    <w:rsid w:val="00850820"/>
    <w:rsid w:val="00867C9D"/>
    <w:rsid w:val="00874D5B"/>
    <w:rsid w:val="00874E41"/>
    <w:rsid w:val="0087776A"/>
    <w:rsid w:val="008868C9"/>
    <w:rsid w:val="0088788E"/>
    <w:rsid w:val="00890CCD"/>
    <w:rsid w:val="008966FA"/>
    <w:rsid w:val="00897005"/>
    <w:rsid w:val="008A24FA"/>
    <w:rsid w:val="008A6E4D"/>
    <w:rsid w:val="008B3CEE"/>
    <w:rsid w:val="008B4318"/>
    <w:rsid w:val="008C12F9"/>
    <w:rsid w:val="008C60EB"/>
    <w:rsid w:val="008F2B39"/>
    <w:rsid w:val="008F5D8A"/>
    <w:rsid w:val="009029A0"/>
    <w:rsid w:val="00903149"/>
    <w:rsid w:val="00907F18"/>
    <w:rsid w:val="00910ABA"/>
    <w:rsid w:val="0091120A"/>
    <w:rsid w:val="0091749E"/>
    <w:rsid w:val="00917C49"/>
    <w:rsid w:val="00924296"/>
    <w:rsid w:val="00931711"/>
    <w:rsid w:val="0093220D"/>
    <w:rsid w:val="0093719D"/>
    <w:rsid w:val="009375A6"/>
    <w:rsid w:val="00940498"/>
    <w:rsid w:val="009467E7"/>
    <w:rsid w:val="00946A8D"/>
    <w:rsid w:val="0095169A"/>
    <w:rsid w:val="00953453"/>
    <w:rsid w:val="00956401"/>
    <w:rsid w:val="00956B38"/>
    <w:rsid w:val="0095717A"/>
    <w:rsid w:val="0096380C"/>
    <w:rsid w:val="00964478"/>
    <w:rsid w:val="009668C9"/>
    <w:rsid w:val="00966F6B"/>
    <w:rsid w:val="00972030"/>
    <w:rsid w:val="00987FD9"/>
    <w:rsid w:val="00990F79"/>
    <w:rsid w:val="00997F02"/>
    <w:rsid w:val="009A306F"/>
    <w:rsid w:val="009B6471"/>
    <w:rsid w:val="009C06C3"/>
    <w:rsid w:val="009C1806"/>
    <w:rsid w:val="009C7429"/>
    <w:rsid w:val="009D1E33"/>
    <w:rsid w:val="009D3AFC"/>
    <w:rsid w:val="009E5FF4"/>
    <w:rsid w:val="009F1F43"/>
    <w:rsid w:val="009F253C"/>
    <w:rsid w:val="009F358D"/>
    <w:rsid w:val="009F7C8A"/>
    <w:rsid w:val="00A03482"/>
    <w:rsid w:val="00A04000"/>
    <w:rsid w:val="00A06DFF"/>
    <w:rsid w:val="00A07B48"/>
    <w:rsid w:val="00A139DC"/>
    <w:rsid w:val="00A141BD"/>
    <w:rsid w:val="00A17BD1"/>
    <w:rsid w:val="00A24CB9"/>
    <w:rsid w:val="00A337EB"/>
    <w:rsid w:val="00A35617"/>
    <w:rsid w:val="00A4162A"/>
    <w:rsid w:val="00A45652"/>
    <w:rsid w:val="00A51EF3"/>
    <w:rsid w:val="00A51FCC"/>
    <w:rsid w:val="00A5237E"/>
    <w:rsid w:val="00A52C62"/>
    <w:rsid w:val="00A610BB"/>
    <w:rsid w:val="00A62BBE"/>
    <w:rsid w:val="00A65732"/>
    <w:rsid w:val="00A65A27"/>
    <w:rsid w:val="00A7131D"/>
    <w:rsid w:val="00A756F3"/>
    <w:rsid w:val="00A76134"/>
    <w:rsid w:val="00A80D29"/>
    <w:rsid w:val="00A830A3"/>
    <w:rsid w:val="00A84C92"/>
    <w:rsid w:val="00A94D52"/>
    <w:rsid w:val="00AA339D"/>
    <w:rsid w:val="00AA688A"/>
    <w:rsid w:val="00AB18D0"/>
    <w:rsid w:val="00AD0630"/>
    <w:rsid w:val="00AD6198"/>
    <w:rsid w:val="00AE2517"/>
    <w:rsid w:val="00AE75F7"/>
    <w:rsid w:val="00AF7D6E"/>
    <w:rsid w:val="00B06CAE"/>
    <w:rsid w:val="00B07EA5"/>
    <w:rsid w:val="00B10C63"/>
    <w:rsid w:val="00B10D70"/>
    <w:rsid w:val="00B31ABF"/>
    <w:rsid w:val="00B42917"/>
    <w:rsid w:val="00B437AC"/>
    <w:rsid w:val="00B43EC9"/>
    <w:rsid w:val="00B47254"/>
    <w:rsid w:val="00B53C1E"/>
    <w:rsid w:val="00B54E77"/>
    <w:rsid w:val="00B552F1"/>
    <w:rsid w:val="00B63889"/>
    <w:rsid w:val="00B71544"/>
    <w:rsid w:val="00B72E98"/>
    <w:rsid w:val="00B73D89"/>
    <w:rsid w:val="00B75A79"/>
    <w:rsid w:val="00B821F1"/>
    <w:rsid w:val="00B84B3E"/>
    <w:rsid w:val="00B85880"/>
    <w:rsid w:val="00B858E5"/>
    <w:rsid w:val="00B867BF"/>
    <w:rsid w:val="00B9137B"/>
    <w:rsid w:val="00B91D2C"/>
    <w:rsid w:val="00B96B13"/>
    <w:rsid w:val="00BA0AC4"/>
    <w:rsid w:val="00BA360A"/>
    <w:rsid w:val="00BA7265"/>
    <w:rsid w:val="00BB0D4B"/>
    <w:rsid w:val="00BC4C37"/>
    <w:rsid w:val="00BC659E"/>
    <w:rsid w:val="00BD6775"/>
    <w:rsid w:val="00BE0E7A"/>
    <w:rsid w:val="00BE1F2B"/>
    <w:rsid w:val="00BE2682"/>
    <w:rsid w:val="00BF286F"/>
    <w:rsid w:val="00C071E1"/>
    <w:rsid w:val="00C11BA2"/>
    <w:rsid w:val="00C13EC5"/>
    <w:rsid w:val="00C24AB3"/>
    <w:rsid w:val="00C25661"/>
    <w:rsid w:val="00C31978"/>
    <w:rsid w:val="00C35C4E"/>
    <w:rsid w:val="00C5065E"/>
    <w:rsid w:val="00C609A2"/>
    <w:rsid w:val="00C62926"/>
    <w:rsid w:val="00C6303B"/>
    <w:rsid w:val="00C665FC"/>
    <w:rsid w:val="00C71E29"/>
    <w:rsid w:val="00C811EB"/>
    <w:rsid w:val="00C82B81"/>
    <w:rsid w:val="00C87CE1"/>
    <w:rsid w:val="00C90B04"/>
    <w:rsid w:val="00C90E56"/>
    <w:rsid w:val="00C91253"/>
    <w:rsid w:val="00C94011"/>
    <w:rsid w:val="00CA3197"/>
    <w:rsid w:val="00CA3CB4"/>
    <w:rsid w:val="00CA4559"/>
    <w:rsid w:val="00CA5E86"/>
    <w:rsid w:val="00CA7E3F"/>
    <w:rsid w:val="00CB105B"/>
    <w:rsid w:val="00CB2BA1"/>
    <w:rsid w:val="00CC1B63"/>
    <w:rsid w:val="00CC498E"/>
    <w:rsid w:val="00CC6BEF"/>
    <w:rsid w:val="00CD64EE"/>
    <w:rsid w:val="00CE1500"/>
    <w:rsid w:val="00CE3909"/>
    <w:rsid w:val="00CE7BC5"/>
    <w:rsid w:val="00CF3039"/>
    <w:rsid w:val="00CF49DA"/>
    <w:rsid w:val="00CF5075"/>
    <w:rsid w:val="00CF67ED"/>
    <w:rsid w:val="00CF7ADA"/>
    <w:rsid w:val="00CF7EB7"/>
    <w:rsid w:val="00D04B50"/>
    <w:rsid w:val="00D0777F"/>
    <w:rsid w:val="00D12C43"/>
    <w:rsid w:val="00D46D17"/>
    <w:rsid w:val="00D56BD4"/>
    <w:rsid w:val="00D57966"/>
    <w:rsid w:val="00D6797E"/>
    <w:rsid w:val="00D774F5"/>
    <w:rsid w:val="00D8540C"/>
    <w:rsid w:val="00D85B72"/>
    <w:rsid w:val="00D86E38"/>
    <w:rsid w:val="00D95014"/>
    <w:rsid w:val="00D95C19"/>
    <w:rsid w:val="00DA4CB3"/>
    <w:rsid w:val="00DB71C3"/>
    <w:rsid w:val="00DC26E4"/>
    <w:rsid w:val="00DC3EB1"/>
    <w:rsid w:val="00DC4E44"/>
    <w:rsid w:val="00DC57F5"/>
    <w:rsid w:val="00DC5BD1"/>
    <w:rsid w:val="00DD0642"/>
    <w:rsid w:val="00DE4791"/>
    <w:rsid w:val="00DF06B4"/>
    <w:rsid w:val="00DF302F"/>
    <w:rsid w:val="00DF5324"/>
    <w:rsid w:val="00E01EB2"/>
    <w:rsid w:val="00E16864"/>
    <w:rsid w:val="00E17B69"/>
    <w:rsid w:val="00E32B4E"/>
    <w:rsid w:val="00E36910"/>
    <w:rsid w:val="00E36A6B"/>
    <w:rsid w:val="00E47001"/>
    <w:rsid w:val="00E47593"/>
    <w:rsid w:val="00E50F60"/>
    <w:rsid w:val="00E54878"/>
    <w:rsid w:val="00E558AE"/>
    <w:rsid w:val="00E63D7F"/>
    <w:rsid w:val="00E80995"/>
    <w:rsid w:val="00E852C6"/>
    <w:rsid w:val="00E87C1E"/>
    <w:rsid w:val="00E91CB1"/>
    <w:rsid w:val="00E93229"/>
    <w:rsid w:val="00E96BC9"/>
    <w:rsid w:val="00EB1DEC"/>
    <w:rsid w:val="00EC1152"/>
    <w:rsid w:val="00ED073F"/>
    <w:rsid w:val="00ED2944"/>
    <w:rsid w:val="00ED432C"/>
    <w:rsid w:val="00ED4D5D"/>
    <w:rsid w:val="00EE7E73"/>
    <w:rsid w:val="00EF2480"/>
    <w:rsid w:val="00EF51B5"/>
    <w:rsid w:val="00F0421E"/>
    <w:rsid w:val="00F1115C"/>
    <w:rsid w:val="00F1180E"/>
    <w:rsid w:val="00F11A40"/>
    <w:rsid w:val="00F15A7E"/>
    <w:rsid w:val="00F27DB0"/>
    <w:rsid w:val="00F3504F"/>
    <w:rsid w:val="00F4206E"/>
    <w:rsid w:val="00F452E1"/>
    <w:rsid w:val="00F60B5F"/>
    <w:rsid w:val="00F6327F"/>
    <w:rsid w:val="00F77B14"/>
    <w:rsid w:val="00F90597"/>
    <w:rsid w:val="00F93A51"/>
    <w:rsid w:val="00F95B51"/>
    <w:rsid w:val="00FB374B"/>
    <w:rsid w:val="00FC1455"/>
    <w:rsid w:val="00FC6795"/>
    <w:rsid w:val="00FD4066"/>
    <w:rsid w:val="00FD5988"/>
    <w:rsid w:val="00FE3C2D"/>
    <w:rsid w:val="00FE5F2E"/>
    <w:rsid w:val="00FF27B5"/>
    <w:rsid w:val="00FF4F35"/>
    <w:rsid w:val="00FF5913"/>
    <w:rsid w:val="00FF68EC"/>
    <w:rsid w:val="01792162"/>
    <w:rsid w:val="05297430"/>
    <w:rsid w:val="0712EF3B"/>
    <w:rsid w:val="08C4B9B9"/>
    <w:rsid w:val="09F59040"/>
    <w:rsid w:val="0AF8FA73"/>
    <w:rsid w:val="0C4128C4"/>
    <w:rsid w:val="0E17FABA"/>
    <w:rsid w:val="0ED55784"/>
    <w:rsid w:val="1098283A"/>
    <w:rsid w:val="161ACA08"/>
    <w:rsid w:val="16C46C08"/>
    <w:rsid w:val="1755E1CA"/>
    <w:rsid w:val="18415290"/>
    <w:rsid w:val="1B785BDA"/>
    <w:rsid w:val="1E257746"/>
    <w:rsid w:val="1E3CF452"/>
    <w:rsid w:val="1E6227B4"/>
    <w:rsid w:val="1FFF4E2A"/>
    <w:rsid w:val="2024B99D"/>
    <w:rsid w:val="211789A1"/>
    <w:rsid w:val="21E56B65"/>
    <w:rsid w:val="2486407A"/>
    <w:rsid w:val="27D54331"/>
    <w:rsid w:val="28B50AC8"/>
    <w:rsid w:val="2977471C"/>
    <w:rsid w:val="2D47A647"/>
    <w:rsid w:val="2E06198B"/>
    <w:rsid w:val="318DD2FD"/>
    <w:rsid w:val="3557D6E6"/>
    <w:rsid w:val="379DEC09"/>
    <w:rsid w:val="3816C3D7"/>
    <w:rsid w:val="38CE20ED"/>
    <w:rsid w:val="39749AC4"/>
    <w:rsid w:val="3ACAADC0"/>
    <w:rsid w:val="3C2D71D5"/>
    <w:rsid w:val="3C7EA68C"/>
    <w:rsid w:val="3C9114C3"/>
    <w:rsid w:val="3CA6EF3B"/>
    <w:rsid w:val="3D3ECECB"/>
    <w:rsid w:val="3D9A0A2C"/>
    <w:rsid w:val="405F1F05"/>
    <w:rsid w:val="4421C886"/>
    <w:rsid w:val="44699FA8"/>
    <w:rsid w:val="460A8926"/>
    <w:rsid w:val="46D4EC4E"/>
    <w:rsid w:val="46FD83F2"/>
    <w:rsid w:val="47D85681"/>
    <w:rsid w:val="487F2821"/>
    <w:rsid w:val="49F3FC2B"/>
    <w:rsid w:val="49FD60CD"/>
    <w:rsid w:val="4A04F439"/>
    <w:rsid w:val="4E9E0C5D"/>
    <w:rsid w:val="4F73BD29"/>
    <w:rsid w:val="50C686FF"/>
    <w:rsid w:val="52B4C947"/>
    <w:rsid w:val="52E554D2"/>
    <w:rsid w:val="53A85527"/>
    <w:rsid w:val="5460C787"/>
    <w:rsid w:val="58E5C3E7"/>
    <w:rsid w:val="5A754CA0"/>
    <w:rsid w:val="5B61C3B0"/>
    <w:rsid w:val="5C383061"/>
    <w:rsid w:val="5D1290E7"/>
    <w:rsid w:val="5D3EA22A"/>
    <w:rsid w:val="5DEC5C32"/>
    <w:rsid w:val="61D790F9"/>
    <w:rsid w:val="643B22EA"/>
    <w:rsid w:val="65A01005"/>
    <w:rsid w:val="66CC26C5"/>
    <w:rsid w:val="6845A38D"/>
    <w:rsid w:val="686B0F00"/>
    <w:rsid w:val="69B5626A"/>
    <w:rsid w:val="69C1F8C1"/>
    <w:rsid w:val="6A6F1780"/>
    <w:rsid w:val="6CEBB579"/>
    <w:rsid w:val="6D3D6182"/>
    <w:rsid w:val="6D936455"/>
    <w:rsid w:val="6DAABD43"/>
    <w:rsid w:val="6E796F3F"/>
    <w:rsid w:val="6ED931E3"/>
    <w:rsid w:val="6FA9A423"/>
    <w:rsid w:val="6FBDA292"/>
    <w:rsid w:val="6FEECDE3"/>
    <w:rsid w:val="6FF28397"/>
    <w:rsid w:val="708AD0A2"/>
    <w:rsid w:val="7226A103"/>
    <w:rsid w:val="736ECF54"/>
    <w:rsid w:val="7403CBC2"/>
    <w:rsid w:val="7475C033"/>
    <w:rsid w:val="748F9AE9"/>
    <w:rsid w:val="74D7104A"/>
    <w:rsid w:val="75C28110"/>
    <w:rsid w:val="75C5FDA3"/>
    <w:rsid w:val="78B7BB94"/>
    <w:rsid w:val="79BAF2F6"/>
    <w:rsid w:val="7A27F2E7"/>
    <w:rsid w:val="7A4AD521"/>
    <w:rsid w:val="7C803AA0"/>
    <w:rsid w:val="7CAD3822"/>
    <w:rsid w:val="7CCD52D7"/>
    <w:rsid w:val="7DC57399"/>
    <w:rsid w:val="7E56E95B"/>
    <w:rsid w:val="7E98CD73"/>
    <w:rsid w:val="7F8A466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264BB"/>
  <w15:docId w15:val="{9A9101EB-A557-43F6-89DD-5E7092AF9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ascii="Helvetica" w:hAnsi="Arial Unicode MS" w:cs="Arial Unicode MS"/>
      <w:color w:val="000000"/>
      <w:sz w:val="22"/>
      <w:szCs w:val="22"/>
    </w:rPr>
  </w:style>
  <w:style w:type="paragraph" w:customStyle="1" w:styleId="Default">
    <w:name w:val="Default"/>
    <w:rPr>
      <w:rFonts w:ascii="Helvetica" w:hAnsi="Arial Unicode MS" w:cs="Arial Unicode MS"/>
      <w:color w:val="000000"/>
      <w:sz w:val="22"/>
      <w:szCs w:val="22"/>
      <w:lang w:val="en-US"/>
    </w:rPr>
  </w:style>
  <w:style w:type="paragraph" w:styleId="Antrats">
    <w:name w:val="header"/>
    <w:basedOn w:val="prastasis"/>
    <w:link w:val="AntratsDiagrama"/>
    <w:uiPriority w:val="99"/>
    <w:unhideWhenUsed/>
    <w:rsid w:val="00052DE3"/>
    <w:pPr>
      <w:tabs>
        <w:tab w:val="center" w:pos="4819"/>
        <w:tab w:val="right" w:pos="9638"/>
      </w:tabs>
    </w:pPr>
  </w:style>
  <w:style w:type="character" w:customStyle="1" w:styleId="AntratsDiagrama">
    <w:name w:val="Antraštės Diagrama"/>
    <w:basedOn w:val="Numatytasispastraiposriftas"/>
    <w:link w:val="Antrats"/>
    <w:uiPriority w:val="99"/>
    <w:rsid w:val="00052DE3"/>
    <w:rPr>
      <w:sz w:val="24"/>
      <w:szCs w:val="24"/>
      <w:lang w:val="en-US" w:eastAsia="en-US"/>
    </w:rPr>
  </w:style>
  <w:style w:type="paragraph" w:styleId="Porat">
    <w:name w:val="footer"/>
    <w:basedOn w:val="prastasis"/>
    <w:link w:val="PoratDiagrama"/>
    <w:uiPriority w:val="99"/>
    <w:unhideWhenUsed/>
    <w:rsid w:val="00052DE3"/>
    <w:pPr>
      <w:tabs>
        <w:tab w:val="center" w:pos="4819"/>
        <w:tab w:val="right" w:pos="9638"/>
      </w:tabs>
    </w:pPr>
  </w:style>
  <w:style w:type="character" w:customStyle="1" w:styleId="PoratDiagrama">
    <w:name w:val="Poraštė Diagrama"/>
    <w:basedOn w:val="Numatytasispastraiposriftas"/>
    <w:link w:val="Porat"/>
    <w:uiPriority w:val="99"/>
    <w:rsid w:val="00052DE3"/>
    <w:rPr>
      <w:sz w:val="24"/>
      <w:szCs w:val="24"/>
      <w:lang w:val="en-US" w:eastAsia="en-US"/>
    </w:rPr>
  </w:style>
  <w:style w:type="paragraph" w:styleId="Debesliotekstas">
    <w:name w:val="Balloon Text"/>
    <w:basedOn w:val="prastasis"/>
    <w:link w:val="DebesliotekstasDiagrama"/>
    <w:uiPriority w:val="99"/>
    <w:semiHidden/>
    <w:unhideWhenUsed/>
    <w:rsid w:val="00052DE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2DE3"/>
    <w:rPr>
      <w:rFonts w:ascii="Tahoma" w:hAnsi="Tahoma" w:cs="Tahoma"/>
      <w:sz w:val="16"/>
      <w:szCs w:val="16"/>
      <w:lang w:val="en-US" w:eastAsia="en-US"/>
    </w:rPr>
  </w:style>
  <w:style w:type="character" w:styleId="Eilutsnumeris">
    <w:name w:val="line number"/>
    <w:basedOn w:val="Numatytasispastraiposriftas"/>
    <w:uiPriority w:val="99"/>
    <w:semiHidden/>
    <w:unhideWhenUsed/>
    <w:rsid w:val="0033484C"/>
  </w:style>
  <w:style w:type="paragraph" w:styleId="prastasiniatinklio">
    <w:name w:val="Normal (Web)"/>
    <w:basedOn w:val="prastasis"/>
    <w:uiPriority w:val="99"/>
    <w:unhideWhenUsed/>
    <w:rsid w:val="0095717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paragraph" w:styleId="Sraopastraipa">
    <w:name w:val="List Paragraph"/>
    <w:basedOn w:val="prastasis"/>
    <w:uiPriority w:val="34"/>
    <w:qFormat/>
    <w:rsid w:val="00FE3C2D"/>
    <w:pPr>
      <w:ind w:left="720"/>
      <w:contextualSpacing/>
    </w:pPr>
  </w:style>
  <w:style w:type="paragraph" w:styleId="Puslapioinaostekstas">
    <w:name w:val="footnote text"/>
    <w:basedOn w:val="prastasis"/>
    <w:link w:val="PuslapioinaostekstasDiagrama"/>
    <w:uiPriority w:val="99"/>
    <w:unhideWhenUsed/>
    <w:rsid w:val="00496CB3"/>
    <w:pPr>
      <w:pBdr>
        <w:top w:val="none" w:sz="0" w:space="0" w:color="auto"/>
        <w:left w:val="none" w:sz="0" w:space="0" w:color="auto"/>
        <w:bottom w:val="none" w:sz="0" w:space="0" w:color="auto"/>
        <w:right w:val="none" w:sz="0" w:space="0" w:color="auto"/>
        <w:between w:val="none" w:sz="0" w:space="0" w:color="auto"/>
        <w:bar w:val="none" w:sz="0" w:color="auto"/>
      </w:pBdr>
      <w:ind w:firstLine="720"/>
    </w:pPr>
    <w:rPr>
      <w:rFonts w:ascii="Cambria Math" w:eastAsia="Cambria Math" w:hAnsi="Cambria Math" w:cs="Cambria Math"/>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rsid w:val="00496CB3"/>
    <w:rPr>
      <w:rFonts w:ascii="Cambria Math" w:eastAsia="Cambria Math" w:hAnsi="Cambria Math" w:cs="Cambria Math"/>
      <w:bdr w:val="none" w:sz="0" w:space="0" w:color="auto"/>
      <w:lang w:eastAsia="en-US"/>
    </w:rPr>
  </w:style>
  <w:style w:type="character" w:styleId="Puslapioinaosnuoroda">
    <w:name w:val="footnote reference"/>
    <w:unhideWhenUsed/>
    <w:rsid w:val="00496CB3"/>
    <w:rPr>
      <w:vertAlign w:val="superscript"/>
    </w:rPr>
  </w:style>
  <w:style w:type="paragraph" w:styleId="Pavadinimas">
    <w:name w:val="Title"/>
    <w:basedOn w:val="prastasis"/>
    <w:link w:val="PavadinimasDiagrama"/>
    <w:qFormat/>
    <w:rsid w:val="00496CB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pPr>
    <w:rPr>
      <w:rFonts w:eastAsia="Times New Roman" w:cs="Arial"/>
      <w:b/>
      <w:bCs/>
      <w:caps/>
      <w:sz w:val="28"/>
      <w:szCs w:val="32"/>
      <w:bdr w:val="none" w:sz="0" w:space="0" w:color="auto"/>
      <w:lang w:val="lt-LT"/>
    </w:rPr>
  </w:style>
  <w:style w:type="character" w:customStyle="1" w:styleId="PavadinimasDiagrama">
    <w:name w:val="Pavadinimas Diagrama"/>
    <w:basedOn w:val="Numatytasispastraiposriftas"/>
    <w:link w:val="Pavadinimas"/>
    <w:rsid w:val="00496CB3"/>
    <w:rPr>
      <w:rFonts w:eastAsia="Times New Roman" w:cs="Arial"/>
      <w:b/>
      <w:bCs/>
      <w:caps/>
      <w:sz w:val="28"/>
      <w:szCs w:val="32"/>
      <w:bdr w:val="none" w:sz="0" w:space="0" w:color="auto"/>
      <w:lang w:eastAsia="en-US"/>
    </w:rPr>
  </w:style>
  <w:style w:type="character" w:styleId="Komentaronuoroda">
    <w:name w:val="annotation reference"/>
    <w:basedOn w:val="Numatytasispastraiposriftas"/>
    <w:uiPriority w:val="99"/>
    <w:semiHidden/>
    <w:unhideWhenUsed/>
    <w:rsid w:val="00BE1F2B"/>
    <w:rPr>
      <w:sz w:val="16"/>
      <w:szCs w:val="16"/>
    </w:rPr>
  </w:style>
  <w:style w:type="paragraph" w:styleId="Komentarotekstas">
    <w:name w:val="annotation text"/>
    <w:basedOn w:val="prastasis"/>
    <w:link w:val="KomentarotekstasDiagrama"/>
    <w:uiPriority w:val="99"/>
    <w:semiHidden/>
    <w:unhideWhenUsed/>
    <w:rsid w:val="00BE1F2B"/>
    <w:rPr>
      <w:sz w:val="20"/>
      <w:szCs w:val="20"/>
    </w:rPr>
  </w:style>
  <w:style w:type="character" w:customStyle="1" w:styleId="KomentarotekstasDiagrama">
    <w:name w:val="Komentaro tekstas Diagrama"/>
    <w:basedOn w:val="Numatytasispastraiposriftas"/>
    <w:link w:val="Komentarotekstas"/>
    <w:uiPriority w:val="99"/>
    <w:semiHidden/>
    <w:rsid w:val="00BE1F2B"/>
    <w:rPr>
      <w:lang w:val="en-US" w:eastAsia="en-US"/>
    </w:rPr>
  </w:style>
  <w:style w:type="paragraph" w:styleId="Komentarotema">
    <w:name w:val="annotation subject"/>
    <w:basedOn w:val="Komentarotekstas"/>
    <w:next w:val="Komentarotekstas"/>
    <w:link w:val="KomentarotemaDiagrama"/>
    <w:uiPriority w:val="99"/>
    <w:semiHidden/>
    <w:unhideWhenUsed/>
    <w:rsid w:val="00BE1F2B"/>
    <w:rPr>
      <w:b/>
      <w:bCs/>
    </w:rPr>
  </w:style>
  <w:style w:type="character" w:customStyle="1" w:styleId="KomentarotemaDiagrama">
    <w:name w:val="Komentaro tema Diagrama"/>
    <w:basedOn w:val="KomentarotekstasDiagrama"/>
    <w:link w:val="Komentarotema"/>
    <w:uiPriority w:val="99"/>
    <w:semiHidden/>
    <w:rsid w:val="00BE1F2B"/>
    <w:rPr>
      <w:b/>
      <w:bCs/>
      <w:lang w:val="en-US" w:eastAsia="en-US"/>
    </w:rPr>
  </w:style>
  <w:style w:type="character" w:customStyle="1" w:styleId="normaltextrun">
    <w:name w:val="normaltextrun"/>
    <w:basedOn w:val="Numatytasispastraiposriftas"/>
    <w:rsid w:val="00201651"/>
  </w:style>
  <w:style w:type="table" w:styleId="Lentelstinklelis">
    <w:name w:val="Table Grid"/>
    <w:basedOn w:val="prastojilentel"/>
    <w:uiPriority w:val="59"/>
    <w:rsid w:val="00C071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dlxnowrap1">
    <w:name w:val="dlxnowrap1"/>
    <w:basedOn w:val="Numatytasispastraiposriftas"/>
    <w:rsid w:val="007230DD"/>
  </w:style>
  <w:style w:type="character" w:styleId="Neapdorotaspaminjimas">
    <w:name w:val="Unresolved Mention"/>
    <w:basedOn w:val="Numatytasispastraiposriftas"/>
    <w:uiPriority w:val="99"/>
    <w:semiHidden/>
    <w:unhideWhenUsed/>
    <w:rsid w:val="00D85B72"/>
    <w:rPr>
      <w:color w:val="605E5C"/>
      <w:shd w:val="clear" w:color="auto" w:fill="E1DFDD"/>
    </w:rPr>
  </w:style>
  <w:style w:type="character" w:styleId="Grietas">
    <w:name w:val="Strong"/>
    <w:basedOn w:val="Numatytasispastraiposriftas"/>
    <w:uiPriority w:val="22"/>
    <w:qFormat/>
    <w:rsid w:val="000D43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418173">
      <w:bodyDiv w:val="1"/>
      <w:marLeft w:val="0"/>
      <w:marRight w:val="0"/>
      <w:marTop w:val="0"/>
      <w:marBottom w:val="0"/>
      <w:divBdr>
        <w:top w:val="none" w:sz="0" w:space="0" w:color="auto"/>
        <w:left w:val="none" w:sz="0" w:space="0" w:color="auto"/>
        <w:bottom w:val="none" w:sz="0" w:space="0" w:color="auto"/>
        <w:right w:val="none" w:sz="0" w:space="0" w:color="auto"/>
      </w:divBdr>
    </w:div>
    <w:div w:id="149636486">
      <w:bodyDiv w:val="1"/>
      <w:marLeft w:val="0"/>
      <w:marRight w:val="0"/>
      <w:marTop w:val="0"/>
      <w:marBottom w:val="0"/>
      <w:divBdr>
        <w:top w:val="none" w:sz="0" w:space="0" w:color="auto"/>
        <w:left w:val="none" w:sz="0" w:space="0" w:color="auto"/>
        <w:bottom w:val="none" w:sz="0" w:space="0" w:color="auto"/>
        <w:right w:val="none" w:sz="0" w:space="0" w:color="auto"/>
      </w:divBdr>
    </w:div>
    <w:div w:id="248388166">
      <w:bodyDiv w:val="1"/>
      <w:marLeft w:val="0"/>
      <w:marRight w:val="0"/>
      <w:marTop w:val="0"/>
      <w:marBottom w:val="0"/>
      <w:divBdr>
        <w:top w:val="none" w:sz="0" w:space="0" w:color="auto"/>
        <w:left w:val="none" w:sz="0" w:space="0" w:color="auto"/>
        <w:bottom w:val="none" w:sz="0" w:space="0" w:color="auto"/>
        <w:right w:val="none" w:sz="0" w:space="0" w:color="auto"/>
      </w:divBdr>
    </w:div>
    <w:div w:id="312106487">
      <w:bodyDiv w:val="1"/>
      <w:marLeft w:val="0"/>
      <w:marRight w:val="0"/>
      <w:marTop w:val="0"/>
      <w:marBottom w:val="0"/>
      <w:divBdr>
        <w:top w:val="none" w:sz="0" w:space="0" w:color="auto"/>
        <w:left w:val="none" w:sz="0" w:space="0" w:color="auto"/>
        <w:bottom w:val="none" w:sz="0" w:space="0" w:color="auto"/>
        <w:right w:val="none" w:sz="0" w:space="0" w:color="auto"/>
      </w:divBdr>
    </w:div>
    <w:div w:id="396367950">
      <w:bodyDiv w:val="1"/>
      <w:marLeft w:val="0"/>
      <w:marRight w:val="0"/>
      <w:marTop w:val="0"/>
      <w:marBottom w:val="0"/>
      <w:divBdr>
        <w:top w:val="none" w:sz="0" w:space="0" w:color="auto"/>
        <w:left w:val="none" w:sz="0" w:space="0" w:color="auto"/>
        <w:bottom w:val="none" w:sz="0" w:space="0" w:color="auto"/>
        <w:right w:val="none" w:sz="0" w:space="0" w:color="auto"/>
      </w:divBdr>
    </w:div>
    <w:div w:id="573395861">
      <w:bodyDiv w:val="1"/>
      <w:marLeft w:val="0"/>
      <w:marRight w:val="0"/>
      <w:marTop w:val="0"/>
      <w:marBottom w:val="0"/>
      <w:divBdr>
        <w:top w:val="none" w:sz="0" w:space="0" w:color="auto"/>
        <w:left w:val="none" w:sz="0" w:space="0" w:color="auto"/>
        <w:bottom w:val="none" w:sz="0" w:space="0" w:color="auto"/>
        <w:right w:val="none" w:sz="0" w:space="0" w:color="auto"/>
      </w:divBdr>
    </w:div>
    <w:div w:id="823816507">
      <w:bodyDiv w:val="1"/>
      <w:marLeft w:val="0"/>
      <w:marRight w:val="0"/>
      <w:marTop w:val="0"/>
      <w:marBottom w:val="0"/>
      <w:divBdr>
        <w:top w:val="none" w:sz="0" w:space="0" w:color="auto"/>
        <w:left w:val="none" w:sz="0" w:space="0" w:color="auto"/>
        <w:bottom w:val="none" w:sz="0" w:space="0" w:color="auto"/>
        <w:right w:val="none" w:sz="0" w:space="0" w:color="auto"/>
      </w:divBdr>
    </w:div>
    <w:div w:id="1048335159">
      <w:bodyDiv w:val="1"/>
      <w:marLeft w:val="0"/>
      <w:marRight w:val="0"/>
      <w:marTop w:val="0"/>
      <w:marBottom w:val="0"/>
      <w:divBdr>
        <w:top w:val="none" w:sz="0" w:space="0" w:color="auto"/>
        <w:left w:val="none" w:sz="0" w:space="0" w:color="auto"/>
        <w:bottom w:val="none" w:sz="0" w:space="0" w:color="auto"/>
        <w:right w:val="none" w:sz="0" w:space="0" w:color="auto"/>
      </w:divBdr>
    </w:div>
    <w:div w:id="1111702112">
      <w:bodyDiv w:val="1"/>
      <w:marLeft w:val="0"/>
      <w:marRight w:val="0"/>
      <w:marTop w:val="0"/>
      <w:marBottom w:val="0"/>
      <w:divBdr>
        <w:top w:val="none" w:sz="0" w:space="0" w:color="auto"/>
        <w:left w:val="none" w:sz="0" w:space="0" w:color="auto"/>
        <w:bottom w:val="none" w:sz="0" w:space="0" w:color="auto"/>
        <w:right w:val="none" w:sz="0" w:space="0" w:color="auto"/>
      </w:divBdr>
    </w:div>
    <w:div w:id="1348560022">
      <w:bodyDiv w:val="1"/>
      <w:marLeft w:val="0"/>
      <w:marRight w:val="0"/>
      <w:marTop w:val="0"/>
      <w:marBottom w:val="0"/>
      <w:divBdr>
        <w:top w:val="none" w:sz="0" w:space="0" w:color="auto"/>
        <w:left w:val="none" w:sz="0" w:space="0" w:color="auto"/>
        <w:bottom w:val="none" w:sz="0" w:space="0" w:color="auto"/>
        <w:right w:val="none" w:sz="0" w:space="0" w:color="auto"/>
      </w:divBdr>
    </w:div>
    <w:div w:id="1413892917">
      <w:bodyDiv w:val="1"/>
      <w:marLeft w:val="0"/>
      <w:marRight w:val="0"/>
      <w:marTop w:val="0"/>
      <w:marBottom w:val="0"/>
      <w:divBdr>
        <w:top w:val="none" w:sz="0" w:space="0" w:color="auto"/>
        <w:left w:val="none" w:sz="0" w:space="0" w:color="auto"/>
        <w:bottom w:val="none" w:sz="0" w:space="0" w:color="auto"/>
        <w:right w:val="none" w:sz="0" w:space="0" w:color="auto"/>
      </w:divBdr>
    </w:div>
    <w:div w:id="1446539841">
      <w:bodyDiv w:val="1"/>
      <w:marLeft w:val="0"/>
      <w:marRight w:val="0"/>
      <w:marTop w:val="0"/>
      <w:marBottom w:val="0"/>
      <w:divBdr>
        <w:top w:val="none" w:sz="0" w:space="0" w:color="auto"/>
        <w:left w:val="none" w:sz="0" w:space="0" w:color="auto"/>
        <w:bottom w:val="none" w:sz="0" w:space="0" w:color="auto"/>
        <w:right w:val="none" w:sz="0" w:space="0" w:color="auto"/>
      </w:divBdr>
    </w:div>
    <w:div w:id="1494373534">
      <w:bodyDiv w:val="1"/>
      <w:marLeft w:val="0"/>
      <w:marRight w:val="0"/>
      <w:marTop w:val="0"/>
      <w:marBottom w:val="0"/>
      <w:divBdr>
        <w:top w:val="none" w:sz="0" w:space="0" w:color="auto"/>
        <w:left w:val="none" w:sz="0" w:space="0" w:color="auto"/>
        <w:bottom w:val="none" w:sz="0" w:space="0" w:color="auto"/>
        <w:right w:val="none" w:sz="0" w:space="0" w:color="auto"/>
      </w:divBdr>
    </w:div>
    <w:div w:id="1893688410">
      <w:bodyDiv w:val="1"/>
      <w:marLeft w:val="0"/>
      <w:marRight w:val="0"/>
      <w:marTop w:val="0"/>
      <w:marBottom w:val="0"/>
      <w:divBdr>
        <w:top w:val="none" w:sz="0" w:space="0" w:color="auto"/>
        <w:left w:val="none" w:sz="0" w:space="0" w:color="auto"/>
        <w:bottom w:val="none" w:sz="0" w:space="0" w:color="auto"/>
        <w:right w:val="none" w:sz="0" w:space="0" w:color="auto"/>
      </w:divBdr>
    </w:div>
    <w:div w:id="19092255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enmin.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lt-LT"/>
              <a:t>Prašymų ir kompensacijų išmokų dinamika 2018-2021 m.</a:t>
            </a:r>
          </a:p>
        </c:rich>
      </c:tx>
      <c:overlay val="0"/>
      <c:spPr>
        <a:noFill/>
        <a:ln>
          <a:noFill/>
        </a:ln>
        <a:effectLst/>
      </c:spPr>
      <c:txPr>
        <a:bodyPr rot="0" spcFirstLastPara="1" vertOverflow="ellipsis" vert="horz" wrap="square" anchor="ctr" anchorCtr="1"/>
        <a:lstStyle/>
        <a:p>
          <a:pPr>
            <a:defRPr sz="1080" b="0"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title>
    <c:autoTitleDeleted val="0"/>
    <c:plotArea>
      <c:layout/>
      <c:barChart>
        <c:barDir val="col"/>
        <c:grouping val="clustered"/>
        <c:varyColors val="0"/>
        <c:ser>
          <c:idx val="0"/>
          <c:order val="0"/>
          <c:tx>
            <c:strRef>
              <c:f>Sheet1!$F$3</c:f>
              <c:strCache>
                <c:ptCount val="1"/>
                <c:pt idx="0">
                  <c:v>Gautų prašymų kiekis, vnt.</c:v>
                </c:pt>
              </c:strCache>
            </c:strRef>
          </c:tx>
          <c:spPr>
            <a:solidFill>
              <a:schemeClr val="accent1">
                <a:lumMod val="40000"/>
                <a:lumOff val="60000"/>
              </a:schemeClr>
            </a:solidFill>
            <a:ln>
              <a:noFill/>
            </a:ln>
            <a:effectLst/>
          </c:spPr>
          <c:invertIfNegative val="0"/>
          <c:dLbls>
            <c:dLbl>
              <c:idx val="0"/>
              <c:layout>
                <c:manualLayout>
                  <c:x val="-2.4330900243309224E-3"/>
                  <c:y val="0.1833060241493830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C38-492E-BD58-6D1D0778A9D1}"/>
                </c:ext>
              </c:extLst>
            </c:dLbl>
            <c:dLbl>
              <c:idx val="1"/>
              <c:layout>
                <c:manualLayout>
                  <c:x val="-2.433090024330945E-3"/>
                  <c:y val="0.104746299513933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C38-492E-BD58-6D1D0778A9D1}"/>
                </c:ext>
              </c:extLst>
            </c:dLbl>
            <c:dLbl>
              <c:idx val="2"/>
              <c:layout>
                <c:manualLayout>
                  <c:x val="-8.921227030437367E-17"/>
                  <c:y val="6.54664371962082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C38-492E-BD58-6D1D0778A9D1}"/>
                </c:ext>
              </c:extLst>
            </c:dLbl>
            <c:dLbl>
              <c:idx val="3"/>
              <c:layout>
                <c:manualLayout>
                  <c:x val="0"/>
                  <c:y val="1.30932874392417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C38-492E-BD58-6D1D0778A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2018</c:v>
                </c:pt>
                <c:pt idx="1">
                  <c:v>2019</c:v>
                </c:pt>
                <c:pt idx="2">
                  <c:v>2020</c:v>
                </c:pt>
                <c:pt idx="3">
                  <c:v>2021</c:v>
                </c:pt>
              </c:strCache>
            </c:strRef>
          </c:cat>
          <c:val>
            <c:numRef>
              <c:f>Sheet1!$F$4:$F$7</c:f>
              <c:numCache>
                <c:formatCode>General</c:formatCode>
                <c:ptCount val="4"/>
                <c:pt idx="0">
                  <c:v>30755</c:v>
                </c:pt>
                <c:pt idx="1">
                  <c:v>8516</c:v>
                </c:pt>
                <c:pt idx="2">
                  <c:v>3526</c:v>
                </c:pt>
                <c:pt idx="3">
                  <c:v>1766</c:v>
                </c:pt>
              </c:numCache>
            </c:numRef>
          </c:val>
          <c:extLst>
            <c:ext xmlns:c16="http://schemas.microsoft.com/office/drawing/2014/chart" uri="{C3380CC4-5D6E-409C-BE32-E72D297353CC}">
              <c16:uniqueId val="{00000004-4C38-492E-BD58-6D1D0778A9D1}"/>
            </c:ext>
          </c:extLst>
        </c:ser>
        <c:ser>
          <c:idx val="1"/>
          <c:order val="1"/>
          <c:tx>
            <c:strRef>
              <c:f>Sheet1!$G$3</c:f>
              <c:strCache>
                <c:ptCount val="1"/>
                <c:pt idx="0">
                  <c:v>Išnagrinėtų prašymų kiekis, vnt.</c:v>
                </c:pt>
              </c:strCache>
            </c:strRef>
          </c:tx>
          <c:spPr>
            <a:solidFill>
              <a:schemeClr val="accent6">
                <a:lumMod val="40000"/>
                <a:lumOff val="60000"/>
              </a:schemeClr>
            </a:solidFill>
            <a:ln>
              <a:noFill/>
            </a:ln>
            <a:effectLst/>
          </c:spPr>
          <c:invertIfNegative val="0"/>
          <c:dLbls>
            <c:dLbl>
              <c:idx val="0"/>
              <c:layout>
                <c:manualLayout>
                  <c:x val="0"/>
                  <c:y val="0.1527550201244858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C38-492E-BD58-6D1D0778A9D1}"/>
                </c:ext>
              </c:extLst>
            </c:dLbl>
            <c:dLbl>
              <c:idx val="1"/>
              <c:layout>
                <c:manualLayout>
                  <c:x val="0"/>
                  <c:y val="9.16530120746915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C38-492E-BD58-6D1D0778A9D1}"/>
                </c:ext>
              </c:extLst>
            </c:dLbl>
            <c:dLbl>
              <c:idx val="2"/>
              <c:layout>
                <c:manualLayout>
                  <c:x val="0"/>
                  <c:y val="7.419529548903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38-492E-BD58-6D1D0778A9D1}"/>
                </c:ext>
              </c:extLst>
            </c:dLbl>
            <c:dLbl>
              <c:idx val="3"/>
              <c:layout>
                <c:manualLayout>
                  <c:x val="0"/>
                  <c:y val="7.8559724635449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38-492E-BD58-6D1D0778A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2018</c:v>
                </c:pt>
                <c:pt idx="1">
                  <c:v>2019</c:v>
                </c:pt>
                <c:pt idx="2">
                  <c:v>2020</c:v>
                </c:pt>
                <c:pt idx="3">
                  <c:v>2021</c:v>
                </c:pt>
              </c:strCache>
            </c:strRef>
          </c:cat>
          <c:val>
            <c:numRef>
              <c:f>Sheet1!$G$4:$G$7</c:f>
              <c:numCache>
                <c:formatCode>General</c:formatCode>
                <c:ptCount val="4"/>
                <c:pt idx="0">
                  <c:v>19316</c:v>
                </c:pt>
                <c:pt idx="1">
                  <c:v>13525</c:v>
                </c:pt>
                <c:pt idx="2">
                  <c:v>4631</c:v>
                </c:pt>
                <c:pt idx="3">
                  <c:v>6086</c:v>
                </c:pt>
              </c:numCache>
            </c:numRef>
          </c:val>
          <c:extLst>
            <c:ext xmlns:c16="http://schemas.microsoft.com/office/drawing/2014/chart" uri="{C3380CC4-5D6E-409C-BE32-E72D297353CC}">
              <c16:uniqueId val="{00000009-4C38-492E-BD58-6D1D0778A9D1}"/>
            </c:ext>
          </c:extLst>
        </c:ser>
        <c:dLbls>
          <c:showLegendKey val="0"/>
          <c:showVal val="0"/>
          <c:showCatName val="0"/>
          <c:showSerName val="0"/>
          <c:showPercent val="0"/>
          <c:showBubbleSize val="0"/>
        </c:dLbls>
        <c:gapWidth val="219"/>
        <c:overlap val="-27"/>
        <c:axId val="1887460336"/>
        <c:axId val="1887459920"/>
      </c:barChart>
      <c:lineChart>
        <c:grouping val="standard"/>
        <c:varyColors val="0"/>
        <c:ser>
          <c:idx val="2"/>
          <c:order val="2"/>
          <c:tx>
            <c:strRef>
              <c:f>Sheet1!$H$3</c:f>
              <c:strCache>
                <c:ptCount val="1"/>
                <c:pt idx="0">
                  <c:v>Išmokėtų kompensacijų suma, tūkst. Eur</c:v>
                </c:pt>
              </c:strCache>
            </c:strRef>
          </c:tx>
          <c:spPr>
            <a:ln w="19050" cap="rnd">
              <a:solidFill>
                <a:schemeClr val="accent6">
                  <a:lumMod val="60000"/>
                  <a:lumOff val="40000"/>
                </a:schemeClr>
              </a:solidFill>
              <a:round/>
            </a:ln>
            <a:effectLst/>
          </c:spPr>
          <c:marker>
            <c:symbol val="none"/>
          </c:marker>
          <c:dLbls>
            <c:dLbl>
              <c:idx val="2"/>
              <c:layout>
                <c:manualLayout>
                  <c:x val="-7.7545807276083165E-2"/>
                  <c:y val="1.11387050175106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C38-492E-BD58-6D1D0778A9D1}"/>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lt-L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Sheet1!$E$4:$E$7</c:f>
              <c:strCache>
                <c:ptCount val="4"/>
                <c:pt idx="0">
                  <c:v>2018</c:v>
                </c:pt>
                <c:pt idx="1">
                  <c:v>2019</c:v>
                </c:pt>
                <c:pt idx="2">
                  <c:v>2020</c:v>
                </c:pt>
                <c:pt idx="3">
                  <c:v>2021</c:v>
                </c:pt>
              </c:strCache>
            </c:strRef>
          </c:cat>
          <c:val>
            <c:numRef>
              <c:f>Sheet1!$H$4:$H$7</c:f>
              <c:numCache>
                <c:formatCode>0.00</c:formatCode>
                <c:ptCount val="4"/>
                <c:pt idx="0">
                  <c:v>742.95</c:v>
                </c:pt>
                <c:pt idx="1">
                  <c:v>931.32600000000002</c:v>
                </c:pt>
                <c:pt idx="2">
                  <c:v>258.35300000000001</c:v>
                </c:pt>
                <c:pt idx="3">
                  <c:v>340.23928999999885</c:v>
                </c:pt>
              </c:numCache>
            </c:numRef>
          </c:val>
          <c:smooth val="0"/>
          <c:extLst>
            <c:ext xmlns:c16="http://schemas.microsoft.com/office/drawing/2014/chart" uri="{C3380CC4-5D6E-409C-BE32-E72D297353CC}">
              <c16:uniqueId val="{0000000B-4C38-492E-BD58-6D1D0778A9D1}"/>
            </c:ext>
          </c:extLst>
        </c:ser>
        <c:dLbls>
          <c:showLegendKey val="0"/>
          <c:showVal val="0"/>
          <c:showCatName val="0"/>
          <c:showSerName val="0"/>
          <c:showPercent val="0"/>
          <c:showBubbleSize val="0"/>
        </c:dLbls>
        <c:marker val="1"/>
        <c:smooth val="0"/>
        <c:axId val="1887427056"/>
        <c:axId val="1887424560"/>
      </c:lineChart>
      <c:catAx>
        <c:axId val="1887460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1887459920"/>
        <c:crosses val="autoZero"/>
        <c:auto val="1"/>
        <c:lblAlgn val="ctr"/>
        <c:lblOffset val="100"/>
        <c:noMultiLvlLbl val="0"/>
      </c:catAx>
      <c:valAx>
        <c:axId val="1887459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1887460336"/>
        <c:crosses val="autoZero"/>
        <c:crossBetween val="between"/>
      </c:valAx>
      <c:valAx>
        <c:axId val="1887424560"/>
        <c:scaling>
          <c:orientation val="minMax"/>
          <c:max val="1000"/>
          <c:min val="0"/>
        </c:scaling>
        <c:delete val="0"/>
        <c:axPos val="r"/>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crossAx val="1887427056"/>
        <c:crosses val="max"/>
        <c:crossBetween val="between"/>
      </c:valAx>
      <c:catAx>
        <c:axId val="1887427056"/>
        <c:scaling>
          <c:orientation val="minMax"/>
        </c:scaling>
        <c:delete val="1"/>
        <c:axPos val="b"/>
        <c:numFmt formatCode="General" sourceLinked="1"/>
        <c:majorTickMark val="out"/>
        <c:minorTickMark val="none"/>
        <c:tickLblPos val="nextTo"/>
        <c:crossAx val="18874245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lt-LT"/>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a:latin typeface="Arial" panose="020B0604020202020204" pitchFamily="34" charset="0"/>
          <a:cs typeface="Arial" panose="020B0604020202020204" pitchFamily="34"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BA8DF506DAD8740A78D186BD636B268" ma:contentTypeVersion="2" ma:contentTypeDescription="Kurkite naują dokumentą." ma:contentTypeScope="" ma:versionID="dfa3ca93cff5cc5776dc09aa236acab9">
  <xsd:schema xmlns:xsd="http://www.w3.org/2001/XMLSchema" xmlns:xs="http://www.w3.org/2001/XMLSchema" xmlns:p="http://schemas.microsoft.com/office/2006/metadata/properties" xmlns:ns2="c6a2f839-d9c2-4092-902e-55ad2b9772c5" targetNamespace="http://schemas.microsoft.com/office/2006/metadata/properties" ma:root="true" ma:fieldsID="93f503ec0d74a0ba6909f0dcd224b945" ns2:_="">
    <xsd:import namespace="c6a2f839-d9c2-4092-902e-55ad2b9772c5"/>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a2f839-d9c2-4092-902e-55ad2b9772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825140-D582-4916-BC57-1801C07F17F7}">
  <ds:schemaRefs>
    <ds:schemaRef ds:uri="http://schemas.microsoft.com/sharepoint/v3/contenttype/forms"/>
  </ds:schemaRefs>
</ds:datastoreItem>
</file>

<file path=customXml/itemProps2.xml><?xml version="1.0" encoding="utf-8"?>
<ds:datastoreItem xmlns:ds="http://schemas.openxmlformats.org/officeDocument/2006/customXml" ds:itemID="{B3538FAA-1A23-4944-905C-6C9CE5D76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1B19DD-3A56-4E78-8FDE-6C0811E6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a2f839-d9c2-4092-902e-55ad2b9772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57AC39-FED4-4718-9A92-14648544B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5319</Words>
  <Characters>3032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Rafanavičiūtė</dc:creator>
  <cp:keywords/>
  <cp:lastModifiedBy>Gintarė Palšauskaitė</cp:lastModifiedBy>
  <cp:revision>2</cp:revision>
  <cp:lastPrinted>2015-12-30T08:18:00Z</cp:lastPrinted>
  <dcterms:created xsi:type="dcterms:W3CDTF">2022-01-31T07:35:00Z</dcterms:created>
  <dcterms:modified xsi:type="dcterms:W3CDTF">2022-01-31T07:35:00Z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0x0101007BA8DF506DAD8740A78D186BD636B268</vt:lpwstr>
  </property>
  <property fmtid="{D5CDD505-2E9C-101B-9397-08002B2CF9AE}" pid="3" name="MSIP_Label_4967f987-646f-4bf0-adb6-9f30b29cd8ee_Enabled">
    <vt:lpwstr>true</vt:lpwstr>
  </property>
  <property fmtid="{D5CDD505-2E9C-101B-9397-08002B2CF9AE}" pid="4" name="MSIP_Label_4967f987-646f-4bf0-adb6-9f30b29cd8ee_SetDate">
    <vt:lpwstr>2022-01-19T13:11:09Z</vt:lpwstr>
  </property>
  <property fmtid="{D5CDD505-2E9C-101B-9397-08002B2CF9AE}" pid="5" name="MSIP_Label_4967f987-646f-4bf0-adb6-9f30b29cd8ee_Method">
    <vt:lpwstr>Privileged</vt:lpwstr>
  </property>
  <property fmtid="{D5CDD505-2E9C-101B-9397-08002B2CF9AE}" pid="6" name="MSIP_Label_4967f987-646f-4bf0-adb6-9f30b29cd8ee_Name">
    <vt:lpwstr>Skirta tik adresatui</vt:lpwstr>
  </property>
  <property fmtid="{D5CDD505-2E9C-101B-9397-08002B2CF9AE}" pid="7" name="MSIP_Label_4967f987-646f-4bf0-adb6-9f30b29cd8ee_SiteId">
    <vt:lpwstr>ea88e983-d65a-47b3-adb4-3e1c6d2110d2</vt:lpwstr>
  </property>
  <property fmtid="{D5CDD505-2E9C-101B-9397-08002B2CF9AE}" pid="8" name="MSIP_Label_4967f987-646f-4bf0-adb6-9f30b29cd8ee_ActionId">
    <vt:lpwstr>ded959d4-2276-4f9b-a552-1082e6dfae2e</vt:lpwstr>
  </property>
  <property fmtid="{D5CDD505-2E9C-101B-9397-08002B2CF9AE}" pid="9" name="MSIP_Label_4967f987-646f-4bf0-adb6-9f30b29cd8ee_ContentBits">
    <vt:lpwstr>1</vt:lpwstr>
  </property>
</Properties>
</file>