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2E8E4" w14:textId="77777777" w:rsidR="007A5E82" w:rsidRDefault="00651428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8B2E8FD" wp14:editId="28B2E8FE">
            <wp:extent cx="429260" cy="501015"/>
            <wp:effectExtent l="0" t="0" r="0" b="0"/>
            <wp:docPr id="1" name="Picture 1" descr="HERB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2E8E5" w14:textId="77777777" w:rsidR="007A5E82" w:rsidRDefault="007A5E82">
      <w:pPr>
        <w:jc w:val="center"/>
        <w:rPr>
          <w:b/>
          <w:sz w:val="16"/>
        </w:rPr>
      </w:pPr>
    </w:p>
    <w:p w14:paraId="28B2E8E6" w14:textId="77777777" w:rsidR="007A5E82" w:rsidRDefault="007A5E82">
      <w:pPr>
        <w:spacing w:after="120"/>
        <w:jc w:val="center"/>
        <w:rPr>
          <w:b/>
        </w:rPr>
      </w:pPr>
      <w:r>
        <w:rPr>
          <w:b/>
        </w:rPr>
        <w:t>KRAŠTO APSAUGOS MINISTERIJOS</w:t>
      </w:r>
      <w:r>
        <w:rPr>
          <w:b/>
        </w:rPr>
        <w:br/>
        <w:t>BENDRŲJŲ REIKALŲ DEPARTAMENTAS</w:t>
      </w:r>
    </w:p>
    <w:p w14:paraId="28B2E8E7" w14:textId="77777777" w:rsidR="007A5E82" w:rsidRDefault="005D7EE6">
      <w:pPr>
        <w:pStyle w:val="Heading1"/>
        <w:rPr>
          <w:sz w:val="20"/>
        </w:rPr>
      </w:pPr>
      <w:bookmarkStart w:id="1" w:name="OLE_LINK1"/>
      <w:r>
        <w:rPr>
          <w:sz w:val="20"/>
        </w:rPr>
        <w:t>B</w:t>
      </w:r>
      <w:r w:rsidR="007A5E82">
        <w:rPr>
          <w:sz w:val="20"/>
        </w:rPr>
        <w:t>iudžetinė įstaiga,  Totorių g. 25, LT-01121 Vilnius,  tel. (8 5)  2</w:t>
      </w:r>
      <w:r>
        <w:rPr>
          <w:sz w:val="20"/>
        </w:rPr>
        <w:t>7</w:t>
      </w:r>
      <w:r w:rsidR="007A5E82">
        <w:rPr>
          <w:sz w:val="20"/>
        </w:rPr>
        <w:t>3 5</w:t>
      </w:r>
      <w:r w:rsidR="00E829E2">
        <w:rPr>
          <w:sz w:val="20"/>
        </w:rPr>
        <w:t>687</w:t>
      </w:r>
      <w:r w:rsidR="007A5E82">
        <w:rPr>
          <w:sz w:val="20"/>
        </w:rPr>
        <w:t xml:space="preserve">,  faks. (8 5)  263 5916 </w:t>
      </w:r>
    </w:p>
    <w:p w14:paraId="28B2E8E8" w14:textId="77777777" w:rsidR="007A5E82" w:rsidRDefault="007A5E82">
      <w:pPr>
        <w:pStyle w:val="Heading1"/>
        <w:rPr>
          <w:sz w:val="20"/>
        </w:rPr>
      </w:pPr>
      <w:r>
        <w:rPr>
          <w:sz w:val="20"/>
        </w:rPr>
        <w:t>Duomenys kaupiami ir saugomi Juridinių asmenų registre,  kodas 302526105</w:t>
      </w:r>
      <w:bookmarkEnd w:id="1"/>
    </w:p>
    <w:p w14:paraId="28B2E8E9" w14:textId="77777777" w:rsidR="00D5790E" w:rsidRDefault="00D5790E"/>
    <w:p w14:paraId="28B2E8EA" w14:textId="3BBA6DB4" w:rsidR="00D5790E" w:rsidRPr="00B57DC4" w:rsidRDefault="00B57DC4" w:rsidP="00B57DC4">
      <w:r w:rsidRPr="00B57DC4">
        <w:t>AB „Energijos skirstymo operatorius“</w:t>
      </w:r>
      <w:r w:rsidR="00651428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B2E8FF" wp14:editId="28B2E900">
                <wp:simplePos x="0" y="0"/>
                <wp:positionH relativeFrom="column">
                  <wp:posOffset>0</wp:posOffset>
                </wp:positionH>
                <wp:positionV relativeFrom="page">
                  <wp:posOffset>2059940</wp:posOffset>
                </wp:positionV>
                <wp:extent cx="612013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2F06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62.2pt" to="481.9pt,162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ga/2EgIAACkEAAAOAAAAZHJzL2Uyb0RvYy54bWysU02P2yAQvVfqf0DcE3+sm81acVaVnfSS tpF2+wMI4BgVAwISJ6r63zuQOMq2l6qqD3hgZh5v5g2L51Mv0ZFbJ7SqcDZNMeKKaibUvsLfXteT OUbOE8WI1IpX+Mwdfl6+f7cYTMlz3WnJuEUAolw5mAp33psySRzteE/cVBuuwNlq2xMPW7tPmCUD oPcyydN0lgzaMmM15c7BaXNx4mXEb1tO/de2ddwjWWHg5uNq47oLa7JckHJviekEvdIg/8CiJ0LB pTeohniCDlb8AdULarXTrZ9S3Se6bQXlsQaoJkt/q+alI4bHWqA5ztza5P4fLP1y3FokWIVzjBTp QaKNUBzloTODcSUE1GprQ230pF7MRtPvDildd0TteWT4ejaQloWM5E1K2DgD+Lvhs2YQQw5exzad WtsHSGgAOkU1zjc1+MkjCoezDFryAKLR0ZeQckw01vlPXPcoGBWWwDkCk+PG+UCElGNIuEfptZAy ii0VGoBt/pimMcNpKVjwhjhn97taWnQkYV7iF8sCz32Y1QfFIlrHCVtdbU+EvNhwu1QBD2oBPlfr MhA/ntKn1Xw1LyZFPltNirRpJh/XdTGZrbPHD81DU9dN9jNQy4qyE4xxFdiNw5kVfyf+9Zlcxuo2 nrc+JG/RY8OA7PiPpKOYQb/LJOw0O2/tKDLMYwy+vp0w8Pd7sO9f+PIXAAAA//8DAFBLAwQUAAYA CAAAACEAxUKIOd0AAAAIAQAADwAAAGRycy9kb3ducmV2LnhtbEyPwUrDQBCG74LvsIzgzW5MS40x myJKKYqXtoLXaTJmo9nZNLtt49s7gqDHmX/45/uKxeg6daQhtJ4NXE8SUMSVr1tuDLxul1cZqBCR a+w8k4EvCrAoz88KzGt/4jUdN7FRUsIhRwM2xj7XOlSWHIaJ74kle/eDwyjj0Oh6wJOUu06nSTLX DluWDxZ7erBUfW4OzgA+rtbxLUufb9on+/KxXe5XNtsbc3kx3t+BijTGv2P4wRd0KIVp5w9cB9UZ EJFoYJrOZqAkvp1PxWT3u9Flof8LlN8AAAD//wMAUEsBAi0AFAAGAAgAAAAhALaDOJL+AAAA4QEA ABMAAAAAAAAAAAAAAAAAAAAAAFtDb250ZW50X1R5cGVzXS54bWxQSwECLQAUAAYACAAAACEAOP0h /9YAAACUAQAACwAAAAAAAAAAAAAAAAAvAQAAX3JlbHMvLnJlbHNQSwECLQAUAAYACAAAACEAUoGv 9hICAAApBAAADgAAAAAAAAAAAAAAAAAuAgAAZHJzL2Uyb0RvYy54bWxQSwECLQAUAAYACAAAACEA xUKIOd0AAAAIAQAADwAAAAAAAAAAAAAAAABsBAAAZHJzL2Rvd25yZXYueG1sUEsFBgAAAAAEAAQA 8wAAAHYFAAAAAA== " strokeweight="1pt">
                <w10:wrap anchory="page"/>
              </v:line>
            </w:pict>
          </mc:Fallback>
        </mc:AlternateContent>
      </w:r>
      <w:r w:rsidR="00DC418F">
        <w:tab/>
      </w:r>
      <w:r w:rsidR="00DC418F">
        <w:tab/>
      </w:r>
      <w:r w:rsidR="00DC418F">
        <w:tab/>
      </w:r>
      <w:r w:rsidR="00DC418F">
        <w:tab/>
        <w:t xml:space="preserve">   2021</w:t>
      </w:r>
      <w:r w:rsidR="00484CE4">
        <w:t>-</w:t>
      </w:r>
      <w:r w:rsidR="009724D6">
        <w:t>06</w:t>
      </w:r>
      <w:r w:rsidR="00D5790E">
        <w:t>-</w:t>
      </w:r>
      <w:r w:rsidR="003C3F9F">
        <w:t>14</w:t>
      </w:r>
      <w:r w:rsidR="00D5790E">
        <w:tab/>
      </w:r>
      <w:r w:rsidR="00484CE4">
        <w:t xml:space="preserve">      </w:t>
      </w:r>
      <w:r w:rsidR="00D5790E">
        <w:t>Nr. IS-</w:t>
      </w:r>
      <w:r w:rsidR="003C3F9F">
        <w:t>375</w:t>
      </w:r>
    </w:p>
    <w:p w14:paraId="28B2E8EB" w14:textId="77777777" w:rsidR="00B17788" w:rsidRDefault="00DC418F" w:rsidP="00B17788">
      <w:r>
        <w:t xml:space="preserve">Motorų g. 2, </w:t>
      </w:r>
      <w:r w:rsidR="00B57DC4">
        <w:t>Vilnius</w:t>
      </w:r>
    </w:p>
    <w:p w14:paraId="28B2E8EC" w14:textId="77777777" w:rsidR="00B57DC4" w:rsidRPr="00B17788" w:rsidRDefault="00B57DC4" w:rsidP="00B17788"/>
    <w:p w14:paraId="28B2E8ED" w14:textId="77777777" w:rsidR="00B65807" w:rsidRDefault="007A5E82" w:rsidP="008B4F25">
      <w:pPr>
        <w:pStyle w:val="Heading2"/>
        <w:widowControl w:val="0"/>
        <w:jc w:val="both"/>
        <w:rPr>
          <w:rFonts w:ascii="Times New Roman" w:hAnsi="Times New Roman" w:cs="Times New Roman"/>
          <w:bCs w:val="0"/>
          <w:i w:val="0"/>
          <w:caps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caps/>
          <w:sz w:val="24"/>
          <w:szCs w:val="24"/>
        </w:rPr>
        <w:t>DĖL</w:t>
      </w:r>
      <w:r w:rsidR="00DB3D43">
        <w:rPr>
          <w:rFonts w:ascii="Times New Roman" w:hAnsi="Times New Roman" w:cs="Times New Roman"/>
          <w:bCs w:val="0"/>
          <w:i w:val="0"/>
          <w:caps/>
          <w:sz w:val="24"/>
          <w:szCs w:val="24"/>
        </w:rPr>
        <w:t xml:space="preserve"> eNERGETIKOS OBJEKTŲ IŠ</w:t>
      </w:r>
      <w:r w:rsidR="008B6CAA">
        <w:rPr>
          <w:rFonts w:ascii="Times New Roman" w:hAnsi="Times New Roman" w:cs="Times New Roman"/>
          <w:bCs w:val="0"/>
          <w:i w:val="0"/>
          <w:caps/>
          <w:sz w:val="24"/>
          <w:szCs w:val="24"/>
        </w:rPr>
        <w:t>PIRKIMO</w:t>
      </w:r>
    </w:p>
    <w:p w14:paraId="28B2E8EE" w14:textId="77777777" w:rsidR="008B6CAA" w:rsidRDefault="008B6CAA" w:rsidP="008B6CAA"/>
    <w:p w14:paraId="28B2E8EF" w14:textId="77777777" w:rsidR="004B4CB8" w:rsidRDefault="004B4CB8" w:rsidP="008B6CAA"/>
    <w:p w14:paraId="28B2E8F0" w14:textId="77777777" w:rsidR="0070095F" w:rsidRPr="004F2DA6" w:rsidRDefault="004B4CB8" w:rsidP="00C75E86">
      <w:pPr>
        <w:spacing w:line="276" w:lineRule="auto"/>
        <w:ind w:firstLine="720"/>
        <w:jc w:val="both"/>
      </w:pPr>
      <w:r w:rsidRPr="004F2DA6">
        <w:t>Krašto apsaugos ministerijos bendrųjų reikalų departamentas (toliau – KAMBRD)</w:t>
      </w:r>
      <w:r w:rsidR="006E23AD">
        <w:t>,</w:t>
      </w:r>
      <w:r w:rsidRPr="004F2DA6">
        <w:t xml:space="preserve"> </w:t>
      </w:r>
      <w:r w:rsidR="006B4AE2" w:rsidRPr="004F2DA6">
        <w:t xml:space="preserve">atsižvelgdamas į 2019 m. spalio 29 d. </w:t>
      </w:r>
      <w:r w:rsidRPr="004F2DA6">
        <w:t xml:space="preserve">AB „Energijos skirstymo operatorius“ </w:t>
      </w:r>
      <w:r w:rsidR="004517D4" w:rsidRPr="004F2DA6">
        <w:t xml:space="preserve">(toliau – ESO) </w:t>
      </w:r>
      <w:r w:rsidRPr="004F2DA6">
        <w:t xml:space="preserve">pasiūlymą </w:t>
      </w:r>
      <w:r w:rsidR="006B4AE2" w:rsidRPr="004F2DA6">
        <w:t xml:space="preserve">Nr. 41013-19KR-SD-10169 </w:t>
      </w:r>
      <w:r w:rsidR="008B6CAA" w:rsidRPr="004F2DA6">
        <w:t>dėl energetikos objektų</w:t>
      </w:r>
      <w:r w:rsidR="0037782D" w:rsidRPr="008435E6">
        <w:t>:</w:t>
      </w:r>
      <w:r w:rsidR="008B6CAA" w:rsidRPr="008435E6">
        <w:t xml:space="preserve"> </w:t>
      </w:r>
      <w:r w:rsidR="006B4AE2" w:rsidRPr="008435E6">
        <w:t>pastato</w:t>
      </w:r>
      <w:r w:rsidR="0037782D" w:rsidRPr="008435E6">
        <w:t xml:space="preserve"> – </w:t>
      </w:r>
      <w:r w:rsidR="006B4AE2" w:rsidRPr="008435E6">
        <w:t>transformatorinės, esančios Vilniuje, Jono Kairiūkščio g. 9A</w:t>
      </w:r>
      <w:r w:rsidR="00C030F8" w:rsidRPr="008435E6">
        <w:t>,</w:t>
      </w:r>
      <w:r w:rsidR="006B4AE2" w:rsidRPr="008435E6">
        <w:t xml:space="preserve"> </w:t>
      </w:r>
      <w:r w:rsidR="008B6CAA" w:rsidRPr="008435E6">
        <w:t xml:space="preserve">ir </w:t>
      </w:r>
      <w:r w:rsidR="004F2DA6" w:rsidRPr="008435E6">
        <w:t>žemos įtampos elektros kabelinės</w:t>
      </w:r>
      <w:r w:rsidR="008B6CAA" w:rsidRPr="008435E6">
        <w:t xml:space="preserve"> linijos, esanči</w:t>
      </w:r>
      <w:r w:rsidR="0037782D" w:rsidRPr="008435E6">
        <w:t>os</w:t>
      </w:r>
      <w:r w:rsidR="00311F11" w:rsidRPr="008435E6">
        <w:t xml:space="preserve"> Vilniuje,</w:t>
      </w:r>
      <w:r w:rsidR="006B4AE2" w:rsidRPr="008435E6">
        <w:t xml:space="preserve"> Jono Kairiūkščio g. 5 (toliau – energetikos objektai)</w:t>
      </w:r>
      <w:r w:rsidR="0037782D" w:rsidRPr="008435E6">
        <w:t>,</w:t>
      </w:r>
      <w:r w:rsidR="006B4AE2" w:rsidRPr="008435E6">
        <w:t xml:space="preserve"> išpirkimo ir vadovaudamasis</w:t>
      </w:r>
      <w:r w:rsidR="004F2DA6" w:rsidRPr="008435E6">
        <w:t xml:space="preserve"> Lietuvos Respublikos </w:t>
      </w:r>
      <w:r w:rsidR="0037782D" w:rsidRPr="008435E6">
        <w:t>e</w:t>
      </w:r>
      <w:r w:rsidR="006B4AE2" w:rsidRPr="008435E6">
        <w:t xml:space="preserve">nergetikos įstatymo 37 straipsnio 2 dalimi, </w:t>
      </w:r>
      <w:r w:rsidR="00EB500C" w:rsidRPr="008435E6">
        <w:t xml:space="preserve">kad </w:t>
      </w:r>
      <w:r w:rsidR="006B4AE2" w:rsidRPr="008435E6">
        <w:t>valstybei nuosavybės teise priklausantys energetikos objektai išperkami pritarus Lietuvos Respublikos Vyriausybei</w:t>
      </w:r>
      <w:r w:rsidR="00EB500C" w:rsidRPr="008435E6">
        <w:t xml:space="preserve"> (toliau – LRV)</w:t>
      </w:r>
      <w:r w:rsidR="00FB3BB5" w:rsidRPr="005E0256">
        <w:t>,</w:t>
      </w:r>
      <w:r w:rsidR="00EB500C" w:rsidRPr="005E0256">
        <w:t xml:space="preserve"> parengė LRV nutarimo projektą</w:t>
      </w:r>
      <w:r w:rsidR="006D0ADC" w:rsidRPr="005E0256">
        <w:t xml:space="preserve"> „Dėl pritarimo parduoti valstybės turtą, esantį Vilniuje, Jono Kairiūkščio gatvėje, AB „Energijos skirstymo operatorius“</w:t>
      </w:r>
      <w:r w:rsidR="0070095F" w:rsidRPr="005E0256">
        <w:t xml:space="preserve"> (toliau – Projektas)</w:t>
      </w:r>
      <w:r w:rsidR="0037782D" w:rsidRPr="005E0256">
        <w:t>.</w:t>
      </w:r>
    </w:p>
    <w:p w14:paraId="28B2E8F1" w14:textId="77777777" w:rsidR="003B350C" w:rsidRPr="004F2DA6" w:rsidRDefault="00C030F8" w:rsidP="00C75E86">
      <w:pPr>
        <w:spacing w:line="276" w:lineRule="auto"/>
        <w:ind w:firstLine="720"/>
        <w:jc w:val="both"/>
      </w:pPr>
      <w:r w:rsidRPr="005E0256">
        <w:t xml:space="preserve">Derinant </w:t>
      </w:r>
      <w:r w:rsidR="0070095F" w:rsidRPr="005E0256">
        <w:t>Projekt</w:t>
      </w:r>
      <w:r w:rsidRPr="005E0256">
        <w:t>ą</w:t>
      </w:r>
      <w:r w:rsidR="0070095F" w:rsidRPr="005E0256">
        <w:t xml:space="preserve"> buvo gauta LRV kanceliarijos Teisės grupės išvada</w:t>
      </w:r>
      <w:r w:rsidR="00732E57" w:rsidRPr="005E0256">
        <w:t xml:space="preserve"> su</w:t>
      </w:r>
      <w:r w:rsidR="00546EC3" w:rsidRPr="005E0256">
        <w:t xml:space="preserve"> pastaba, kad kartu su Projektu turėtų būti pateikta Projekte nurodyto turto vertinimo ataskaita</w:t>
      </w:r>
      <w:r w:rsidR="006E23AD" w:rsidRPr="005E0256">
        <w:t>,</w:t>
      </w:r>
      <w:r w:rsidR="00546EC3" w:rsidRPr="005E0256">
        <w:t xml:space="preserve"> atitinkanti turto ir verslo vertinimą reglamentuojančių teisės aktų reikalavimus.</w:t>
      </w:r>
    </w:p>
    <w:p w14:paraId="28B2E8F2" w14:textId="77777777" w:rsidR="00E12F7F" w:rsidRPr="004F2DA6" w:rsidRDefault="003B350C" w:rsidP="00C75E86">
      <w:pPr>
        <w:spacing w:line="276" w:lineRule="auto"/>
        <w:ind w:firstLine="720"/>
        <w:jc w:val="both"/>
      </w:pPr>
      <w:r w:rsidRPr="004F2DA6">
        <w:t>KAMBRD</w:t>
      </w:r>
      <w:r w:rsidR="00C030F8">
        <w:t>,</w:t>
      </w:r>
      <w:r w:rsidRPr="004F2DA6">
        <w:t xml:space="preserve"> vadovaudamasis turto ir verslo vertinimą ir viešuosius pirkimus reglamentuojančiais teisės aktais</w:t>
      </w:r>
      <w:r w:rsidR="00C030F8">
        <w:t>,</w:t>
      </w:r>
      <w:r w:rsidRPr="004F2DA6">
        <w:t xml:space="preserve"> organizavo minėtų energetikos objektų vertinimą ir 2021 m. balandžio 26 d. gavo turto vertinimo ataskaitą Nr. 21-N04-03.</w:t>
      </w:r>
      <w:r w:rsidR="006D0ADC" w:rsidRPr="004F2DA6">
        <w:t xml:space="preserve"> </w:t>
      </w:r>
    </w:p>
    <w:p w14:paraId="28B2E8F3" w14:textId="77777777" w:rsidR="00E12F7F" w:rsidRPr="004F2DA6" w:rsidRDefault="00E12F7F" w:rsidP="00C75E86">
      <w:pPr>
        <w:spacing w:line="276" w:lineRule="auto"/>
        <w:ind w:firstLine="720"/>
        <w:jc w:val="both"/>
      </w:pPr>
      <w:r w:rsidRPr="004F2DA6">
        <w:t>Turto vertinimo ataskaitoje išperkami energetikos objektai įvertinti taip:</w:t>
      </w:r>
    </w:p>
    <w:p w14:paraId="28B2E8F4" w14:textId="77777777" w:rsidR="00717669" w:rsidRPr="004F2DA6" w:rsidRDefault="00274AEA" w:rsidP="00C75E86">
      <w:pPr>
        <w:spacing w:line="276" w:lineRule="auto"/>
        <w:ind w:firstLine="720"/>
        <w:jc w:val="both"/>
      </w:pPr>
      <w:r w:rsidRPr="004F2DA6">
        <w:t>1.</w:t>
      </w:r>
      <w:r w:rsidR="00472C8F" w:rsidRPr="004F2DA6">
        <w:t xml:space="preserve"> </w:t>
      </w:r>
      <w:r w:rsidRPr="004F2DA6">
        <w:t>Pastatas</w:t>
      </w:r>
      <w:r w:rsidR="0037782D">
        <w:t xml:space="preserve"> – </w:t>
      </w:r>
      <w:r w:rsidRPr="004F2DA6">
        <w:t xml:space="preserve">transformatorinė (unikalus Nr. 1099-7019-1018, </w:t>
      </w:r>
      <w:r w:rsidR="00717669" w:rsidRPr="004F2DA6">
        <w:t xml:space="preserve">plotas </w:t>
      </w:r>
      <w:r w:rsidRPr="004F2DA6">
        <w:t>59, 82 kv. m</w:t>
      </w:r>
      <w:r w:rsidR="008435E6">
        <w:t>)</w:t>
      </w:r>
      <w:r w:rsidRPr="004F2DA6">
        <w:t xml:space="preserve"> –</w:t>
      </w:r>
      <w:r w:rsidR="00717669" w:rsidRPr="004F2DA6">
        <w:t xml:space="preserve"> </w:t>
      </w:r>
      <w:r w:rsidRPr="004F2DA6">
        <w:t>40</w:t>
      </w:r>
      <w:r w:rsidR="00717669" w:rsidRPr="004F2DA6">
        <w:t> </w:t>
      </w:r>
      <w:r w:rsidRPr="004F2DA6">
        <w:t>700</w:t>
      </w:r>
      <w:r w:rsidR="00717669" w:rsidRPr="004F2DA6">
        <w:t>,0</w:t>
      </w:r>
      <w:r w:rsidR="00C030F8">
        <w:t> </w:t>
      </w:r>
      <w:proofErr w:type="spellStart"/>
      <w:r w:rsidRPr="004F2DA6">
        <w:t>Eur</w:t>
      </w:r>
      <w:proofErr w:type="spellEnd"/>
      <w:r w:rsidRPr="004F2DA6">
        <w:t xml:space="preserve">. </w:t>
      </w:r>
    </w:p>
    <w:p w14:paraId="28B2E8F5" w14:textId="77777777" w:rsidR="00472C8F" w:rsidRPr="004F2DA6" w:rsidRDefault="00472C8F" w:rsidP="00C75E86">
      <w:pPr>
        <w:pStyle w:val="BodyTextIndent"/>
        <w:spacing w:line="276" w:lineRule="auto"/>
        <w:jc w:val="both"/>
      </w:pPr>
      <w:r w:rsidRPr="004F2DA6">
        <w:t xml:space="preserve">2. </w:t>
      </w:r>
      <w:r w:rsidR="00717669" w:rsidRPr="004F2DA6">
        <w:t xml:space="preserve">Kilnojamasis daiktas – inžineriniai tinklai </w:t>
      </w:r>
      <w:r w:rsidR="00717669" w:rsidRPr="008435E6">
        <w:t xml:space="preserve">– žemos įtampos (0.4 </w:t>
      </w:r>
      <w:proofErr w:type="spellStart"/>
      <w:r w:rsidR="00717669" w:rsidRPr="008435E6">
        <w:t>kV</w:t>
      </w:r>
      <w:proofErr w:type="spellEnd"/>
      <w:r w:rsidR="00717669" w:rsidRPr="008435E6">
        <w:t>) kabelinė</w:t>
      </w:r>
      <w:r w:rsidR="00717669" w:rsidRPr="004F2DA6">
        <w:t xml:space="preserve"> linija </w:t>
      </w:r>
      <w:r w:rsidR="008435E6">
        <w:t>(</w:t>
      </w:r>
      <w:r w:rsidR="00717669" w:rsidRPr="004F2DA6">
        <w:t>TR1556-pp7928-1, ilgis 80 m</w:t>
      </w:r>
      <w:r w:rsidR="008435E6">
        <w:t>)</w:t>
      </w:r>
      <w:r w:rsidR="00717669" w:rsidRPr="004F2DA6">
        <w:t xml:space="preserve"> – 700,0 </w:t>
      </w:r>
      <w:proofErr w:type="spellStart"/>
      <w:r w:rsidR="00717669" w:rsidRPr="004F2DA6">
        <w:t>Eur</w:t>
      </w:r>
      <w:proofErr w:type="spellEnd"/>
      <w:r w:rsidR="00717669" w:rsidRPr="004F2DA6">
        <w:t>.</w:t>
      </w:r>
    </w:p>
    <w:p w14:paraId="28B2E8F6" w14:textId="77777777" w:rsidR="00472C8F" w:rsidRPr="004F2DA6" w:rsidRDefault="00472C8F" w:rsidP="00C75E86">
      <w:pPr>
        <w:pStyle w:val="BodyTextIndent"/>
        <w:spacing w:line="276" w:lineRule="auto"/>
        <w:jc w:val="both"/>
      </w:pPr>
      <w:r w:rsidRPr="004F2DA6">
        <w:t xml:space="preserve">3. Kilnojamasis daiktas – inžineriniai tinklai – žemos įtampos (0.4 </w:t>
      </w:r>
      <w:proofErr w:type="spellStart"/>
      <w:r w:rsidRPr="004F2DA6">
        <w:t>kV</w:t>
      </w:r>
      <w:proofErr w:type="spellEnd"/>
      <w:r w:rsidRPr="004F2DA6">
        <w:t xml:space="preserve">) kabelinė linija </w:t>
      </w:r>
      <w:r w:rsidR="008435E6">
        <w:t>(</w:t>
      </w:r>
      <w:r w:rsidRPr="004F2DA6">
        <w:t>TR1556-pp7828-2, ilgis 80 m</w:t>
      </w:r>
      <w:r w:rsidR="008435E6">
        <w:t>)</w:t>
      </w:r>
      <w:r w:rsidRPr="004F2DA6">
        <w:t xml:space="preserve"> – 700,0 </w:t>
      </w:r>
      <w:proofErr w:type="spellStart"/>
      <w:r w:rsidRPr="004F2DA6">
        <w:t>Eur</w:t>
      </w:r>
      <w:proofErr w:type="spellEnd"/>
      <w:r w:rsidRPr="004F2DA6">
        <w:t>.</w:t>
      </w:r>
    </w:p>
    <w:p w14:paraId="28B2E8F7" w14:textId="77777777" w:rsidR="00DF6501" w:rsidRPr="004F2DA6" w:rsidRDefault="007E3527" w:rsidP="00C75E86">
      <w:pPr>
        <w:pStyle w:val="BodyTextIndent"/>
        <w:spacing w:line="276" w:lineRule="auto"/>
        <w:jc w:val="both"/>
        <w:rPr>
          <w:szCs w:val="24"/>
        </w:rPr>
      </w:pPr>
      <w:r w:rsidRPr="004F2DA6">
        <w:t>Bendra įvertinto turto</w:t>
      </w:r>
      <w:r w:rsidR="00C500C5" w:rsidRPr="004F2DA6">
        <w:t xml:space="preserve"> vertė – 42 100,00 </w:t>
      </w:r>
      <w:proofErr w:type="spellStart"/>
      <w:r w:rsidR="00C500C5" w:rsidRPr="004F2DA6">
        <w:t>Eur</w:t>
      </w:r>
      <w:proofErr w:type="spellEnd"/>
      <w:r w:rsidR="00C500C5" w:rsidRPr="004F2DA6">
        <w:t xml:space="preserve"> </w:t>
      </w:r>
      <w:r w:rsidR="00C500C5" w:rsidRPr="004F2DA6">
        <w:rPr>
          <w:szCs w:val="24"/>
        </w:rPr>
        <w:t>(keturiasdešimt du tūkstančiai vienas šimtas eurų).</w:t>
      </w:r>
    </w:p>
    <w:p w14:paraId="28B2E8F8" w14:textId="77777777" w:rsidR="00472C8F" w:rsidRPr="004F2DA6" w:rsidRDefault="00DF6501" w:rsidP="00C75E86">
      <w:pPr>
        <w:pStyle w:val="BodyTextIndent"/>
        <w:spacing w:line="276" w:lineRule="auto"/>
        <w:jc w:val="both"/>
      </w:pPr>
      <w:r w:rsidRPr="004F2DA6">
        <w:rPr>
          <w:szCs w:val="24"/>
        </w:rPr>
        <w:t xml:space="preserve">Atsižvelgdami į tai ir įvertinę ESO pasiūlytą energetikos objektų išpirkimo kainą, prašome informuoti, ar ESO sutinka tęsti energetikos objektų išpirkimo procedūras </w:t>
      </w:r>
      <w:r w:rsidRPr="004F2DA6">
        <w:t>turto vertinimo ataskaitoje Nr. 21-N04-03 pateiktomis rinkos kainomis.</w:t>
      </w:r>
      <w:r w:rsidRPr="004F2DA6">
        <w:rPr>
          <w:szCs w:val="24"/>
        </w:rPr>
        <w:t xml:space="preserve">  </w:t>
      </w:r>
      <w:r w:rsidR="007E3527" w:rsidRPr="004F2DA6">
        <w:t xml:space="preserve"> </w:t>
      </w:r>
    </w:p>
    <w:p w14:paraId="28B2E8F9" w14:textId="77777777" w:rsidR="00717669" w:rsidRPr="004F2DA6" w:rsidRDefault="00717669" w:rsidP="00C75E86">
      <w:pPr>
        <w:pStyle w:val="BodyTextIndent"/>
        <w:spacing w:line="276" w:lineRule="auto"/>
        <w:jc w:val="both"/>
      </w:pPr>
      <w:r w:rsidRPr="004F2DA6">
        <w:t xml:space="preserve"> </w:t>
      </w:r>
    </w:p>
    <w:p w14:paraId="28B2E8FA" w14:textId="77777777" w:rsidR="007A5E82" w:rsidRDefault="007A5E82" w:rsidP="00C75E86">
      <w:pPr>
        <w:pStyle w:val="BodyTextIndent"/>
        <w:spacing w:line="360" w:lineRule="auto"/>
        <w:ind w:firstLine="0"/>
        <w:jc w:val="both"/>
      </w:pPr>
      <w:r>
        <w:t>Direktori</w:t>
      </w:r>
      <w:r w:rsidR="00157EAA">
        <w:t xml:space="preserve">us                                                                                                           </w:t>
      </w:r>
      <w:r w:rsidR="006F2679">
        <w:t>Robertas Šalaševičius</w:t>
      </w:r>
    </w:p>
    <w:p w14:paraId="28B2E8FB" w14:textId="77777777" w:rsidR="00C75E86" w:rsidRDefault="00C75E86" w:rsidP="00986526">
      <w:pPr>
        <w:spacing w:line="360" w:lineRule="auto"/>
        <w:rPr>
          <w:szCs w:val="24"/>
        </w:rPr>
      </w:pPr>
    </w:p>
    <w:p w14:paraId="28B2E8FC" w14:textId="77777777" w:rsidR="00986526" w:rsidRPr="008B6CAA" w:rsidRDefault="00157EAA" w:rsidP="00986526">
      <w:pPr>
        <w:spacing w:line="360" w:lineRule="auto"/>
        <w:rPr>
          <w:szCs w:val="24"/>
          <w:lang w:val="en-US"/>
        </w:rPr>
      </w:pPr>
      <w:r>
        <w:rPr>
          <w:szCs w:val="24"/>
        </w:rPr>
        <w:t>Arvydas Tuskenis, tel.</w:t>
      </w:r>
      <w:r w:rsidR="007C6226">
        <w:rPr>
          <w:szCs w:val="24"/>
        </w:rPr>
        <w:t xml:space="preserve"> </w:t>
      </w:r>
      <w:r w:rsidR="008B6CAA">
        <w:rPr>
          <w:szCs w:val="24"/>
        </w:rPr>
        <w:t>(8 5)</w:t>
      </w:r>
      <w:r w:rsidR="007C6226">
        <w:rPr>
          <w:szCs w:val="24"/>
        </w:rPr>
        <w:t xml:space="preserve"> </w:t>
      </w:r>
      <w:r w:rsidR="008B6CAA">
        <w:rPr>
          <w:szCs w:val="24"/>
        </w:rPr>
        <w:t xml:space="preserve">273 5598, el. p. </w:t>
      </w:r>
      <w:proofErr w:type="spellStart"/>
      <w:r w:rsidR="008B6CAA">
        <w:rPr>
          <w:szCs w:val="24"/>
        </w:rPr>
        <w:t>arvydas.tuskenis</w:t>
      </w:r>
      <w:proofErr w:type="spellEnd"/>
      <w:r w:rsidR="008B6CAA">
        <w:rPr>
          <w:szCs w:val="24"/>
          <w:lang w:val="en-US"/>
        </w:rPr>
        <w:t>@</w:t>
      </w:r>
      <w:proofErr w:type="spellStart"/>
      <w:r w:rsidR="008B6CAA">
        <w:rPr>
          <w:szCs w:val="24"/>
          <w:lang w:val="en-US"/>
        </w:rPr>
        <w:t>kam.lt</w:t>
      </w:r>
      <w:proofErr w:type="spellEnd"/>
    </w:p>
    <w:sectPr w:rsidR="00986526" w:rsidRPr="008B6CAA" w:rsidSect="00BD2D08">
      <w:footerReference w:type="default" r:id="rId9"/>
      <w:pgSz w:w="11907" w:h="16840" w:code="9"/>
      <w:pgMar w:top="1135" w:right="567" w:bottom="1134" w:left="1701" w:header="720" w:footer="10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2DF18" w14:textId="77777777" w:rsidR="002B7CAD" w:rsidRDefault="002B7CAD">
      <w:r>
        <w:separator/>
      </w:r>
    </w:p>
  </w:endnote>
  <w:endnote w:type="continuationSeparator" w:id="0">
    <w:p w14:paraId="059BA9EC" w14:textId="77777777" w:rsidR="002B7CAD" w:rsidRDefault="002B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2E905" w14:textId="77777777" w:rsidR="00930196" w:rsidRPr="00930196" w:rsidRDefault="00930196">
    <w:pPr>
      <w:pStyle w:val="Foot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10B90" w14:textId="77777777" w:rsidR="002B7CAD" w:rsidRDefault="002B7CAD">
      <w:r>
        <w:separator/>
      </w:r>
    </w:p>
  </w:footnote>
  <w:footnote w:type="continuationSeparator" w:id="0">
    <w:p w14:paraId="01B33CA3" w14:textId="77777777" w:rsidR="002B7CAD" w:rsidRDefault="002B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F59AB"/>
    <w:multiLevelType w:val="hybridMultilevel"/>
    <w:tmpl w:val="335804A6"/>
    <w:lvl w:ilvl="0" w:tplc="A01A7BF0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EE"/>
    <w:rsid w:val="00030FD7"/>
    <w:rsid w:val="00033F28"/>
    <w:rsid w:val="00074336"/>
    <w:rsid w:val="00090D90"/>
    <w:rsid w:val="000A3C01"/>
    <w:rsid w:val="000B37D1"/>
    <w:rsid w:val="000B7401"/>
    <w:rsid w:val="001042AE"/>
    <w:rsid w:val="00116C3B"/>
    <w:rsid w:val="0014550E"/>
    <w:rsid w:val="00155A60"/>
    <w:rsid w:val="00157EAA"/>
    <w:rsid w:val="001624DA"/>
    <w:rsid w:val="00236496"/>
    <w:rsid w:val="00252985"/>
    <w:rsid w:val="002554F6"/>
    <w:rsid w:val="00274AEA"/>
    <w:rsid w:val="002868E9"/>
    <w:rsid w:val="002B7CAD"/>
    <w:rsid w:val="002E20ED"/>
    <w:rsid w:val="003003BB"/>
    <w:rsid w:val="00311F11"/>
    <w:rsid w:val="0031606B"/>
    <w:rsid w:val="003166F4"/>
    <w:rsid w:val="00376025"/>
    <w:rsid w:val="0037782D"/>
    <w:rsid w:val="003A1336"/>
    <w:rsid w:val="003B350C"/>
    <w:rsid w:val="003C0973"/>
    <w:rsid w:val="003C3F9F"/>
    <w:rsid w:val="003D3E6F"/>
    <w:rsid w:val="003D51B6"/>
    <w:rsid w:val="003F2C91"/>
    <w:rsid w:val="00417764"/>
    <w:rsid w:val="00420AFE"/>
    <w:rsid w:val="00440F84"/>
    <w:rsid w:val="004517D4"/>
    <w:rsid w:val="00466050"/>
    <w:rsid w:val="00471454"/>
    <w:rsid w:val="00472C8F"/>
    <w:rsid w:val="00484CE4"/>
    <w:rsid w:val="004B4CB8"/>
    <w:rsid w:val="004F2DA6"/>
    <w:rsid w:val="00543EEB"/>
    <w:rsid w:val="00546EC3"/>
    <w:rsid w:val="00553717"/>
    <w:rsid w:val="00555037"/>
    <w:rsid w:val="00556617"/>
    <w:rsid w:val="00561928"/>
    <w:rsid w:val="00565D4F"/>
    <w:rsid w:val="005D7EE6"/>
    <w:rsid w:val="005E0256"/>
    <w:rsid w:val="005E1CDD"/>
    <w:rsid w:val="00602D59"/>
    <w:rsid w:val="00610A3A"/>
    <w:rsid w:val="00651428"/>
    <w:rsid w:val="006A2942"/>
    <w:rsid w:val="006B4AE2"/>
    <w:rsid w:val="006B52D6"/>
    <w:rsid w:val="006B7961"/>
    <w:rsid w:val="006D0ADC"/>
    <w:rsid w:val="006E23AD"/>
    <w:rsid w:val="006E6717"/>
    <w:rsid w:val="006E7923"/>
    <w:rsid w:val="006F2679"/>
    <w:rsid w:val="0070095F"/>
    <w:rsid w:val="00702214"/>
    <w:rsid w:val="00702A19"/>
    <w:rsid w:val="00717669"/>
    <w:rsid w:val="00717BA8"/>
    <w:rsid w:val="00727C40"/>
    <w:rsid w:val="00732E57"/>
    <w:rsid w:val="007622D3"/>
    <w:rsid w:val="00770ECF"/>
    <w:rsid w:val="00786E11"/>
    <w:rsid w:val="00790EE4"/>
    <w:rsid w:val="007A5E82"/>
    <w:rsid w:val="007C4F7D"/>
    <w:rsid w:val="007C6226"/>
    <w:rsid w:val="007E3527"/>
    <w:rsid w:val="007F2059"/>
    <w:rsid w:val="008070CB"/>
    <w:rsid w:val="008208BB"/>
    <w:rsid w:val="00840D54"/>
    <w:rsid w:val="008435E6"/>
    <w:rsid w:val="0085587B"/>
    <w:rsid w:val="00866250"/>
    <w:rsid w:val="0089298A"/>
    <w:rsid w:val="008B4F25"/>
    <w:rsid w:val="008B6CAA"/>
    <w:rsid w:val="008C1BBE"/>
    <w:rsid w:val="008E148D"/>
    <w:rsid w:val="008E403B"/>
    <w:rsid w:val="008E74EE"/>
    <w:rsid w:val="009101E5"/>
    <w:rsid w:val="00930196"/>
    <w:rsid w:val="009724D6"/>
    <w:rsid w:val="009766F9"/>
    <w:rsid w:val="00982132"/>
    <w:rsid w:val="00986526"/>
    <w:rsid w:val="00991D9E"/>
    <w:rsid w:val="00992217"/>
    <w:rsid w:val="0099480B"/>
    <w:rsid w:val="009D36DA"/>
    <w:rsid w:val="009F3FF1"/>
    <w:rsid w:val="00A160FE"/>
    <w:rsid w:val="00A23831"/>
    <w:rsid w:val="00A62F72"/>
    <w:rsid w:val="00A76C56"/>
    <w:rsid w:val="00A76F1E"/>
    <w:rsid w:val="00A77B46"/>
    <w:rsid w:val="00A85035"/>
    <w:rsid w:val="00A97360"/>
    <w:rsid w:val="00AD175E"/>
    <w:rsid w:val="00AF39C3"/>
    <w:rsid w:val="00B17788"/>
    <w:rsid w:val="00B3167D"/>
    <w:rsid w:val="00B54F06"/>
    <w:rsid w:val="00B57DC4"/>
    <w:rsid w:val="00B65807"/>
    <w:rsid w:val="00B75528"/>
    <w:rsid w:val="00B80FAF"/>
    <w:rsid w:val="00BA3753"/>
    <w:rsid w:val="00BD2D08"/>
    <w:rsid w:val="00BE30F9"/>
    <w:rsid w:val="00C030F8"/>
    <w:rsid w:val="00C07096"/>
    <w:rsid w:val="00C500C5"/>
    <w:rsid w:val="00C75E86"/>
    <w:rsid w:val="00C9366E"/>
    <w:rsid w:val="00C93F57"/>
    <w:rsid w:val="00CB7EA3"/>
    <w:rsid w:val="00CC6289"/>
    <w:rsid w:val="00D150C7"/>
    <w:rsid w:val="00D35FF4"/>
    <w:rsid w:val="00D47B54"/>
    <w:rsid w:val="00D47C7D"/>
    <w:rsid w:val="00D54139"/>
    <w:rsid w:val="00D5790E"/>
    <w:rsid w:val="00D82916"/>
    <w:rsid w:val="00DB3D43"/>
    <w:rsid w:val="00DC1E73"/>
    <w:rsid w:val="00DC418F"/>
    <w:rsid w:val="00DF6501"/>
    <w:rsid w:val="00E12F7F"/>
    <w:rsid w:val="00E52BA1"/>
    <w:rsid w:val="00E829E2"/>
    <w:rsid w:val="00EA1B93"/>
    <w:rsid w:val="00EB500C"/>
    <w:rsid w:val="00ED33FD"/>
    <w:rsid w:val="00ED55C8"/>
    <w:rsid w:val="00F057D5"/>
    <w:rsid w:val="00F12ADD"/>
    <w:rsid w:val="00F35296"/>
    <w:rsid w:val="00F409A1"/>
    <w:rsid w:val="00F40FE4"/>
    <w:rsid w:val="00F64398"/>
    <w:rsid w:val="00F717E0"/>
    <w:rsid w:val="00FB0F09"/>
    <w:rsid w:val="00FB36B1"/>
    <w:rsid w:val="00FB3BB5"/>
    <w:rsid w:val="00FC311A"/>
    <w:rsid w:val="00FD50D5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B2E8E4"/>
  <w15:chartTrackingRefBased/>
  <w15:docId w15:val="{35B54809-AF70-4420-ADFB-3B67C392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AE2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ind w:firstLine="72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footer1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Departamento%20rast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A7FE-A79D-4C57-9289-34E6448B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Departamento rastas</Template>
  <TotalTime>0</TotalTime>
  <Pages>1</Pages>
  <Words>1689</Words>
  <Characters>963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</vt:vector>
  </HeadingPairs>
  <TitlesOfParts>
    <vt:vector size="5" baseType="lpstr">
      <vt:lpstr> </vt:lpstr>
      <vt:lpstr> </vt:lpstr>
      <vt:lpstr>Biudžetinė įstaiga,  Totorių g. 25, LT-01121 Vilnius,  tel. (8 5)  273 5687,  fa</vt:lpstr>
      <vt:lpstr>Duomenys kaupiami ir saugomi Juridinių asmenų registre,  kodas 302526105</vt:lpstr>
      <vt:lpstr>    DĖL eNERGETIKOS OBJEKTŲ IŠPIRKIMO</vt:lpstr>
    </vt:vector>
  </TitlesOfParts>
  <Company>KAM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2021-08-04T05:05:00Z</dcterms:created>
  <dc:creator>Audrbar</dc:creator>
  <cp:lastModifiedBy>Arvydas Tuskenis</cp:lastModifiedBy>
  <cp:lastPrinted>2014-07-15T08:04:00Z</cp:lastPrinted>
  <dcterms:modified xsi:type="dcterms:W3CDTF">2021-08-04T05:05:00Z</dcterms:modified>
  <cp:revision>2</cp:revision>
  <dc:title> </dc:title>
</cp:coreProperties>
</file>