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051956295"/>
    <w:bookmarkEnd w:id="0"/>
    <w:bookmarkStart w:id="1" w:name="_MON_1301915618"/>
    <w:bookmarkEnd w:id="1"/>
    <w:p w14:paraId="57BB844F" w14:textId="77777777" w:rsidR="00805FB6" w:rsidRPr="00170ABE" w:rsidRDefault="00805FB6" w:rsidP="00805FB6">
      <w:pPr>
        <w:jc w:val="center"/>
        <w:rPr>
          <w:sz w:val="23"/>
          <w:szCs w:val="23"/>
        </w:rPr>
      </w:pPr>
      <w:r w:rsidRPr="00170ABE">
        <w:rPr>
          <w:sz w:val="23"/>
          <w:szCs w:val="23"/>
        </w:rPr>
        <w:object w:dxaOrig="871" w:dyaOrig="886" w14:anchorId="0B589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7pt;height:47.85pt" o:ole="" fillcolor="window">
            <v:imagedata r:id="rId8" o:title=""/>
          </v:shape>
          <o:OLEObject Type="Embed" ProgID="Word.Picture.8" ShapeID="_x0000_i1025" DrawAspect="Content" ObjectID="_1685787660" r:id="rId9"/>
        </w:object>
      </w:r>
    </w:p>
    <w:p w14:paraId="4FCFAC08" w14:textId="77777777" w:rsidR="00805FB6" w:rsidRPr="00170ABE" w:rsidRDefault="00805FB6" w:rsidP="00805FB6">
      <w:pPr>
        <w:jc w:val="center"/>
        <w:rPr>
          <w:sz w:val="23"/>
          <w:szCs w:val="23"/>
        </w:rPr>
      </w:pPr>
    </w:p>
    <w:p w14:paraId="6D0786DF" w14:textId="77777777" w:rsidR="00AA13F0" w:rsidRPr="00170ABE" w:rsidRDefault="00AA13F0" w:rsidP="00AA13F0">
      <w:pPr>
        <w:pStyle w:val="Heading1"/>
        <w:tabs>
          <w:tab w:val="left" w:pos="900"/>
        </w:tabs>
        <w:jc w:val="center"/>
        <w:rPr>
          <w:sz w:val="23"/>
          <w:szCs w:val="23"/>
        </w:rPr>
      </w:pPr>
      <w:r w:rsidRPr="00170ABE">
        <w:rPr>
          <w:sz w:val="23"/>
          <w:szCs w:val="23"/>
        </w:rPr>
        <w:t>VIEŠŲJŲ PIRKIMŲ TARNYBA</w:t>
      </w:r>
    </w:p>
    <w:p w14:paraId="54CDFC4A" w14:textId="77777777" w:rsidR="00805FB6" w:rsidRPr="00170ABE" w:rsidRDefault="00805FB6" w:rsidP="00805FB6">
      <w:pPr>
        <w:tabs>
          <w:tab w:val="left" w:pos="900"/>
        </w:tabs>
        <w:rPr>
          <w:bCs/>
          <w:sz w:val="23"/>
          <w:szCs w:val="23"/>
        </w:rPr>
      </w:pPr>
    </w:p>
    <w:p w14:paraId="7D5496A5" w14:textId="77777777" w:rsidR="00805FB6" w:rsidRPr="00170ABE" w:rsidRDefault="00805FB6" w:rsidP="00805FB6">
      <w:pPr>
        <w:tabs>
          <w:tab w:val="left" w:pos="900"/>
        </w:tabs>
        <w:rPr>
          <w:bCs/>
          <w:sz w:val="23"/>
          <w:szCs w:val="23"/>
        </w:rPr>
      </w:pPr>
    </w:p>
    <w:p w14:paraId="31242A22" w14:textId="77777777" w:rsidR="00441571" w:rsidRPr="00170ABE" w:rsidRDefault="00441571" w:rsidP="00805FB6">
      <w:pPr>
        <w:tabs>
          <w:tab w:val="left" w:pos="900"/>
        </w:tabs>
        <w:rPr>
          <w:bCs/>
          <w:sz w:val="23"/>
          <w:szCs w:val="23"/>
        </w:rPr>
      </w:pPr>
    </w:p>
    <w:tbl>
      <w:tblPr>
        <w:tblW w:w="9054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085"/>
        <w:gridCol w:w="284"/>
        <w:gridCol w:w="1530"/>
        <w:gridCol w:w="596"/>
        <w:gridCol w:w="1559"/>
      </w:tblGrid>
      <w:tr w:rsidR="000D0EA9" w:rsidRPr="00170ABE" w14:paraId="3A48E2D2" w14:textId="77777777" w:rsidTr="00895002">
        <w:trPr>
          <w:cantSplit/>
          <w:trHeight w:val="80"/>
        </w:trPr>
        <w:tc>
          <w:tcPr>
            <w:tcW w:w="5085" w:type="dxa"/>
            <w:vMerge w:val="restart"/>
          </w:tcPr>
          <w:p w14:paraId="0D5A330E" w14:textId="7949FE58" w:rsidR="00B10865" w:rsidRPr="00170ABE" w:rsidRDefault="00B10865" w:rsidP="00B10865">
            <w:pPr>
              <w:rPr>
                <w:sz w:val="23"/>
                <w:szCs w:val="23"/>
              </w:rPr>
            </w:pPr>
            <w:r w:rsidRPr="00170ABE">
              <w:rPr>
                <w:sz w:val="23"/>
                <w:szCs w:val="23"/>
              </w:rPr>
              <w:t xml:space="preserve">Lietuvos Respublikos </w:t>
            </w:r>
            <w:r w:rsidR="0066207E" w:rsidRPr="00170ABE">
              <w:rPr>
                <w:sz w:val="23"/>
                <w:szCs w:val="23"/>
              </w:rPr>
              <w:t>kultūros</w:t>
            </w:r>
            <w:r w:rsidR="00B7406B" w:rsidRPr="00170ABE">
              <w:rPr>
                <w:sz w:val="23"/>
                <w:szCs w:val="23"/>
              </w:rPr>
              <w:t xml:space="preserve"> </w:t>
            </w:r>
            <w:r w:rsidRPr="00170ABE">
              <w:rPr>
                <w:sz w:val="23"/>
                <w:szCs w:val="23"/>
              </w:rPr>
              <w:t>ministerijai</w:t>
            </w:r>
          </w:p>
          <w:p w14:paraId="37E3995F" w14:textId="75BC5568" w:rsidR="000D0EA9" w:rsidRPr="00170ABE" w:rsidRDefault="00B7406B" w:rsidP="00441571">
            <w:pPr>
              <w:rPr>
                <w:sz w:val="23"/>
                <w:szCs w:val="23"/>
              </w:rPr>
            </w:pPr>
            <w:proofErr w:type="spellStart"/>
            <w:r w:rsidRPr="00170ABE">
              <w:rPr>
                <w:sz w:val="23"/>
                <w:szCs w:val="23"/>
              </w:rPr>
              <w:t>El</w:t>
            </w:r>
            <w:proofErr w:type="spellEnd"/>
            <w:r w:rsidRPr="00170ABE">
              <w:rPr>
                <w:sz w:val="23"/>
                <w:szCs w:val="23"/>
              </w:rPr>
              <w:t xml:space="preserve">, p. </w:t>
            </w:r>
            <w:proofErr w:type="spellStart"/>
            <w:r w:rsidR="0066207E" w:rsidRPr="00170ABE">
              <w:rPr>
                <w:sz w:val="23"/>
                <w:szCs w:val="23"/>
              </w:rPr>
              <w:t>dmm</w:t>
            </w:r>
            <w:proofErr w:type="spellEnd"/>
            <w:r w:rsidRPr="00170ABE">
              <w:rPr>
                <w:sz w:val="23"/>
                <w:szCs w:val="23"/>
                <w:lang w:val="es-ES"/>
              </w:rPr>
              <w:t>@</w:t>
            </w:r>
            <w:r w:rsidR="0066207E" w:rsidRPr="00170ABE">
              <w:rPr>
                <w:sz w:val="23"/>
                <w:szCs w:val="23"/>
                <w:lang w:val="es-ES"/>
              </w:rPr>
              <w:t>lrkm</w:t>
            </w:r>
            <w:r w:rsidRPr="00170ABE">
              <w:rPr>
                <w:sz w:val="23"/>
                <w:szCs w:val="23"/>
                <w:lang w:val="es-ES"/>
              </w:rPr>
              <w:t>.lt</w:t>
            </w:r>
          </w:p>
        </w:tc>
        <w:tc>
          <w:tcPr>
            <w:tcW w:w="284" w:type="dxa"/>
          </w:tcPr>
          <w:p w14:paraId="317FA668" w14:textId="77777777" w:rsidR="000D0EA9" w:rsidRPr="00170ABE" w:rsidRDefault="000D0EA9" w:rsidP="00722A57">
            <w:pPr>
              <w:tabs>
                <w:tab w:val="left" w:pos="900"/>
              </w:tabs>
              <w:rPr>
                <w:sz w:val="23"/>
                <w:szCs w:val="23"/>
              </w:rPr>
            </w:pPr>
          </w:p>
        </w:tc>
        <w:tc>
          <w:tcPr>
            <w:tcW w:w="1530" w:type="dxa"/>
          </w:tcPr>
          <w:p w14:paraId="091FB5E8" w14:textId="2E34525D" w:rsidR="000D0EA9" w:rsidRPr="00170ABE" w:rsidRDefault="000D0EA9" w:rsidP="00B92B11">
            <w:pPr>
              <w:ind w:left="-105" w:firstLine="105"/>
              <w:rPr>
                <w:sz w:val="23"/>
                <w:szCs w:val="23"/>
              </w:rPr>
            </w:pPr>
            <w:r w:rsidRPr="00170ABE">
              <w:rPr>
                <w:sz w:val="23"/>
                <w:szCs w:val="23"/>
              </w:rPr>
              <w:t>20</w:t>
            </w:r>
            <w:r w:rsidR="00B92B11" w:rsidRPr="00170ABE">
              <w:rPr>
                <w:sz w:val="23"/>
                <w:szCs w:val="23"/>
              </w:rPr>
              <w:t>2</w:t>
            </w:r>
            <w:r w:rsidR="00B113EB" w:rsidRPr="00170ABE">
              <w:rPr>
                <w:sz w:val="23"/>
                <w:szCs w:val="23"/>
              </w:rPr>
              <w:t>1</w:t>
            </w:r>
            <w:r w:rsidRPr="00170ABE">
              <w:rPr>
                <w:sz w:val="23"/>
                <w:szCs w:val="23"/>
              </w:rPr>
              <w:t>-</w:t>
            </w:r>
            <w:r w:rsidR="00577FAD" w:rsidRPr="00170ABE">
              <w:rPr>
                <w:sz w:val="23"/>
                <w:szCs w:val="23"/>
              </w:rPr>
              <w:t>0</w:t>
            </w:r>
            <w:r w:rsidR="0066207E" w:rsidRPr="00170ABE">
              <w:rPr>
                <w:sz w:val="23"/>
                <w:szCs w:val="23"/>
              </w:rPr>
              <w:t>6</w:t>
            </w:r>
            <w:r w:rsidRPr="00170ABE">
              <w:rPr>
                <w:sz w:val="23"/>
                <w:szCs w:val="23"/>
              </w:rPr>
              <w:t>-</w:t>
            </w:r>
            <w:r w:rsidR="009847BD" w:rsidRPr="00170ABE">
              <w:rPr>
                <w:sz w:val="23"/>
                <w:szCs w:val="23"/>
              </w:rPr>
              <w:t xml:space="preserve">    </w:t>
            </w:r>
          </w:p>
        </w:tc>
        <w:tc>
          <w:tcPr>
            <w:tcW w:w="596" w:type="dxa"/>
          </w:tcPr>
          <w:p w14:paraId="20923BC2" w14:textId="77777777" w:rsidR="000D0EA9" w:rsidRPr="00170ABE" w:rsidRDefault="000D0EA9" w:rsidP="00345795">
            <w:pPr>
              <w:tabs>
                <w:tab w:val="left" w:pos="900"/>
              </w:tabs>
              <w:rPr>
                <w:sz w:val="23"/>
                <w:szCs w:val="23"/>
              </w:rPr>
            </w:pPr>
            <w:r w:rsidRPr="00170ABE">
              <w:rPr>
                <w:sz w:val="23"/>
                <w:szCs w:val="23"/>
              </w:rPr>
              <w:t>Nr</w:t>
            </w:r>
            <w:r w:rsidR="008E2B0B" w:rsidRPr="00170ABE">
              <w:rPr>
                <w:sz w:val="23"/>
                <w:szCs w:val="23"/>
              </w:rPr>
              <w:t>.</w:t>
            </w:r>
          </w:p>
        </w:tc>
        <w:tc>
          <w:tcPr>
            <w:tcW w:w="1559" w:type="dxa"/>
          </w:tcPr>
          <w:p w14:paraId="250B36FA" w14:textId="0736DD1B" w:rsidR="000D0EA9" w:rsidRPr="00170ABE" w:rsidRDefault="0013783E" w:rsidP="0013783E">
            <w:pPr>
              <w:tabs>
                <w:tab w:val="left" w:pos="900"/>
              </w:tabs>
              <w:rPr>
                <w:sz w:val="23"/>
                <w:szCs w:val="23"/>
              </w:rPr>
            </w:pPr>
            <w:r w:rsidRPr="00170ABE">
              <w:rPr>
                <w:sz w:val="23"/>
                <w:szCs w:val="23"/>
              </w:rPr>
              <w:t xml:space="preserve">4S-    </w:t>
            </w:r>
            <w:r w:rsidR="00577FAD" w:rsidRPr="00170ABE">
              <w:rPr>
                <w:sz w:val="23"/>
                <w:szCs w:val="23"/>
              </w:rPr>
              <w:t>(</w:t>
            </w:r>
            <w:r w:rsidR="00B92B11" w:rsidRPr="00170ABE">
              <w:rPr>
                <w:sz w:val="23"/>
                <w:szCs w:val="23"/>
              </w:rPr>
              <w:t>1</w:t>
            </w:r>
            <w:r w:rsidR="00CE5815" w:rsidRPr="00170ABE">
              <w:rPr>
                <w:sz w:val="23"/>
                <w:szCs w:val="23"/>
              </w:rPr>
              <w:t>.</w:t>
            </w:r>
            <w:r w:rsidR="00B92B11" w:rsidRPr="00170ABE">
              <w:rPr>
                <w:sz w:val="23"/>
                <w:szCs w:val="23"/>
              </w:rPr>
              <w:t>5</w:t>
            </w:r>
            <w:r w:rsidR="00B113EB" w:rsidRPr="00170ABE">
              <w:rPr>
                <w:sz w:val="23"/>
                <w:szCs w:val="23"/>
              </w:rPr>
              <w:t>Mr</w:t>
            </w:r>
            <w:r w:rsidR="00CE5815" w:rsidRPr="00170ABE">
              <w:rPr>
                <w:sz w:val="23"/>
                <w:szCs w:val="23"/>
              </w:rPr>
              <w:t>)</w:t>
            </w:r>
            <w:r w:rsidRPr="00170ABE">
              <w:rPr>
                <w:sz w:val="23"/>
                <w:szCs w:val="23"/>
              </w:rPr>
              <w:t xml:space="preserve"> </w:t>
            </w:r>
          </w:p>
        </w:tc>
      </w:tr>
      <w:tr w:rsidR="000D0EA9" w:rsidRPr="00170ABE" w14:paraId="51DA0E58" w14:textId="77777777" w:rsidTr="00895002">
        <w:trPr>
          <w:cantSplit/>
          <w:trHeight w:val="380"/>
        </w:trPr>
        <w:tc>
          <w:tcPr>
            <w:tcW w:w="5085" w:type="dxa"/>
            <w:vMerge/>
          </w:tcPr>
          <w:p w14:paraId="19326F81" w14:textId="77777777" w:rsidR="000D0EA9" w:rsidRPr="00170ABE" w:rsidRDefault="000D0EA9" w:rsidP="00693D5D">
            <w:pPr>
              <w:tabs>
                <w:tab w:val="left" w:pos="900"/>
              </w:tabs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3EEC59D7" w14:textId="374D7265" w:rsidR="000D0EA9" w:rsidRPr="00170ABE" w:rsidRDefault="000D0EA9" w:rsidP="003830E2">
            <w:pPr>
              <w:tabs>
                <w:tab w:val="left" w:pos="900"/>
              </w:tabs>
              <w:ind w:right="25"/>
              <w:jc w:val="both"/>
              <w:rPr>
                <w:sz w:val="23"/>
                <w:szCs w:val="23"/>
              </w:rPr>
            </w:pPr>
          </w:p>
        </w:tc>
        <w:tc>
          <w:tcPr>
            <w:tcW w:w="1530" w:type="dxa"/>
          </w:tcPr>
          <w:p w14:paraId="5433F808" w14:textId="50934391" w:rsidR="000D0EA9" w:rsidRPr="00170ABE" w:rsidRDefault="007407B5" w:rsidP="00B92B11">
            <w:pPr>
              <w:tabs>
                <w:tab w:val="left" w:pos="900"/>
              </w:tabs>
              <w:rPr>
                <w:sz w:val="23"/>
                <w:szCs w:val="23"/>
              </w:rPr>
            </w:pPr>
            <w:r w:rsidRPr="00170ABE">
              <w:rPr>
                <w:sz w:val="23"/>
                <w:szCs w:val="23"/>
              </w:rPr>
              <w:t>Į</w:t>
            </w:r>
            <w:r w:rsidR="00B92B11" w:rsidRPr="00170ABE">
              <w:rPr>
                <w:sz w:val="23"/>
                <w:szCs w:val="23"/>
              </w:rPr>
              <w:t xml:space="preserve"> 202</w:t>
            </w:r>
            <w:r w:rsidR="00B7406B" w:rsidRPr="00170ABE">
              <w:rPr>
                <w:sz w:val="23"/>
                <w:szCs w:val="23"/>
              </w:rPr>
              <w:t>1</w:t>
            </w:r>
            <w:r w:rsidR="00B92B11" w:rsidRPr="00170ABE">
              <w:rPr>
                <w:sz w:val="23"/>
                <w:szCs w:val="23"/>
              </w:rPr>
              <w:t>-</w:t>
            </w:r>
            <w:r w:rsidR="00B7406B" w:rsidRPr="00170ABE">
              <w:rPr>
                <w:sz w:val="23"/>
                <w:szCs w:val="23"/>
              </w:rPr>
              <w:t>0</w:t>
            </w:r>
            <w:r w:rsidR="0066207E" w:rsidRPr="00170ABE">
              <w:rPr>
                <w:sz w:val="23"/>
                <w:szCs w:val="23"/>
              </w:rPr>
              <w:t>6</w:t>
            </w:r>
            <w:r w:rsidR="00B92B11" w:rsidRPr="00170ABE">
              <w:rPr>
                <w:sz w:val="23"/>
                <w:szCs w:val="23"/>
              </w:rPr>
              <w:t>-</w:t>
            </w:r>
            <w:r w:rsidR="0066207E" w:rsidRPr="00170ABE">
              <w:rPr>
                <w:sz w:val="23"/>
                <w:szCs w:val="23"/>
              </w:rPr>
              <w:t>10</w:t>
            </w:r>
          </w:p>
          <w:p w14:paraId="0C3F6CDE" w14:textId="137B1867" w:rsidR="00817652" w:rsidRPr="00170ABE" w:rsidRDefault="00AB22F0" w:rsidP="00B92B11">
            <w:pPr>
              <w:tabs>
                <w:tab w:val="left" w:pos="900"/>
              </w:tabs>
              <w:rPr>
                <w:sz w:val="23"/>
                <w:szCs w:val="23"/>
              </w:rPr>
            </w:pPr>
            <w:r w:rsidRPr="00170ABE">
              <w:rPr>
                <w:sz w:val="23"/>
                <w:szCs w:val="23"/>
              </w:rPr>
              <w:t>Į 2021-0</w:t>
            </w:r>
            <w:r w:rsidR="0066207E" w:rsidRPr="00170ABE">
              <w:rPr>
                <w:sz w:val="23"/>
                <w:szCs w:val="23"/>
              </w:rPr>
              <w:t>6</w:t>
            </w:r>
            <w:r w:rsidRPr="00170ABE">
              <w:rPr>
                <w:sz w:val="23"/>
                <w:szCs w:val="23"/>
              </w:rPr>
              <w:t>-</w:t>
            </w:r>
            <w:r w:rsidR="0066207E" w:rsidRPr="00170ABE">
              <w:rPr>
                <w:sz w:val="23"/>
                <w:szCs w:val="23"/>
              </w:rPr>
              <w:t>10</w:t>
            </w:r>
            <w:r w:rsidR="00B113EB" w:rsidRPr="00170ABE">
              <w:rPr>
                <w:sz w:val="23"/>
                <w:szCs w:val="23"/>
              </w:rPr>
              <w:t xml:space="preserve">                 </w:t>
            </w:r>
          </w:p>
        </w:tc>
        <w:tc>
          <w:tcPr>
            <w:tcW w:w="596" w:type="dxa"/>
          </w:tcPr>
          <w:p w14:paraId="04E3F754" w14:textId="68CAD5C1" w:rsidR="00817652" w:rsidRPr="00170ABE" w:rsidRDefault="00817652" w:rsidP="00345795">
            <w:pPr>
              <w:tabs>
                <w:tab w:val="left" w:pos="900"/>
              </w:tabs>
              <w:rPr>
                <w:sz w:val="23"/>
                <w:szCs w:val="23"/>
              </w:rPr>
            </w:pPr>
            <w:r w:rsidRPr="00170ABE">
              <w:rPr>
                <w:sz w:val="23"/>
                <w:szCs w:val="23"/>
              </w:rPr>
              <w:t xml:space="preserve">Nr. </w:t>
            </w:r>
          </w:p>
          <w:p w14:paraId="7840395E" w14:textId="503BFC94" w:rsidR="000D0EA9" w:rsidRPr="00170ABE" w:rsidRDefault="00AB22F0" w:rsidP="00345795">
            <w:pPr>
              <w:tabs>
                <w:tab w:val="left" w:pos="900"/>
              </w:tabs>
              <w:rPr>
                <w:sz w:val="23"/>
                <w:szCs w:val="23"/>
              </w:rPr>
            </w:pPr>
            <w:r w:rsidRPr="00170ABE">
              <w:rPr>
                <w:sz w:val="23"/>
                <w:szCs w:val="23"/>
              </w:rPr>
              <w:t xml:space="preserve">Nr. </w:t>
            </w:r>
          </w:p>
        </w:tc>
        <w:tc>
          <w:tcPr>
            <w:tcW w:w="1559" w:type="dxa"/>
          </w:tcPr>
          <w:p w14:paraId="2CC3747E" w14:textId="7DDF91FC" w:rsidR="000D0EA9" w:rsidRPr="00170ABE" w:rsidRDefault="000B421A" w:rsidP="00345795">
            <w:pPr>
              <w:tabs>
                <w:tab w:val="left" w:pos="900"/>
              </w:tabs>
              <w:rPr>
                <w:sz w:val="23"/>
                <w:szCs w:val="23"/>
              </w:rPr>
            </w:pPr>
            <w:r w:rsidRPr="00170ABE">
              <w:rPr>
                <w:sz w:val="23"/>
                <w:szCs w:val="23"/>
              </w:rPr>
              <w:t xml:space="preserve"> </w:t>
            </w:r>
            <w:r w:rsidR="0066207E" w:rsidRPr="00170ABE">
              <w:rPr>
                <w:sz w:val="23"/>
                <w:szCs w:val="23"/>
              </w:rPr>
              <w:t>S2-1839</w:t>
            </w:r>
          </w:p>
          <w:p w14:paraId="52E5B83E" w14:textId="21D308E1" w:rsidR="00B10865" w:rsidRPr="00170ABE" w:rsidRDefault="00AB22F0" w:rsidP="00345795">
            <w:pPr>
              <w:tabs>
                <w:tab w:val="left" w:pos="900"/>
              </w:tabs>
              <w:rPr>
                <w:sz w:val="23"/>
                <w:szCs w:val="23"/>
              </w:rPr>
            </w:pPr>
            <w:r w:rsidRPr="00170ABE">
              <w:rPr>
                <w:sz w:val="23"/>
                <w:szCs w:val="23"/>
              </w:rPr>
              <w:t>raštą</w:t>
            </w:r>
          </w:p>
        </w:tc>
      </w:tr>
    </w:tbl>
    <w:p w14:paraId="35652E6B" w14:textId="77777777" w:rsidR="00805FB6" w:rsidRPr="00170ABE" w:rsidRDefault="00805FB6" w:rsidP="00805FB6">
      <w:pPr>
        <w:shd w:val="clear" w:color="auto" w:fill="FFFFFF"/>
        <w:tabs>
          <w:tab w:val="left" w:pos="900"/>
        </w:tabs>
        <w:rPr>
          <w:bCs/>
          <w:color w:val="000000"/>
          <w:sz w:val="23"/>
          <w:szCs w:val="23"/>
          <w:lang w:eastAsia="lt-LT"/>
        </w:rPr>
      </w:pPr>
    </w:p>
    <w:p w14:paraId="05B2A0A8" w14:textId="77777777" w:rsidR="00DF23C2" w:rsidRPr="00170ABE" w:rsidRDefault="00DF23C2" w:rsidP="00441571">
      <w:pPr>
        <w:spacing w:line="360" w:lineRule="auto"/>
        <w:jc w:val="both"/>
        <w:rPr>
          <w:color w:val="000000"/>
          <w:sz w:val="23"/>
          <w:szCs w:val="23"/>
          <w:lang w:eastAsia="lt-LT"/>
        </w:rPr>
      </w:pPr>
    </w:p>
    <w:p w14:paraId="1E79ADBF" w14:textId="77777777" w:rsidR="00BB5C3A" w:rsidRPr="00170ABE" w:rsidRDefault="00BB5C3A" w:rsidP="00A60B82">
      <w:pPr>
        <w:jc w:val="both"/>
        <w:rPr>
          <w:b/>
          <w:sz w:val="23"/>
          <w:szCs w:val="23"/>
        </w:rPr>
      </w:pPr>
    </w:p>
    <w:p w14:paraId="0504940E" w14:textId="5456BC11" w:rsidR="00A60B82" w:rsidRPr="00170ABE" w:rsidRDefault="00B92B11" w:rsidP="00A60B82">
      <w:pPr>
        <w:jc w:val="both"/>
        <w:rPr>
          <w:b/>
          <w:bCs/>
          <w:sz w:val="23"/>
          <w:szCs w:val="23"/>
        </w:rPr>
      </w:pPr>
      <w:r w:rsidRPr="00170ABE">
        <w:rPr>
          <w:b/>
          <w:sz w:val="23"/>
          <w:szCs w:val="23"/>
        </w:rPr>
        <w:t xml:space="preserve">DĖL </w:t>
      </w:r>
      <w:r w:rsidR="00B7406B" w:rsidRPr="00170ABE">
        <w:rPr>
          <w:b/>
          <w:sz w:val="23"/>
          <w:szCs w:val="23"/>
        </w:rPr>
        <w:t>TEISĖS AKTO PROJEKTO NR. 2</w:t>
      </w:r>
      <w:r w:rsidR="00B764B5" w:rsidRPr="00170ABE">
        <w:rPr>
          <w:b/>
          <w:sz w:val="23"/>
          <w:szCs w:val="23"/>
        </w:rPr>
        <w:t>1</w:t>
      </w:r>
      <w:r w:rsidR="00B7406B" w:rsidRPr="00170ABE">
        <w:rPr>
          <w:b/>
          <w:sz w:val="23"/>
          <w:szCs w:val="23"/>
        </w:rPr>
        <w:t>-</w:t>
      </w:r>
      <w:r w:rsidR="0066207E" w:rsidRPr="00170ABE">
        <w:rPr>
          <w:b/>
          <w:sz w:val="23"/>
          <w:szCs w:val="23"/>
        </w:rPr>
        <w:t>26243</w:t>
      </w:r>
      <w:r w:rsidR="00B7406B" w:rsidRPr="00170ABE">
        <w:rPr>
          <w:b/>
          <w:sz w:val="23"/>
          <w:szCs w:val="23"/>
        </w:rPr>
        <w:t xml:space="preserve"> DERINIMO</w:t>
      </w:r>
    </w:p>
    <w:p w14:paraId="50BEAA2F" w14:textId="6898AE03" w:rsidR="00F62141" w:rsidRPr="00170ABE" w:rsidRDefault="00F62141" w:rsidP="00500FB1">
      <w:pPr>
        <w:tabs>
          <w:tab w:val="left" w:pos="900"/>
          <w:tab w:val="left" w:pos="2127"/>
        </w:tabs>
        <w:jc w:val="both"/>
        <w:rPr>
          <w:sz w:val="23"/>
          <w:szCs w:val="23"/>
        </w:rPr>
      </w:pPr>
    </w:p>
    <w:p w14:paraId="22C2D071" w14:textId="77777777" w:rsidR="00A60B82" w:rsidRPr="00170ABE" w:rsidRDefault="00A60B82" w:rsidP="004A4318">
      <w:pPr>
        <w:tabs>
          <w:tab w:val="left" w:pos="6240"/>
        </w:tabs>
        <w:jc w:val="both"/>
        <w:rPr>
          <w:color w:val="000000"/>
          <w:sz w:val="23"/>
          <w:szCs w:val="23"/>
          <w:lang w:eastAsia="lt-LT"/>
        </w:rPr>
      </w:pPr>
    </w:p>
    <w:p w14:paraId="43D7CDD7" w14:textId="0EE2F162" w:rsidR="00507D36" w:rsidRPr="00170ABE" w:rsidRDefault="00B92B11" w:rsidP="00BB5C3A">
      <w:pPr>
        <w:ind w:firstLine="720"/>
        <w:jc w:val="both"/>
        <w:rPr>
          <w:rFonts w:eastAsia="Lucida Sans Unicode"/>
          <w:bCs/>
          <w:color w:val="000000" w:themeColor="text1"/>
          <w:sz w:val="23"/>
          <w:szCs w:val="23"/>
        </w:rPr>
      </w:pPr>
      <w:r w:rsidRPr="00170ABE">
        <w:rPr>
          <w:bCs/>
          <w:sz w:val="23"/>
          <w:szCs w:val="23"/>
        </w:rPr>
        <w:t xml:space="preserve">Viešųjų pirkimų tarnyba </w:t>
      </w:r>
      <w:r w:rsidR="00B764B5" w:rsidRPr="00170ABE">
        <w:rPr>
          <w:bCs/>
          <w:sz w:val="23"/>
          <w:szCs w:val="23"/>
        </w:rPr>
        <w:t xml:space="preserve">(toliau – Tarnyba) </w:t>
      </w:r>
      <w:r w:rsidRPr="00170ABE">
        <w:rPr>
          <w:bCs/>
          <w:sz w:val="23"/>
          <w:szCs w:val="23"/>
        </w:rPr>
        <w:t xml:space="preserve">išnagrinėjo Lietuvos Respublikos </w:t>
      </w:r>
      <w:r w:rsidR="0066207E" w:rsidRPr="00170ABE">
        <w:rPr>
          <w:bCs/>
          <w:sz w:val="23"/>
          <w:szCs w:val="23"/>
        </w:rPr>
        <w:t>kultūros</w:t>
      </w:r>
      <w:r w:rsidR="00B10865" w:rsidRPr="00170ABE">
        <w:rPr>
          <w:bCs/>
          <w:sz w:val="23"/>
          <w:szCs w:val="23"/>
        </w:rPr>
        <w:t xml:space="preserve"> </w:t>
      </w:r>
      <w:r w:rsidRPr="00170ABE">
        <w:rPr>
          <w:bCs/>
          <w:sz w:val="23"/>
          <w:szCs w:val="23"/>
        </w:rPr>
        <w:t>ministerijos pateikt</w:t>
      </w:r>
      <w:r w:rsidR="0027742F" w:rsidRPr="00170ABE">
        <w:rPr>
          <w:bCs/>
          <w:sz w:val="23"/>
          <w:szCs w:val="23"/>
        </w:rPr>
        <w:t>ą</w:t>
      </w:r>
      <w:r w:rsidRPr="00170ABE">
        <w:rPr>
          <w:bCs/>
          <w:sz w:val="23"/>
          <w:szCs w:val="23"/>
        </w:rPr>
        <w:t xml:space="preserve"> derinti </w:t>
      </w:r>
      <w:r w:rsidR="00B10865" w:rsidRPr="00170ABE">
        <w:rPr>
          <w:color w:val="000000" w:themeColor="text1"/>
          <w:sz w:val="23"/>
          <w:szCs w:val="23"/>
          <w:shd w:val="clear" w:color="auto" w:fill="FFFFFF"/>
        </w:rPr>
        <w:t xml:space="preserve">Lietuvos Respublikos </w:t>
      </w:r>
      <w:r w:rsidR="00B7406B" w:rsidRPr="00170ABE">
        <w:rPr>
          <w:color w:val="000000" w:themeColor="text1"/>
          <w:sz w:val="23"/>
          <w:szCs w:val="23"/>
          <w:shd w:val="clear" w:color="auto" w:fill="FFFFFF"/>
        </w:rPr>
        <w:t>Vyriausybės nutarimo</w:t>
      </w:r>
      <w:r w:rsidR="00B113EB" w:rsidRPr="00170ABE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r w:rsidR="00507D36" w:rsidRPr="00170ABE">
        <w:rPr>
          <w:color w:val="000000" w:themeColor="text1"/>
          <w:sz w:val="23"/>
          <w:szCs w:val="23"/>
          <w:shd w:val="clear" w:color="auto" w:fill="FFFFFF"/>
        </w:rPr>
        <w:t>„</w:t>
      </w:r>
      <w:r w:rsidR="0066207E" w:rsidRPr="00170ABE">
        <w:rPr>
          <w:sz w:val="23"/>
          <w:szCs w:val="23"/>
          <w:lang w:eastAsia="lt-LT"/>
        </w:rPr>
        <w:t>Dėl Lietuvos Respublikos Vyriausybės 2003 m. spalio 9 d. nutarimo Nr. 1264 „D</w:t>
      </w:r>
      <w:r w:rsidR="0066207E" w:rsidRPr="00170ABE">
        <w:rPr>
          <w:sz w:val="23"/>
          <w:szCs w:val="23"/>
        </w:rPr>
        <w:t xml:space="preserve">ėl </w:t>
      </w:r>
      <w:r w:rsidR="009B579F" w:rsidRPr="00170ABE">
        <w:rPr>
          <w:sz w:val="23"/>
          <w:szCs w:val="23"/>
          <w:lang w:eastAsia="lt-LT"/>
        </w:rPr>
        <w:t>R</w:t>
      </w:r>
      <w:r w:rsidR="0066207E" w:rsidRPr="00170ABE">
        <w:rPr>
          <w:sz w:val="23"/>
          <w:szCs w:val="23"/>
          <w:lang w:eastAsia="lt-LT"/>
        </w:rPr>
        <w:t>adijo ir audiovizualinės žiniasklaidos programų, jų sukūrimo, gaminimo ir transliavimo eteryje laiko pirkimų tvarkos</w:t>
      </w:r>
      <w:r w:rsidR="0066207E" w:rsidRPr="00170ABE">
        <w:rPr>
          <w:sz w:val="23"/>
          <w:szCs w:val="23"/>
        </w:rPr>
        <w:t xml:space="preserve"> aprašo patvirtinimo“ pakeitimo</w:t>
      </w:r>
      <w:r w:rsidR="00B764B5" w:rsidRPr="00170ABE">
        <w:rPr>
          <w:color w:val="000000" w:themeColor="text1"/>
          <w:sz w:val="23"/>
          <w:szCs w:val="23"/>
          <w:shd w:val="clear" w:color="auto" w:fill="FFFFFF"/>
        </w:rPr>
        <w:t>“</w:t>
      </w:r>
      <w:r w:rsidR="00B10865" w:rsidRPr="00170ABE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r w:rsidR="000B421A" w:rsidRPr="00170ABE">
        <w:rPr>
          <w:rFonts w:eastAsia="Lucida Sans Unicode"/>
          <w:color w:val="000000"/>
          <w:sz w:val="23"/>
          <w:szCs w:val="23"/>
          <w:lang w:eastAsia="lt-LT"/>
        </w:rPr>
        <w:t>p</w:t>
      </w:r>
      <w:r w:rsidR="00E032D5" w:rsidRPr="00170ABE">
        <w:rPr>
          <w:bCs/>
          <w:sz w:val="23"/>
          <w:szCs w:val="23"/>
        </w:rPr>
        <w:t>rojekt</w:t>
      </w:r>
      <w:r w:rsidR="000B421A" w:rsidRPr="00170ABE">
        <w:rPr>
          <w:bCs/>
          <w:sz w:val="23"/>
          <w:szCs w:val="23"/>
        </w:rPr>
        <w:t>ą</w:t>
      </w:r>
      <w:r w:rsidR="00E032D5" w:rsidRPr="00170ABE">
        <w:rPr>
          <w:bCs/>
          <w:sz w:val="23"/>
          <w:szCs w:val="23"/>
        </w:rPr>
        <w:t xml:space="preserve"> Nr. 2</w:t>
      </w:r>
      <w:r w:rsidR="00B764B5" w:rsidRPr="00170ABE">
        <w:rPr>
          <w:bCs/>
          <w:sz w:val="23"/>
          <w:szCs w:val="23"/>
        </w:rPr>
        <w:t>1</w:t>
      </w:r>
      <w:r w:rsidR="00E032D5" w:rsidRPr="00170ABE">
        <w:rPr>
          <w:bCs/>
          <w:sz w:val="23"/>
          <w:szCs w:val="23"/>
        </w:rPr>
        <w:t>-</w:t>
      </w:r>
      <w:r w:rsidR="0066207E" w:rsidRPr="00170ABE">
        <w:rPr>
          <w:bCs/>
          <w:sz w:val="23"/>
          <w:szCs w:val="23"/>
        </w:rPr>
        <w:t>26243</w:t>
      </w:r>
      <w:r w:rsidR="00BF2CF7" w:rsidRPr="00170ABE">
        <w:rPr>
          <w:bCs/>
          <w:sz w:val="23"/>
          <w:szCs w:val="23"/>
        </w:rPr>
        <w:t xml:space="preserve"> (toliau – Nutarimo projektas)</w:t>
      </w:r>
      <w:r w:rsidR="00350413" w:rsidRPr="00170ABE">
        <w:rPr>
          <w:bCs/>
          <w:sz w:val="23"/>
          <w:szCs w:val="23"/>
        </w:rPr>
        <w:t xml:space="preserve"> ir teikia pastabas pagal kompetenciją</w:t>
      </w:r>
      <w:r w:rsidR="00B764B5" w:rsidRPr="00170ABE">
        <w:rPr>
          <w:bCs/>
          <w:sz w:val="23"/>
          <w:szCs w:val="23"/>
        </w:rPr>
        <w:t>.</w:t>
      </w:r>
      <w:r w:rsidR="00A60B82" w:rsidRPr="00170ABE">
        <w:rPr>
          <w:rFonts w:eastAsia="Lucida Sans Unicode"/>
          <w:bCs/>
          <w:color w:val="000000" w:themeColor="text1"/>
          <w:sz w:val="23"/>
          <w:szCs w:val="23"/>
        </w:rPr>
        <w:t xml:space="preserve"> </w:t>
      </w:r>
    </w:p>
    <w:p w14:paraId="7076F18D" w14:textId="71E777C6" w:rsidR="009B579F" w:rsidRPr="00170ABE" w:rsidRDefault="0066207E" w:rsidP="00BB5C3A">
      <w:pPr>
        <w:ind w:firstLine="720"/>
        <w:jc w:val="both"/>
        <w:rPr>
          <w:b/>
          <w:sz w:val="23"/>
          <w:szCs w:val="23"/>
        </w:rPr>
      </w:pPr>
      <w:r w:rsidRPr="00170ABE">
        <w:rPr>
          <w:bCs/>
          <w:sz w:val="23"/>
          <w:szCs w:val="23"/>
        </w:rPr>
        <w:t xml:space="preserve">Nutarimo projekto 4 </w:t>
      </w:r>
      <w:r w:rsidR="00BB5C3A" w:rsidRPr="00170ABE">
        <w:rPr>
          <w:bCs/>
          <w:sz w:val="23"/>
          <w:szCs w:val="23"/>
        </w:rPr>
        <w:t xml:space="preserve">bei 7 punktai nesuderinti </w:t>
      </w:r>
      <w:r w:rsidR="00E27864" w:rsidRPr="00170ABE">
        <w:rPr>
          <w:bCs/>
          <w:sz w:val="23"/>
          <w:szCs w:val="23"/>
        </w:rPr>
        <w:t>su kitais</w:t>
      </w:r>
      <w:r w:rsidR="009B579F" w:rsidRPr="00170ABE">
        <w:rPr>
          <w:bCs/>
          <w:sz w:val="23"/>
          <w:szCs w:val="23"/>
        </w:rPr>
        <w:t xml:space="preserve"> Lietuvos Respublikos Vyriausybės</w:t>
      </w:r>
      <w:r w:rsidRPr="00170ABE">
        <w:rPr>
          <w:bCs/>
          <w:sz w:val="23"/>
          <w:szCs w:val="23"/>
        </w:rPr>
        <w:t xml:space="preserve"> </w:t>
      </w:r>
      <w:r w:rsidR="009B579F" w:rsidRPr="00170ABE">
        <w:rPr>
          <w:bCs/>
          <w:sz w:val="23"/>
          <w:szCs w:val="23"/>
        </w:rPr>
        <w:t>2003 m. spalio 9 d.</w:t>
      </w:r>
      <w:r w:rsidR="009B579F" w:rsidRPr="00170ABE">
        <w:rPr>
          <w:sz w:val="23"/>
          <w:szCs w:val="23"/>
        </w:rPr>
        <w:t xml:space="preserve"> nutarimu Nr. 1264 „Dėl Radijo ir audiovizualinės žiniasklaidos programų, jų sukūrimo, gaminimo ir transliavimo eteryje laiko pirkimų tvarkos aprašo</w:t>
      </w:r>
      <w:r w:rsidR="00E27864" w:rsidRPr="00170ABE">
        <w:rPr>
          <w:sz w:val="23"/>
          <w:szCs w:val="23"/>
        </w:rPr>
        <w:t xml:space="preserve"> patvirtinimo“</w:t>
      </w:r>
      <w:r w:rsidR="009B579F" w:rsidRPr="00170ABE">
        <w:rPr>
          <w:sz w:val="23"/>
          <w:szCs w:val="23"/>
        </w:rPr>
        <w:t xml:space="preserve"> patvirtinto </w:t>
      </w:r>
      <w:r w:rsidR="009B579F" w:rsidRPr="00170ABE">
        <w:rPr>
          <w:bCs/>
          <w:sz w:val="23"/>
          <w:szCs w:val="23"/>
        </w:rPr>
        <w:t xml:space="preserve">Radijo ir audiovizualinės žiniasklaidos programų, jų sukūrimo, gaminimo ir transliavimo eteryje laiko pirkimų tvarkos aprašo (toliau – Aprašas) </w:t>
      </w:r>
      <w:r w:rsidR="00E27864" w:rsidRPr="00170ABE">
        <w:rPr>
          <w:bCs/>
          <w:sz w:val="23"/>
          <w:szCs w:val="23"/>
        </w:rPr>
        <w:t xml:space="preserve">punktais. Aprašo </w:t>
      </w:r>
      <w:r w:rsidR="009B579F" w:rsidRPr="00170ABE">
        <w:rPr>
          <w:bCs/>
          <w:sz w:val="23"/>
          <w:szCs w:val="23"/>
        </w:rPr>
        <w:t xml:space="preserve">29.23 punktas numato, </w:t>
      </w:r>
      <w:r w:rsidR="009B579F" w:rsidRPr="00170ABE">
        <w:rPr>
          <w:bCs/>
          <w:i/>
          <w:iCs/>
          <w:sz w:val="23"/>
          <w:szCs w:val="23"/>
        </w:rPr>
        <w:t>kad bus nustatomas vienas laimėtojas arba, programos konkurso atveju, kad laimėtojų skaičius bus nurodytas pranešime apie nustatytą pasiūlymų eilę</w:t>
      </w:r>
      <w:r w:rsidR="009B579F" w:rsidRPr="00170ABE">
        <w:rPr>
          <w:bCs/>
          <w:sz w:val="23"/>
          <w:szCs w:val="23"/>
        </w:rPr>
        <w:t xml:space="preserve">, t. y. tik programos konkurso atveju leidžiama pranešime apie nustatytą pasiūlymų eilę nustatyti, kiek bus laimėtojų, tačiau skelbiamos apklausos atveju ši informacija ir toliau turi būti numatyta pirkimo dokumentuose, o ne pranešime apie sudarytą pasiūlymų eilę. </w:t>
      </w:r>
      <w:r w:rsidR="003230B6" w:rsidRPr="00170ABE">
        <w:rPr>
          <w:bCs/>
          <w:sz w:val="23"/>
          <w:szCs w:val="23"/>
        </w:rPr>
        <w:t xml:space="preserve">Tarnyba </w:t>
      </w:r>
      <w:r w:rsidR="009B579F" w:rsidRPr="00170ABE">
        <w:rPr>
          <w:bCs/>
          <w:sz w:val="23"/>
          <w:szCs w:val="23"/>
        </w:rPr>
        <w:t>siūl</w:t>
      </w:r>
      <w:r w:rsidR="003230B6" w:rsidRPr="00170ABE">
        <w:rPr>
          <w:bCs/>
          <w:sz w:val="23"/>
          <w:szCs w:val="23"/>
        </w:rPr>
        <w:t>o</w:t>
      </w:r>
      <w:r w:rsidR="009B579F" w:rsidRPr="00170ABE">
        <w:rPr>
          <w:bCs/>
          <w:sz w:val="23"/>
          <w:szCs w:val="23"/>
        </w:rPr>
        <w:t xml:space="preserve"> spręsti ir dėl Aprašo 29.23 punkto keitimo.</w:t>
      </w:r>
    </w:p>
    <w:p w14:paraId="1FE46BC2" w14:textId="1C7302C7" w:rsidR="003D0ABF" w:rsidRPr="00170ABE" w:rsidRDefault="001851F6" w:rsidP="00BB5C3A">
      <w:pPr>
        <w:ind w:firstLine="720"/>
        <w:jc w:val="both"/>
        <w:rPr>
          <w:bCs/>
          <w:sz w:val="23"/>
          <w:szCs w:val="23"/>
        </w:rPr>
      </w:pPr>
      <w:r w:rsidRPr="00170ABE">
        <w:rPr>
          <w:bCs/>
          <w:sz w:val="23"/>
          <w:szCs w:val="23"/>
        </w:rPr>
        <w:t>Nutarimo projekto 6 punkto</w:t>
      </w:r>
      <w:r w:rsidR="00B8445A" w:rsidRPr="00170ABE">
        <w:rPr>
          <w:bCs/>
          <w:sz w:val="23"/>
          <w:szCs w:val="23"/>
        </w:rPr>
        <w:t xml:space="preserve"> nuostatos yra prieštaraujančios viena kitai, todėl siūloma jas tikslinti. T</w:t>
      </w:r>
      <w:r w:rsidR="009B579F" w:rsidRPr="00170ABE">
        <w:rPr>
          <w:bCs/>
          <w:sz w:val="23"/>
          <w:szCs w:val="23"/>
        </w:rPr>
        <w:t xml:space="preserve">iek projekto konkursas, tiek skelbiama apklausa Apraše </w:t>
      </w:r>
      <w:r w:rsidR="00BC01AD" w:rsidRPr="00170ABE">
        <w:rPr>
          <w:bCs/>
          <w:sz w:val="23"/>
          <w:szCs w:val="23"/>
        </w:rPr>
        <w:t>apibrėžiami kaip savarankiški pirkimo būdai</w:t>
      </w:r>
      <w:r w:rsidR="00A15997" w:rsidRPr="00170ABE">
        <w:rPr>
          <w:bCs/>
          <w:sz w:val="23"/>
          <w:szCs w:val="23"/>
        </w:rPr>
        <w:t xml:space="preserve">. Nutarimo projekto 6 punktas numato, kad įsigyjant programą turi būti vykdomas programos konkursas, tačiau </w:t>
      </w:r>
      <w:r w:rsidR="00BB5C3A" w:rsidRPr="00170ABE">
        <w:rPr>
          <w:bCs/>
          <w:sz w:val="23"/>
          <w:szCs w:val="23"/>
        </w:rPr>
        <w:t>kitas</w:t>
      </w:r>
      <w:r w:rsidR="00A15997" w:rsidRPr="00170ABE">
        <w:rPr>
          <w:bCs/>
          <w:sz w:val="23"/>
          <w:szCs w:val="23"/>
        </w:rPr>
        <w:t xml:space="preserve"> sakinys </w:t>
      </w:r>
      <w:r w:rsidR="00BB5C3A" w:rsidRPr="00170ABE">
        <w:rPr>
          <w:bCs/>
          <w:sz w:val="23"/>
          <w:szCs w:val="23"/>
        </w:rPr>
        <w:t xml:space="preserve">galimai </w:t>
      </w:r>
      <w:r w:rsidR="00A15997" w:rsidRPr="00170ABE">
        <w:rPr>
          <w:bCs/>
          <w:sz w:val="23"/>
          <w:szCs w:val="23"/>
        </w:rPr>
        <w:t>prieštarauja prieš tai esanči</w:t>
      </w:r>
      <w:r w:rsidR="004C705F" w:rsidRPr="00170ABE">
        <w:rPr>
          <w:bCs/>
          <w:sz w:val="23"/>
          <w:szCs w:val="23"/>
        </w:rPr>
        <w:t xml:space="preserve">am </w:t>
      </w:r>
      <w:r w:rsidR="00A15997" w:rsidRPr="00170ABE">
        <w:rPr>
          <w:bCs/>
          <w:sz w:val="23"/>
          <w:szCs w:val="23"/>
        </w:rPr>
        <w:t>sakini</w:t>
      </w:r>
      <w:r w:rsidR="004C705F" w:rsidRPr="00170ABE">
        <w:rPr>
          <w:bCs/>
          <w:sz w:val="23"/>
          <w:szCs w:val="23"/>
        </w:rPr>
        <w:t xml:space="preserve">ui </w:t>
      </w:r>
      <w:r w:rsidR="00A15997" w:rsidRPr="00170ABE">
        <w:rPr>
          <w:bCs/>
          <w:sz w:val="23"/>
          <w:szCs w:val="23"/>
        </w:rPr>
        <w:t>bei leidžia pasirinkti, kad bus vykdomas programos konkursas arba skelbiama apklausa. Taip pat, neaiški Nutarimo projekto 6 punkte įvedama sąvoka „atskira programa“, kuriai įsigyti leidžiama pasirinkti arba programos konkurso, arba skelbiamos apklausos būdą.</w:t>
      </w:r>
      <w:r w:rsidR="003D0ABF" w:rsidRPr="00170ABE">
        <w:rPr>
          <w:bCs/>
          <w:sz w:val="23"/>
          <w:szCs w:val="23"/>
        </w:rPr>
        <w:t xml:space="preserve"> Iš Nutarimo projekto nuostatos neaišku, kokiai programai įsigyti turi būti pasirenkamas tik </w:t>
      </w:r>
      <w:r w:rsidR="00531702" w:rsidRPr="00170ABE">
        <w:rPr>
          <w:bCs/>
          <w:sz w:val="23"/>
          <w:szCs w:val="23"/>
        </w:rPr>
        <w:t>programos konkursas</w:t>
      </w:r>
      <w:r w:rsidR="003D0ABF" w:rsidRPr="00170ABE">
        <w:rPr>
          <w:bCs/>
          <w:sz w:val="23"/>
          <w:szCs w:val="23"/>
        </w:rPr>
        <w:t>.</w:t>
      </w:r>
    </w:p>
    <w:p w14:paraId="379A96E9" w14:textId="5F4E2A93" w:rsidR="006E2202" w:rsidRPr="00170ABE" w:rsidRDefault="001851F6" w:rsidP="00BB5C3A">
      <w:pPr>
        <w:ind w:firstLine="720"/>
        <w:jc w:val="both"/>
        <w:rPr>
          <w:bCs/>
          <w:sz w:val="23"/>
          <w:szCs w:val="23"/>
        </w:rPr>
      </w:pPr>
      <w:r w:rsidRPr="00170ABE">
        <w:rPr>
          <w:bCs/>
          <w:sz w:val="23"/>
          <w:szCs w:val="23"/>
        </w:rPr>
        <w:t>Nutarimo projekto 8 punkto</w:t>
      </w:r>
      <w:r w:rsidR="004E7F4D" w:rsidRPr="00170ABE">
        <w:rPr>
          <w:bCs/>
          <w:sz w:val="23"/>
          <w:szCs w:val="23"/>
        </w:rPr>
        <w:t xml:space="preserve"> nuostata</w:t>
      </w:r>
      <w:r w:rsidR="00BB5C3A" w:rsidRPr="00170ABE">
        <w:rPr>
          <w:bCs/>
          <w:sz w:val="23"/>
          <w:szCs w:val="23"/>
        </w:rPr>
        <w:t xml:space="preserve"> ir jos taikymas yra neaiškūs. Iš Nutarimo projekto galima daryti išvadą, jog </w:t>
      </w:r>
      <w:r w:rsidR="00276C93" w:rsidRPr="00170ABE">
        <w:rPr>
          <w:sz w:val="23"/>
          <w:szCs w:val="23"/>
        </w:rPr>
        <w:t>118.4.6 punkto papunkčiuose</w:t>
      </w:r>
      <w:r w:rsidR="00276C93" w:rsidRPr="00170ABE">
        <w:rPr>
          <w:b/>
          <w:bCs/>
          <w:sz w:val="23"/>
          <w:szCs w:val="23"/>
        </w:rPr>
        <w:t xml:space="preserve"> </w:t>
      </w:r>
      <w:r w:rsidR="00BB5C3A" w:rsidRPr="00170ABE">
        <w:rPr>
          <w:bCs/>
          <w:sz w:val="23"/>
          <w:szCs w:val="23"/>
        </w:rPr>
        <w:t>nurodomos</w:t>
      </w:r>
      <w:r w:rsidRPr="00170ABE">
        <w:rPr>
          <w:bCs/>
          <w:sz w:val="23"/>
          <w:szCs w:val="23"/>
        </w:rPr>
        <w:t xml:space="preserve"> </w:t>
      </w:r>
      <w:r w:rsidR="004E7F4D" w:rsidRPr="00170ABE">
        <w:rPr>
          <w:bCs/>
          <w:sz w:val="23"/>
          <w:szCs w:val="23"/>
        </w:rPr>
        <w:t>paslaugos</w:t>
      </w:r>
      <w:r w:rsidRPr="00170ABE">
        <w:rPr>
          <w:bCs/>
          <w:sz w:val="23"/>
          <w:szCs w:val="23"/>
        </w:rPr>
        <w:t>, kuri</w:t>
      </w:r>
      <w:r w:rsidR="004E7F4D" w:rsidRPr="00170ABE">
        <w:rPr>
          <w:bCs/>
          <w:sz w:val="23"/>
          <w:szCs w:val="23"/>
        </w:rPr>
        <w:t>as gali suteikti tik</w:t>
      </w:r>
      <w:r w:rsidRPr="00170ABE">
        <w:rPr>
          <w:bCs/>
          <w:sz w:val="23"/>
          <w:szCs w:val="23"/>
        </w:rPr>
        <w:t xml:space="preserve"> </w:t>
      </w:r>
      <w:r w:rsidR="004E7F4D" w:rsidRPr="00170ABE">
        <w:rPr>
          <w:bCs/>
          <w:sz w:val="23"/>
          <w:szCs w:val="23"/>
        </w:rPr>
        <w:t>konkretus</w:t>
      </w:r>
      <w:r w:rsidRPr="00170ABE">
        <w:rPr>
          <w:bCs/>
          <w:sz w:val="23"/>
          <w:szCs w:val="23"/>
        </w:rPr>
        <w:t xml:space="preserve"> tiekėjas</w:t>
      </w:r>
      <w:r w:rsidR="00170ABE" w:rsidRPr="00170ABE">
        <w:rPr>
          <w:bCs/>
          <w:sz w:val="23"/>
          <w:szCs w:val="23"/>
        </w:rPr>
        <w:t>, tačiau atkreiptinas dėmesys, jog</w:t>
      </w:r>
      <w:r w:rsidR="008A1C15">
        <w:rPr>
          <w:bCs/>
          <w:sz w:val="23"/>
          <w:szCs w:val="23"/>
        </w:rPr>
        <w:t>,</w:t>
      </w:r>
      <w:r w:rsidR="00170ABE" w:rsidRPr="00170ABE">
        <w:rPr>
          <w:bCs/>
          <w:sz w:val="23"/>
          <w:szCs w:val="23"/>
        </w:rPr>
        <w:t xml:space="preserve"> </w:t>
      </w:r>
      <w:r w:rsidR="00276C93" w:rsidRPr="00170ABE">
        <w:rPr>
          <w:bCs/>
          <w:sz w:val="23"/>
          <w:szCs w:val="23"/>
        </w:rPr>
        <w:t xml:space="preserve">pavyzdžiui, </w:t>
      </w:r>
      <w:r w:rsidR="00170ABE" w:rsidRPr="00170ABE">
        <w:rPr>
          <w:bCs/>
          <w:sz w:val="23"/>
          <w:szCs w:val="23"/>
        </w:rPr>
        <w:t xml:space="preserve">vien </w:t>
      </w:r>
      <w:r w:rsidR="00276C93" w:rsidRPr="00170ABE">
        <w:rPr>
          <w:bCs/>
          <w:sz w:val="23"/>
          <w:szCs w:val="23"/>
        </w:rPr>
        <w:t xml:space="preserve">tai, </w:t>
      </w:r>
      <w:r w:rsidR="00170ABE" w:rsidRPr="00170ABE">
        <w:rPr>
          <w:bCs/>
          <w:sz w:val="23"/>
          <w:szCs w:val="23"/>
        </w:rPr>
        <w:t xml:space="preserve">kad </w:t>
      </w:r>
      <w:r w:rsidRPr="00170ABE">
        <w:rPr>
          <w:bCs/>
          <w:sz w:val="23"/>
          <w:szCs w:val="23"/>
        </w:rPr>
        <w:t>filmo vertim</w:t>
      </w:r>
      <w:r w:rsidR="00276C93" w:rsidRPr="00170ABE">
        <w:rPr>
          <w:bCs/>
          <w:sz w:val="23"/>
          <w:szCs w:val="23"/>
        </w:rPr>
        <w:t>ų</w:t>
      </w:r>
      <w:r w:rsidRPr="00170ABE">
        <w:rPr>
          <w:bCs/>
          <w:sz w:val="23"/>
          <w:szCs w:val="23"/>
        </w:rPr>
        <w:t xml:space="preserve"> paslaugos yra savarankiškas autorių ar gretutinių teisių objektas, </w:t>
      </w:r>
      <w:r w:rsidR="00170ABE" w:rsidRPr="00170ABE">
        <w:rPr>
          <w:bCs/>
          <w:sz w:val="23"/>
          <w:szCs w:val="23"/>
        </w:rPr>
        <w:t xml:space="preserve">dar </w:t>
      </w:r>
      <w:r w:rsidRPr="00170ABE">
        <w:rPr>
          <w:bCs/>
          <w:sz w:val="23"/>
          <w:szCs w:val="23"/>
        </w:rPr>
        <w:t xml:space="preserve">nereiškia, kad šias paslaugas gali suteikti tik konkretus tiekėjas. </w:t>
      </w:r>
      <w:r w:rsidR="00276C93" w:rsidRPr="00170ABE">
        <w:rPr>
          <w:bCs/>
          <w:sz w:val="23"/>
          <w:szCs w:val="23"/>
        </w:rPr>
        <w:t>Iš šios nuostatos neaišku,</w:t>
      </w:r>
      <w:r w:rsidRPr="00170ABE">
        <w:rPr>
          <w:bCs/>
          <w:sz w:val="23"/>
          <w:szCs w:val="23"/>
        </w:rPr>
        <w:t xml:space="preserve"> kokiais </w:t>
      </w:r>
      <w:r w:rsidR="00276C93" w:rsidRPr="00170ABE">
        <w:rPr>
          <w:bCs/>
          <w:sz w:val="23"/>
          <w:szCs w:val="23"/>
        </w:rPr>
        <w:t xml:space="preserve">konkrečiais </w:t>
      </w:r>
      <w:r w:rsidRPr="00170ABE">
        <w:rPr>
          <w:bCs/>
          <w:sz w:val="23"/>
          <w:szCs w:val="23"/>
        </w:rPr>
        <w:t>atvejais būtų įmanoma remtis šio punkto nuostatomis.</w:t>
      </w:r>
    </w:p>
    <w:p w14:paraId="06D01DFC" w14:textId="7058F139" w:rsidR="00C35B06" w:rsidRDefault="00C35B06" w:rsidP="0027742F">
      <w:pPr>
        <w:tabs>
          <w:tab w:val="left" w:pos="426"/>
          <w:tab w:val="left" w:pos="709"/>
          <w:tab w:val="left" w:pos="1134"/>
          <w:tab w:val="left" w:pos="1418"/>
          <w:tab w:val="left" w:pos="1560"/>
        </w:tabs>
        <w:ind w:firstLine="851"/>
        <w:jc w:val="both"/>
        <w:rPr>
          <w:bCs/>
          <w:sz w:val="23"/>
          <w:szCs w:val="23"/>
        </w:rPr>
      </w:pPr>
    </w:p>
    <w:p w14:paraId="193F0EDF" w14:textId="069955A4" w:rsidR="00B92B11" w:rsidRPr="00170ABE" w:rsidRDefault="00F202B1" w:rsidP="00B92B11">
      <w:pPr>
        <w:rPr>
          <w:sz w:val="23"/>
          <w:szCs w:val="23"/>
          <w:lang w:eastAsia="lt-LT"/>
        </w:rPr>
      </w:pPr>
      <w:r w:rsidRPr="00170ABE">
        <w:rPr>
          <w:noProof/>
          <w:sz w:val="23"/>
          <w:szCs w:val="23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60DCBF2D" wp14:editId="38EFD839">
                <wp:simplePos x="0" y="0"/>
                <wp:positionH relativeFrom="margin">
                  <wp:align>left</wp:align>
                </wp:positionH>
                <wp:positionV relativeFrom="margin">
                  <wp:posOffset>8597900</wp:posOffset>
                </wp:positionV>
                <wp:extent cx="5848350" cy="29019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13BD1" w14:textId="0E9E8BFD" w:rsidR="004A4318" w:rsidRPr="00B23944" w:rsidRDefault="00B92B11" w:rsidP="00170ABE">
                            <w:pPr>
                              <w:tabs>
                                <w:tab w:val="left" w:pos="900"/>
                              </w:tabs>
                              <w:spacing w:line="360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Jovita Lukaševičienė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, tel. (8 5)  219 7059, el. p. jovita.lukaseviciene@vpt.lt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CBF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677pt;width:460.5pt;height:22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" o:allowoverlap="f" stroked="f">
                <v:textbox>
                  <w:txbxContent>
                    <w:p w14:paraId="3DA13BD1" w14:textId="0E9E8BFD" w:rsidR="004A4318" w:rsidRPr="00B23944" w:rsidRDefault="00B92B11" w:rsidP="00170ABE">
                      <w:pPr>
                        <w:tabs>
                          <w:tab w:val="left" w:pos="900"/>
                        </w:tabs>
                        <w:spacing w:line="360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Jovita Lukaševičienė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, tel. (8 5)  219 7059, el. p. jovita.lukaseviciene@vpt.lt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B92B11" w:rsidRPr="00170ABE">
        <w:rPr>
          <w:sz w:val="23"/>
          <w:szCs w:val="23"/>
          <w:lang w:eastAsia="lt-LT"/>
        </w:rPr>
        <w:t>Direktori</w:t>
      </w:r>
      <w:r w:rsidR="00A60B82" w:rsidRPr="00170ABE">
        <w:rPr>
          <w:sz w:val="23"/>
          <w:szCs w:val="23"/>
          <w:lang w:eastAsia="lt-LT"/>
        </w:rPr>
        <w:t>us</w:t>
      </w:r>
      <w:r w:rsidR="00A60B82" w:rsidRPr="00170ABE">
        <w:rPr>
          <w:sz w:val="23"/>
          <w:szCs w:val="23"/>
          <w:lang w:eastAsia="lt-LT"/>
        </w:rPr>
        <w:tab/>
      </w:r>
      <w:r w:rsidR="00A60B82" w:rsidRPr="00170ABE">
        <w:rPr>
          <w:sz w:val="23"/>
          <w:szCs w:val="23"/>
          <w:lang w:eastAsia="lt-LT"/>
        </w:rPr>
        <w:tab/>
      </w:r>
      <w:r w:rsidR="00A60B82" w:rsidRPr="00170ABE">
        <w:rPr>
          <w:sz w:val="23"/>
          <w:szCs w:val="23"/>
          <w:lang w:eastAsia="lt-LT"/>
        </w:rPr>
        <w:tab/>
      </w:r>
      <w:r w:rsidR="00A60B82" w:rsidRPr="00170ABE">
        <w:rPr>
          <w:sz w:val="23"/>
          <w:szCs w:val="23"/>
          <w:lang w:eastAsia="lt-LT"/>
        </w:rPr>
        <w:tab/>
      </w:r>
      <w:r w:rsidR="00A60B82" w:rsidRPr="00170ABE">
        <w:rPr>
          <w:sz w:val="23"/>
          <w:szCs w:val="23"/>
          <w:lang w:eastAsia="lt-LT"/>
        </w:rPr>
        <w:tab/>
      </w:r>
      <w:r w:rsidR="00A60B82" w:rsidRPr="00170ABE">
        <w:rPr>
          <w:sz w:val="23"/>
          <w:szCs w:val="23"/>
          <w:lang w:eastAsia="lt-LT"/>
        </w:rPr>
        <w:tab/>
        <w:t>Darius Vedrickas</w:t>
      </w:r>
    </w:p>
    <w:p w14:paraId="6BF38574" w14:textId="414BC34E" w:rsidR="00FD56A5" w:rsidRPr="00170ABE" w:rsidRDefault="003410EB" w:rsidP="00B92B11">
      <w:pPr>
        <w:shd w:val="clear" w:color="auto" w:fill="FFFFFF"/>
        <w:tabs>
          <w:tab w:val="left" w:pos="900"/>
        </w:tabs>
        <w:rPr>
          <w:sz w:val="23"/>
          <w:szCs w:val="23"/>
        </w:rPr>
      </w:pPr>
      <w:r w:rsidRPr="00170ABE">
        <w:rPr>
          <w:sz w:val="23"/>
          <w:szCs w:val="23"/>
        </w:rPr>
        <w:tab/>
      </w:r>
      <w:r w:rsidRPr="00170ABE">
        <w:rPr>
          <w:sz w:val="23"/>
          <w:szCs w:val="23"/>
        </w:rPr>
        <w:tab/>
      </w:r>
      <w:r w:rsidRPr="00170ABE">
        <w:rPr>
          <w:sz w:val="23"/>
          <w:szCs w:val="23"/>
        </w:rPr>
        <w:tab/>
      </w:r>
    </w:p>
    <w:p w14:paraId="2F4237AD" w14:textId="77777777" w:rsidR="00FD56A5" w:rsidRPr="00170ABE" w:rsidRDefault="00FD56A5" w:rsidP="00FD56A5">
      <w:pPr>
        <w:rPr>
          <w:sz w:val="23"/>
          <w:szCs w:val="23"/>
        </w:rPr>
      </w:pPr>
    </w:p>
    <w:p w14:paraId="518F8E72" w14:textId="77777777" w:rsidR="00FD56A5" w:rsidRPr="00170ABE" w:rsidRDefault="00FD56A5" w:rsidP="00FD56A5">
      <w:pPr>
        <w:rPr>
          <w:sz w:val="23"/>
          <w:szCs w:val="23"/>
        </w:rPr>
      </w:pPr>
    </w:p>
    <w:sectPr w:rsidR="00FD56A5" w:rsidRPr="00170ABE" w:rsidSect="003830E2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1" w:footer="45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BB5E2" w14:textId="77777777" w:rsidR="00090D21" w:rsidRDefault="00090D21">
      <w:r>
        <w:separator/>
      </w:r>
    </w:p>
  </w:endnote>
  <w:endnote w:type="continuationSeparator" w:id="0">
    <w:p w14:paraId="01898B5D" w14:textId="77777777" w:rsidR="00090D21" w:rsidRDefault="0009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A1F4" w14:textId="77777777" w:rsidR="00EF7000" w:rsidRDefault="00EF7000">
    <w:pPr>
      <w:pStyle w:val="Footer"/>
    </w:pPr>
  </w:p>
  <w:p w14:paraId="2CD80288" w14:textId="77777777" w:rsidR="00EF7000" w:rsidRDefault="00EF7000">
    <w:pPr>
      <w:pStyle w:val="Footer"/>
    </w:pPr>
  </w:p>
  <w:p w14:paraId="75E5DCAA" w14:textId="77777777" w:rsidR="00EF7000" w:rsidRDefault="00EF7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A83E" w14:textId="20B6F3FA" w:rsidR="00B92B11" w:rsidRPr="00C96169" w:rsidRDefault="00B92B11" w:rsidP="00B92B11">
    <w:pPr>
      <w:pBdr>
        <w:top w:val="single" w:sz="4" w:space="1" w:color="auto"/>
      </w:pBdr>
    </w:pPr>
    <w:r w:rsidRPr="00C96169">
      <w:t>Biudžetinė įstaiga</w:t>
    </w:r>
    <w:r>
      <w:tab/>
      <w:t xml:space="preserve">         </w:t>
    </w:r>
    <w:r w:rsidRPr="00C96169">
      <w:t>Tel. (8 5) 219 7001</w:t>
    </w:r>
    <w:r>
      <w:t xml:space="preserve">               </w:t>
    </w:r>
    <w:r w:rsidRPr="00C96169">
      <w:t>Duomenys kaupiami ir saugomi </w:t>
    </w:r>
    <w:r>
      <w:t xml:space="preserve">             </w:t>
    </w:r>
  </w:p>
  <w:p w14:paraId="7F6C3A5F" w14:textId="77777777" w:rsidR="00B92B11" w:rsidRPr="00C96169" w:rsidRDefault="00B92B11" w:rsidP="00B92B11">
    <w:pPr>
      <w:pBdr>
        <w:top w:val="single" w:sz="4" w:space="1" w:color="auto"/>
      </w:pBdr>
      <w:jc w:val="both"/>
    </w:pPr>
    <w:r w:rsidRPr="00C96169">
      <w:t>Kareivių g. 1, LT-</w:t>
    </w:r>
    <w:r>
      <w:t>08351</w:t>
    </w:r>
    <w:r w:rsidRPr="00C96169">
      <w:t xml:space="preserve"> Vilnius</w:t>
    </w:r>
    <w:r>
      <w:t xml:space="preserve">         </w:t>
    </w:r>
    <w:r w:rsidRPr="00C96169">
      <w:t>Faks. (8 5) 213 6213</w:t>
    </w:r>
    <w:r>
      <w:t xml:space="preserve">             </w:t>
    </w:r>
    <w:r w:rsidRPr="00C96169">
      <w:t>Juridinių asmenų registre</w:t>
    </w:r>
    <w:r>
      <w:t xml:space="preserve"> </w:t>
    </w:r>
  </w:p>
  <w:p w14:paraId="76084545" w14:textId="77777777" w:rsidR="00B92B11" w:rsidRPr="00C96169" w:rsidRDefault="00090D21" w:rsidP="00B92B11">
    <w:pPr>
      <w:pBdr>
        <w:top w:val="single" w:sz="4" w:space="1" w:color="auto"/>
      </w:pBdr>
      <w:jc w:val="both"/>
    </w:pPr>
    <w:hyperlink r:id="rId1" w:history="1">
      <w:r w:rsidR="00B92B11" w:rsidRPr="00C96169">
        <w:rPr>
          <w:rStyle w:val="Hyperlink"/>
        </w:rPr>
        <w:t>http://www.vpt.lrv.lt</w:t>
      </w:r>
    </w:hyperlink>
    <w:r w:rsidR="00B92B11" w:rsidRPr="00C96169">
      <w:tab/>
    </w:r>
    <w:r w:rsidR="00B92B11">
      <w:t xml:space="preserve">         </w:t>
    </w:r>
    <w:r w:rsidR="00B92B11" w:rsidRPr="00C96169">
      <w:t xml:space="preserve">El. p. </w:t>
    </w:r>
    <w:hyperlink r:id="rId2" w:history="1">
      <w:r w:rsidR="00B92B11" w:rsidRPr="00C96169">
        <w:rPr>
          <w:rStyle w:val="Hyperlink"/>
        </w:rPr>
        <w:t>info@vpt.lt</w:t>
      </w:r>
    </w:hyperlink>
    <w:r w:rsidR="00B92B11">
      <w:t xml:space="preserve">                   </w:t>
    </w:r>
    <w:r w:rsidR="00B92B11" w:rsidRPr="00C96169">
      <w:t>Kodas 188656261</w:t>
    </w:r>
    <w:r w:rsidR="00B92B11">
      <w:t xml:space="preserve">                                   </w:t>
    </w:r>
  </w:p>
  <w:p w14:paraId="36566486" w14:textId="77777777" w:rsidR="00B92B11" w:rsidRPr="004D1BAD" w:rsidRDefault="00B92B11" w:rsidP="00B92B11">
    <w:pPr>
      <w:pStyle w:val="Footer"/>
    </w:pPr>
    <w:r>
      <w:ptab w:relativeTo="margin" w:alignment="right" w:leader="none"/>
    </w:r>
  </w:p>
  <w:p w14:paraId="56BF2B6C" w14:textId="77777777" w:rsidR="00EF7000" w:rsidRPr="00B92B11" w:rsidRDefault="00EF7000" w:rsidP="00B92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A9B19" w14:textId="77777777" w:rsidR="00090D21" w:rsidRDefault="00090D21">
      <w:r>
        <w:separator/>
      </w:r>
    </w:p>
  </w:footnote>
  <w:footnote w:type="continuationSeparator" w:id="0">
    <w:p w14:paraId="0845A44C" w14:textId="77777777" w:rsidR="00090D21" w:rsidRDefault="00090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7040" w14:textId="77777777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8E0956" w14:textId="77777777" w:rsidR="00EF7000" w:rsidRDefault="00EF7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6397" w14:textId="77777777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F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4388C6" w14:textId="77777777" w:rsidR="00EF7000" w:rsidRDefault="00EF7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28F"/>
    <w:multiLevelType w:val="hybridMultilevel"/>
    <w:tmpl w:val="4E206FC4"/>
    <w:lvl w:ilvl="0" w:tplc="3202F4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FD4D9C"/>
    <w:multiLevelType w:val="hybridMultilevel"/>
    <w:tmpl w:val="B5CC0B0A"/>
    <w:lvl w:ilvl="0" w:tplc="67EA1D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CAA1655"/>
    <w:multiLevelType w:val="hybridMultilevel"/>
    <w:tmpl w:val="E738EE4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61737F4"/>
    <w:multiLevelType w:val="hybridMultilevel"/>
    <w:tmpl w:val="8DB26A06"/>
    <w:lvl w:ilvl="0" w:tplc="C620629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792724C"/>
    <w:multiLevelType w:val="hybridMultilevel"/>
    <w:tmpl w:val="733A1AFA"/>
    <w:lvl w:ilvl="0" w:tplc="5778E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A30E2"/>
    <w:multiLevelType w:val="hybridMultilevel"/>
    <w:tmpl w:val="CC822C6C"/>
    <w:lvl w:ilvl="0" w:tplc="E2CC4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7C52"/>
    <w:multiLevelType w:val="hybridMultilevel"/>
    <w:tmpl w:val="F02C6126"/>
    <w:lvl w:ilvl="0" w:tplc="DC7401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39CF7384"/>
    <w:multiLevelType w:val="hybridMultilevel"/>
    <w:tmpl w:val="172EAA6E"/>
    <w:lvl w:ilvl="0" w:tplc="B0B222F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7CC227E"/>
    <w:multiLevelType w:val="hybridMultilevel"/>
    <w:tmpl w:val="CB0285F4"/>
    <w:lvl w:ilvl="0" w:tplc="BDD0524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522C30EA"/>
    <w:multiLevelType w:val="hybridMultilevel"/>
    <w:tmpl w:val="E8826C46"/>
    <w:lvl w:ilvl="0" w:tplc="B1FA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7A6304"/>
    <w:multiLevelType w:val="hybridMultilevel"/>
    <w:tmpl w:val="86A0312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852E4"/>
    <w:multiLevelType w:val="hybridMultilevel"/>
    <w:tmpl w:val="895AD59A"/>
    <w:lvl w:ilvl="0" w:tplc="330CC51E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785D5638"/>
    <w:multiLevelType w:val="hybridMultilevel"/>
    <w:tmpl w:val="6A943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1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6"/>
    <w:rsid w:val="000029A7"/>
    <w:rsid w:val="00007BCA"/>
    <w:rsid w:val="00011229"/>
    <w:rsid w:val="000205A5"/>
    <w:rsid w:val="00020AEA"/>
    <w:rsid w:val="00032E30"/>
    <w:rsid w:val="00037071"/>
    <w:rsid w:val="00041165"/>
    <w:rsid w:val="000447F8"/>
    <w:rsid w:val="0005793E"/>
    <w:rsid w:val="00060736"/>
    <w:rsid w:val="00065D63"/>
    <w:rsid w:val="00067E13"/>
    <w:rsid w:val="00090D21"/>
    <w:rsid w:val="00091B12"/>
    <w:rsid w:val="0009293F"/>
    <w:rsid w:val="00094D97"/>
    <w:rsid w:val="00096D17"/>
    <w:rsid w:val="000A5831"/>
    <w:rsid w:val="000A5DDD"/>
    <w:rsid w:val="000A5F05"/>
    <w:rsid w:val="000B3F13"/>
    <w:rsid w:val="000B421A"/>
    <w:rsid w:val="000B476E"/>
    <w:rsid w:val="000C26A8"/>
    <w:rsid w:val="000C2DFC"/>
    <w:rsid w:val="000D0EA9"/>
    <w:rsid w:val="000D2CBD"/>
    <w:rsid w:val="000D695C"/>
    <w:rsid w:val="000E4D3D"/>
    <w:rsid w:val="000F5A81"/>
    <w:rsid w:val="001003F7"/>
    <w:rsid w:val="0010247F"/>
    <w:rsid w:val="0010506F"/>
    <w:rsid w:val="0010592B"/>
    <w:rsid w:val="00120487"/>
    <w:rsid w:val="00120B1E"/>
    <w:rsid w:val="0012239F"/>
    <w:rsid w:val="00126EDE"/>
    <w:rsid w:val="0013157D"/>
    <w:rsid w:val="00135455"/>
    <w:rsid w:val="0013783E"/>
    <w:rsid w:val="001413CF"/>
    <w:rsid w:val="00141EF4"/>
    <w:rsid w:val="00142022"/>
    <w:rsid w:val="00147903"/>
    <w:rsid w:val="001515B0"/>
    <w:rsid w:val="00162FFD"/>
    <w:rsid w:val="00164491"/>
    <w:rsid w:val="00170ABE"/>
    <w:rsid w:val="00177B63"/>
    <w:rsid w:val="001851F6"/>
    <w:rsid w:val="00185600"/>
    <w:rsid w:val="0018705A"/>
    <w:rsid w:val="00193A75"/>
    <w:rsid w:val="0019643A"/>
    <w:rsid w:val="001A0227"/>
    <w:rsid w:val="001A20D5"/>
    <w:rsid w:val="001A4514"/>
    <w:rsid w:val="001B13BD"/>
    <w:rsid w:val="001B69AB"/>
    <w:rsid w:val="001C0D71"/>
    <w:rsid w:val="001C2ACF"/>
    <w:rsid w:val="001C3767"/>
    <w:rsid w:val="001D3A13"/>
    <w:rsid w:val="001D5EF8"/>
    <w:rsid w:val="001E1299"/>
    <w:rsid w:val="001E4DA1"/>
    <w:rsid w:val="001E4F4B"/>
    <w:rsid w:val="001E6B4E"/>
    <w:rsid w:val="001E7D68"/>
    <w:rsid w:val="001F21C3"/>
    <w:rsid w:val="001F3240"/>
    <w:rsid w:val="001F3259"/>
    <w:rsid w:val="001F54EA"/>
    <w:rsid w:val="001F557F"/>
    <w:rsid w:val="001F7EEE"/>
    <w:rsid w:val="00200CBA"/>
    <w:rsid w:val="00201C9C"/>
    <w:rsid w:val="00203E1E"/>
    <w:rsid w:val="00205813"/>
    <w:rsid w:val="00212DE7"/>
    <w:rsid w:val="002150D8"/>
    <w:rsid w:val="00217670"/>
    <w:rsid w:val="00220F8C"/>
    <w:rsid w:val="002237A5"/>
    <w:rsid w:val="00227615"/>
    <w:rsid w:val="00230A89"/>
    <w:rsid w:val="00233FF7"/>
    <w:rsid w:val="00234580"/>
    <w:rsid w:val="00236278"/>
    <w:rsid w:val="0023768A"/>
    <w:rsid w:val="00237AAD"/>
    <w:rsid w:val="00237E48"/>
    <w:rsid w:val="0025785A"/>
    <w:rsid w:val="00263C03"/>
    <w:rsid w:val="002672AB"/>
    <w:rsid w:val="00273073"/>
    <w:rsid w:val="002735C6"/>
    <w:rsid w:val="00275667"/>
    <w:rsid w:val="00276C93"/>
    <w:rsid w:val="0027742F"/>
    <w:rsid w:val="002824E2"/>
    <w:rsid w:val="00285309"/>
    <w:rsid w:val="00285F4F"/>
    <w:rsid w:val="00295462"/>
    <w:rsid w:val="0029776E"/>
    <w:rsid w:val="002A37FA"/>
    <w:rsid w:val="002A6FD8"/>
    <w:rsid w:val="002A78D5"/>
    <w:rsid w:val="002B6C53"/>
    <w:rsid w:val="002C427F"/>
    <w:rsid w:val="002D229A"/>
    <w:rsid w:val="002E19B3"/>
    <w:rsid w:val="002E270E"/>
    <w:rsid w:val="002E3BE6"/>
    <w:rsid w:val="002F3103"/>
    <w:rsid w:val="002F7678"/>
    <w:rsid w:val="002F7DA1"/>
    <w:rsid w:val="00310329"/>
    <w:rsid w:val="00310941"/>
    <w:rsid w:val="003126F6"/>
    <w:rsid w:val="00312B1A"/>
    <w:rsid w:val="00312F73"/>
    <w:rsid w:val="00313908"/>
    <w:rsid w:val="003230B6"/>
    <w:rsid w:val="00323502"/>
    <w:rsid w:val="00330F2D"/>
    <w:rsid w:val="00334F10"/>
    <w:rsid w:val="00335354"/>
    <w:rsid w:val="003410EB"/>
    <w:rsid w:val="0034260D"/>
    <w:rsid w:val="00344D5E"/>
    <w:rsid w:val="00345795"/>
    <w:rsid w:val="0034771D"/>
    <w:rsid w:val="00350413"/>
    <w:rsid w:val="0036093A"/>
    <w:rsid w:val="00360CC7"/>
    <w:rsid w:val="003631BF"/>
    <w:rsid w:val="00366463"/>
    <w:rsid w:val="00366B05"/>
    <w:rsid w:val="00371C99"/>
    <w:rsid w:val="003830E2"/>
    <w:rsid w:val="00386371"/>
    <w:rsid w:val="003871FF"/>
    <w:rsid w:val="00390281"/>
    <w:rsid w:val="003968D5"/>
    <w:rsid w:val="003A4870"/>
    <w:rsid w:val="003A5B17"/>
    <w:rsid w:val="003A64B7"/>
    <w:rsid w:val="003B0261"/>
    <w:rsid w:val="003B71B4"/>
    <w:rsid w:val="003C11D2"/>
    <w:rsid w:val="003C5714"/>
    <w:rsid w:val="003C6B99"/>
    <w:rsid w:val="003D0ABF"/>
    <w:rsid w:val="003D36FE"/>
    <w:rsid w:val="003D70BB"/>
    <w:rsid w:val="003E5B85"/>
    <w:rsid w:val="003F1EE1"/>
    <w:rsid w:val="003F220C"/>
    <w:rsid w:val="003F2584"/>
    <w:rsid w:val="003F2855"/>
    <w:rsid w:val="003F4B96"/>
    <w:rsid w:val="003F55CE"/>
    <w:rsid w:val="003F5B08"/>
    <w:rsid w:val="003F7281"/>
    <w:rsid w:val="00400B80"/>
    <w:rsid w:val="00411310"/>
    <w:rsid w:val="00411AB2"/>
    <w:rsid w:val="0041379D"/>
    <w:rsid w:val="00420B99"/>
    <w:rsid w:val="00422589"/>
    <w:rsid w:val="00422DF3"/>
    <w:rsid w:val="00427CC6"/>
    <w:rsid w:val="0043041A"/>
    <w:rsid w:val="004309DA"/>
    <w:rsid w:val="00430B91"/>
    <w:rsid w:val="00441571"/>
    <w:rsid w:val="00454216"/>
    <w:rsid w:val="00457A4A"/>
    <w:rsid w:val="00464C04"/>
    <w:rsid w:val="00474479"/>
    <w:rsid w:val="004763F4"/>
    <w:rsid w:val="00476C67"/>
    <w:rsid w:val="004826A4"/>
    <w:rsid w:val="004828F7"/>
    <w:rsid w:val="004A3586"/>
    <w:rsid w:val="004A4318"/>
    <w:rsid w:val="004B1D3A"/>
    <w:rsid w:val="004B41BA"/>
    <w:rsid w:val="004B4D76"/>
    <w:rsid w:val="004C2772"/>
    <w:rsid w:val="004C705F"/>
    <w:rsid w:val="004D18E9"/>
    <w:rsid w:val="004D47C1"/>
    <w:rsid w:val="004E7F4D"/>
    <w:rsid w:val="004F150F"/>
    <w:rsid w:val="004F787A"/>
    <w:rsid w:val="00500FB1"/>
    <w:rsid w:val="00502972"/>
    <w:rsid w:val="005042F6"/>
    <w:rsid w:val="00505F34"/>
    <w:rsid w:val="00507D36"/>
    <w:rsid w:val="00513007"/>
    <w:rsid w:val="0051338C"/>
    <w:rsid w:val="00516BBA"/>
    <w:rsid w:val="00521032"/>
    <w:rsid w:val="00523B0B"/>
    <w:rsid w:val="00524684"/>
    <w:rsid w:val="0052505A"/>
    <w:rsid w:val="005277C1"/>
    <w:rsid w:val="00531702"/>
    <w:rsid w:val="00534E0D"/>
    <w:rsid w:val="00536BD1"/>
    <w:rsid w:val="0054095A"/>
    <w:rsid w:val="005541DF"/>
    <w:rsid w:val="00561AEF"/>
    <w:rsid w:val="005633F6"/>
    <w:rsid w:val="0056351E"/>
    <w:rsid w:val="00577FAD"/>
    <w:rsid w:val="005903A4"/>
    <w:rsid w:val="00593E0B"/>
    <w:rsid w:val="0059518D"/>
    <w:rsid w:val="00595542"/>
    <w:rsid w:val="005965A2"/>
    <w:rsid w:val="005A030D"/>
    <w:rsid w:val="005A0BC6"/>
    <w:rsid w:val="005A3806"/>
    <w:rsid w:val="005A3E3E"/>
    <w:rsid w:val="005A4794"/>
    <w:rsid w:val="005B1964"/>
    <w:rsid w:val="005B43DC"/>
    <w:rsid w:val="005B7498"/>
    <w:rsid w:val="005C127D"/>
    <w:rsid w:val="005D6DCF"/>
    <w:rsid w:val="005E304B"/>
    <w:rsid w:val="005E386D"/>
    <w:rsid w:val="005E6FCF"/>
    <w:rsid w:val="005E729F"/>
    <w:rsid w:val="005F16E7"/>
    <w:rsid w:val="005F2425"/>
    <w:rsid w:val="005F242B"/>
    <w:rsid w:val="005F2C7C"/>
    <w:rsid w:val="00603DF2"/>
    <w:rsid w:val="006157DD"/>
    <w:rsid w:val="00616232"/>
    <w:rsid w:val="0062617D"/>
    <w:rsid w:val="006315DC"/>
    <w:rsid w:val="00631C67"/>
    <w:rsid w:val="00635C14"/>
    <w:rsid w:val="00635D84"/>
    <w:rsid w:val="00642E1E"/>
    <w:rsid w:val="00646FEC"/>
    <w:rsid w:val="00651C88"/>
    <w:rsid w:val="00651D27"/>
    <w:rsid w:val="0066207E"/>
    <w:rsid w:val="00664415"/>
    <w:rsid w:val="006755D0"/>
    <w:rsid w:val="006772F3"/>
    <w:rsid w:val="0068226E"/>
    <w:rsid w:val="00685AA6"/>
    <w:rsid w:val="00687076"/>
    <w:rsid w:val="00690800"/>
    <w:rsid w:val="00692318"/>
    <w:rsid w:val="00692D70"/>
    <w:rsid w:val="00693D5D"/>
    <w:rsid w:val="006A0434"/>
    <w:rsid w:val="006A5220"/>
    <w:rsid w:val="006C1805"/>
    <w:rsid w:val="006C3CE6"/>
    <w:rsid w:val="006C3DE0"/>
    <w:rsid w:val="006C4D48"/>
    <w:rsid w:val="006D1F8B"/>
    <w:rsid w:val="006D2A79"/>
    <w:rsid w:val="006E1FB1"/>
    <w:rsid w:val="006E2202"/>
    <w:rsid w:val="006E2ADB"/>
    <w:rsid w:val="006E5BDF"/>
    <w:rsid w:val="006F5A1F"/>
    <w:rsid w:val="006F5D7E"/>
    <w:rsid w:val="006F6A2B"/>
    <w:rsid w:val="006F7E56"/>
    <w:rsid w:val="00700F20"/>
    <w:rsid w:val="00713139"/>
    <w:rsid w:val="007229DE"/>
    <w:rsid w:val="00722A57"/>
    <w:rsid w:val="007302DD"/>
    <w:rsid w:val="007304BD"/>
    <w:rsid w:val="007336CA"/>
    <w:rsid w:val="00734403"/>
    <w:rsid w:val="00736125"/>
    <w:rsid w:val="007407B5"/>
    <w:rsid w:val="00740FCA"/>
    <w:rsid w:val="007476E6"/>
    <w:rsid w:val="00751AD9"/>
    <w:rsid w:val="00754E9D"/>
    <w:rsid w:val="007724B7"/>
    <w:rsid w:val="00775BE5"/>
    <w:rsid w:val="00781A8B"/>
    <w:rsid w:val="00785319"/>
    <w:rsid w:val="007A094A"/>
    <w:rsid w:val="007A7CC6"/>
    <w:rsid w:val="007B18D7"/>
    <w:rsid w:val="007B418D"/>
    <w:rsid w:val="007B5F54"/>
    <w:rsid w:val="007C7EC9"/>
    <w:rsid w:val="007D0BB6"/>
    <w:rsid w:val="007D2C04"/>
    <w:rsid w:val="007D2DA5"/>
    <w:rsid w:val="007E5CFB"/>
    <w:rsid w:val="007E66F4"/>
    <w:rsid w:val="007F09D7"/>
    <w:rsid w:val="007F205E"/>
    <w:rsid w:val="007F3F45"/>
    <w:rsid w:val="007F4DB5"/>
    <w:rsid w:val="00805FB6"/>
    <w:rsid w:val="00806DC3"/>
    <w:rsid w:val="0080701A"/>
    <w:rsid w:val="0081123D"/>
    <w:rsid w:val="0081258D"/>
    <w:rsid w:val="00817652"/>
    <w:rsid w:val="00822507"/>
    <w:rsid w:val="0082471C"/>
    <w:rsid w:val="0083611F"/>
    <w:rsid w:val="008403BB"/>
    <w:rsid w:val="0084263D"/>
    <w:rsid w:val="00862D96"/>
    <w:rsid w:val="0087178C"/>
    <w:rsid w:val="00876609"/>
    <w:rsid w:val="008842E8"/>
    <w:rsid w:val="00885571"/>
    <w:rsid w:val="00892C2E"/>
    <w:rsid w:val="00895002"/>
    <w:rsid w:val="00897EB3"/>
    <w:rsid w:val="008A1C15"/>
    <w:rsid w:val="008A6509"/>
    <w:rsid w:val="008A6E81"/>
    <w:rsid w:val="008B3261"/>
    <w:rsid w:val="008B7099"/>
    <w:rsid w:val="008C218C"/>
    <w:rsid w:val="008D20C6"/>
    <w:rsid w:val="008D32A5"/>
    <w:rsid w:val="008D4DFC"/>
    <w:rsid w:val="008D6832"/>
    <w:rsid w:val="008D74A5"/>
    <w:rsid w:val="008E2B0B"/>
    <w:rsid w:val="008F0B5C"/>
    <w:rsid w:val="008F0EB8"/>
    <w:rsid w:val="008F62AA"/>
    <w:rsid w:val="00905DF3"/>
    <w:rsid w:val="00906C1D"/>
    <w:rsid w:val="009103EC"/>
    <w:rsid w:val="009149F4"/>
    <w:rsid w:val="00916070"/>
    <w:rsid w:val="00922E31"/>
    <w:rsid w:val="00926DA2"/>
    <w:rsid w:val="009331BE"/>
    <w:rsid w:val="00935C07"/>
    <w:rsid w:val="00936720"/>
    <w:rsid w:val="00937708"/>
    <w:rsid w:val="00947CD5"/>
    <w:rsid w:val="00952E39"/>
    <w:rsid w:val="00954C9F"/>
    <w:rsid w:val="0095511C"/>
    <w:rsid w:val="00963D62"/>
    <w:rsid w:val="009640EC"/>
    <w:rsid w:val="009847BD"/>
    <w:rsid w:val="00986D62"/>
    <w:rsid w:val="009931AC"/>
    <w:rsid w:val="009A008C"/>
    <w:rsid w:val="009A0B0F"/>
    <w:rsid w:val="009A19C0"/>
    <w:rsid w:val="009A2A2F"/>
    <w:rsid w:val="009A4719"/>
    <w:rsid w:val="009A5747"/>
    <w:rsid w:val="009B579F"/>
    <w:rsid w:val="009B7ECF"/>
    <w:rsid w:val="009C2C98"/>
    <w:rsid w:val="009D08FB"/>
    <w:rsid w:val="009E18B8"/>
    <w:rsid w:val="009E56CC"/>
    <w:rsid w:val="009F174E"/>
    <w:rsid w:val="009F1B90"/>
    <w:rsid w:val="009F58DA"/>
    <w:rsid w:val="009F5A01"/>
    <w:rsid w:val="00A0159E"/>
    <w:rsid w:val="00A01861"/>
    <w:rsid w:val="00A0280B"/>
    <w:rsid w:val="00A11F4A"/>
    <w:rsid w:val="00A1308C"/>
    <w:rsid w:val="00A15997"/>
    <w:rsid w:val="00A269F6"/>
    <w:rsid w:val="00A26BB4"/>
    <w:rsid w:val="00A27B6C"/>
    <w:rsid w:val="00A30F04"/>
    <w:rsid w:val="00A33F37"/>
    <w:rsid w:val="00A35DDE"/>
    <w:rsid w:val="00A36F16"/>
    <w:rsid w:val="00A37F0F"/>
    <w:rsid w:val="00A50A25"/>
    <w:rsid w:val="00A53338"/>
    <w:rsid w:val="00A55D85"/>
    <w:rsid w:val="00A563CB"/>
    <w:rsid w:val="00A608ED"/>
    <w:rsid w:val="00A60B82"/>
    <w:rsid w:val="00A62E0C"/>
    <w:rsid w:val="00A62F46"/>
    <w:rsid w:val="00A632F9"/>
    <w:rsid w:val="00A6447C"/>
    <w:rsid w:val="00A66FC6"/>
    <w:rsid w:val="00A70DC6"/>
    <w:rsid w:val="00A7413B"/>
    <w:rsid w:val="00A74D71"/>
    <w:rsid w:val="00A76B80"/>
    <w:rsid w:val="00A810F1"/>
    <w:rsid w:val="00A85EC3"/>
    <w:rsid w:val="00A87DF7"/>
    <w:rsid w:val="00A90CDD"/>
    <w:rsid w:val="00A9362E"/>
    <w:rsid w:val="00A9746D"/>
    <w:rsid w:val="00AA13F0"/>
    <w:rsid w:val="00AA66EC"/>
    <w:rsid w:val="00AB1B38"/>
    <w:rsid w:val="00AB22F0"/>
    <w:rsid w:val="00AB346E"/>
    <w:rsid w:val="00AC16CB"/>
    <w:rsid w:val="00AC2A56"/>
    <w:rsid w:val="00AC5C85"/>
    <w:rsid w:val="00AD6768"/>
    <w:rsid w:val="00AE1F4E"/>
    <w:rsid w:val="00AE2E51"/>
    <w:rsid w:val="00AE3433"/>
    <w:rsid w:val="00AE357F"/>
    <w:rsid w:val="00AE379A"/>
    <w:rsid w:val="00AE5D6A"/>
    <w:rsid w:val="00AE6A81"/>
    <w:rsid w:val="00AF031A"/>
    <w:rsid w:val="00AF220F"/>
    <w:rsid w:val="00B00D21"/>
    <w:rsid w:val="00B0406C"/>
    <w:rsid w:val="00B043CA"/>
    <w:rsid w:val="00B0623D"/>
    <w:rsid w:val="00B079FE"/>
    <w:rsid w:val="00B10865"/>
    <w:rsid w:val="00B113EB"/>
    <w:rsid w:val="00B23044"/>
    <w:rsid w:val="00B23944"/>
    <w:rsid w:val="00B32757"/>
    <w:rsid w:val="00B33D0D"/>
    <w:rsid w:val="00B4215A"/>
    <w:rsid w:val="00B449B5"/>
    <w:rsid w:val="00B513F0"/>
    <w:rsid w:val="00B52446"/>
    <w:rsid w:val="00B55C05"/>
    <w:rsid w:val="00B56BEA"/>
    <w:rsid w:val="00B64414"/>
    <w:rsid w:val="00B64D5D"/>
    <w:rsid w:val="00B6552F"/>
    <w:rsid w:val="00B71637"/>
    <w:rsid w:val="00B7218A"/>
    <w:rsid w:val="00B7406B"/>
    <w:rsid w:val="00B74584"/>
    <w:rsid w:val="00B764B5"/>
    <w:rsid w:val="00B8445A"/>
    <w:rsid w:val="00B92B11"/>
    <w:rsid w:val="00B96F96"/>
    <w:rsid w:val="00B97313"/>
    <w:rsid w:val="00BA1022"/>
    <w:rsid w:val="00BA4EB4"/>
    <w:rsid w:val="00BA5737"/>
    <w:rsid w:val="00BA7823"/>
    <w:rsid w:val="00BA7F95"/>
    <w:rsid w:val="00BB0779"/>
    <w:rsid w:val="00BB139E"/>
    <w:rsid w:val="00BB1BA7"/>
    <w:rsid w:val="00BB5959"/>
    <w:rsid w:val="00BB5BE8"/>
    <w:rsid w:val="00BB5C3A"/>
    <w:rsid w:val="00BB7E08"/>
    <w:rsid w:val="00BC01AD"/>
    <w:rsid w:val="00BD0439"/>
    <w:rsid w:val="00BD26D0"/>
    <w:rsid w:val="00BD6C5E"/>
    <w:rsid w:val="00BE12CD"/>
    <w:rsid w:val="00BE16FC"/>
    <w:rsid w:val="00BF03E9"/>
    <w:rsid w:val="00BF2CF7"/>
    <w:rsid w:val="00BF2D89"/>
    <w:rsid w:val="00BF78AF"/>
    <w:rsid w:val="00C05A9C"/>
    <w:rsid w:val="00C066CB"/>
    <w:rsid w:val="00C13EE4"/>
    <w:rsid w:val="00C14D1C"/>
    <w:rsid w:val="00C177C5"/>
    <w:rsid w:val="00C22B6A"/>
    <w:rsid w:val="00C255C9"/>
    <w:rsid w:val="00C25676"/>
    <w:rsid w:val="00C3301D"/>
    <w:rsid w:val="00C34F10"/>
    <w:rsid w:val="00C35B06"/>
    <w:rsid w:val="00C43438"/>
    <w:rsid w:val="00C442F4"/>
    <w:rsid w:val="00C44B05"/>
    <w:rsid w:val="00C45851"/>
    <w:rsid w:val="00C50192"/>
    <w:rsid w:val="00C616C5"/>
    <w:rsid w:val="00C65220"/>
    <w:rsid w:val="00C70B46"/>
    <w:rsid w:val="00C8667F"/>
    <w:rsid w:val="00C874ED"/>
    <w:rsid w:val="00C901A1"/>
    <w:rsid w:val="00C918D3"/>
    <w:rsid w:val="00C932CA"/>
    <w:rsid w:val="00C96169"/>
    <w:rsid w:val="00C97613"/>
    <w:rsid w:val="00CA6600"/>
    <w:rsid w:val="00CB0FE5"/>
    <w:rsid w:val="00CB4367"/>
    <w:rsid w:val="00CB5024"/>
    <w:rsid w:val="00CB511F"/>
    <w:rsid w:val="00CB7DD8"/>
    <w:rsid w:val="00CC2618"/>
    <w:rsid w:val="00CD32F4"/>
    <w:rsid w:val="00CE0859"/>
    <w:rsid w:val="00CE229D"/>
    <w:rsid w:val="00CE5815"/>
    <w:rsid w:val="00D04A3A"/>
    <w:rsid w:val="00D07A2E"/>
    <w:rsid w:val="00D11DD3"/>
    <w:rsid w:val="00D14C8F"/>
    <w:rsid w:val="00D16B4D"/>
    <w:rsid w:val="00D23138"/>
    <w:rsid w:val="00D25F45"/>
    <w:rsid w:val="00D338BB"/>
    <w:rsid w:val="00D351F9"/>
    <w:rsid w:val="00D455BF"/>
    <w:rsid w:val="00D469FE"/>
    <w:rsid w:val="00D475C2"/>
    <w:rsid w:val="00D52DAB"/>
    <w:rsid w:val="00D55AF8"/>
    <w:rsid w:val="00D57C46"/>
    <w:rsid w:val="00D619CB"/>
    <w:rsid w:val="00D670B0"/>
    <w:rsid w:val="00D74CD2"/>
    <w:rsid w:val="00D807D2"/>
    <w:rsid w:val="00D8632C"/>
    <w:rsid w:val="00D86EFC"/>
    <w:rsid w:val="00D9426D"/>
    <w:rsid w:val="00D95558"/>
    <w:rsid w:val="00D95BC3"/>
    <w:rsid w:val="00D97020"/>
    <w:rsid w:val="00DA16B9"/>
    <w:rsid w:val="00DB28BF"/>
    <w:rsid w:val="00DC6B37"/>
    <w:rsid w:val="00DC6C6D"/>
    <w:rsid w:val="00DD4403"/>
    <w:rsid w:val="00DE0D9A"/>
    <w:rsid w:val="00DE176C"/>
    <w:rsid w:val="00DE4107"/>
    <w:rsid w:val="00DE457C"/>
    <w:rsid w:val="00DE5C30"/>
    <w:rsid w:val="00DE671D"/>
    <w:rsid w:val="00DF23C2"/>
    <w:rsid w:val="00DF48E5"/>
    <w:rsid w:val="00DF5275"/>
    <w:rsid w:val="00DF6305"/>
    <w:rsid w:val="00DF63E2"/>
    <w:rsid w:val="00E00428"/>
    <w:rsid w:val="00E00E04"/>
    <w:rsid w:val="00E021A4"/>
    <w:rsid w:val="00E032D5"/>
    <w:rsid w:val="00E105D7"/>
    <w:rsid w:val="00E27864"/>
    <w:rsid w:val="00E32469"/>
    <w:rsid w:val="00E375C0"/>
    <w:rsid w:val="00E424BD"/>
    <w:rsid w:val="00E46269"/>
    <w:rsid w:val="00E4672C"/>
    <w:rsid w:val="00E47BA3"/>
    <w:rsid w:val="00E50D25"/>
    <w:rsid w:val="00E522E1"/>
    <w:rsid w:val="00E52C4E"/>
    <w:rsid w:val="00E56998"/>
    <w:rsid w:val="00E644BF"/>
    <w:rsid w:val="00E73883"/>
    <w:rsid w:val="00E75B4A"/>
    <w:rsid w:val="00E76B8E"/>
    <w:rsid w:val="00E873DE"/>
    <w:rsid w:val="00E87A05"/>
    <w:rsid w:val="00E900D3"/>
    <w:rsid w:val="00E93078"/>
    <w:rsid w:val="00EA4E2B"/>
    <w:rsid w:val="00EB6FA4"/>
    <w:rsid w:val="00EB79C5"/>
    <w:rsid w:val="00EC4F58"/>
    <w:rsid w:val="00EC5839"/>
    <w:rsid w:val="00EC6861"/>
    <w:rsid w:val="00ED19CF"/>
    <w:rsid w:val="00ED5F50"/>
    <w:rsid w:val="00ED6946"/>
    <w:rsid w:val="00ED7FBF"/>
    <w:rsid w:val="00EE3316"/>
    <w:rsid w:val="00EE41DE"/>
    <w:rsid w:val="00EF201F"/>
    <w:rsid w:val="00EF7000"/>
    <w:rsid w:val="00F00111"/>
    <w:rsid w:val="00F10DD2"/>
    <w:rsid w:val="00F114EF"/>
    <w:rsid w:val="00F17D9E"/>
    <w:rsid w:val="00F202B1"/>
    <w:rsid w:val="00F22486"/>
    <w:rsid w:val="00F23366"/>
    <w:rsid w:val="00F24F89"/>
    <w:rsid w:val="00F2612C"/>
    <w:rsid w:val="00F30236"/>
    <w:rsid w:val="00F358A9"/>
    <w:rsid w:val="00F37DB6"/>
    <w:rsid w:val="00F43F1E"/>
    <w:rsid w:val="00F62141"/>
    <w:rsid w:val="00F62F10"/>
    <w:rsid w:val="00F648A9"/>
    <w:rsid w:val="00F64F60"/>
    <w:rsid w:val="00F6674F"/>
    <w:rsid w:val="00F66D96"/>
    <w:rsid w:val="00F705CD"/>
    <w:rsid w:val="00F72BD0"/>
    <w:rsid w:val="00F75E2A"/>
    <w:rsid w:val="00F81AEE"/>
    <w:rsid w:val="00F85F24"/>
    <w:rsid w:val="00F87C46"/>
    <w:rsid w:val="00F903B5"/>
    <w:rsid w:val="00F92D4E"/>
    <w:rsid w:val="00F93CA0"/>
    <w:rsid w:val="00FA0C2E"/>
    <w:rsid w:val="00FA5DDD"/>
    <w:rsid w:val="00FA65F3"/>
    <w:rsid w:val="00FC0222"/>
    <w:rsid w:val="00FC101E"/>
    <w:rsid w:val="00FD1061"/>
    <w:rsid w:val="00FD339F"/>
    <w:rsid w:val="00FD3BB7"/>
    <w:rsid w:val="00FD3DE9"/>
    <w:rsid w:val="00FD56A5"/>
    <w:rsid w:val="00FD5D7D"/>
    <w:rsid w:val="00FD5E3C"/>
    <w:rsid w:val="00FD6E2C"/>
    <w:rsid w:val="00FE3798"/>
    <w:rsid w:val="00FE430E"/>
    <w:rsid w:val="00F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96F8D"/>
  <w15:chartTrackingRefBased/>
  <w15:docId w15:val="{539041E4-9333-4EAB-9A08-41E177AE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FB6"/>
    <w:rPr>
      <w:lang w:eastAsia="en-US"/>
    </w:rPr>
  </w:style>
  <w:style w:type="paragraph" w:styleId="Heading1">
    <w:name w:val="heading 1"/>
    <w:basedOn w:val="Normal"/>
    <w:next w:val="Normal"/>
    <w:qFormat/>
    <w:rsid w:val="00805FB6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5F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5F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5FB6"/>
  </w:style>
  <w:style w:type="paragraph" w:styleId="BalloonText">
    <w:name w:val="Balloon Text"/>
    <w:basedOn w:val="Normal"/>
    <w:semiHidden/>
    <w:rsid w:val="00505F3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8D6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32"/>
  </w:style>
  <w:style w:type="paragraph" w:styleId="CommentSubject">
    <w:name w:val="annotation subject"/>
    <w:basedOn w:val="CommentText"/>
    <w:next w:val="CommentText"/>
    <w:semiHidden/>
    <w:rsid w:val="008D6832"/>
    <w:rPr>
      <w:b/>
      <w:bCs/>
    </w:rPr>
  </w:style>
  <w:style w:type="paragraph" w:styleId="ListParagraph">
    <w:name w:val="List Paragraph"/>
    <w:basedOn w:val="Normal"/>
    <w:uiPriority w:val="34"/>
    <w:qFormat/>
    <w:rsid w:val="00F23366"/>
    <w:pPr>
      <w:ind w:left="720"/>
      <w:contextualSpacing/>
    </w:pPr>
  </w:style>
  <w:style w:type="character" w:styleId="Hyperlink">
    <w:name w:val="Hyperlink"/>
    <w:uiPriority w:val="99"/>
    <w:unhideWhenUsed/>
    <w:rsid w:val="001E4DA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prastasistinklapis">
    <w:name w:val="Įprastasis (tinklapis)"/>
    <w:basedOn w:val="Normal"/>
    <w:uiPriority w:val="99"/>
    <w:unhideWhenUsed/>
    <w:rsid w:val="002824E2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TableGrid">
    <w:name w:val="Table Grid"/>
    <w:basedOn w:val="TableNormal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74ED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31BF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A75"/>
    <w:rPr>
      <w:lang w:eastAsia="en-US"/>
    </w:rPr>
  </w:style>
  <w:style w:type="character" w:customStyle="1" w:styleId="super">
    <w:name w:val="super"/>
    <w:basedOn w:val="DefaultParagraphFont"/>
    <w:rsid w:val="00193A75"/>
  </w:style>
  <w:style w:type="paragraph" w:customStyle="1" w:styleId="doc-ti">
    <w:name w:val="doc-ti"/>
    <w:basedOn w:val="Normal"/>
    <w:rsid w:val="00C35B06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3046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DEA15-09C8-4B85-B6A9-908F08C8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AJatuliene</dc:creator>
  <cp:keywords/>
  <cp:lastModifiedBy>Jovita Lukaševičienė</cp:lastModifiedBy>
  <cp:revision>3</cp:revision>
  <cp:lastPrinted>2017-04-05T07:57:00Z</cp:lastPrinted>
  <dcterms:created xsi:type="dcterms:W3CDTF">2021-06-21T10:24:00Z</dcterms:created>
  <dcterms:modified xsi:type="dcterms:W3CDTF">2021-06-21T10:35:00Z</dcterms:modified>
</cp:coreProperties>
</file>