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5897B" w14:textId="42559C15" w:rsidR="00FC643F" w:rsidRDefault="00FC643F" w:rsidP="00FC643F">
      <w:pPr>
        <w:ind w:left="5760"/>
      </w:pPr>
      <w:r>
        <w:rPr>
          <w:lang w:eastAsia="ar-SA"/>
        </w:rPr>
        <w:t>PATVIRTINTA</w:t>
      </w:r>
      <w:r>
        <w:rPr>
          <w:lang w:eastAsia="ar-SA"/>
        </w:rPr>
        <w:br/>
        <w:t>Lietuvos Respublikos Vyriausybės</w:t>
      </w:r>
      <w:r>
        <w:rPr>
          <w:lang w:eastAsia="ar-SA"/>
        </w:rPr>
        <w:br/>
      </w:r>
      <w:bookmarkStart w:id="0" w:name="OLE_LINK9"/>
      <w:bookmarkStart w:id="1" w:name="OLE_LINK10"/>
      <w:bookmarkStart w:id="2" w:name="OLE_LINK6"/>
      <w:bookmarkStart w:id="3" w:name="OLE_LINK7"/>
      <w:sdt>
        <w:sdtPr>
          <w:tag w:val="registravimoData"/>
          <w:id w:val="-278879082"/>
          <w:placeholder>
            <w:docPart w:val="E49006CB67AE489DA5F45DCF94AAEAE0"/>
          </w:placeholder>
          <w:showingPlcHdr/>
        </w:sdtPr>
        <w:sdtEndPr/>
        <w:sdtContent>
          <w:r>
            <w:t/>
          </w:r>
        </w:sdtContent>
      </w:sdt>
      <w:bookmarkEnd w:id="0"/>
      <w:bookmarkEnd w:id="1"/>
      <w:r>
        <w:t xml:space="preserve"> </w:t>
      </w:r>
      <w:r>
        <w:rPr>
          <w:lang w:eastAsia="ar-SA"/>
        </w:rPr>
        <w:t xml:space="preserve">nutarimu </w:t>
      </w:r>
      <w:r>
        <w:t>Nr.</w:t>
      </w:r>
      <w:bookmarkEnd w:id="2"/>
      <w:bookmarkEnd w:id="3"/>
      <w:r w:rsidRPr="00B62188">
        <w:t xml:space="preserve"> </w:t>
      </w:r>
      <w:sdt>
        <w:sdtPr>
          <w:tag w:val="registravimoNr"/>
          <w:id w:val="-1182505853"/>
          <w:placeholder>
            <w:docPart w:val="7841142F440944D6A9220C27B6BE0E17"/>
          </w:placeholder>
          <w:showingPlcHdr/>
        </w:sdtPr>
        <w:sdtEndPr/>
        <w:sdtContent>
          <w:r>
            <w:t/>
          </w:r>
        </w:sdtContent>
      </w:sdt>
      <w:r>
        <w:t xml:space="preserve">  </w:t>
      </w:r>
    </w:p>
    <w:p w14:paraId="58086E66" w14:textId="77777777" w:rsidR="00CD32A9" w:rsidRDefault="00CD32A9">
      <w:pPr>
        <w:spacing w:line="276" w:lineRule="auto"/>
      </w:pPr>
    </w:p>
    <w:p w14:paraId="56802050" w14:textId="77777777" w:rsidR="00CD32A9" w:rsidRDefault="00CD32A9">
      <w:pPr>
        <w:spacing w:line="276" w:lineRule="auto"/>
      </w:pPr>
    </w:p>
    <w:p w14:paraId="0C646E10" w14:textId="77777777" w:rsidR="00CD32A9" w:rsidRDefault="00CC60F0" w:rsidP="00752696">
      <w:pPr>
        <w:jc w:val="center"/>
      </w:pPr>
      <w:r>
        <w:rPr>
          <w:b/>
          <w:smallCaps/>
        </w:rPr>
        <w:t>MOBILIZACIJOS SISTEMOS BŪKLĖS IR CIVILINIŲ MOBILIZACIJOS INSTITUCIJŲ IR JOMS PAVALDŽIŲ SUBJEKTŲ PASIRENGIMO MOBILIZACIJAI IR PRIIMANČIOSIOS ŠALIES PARAMAI TEIKTI VERTINIMO TVARKOS APRAŠAS</w:t>
      </w:r>
    </w:p>
    <w:p w14:paraId="03DF1CDB" w14:textId="77777777" w:rsidR="00CD32A9" w:rsidRDefault="00CD32A9">
      <w:pPr>
        <w:spacing w:line="276" w:lineRule="auto"/>
        <w:jc w:val="center"/>
        <w:rPr>
          <w:b/>
        </w:rPr>
      </w:pPr>
    </w:p>
    <w:p w14:paraId="2162A426" w14:textId="77777777" w:rsidR="00CD32A9" w:rsidRDefault="00CC60F0" w:rsidP="00752696">
      <w:pPr>
        <w:jc w:val="center"/>
        <w:rPr>
          <w:b/>
        </w:rPr>
      </w:pPr>
      <w:r>
        <w:rPr>
          <w:b/>
        </w:rPr>
        <w:t>I SKYRIUS</w:t>
      </w:r>
    </w:p>
    <w:p w14:paraId="60400E2F" w14:textId="77777777" w:rsidR="00CD32A9" w:rsidRDefault="00CC60F0" w:rsidP="00752696">
      <w:pPr>
        <w:jc w:val="center"/>
        <w:rPr>
          <w:b/>
        </w:rPr>
      </w:pPr>
      <w:r>
        <w:rPr>
          <w:b/>
        </w:rPr>
        <w:t>BENDROSIOS NUOSTATOS</w:t>
      </w:r>
    </w:p>
    <w:p w14:paraId="146D0CC0" w14:textId="77777777" w:rsidR="00CD32A9" w:rsidRDefault="00CD32A9">
      <w:pPr>
        <w:spacing w:line="276" w:lineRule="auto"/>
        <w:jc w:val="both"/>
        <w:rPr>
          <w:b/>
        </w:rPr>
      </w:pPr>
    </w:p>
    <w:p w14:paraId="368ED5E7" w14:textId="77777777" w:rsidR="00CD32A9" w:rsidRDefault="00CC60F0" w:rsidP="007526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tLeast"/>
        <w:ind w:left="0" w:firstLine="720"/>
        <w:jc w:val="both"/>
        <w:rPr>
          <w:color w:val="000000"/>
        </w:rPr>
      </w:pPr>
      <w:r>
        <w:rPr>
          <w:color w:val="000000"/>
        </w:rPr>
        <w:t>Mobilizacijos sistemos būklės ir civilinių mobilizacijos institucijų ir joms pavaldžių subjektų pasirengimo mobilizacijai ir priimančiosios šalies paramai teikti vertinimo tvarkos aprašas (toliau – Aprašas) nustato mobilizacijos sistemos būklės</w:t>
      </w:r>
      <w:r w:rsidR="00755E79">
        <w:rPr>
          <w:color w:val="000000"/>
        </w:rPr>
        <w:t xml:space="preserve"> ir </w:t>
      </w:r>
      <w:r>
        <w:rPr>
          <w:color w:val="000000"/>
        </w:rPr>
        <w:t>civilinių mobilizacijos institucijų</w:t>
      </w:r>
      <w:r w:rsidR="003514ED">
        <w:rPr>
          <w:color w:val="000000"/>
        </w:rPr>
        <w:t xml:space="preserve"> </w:t>
      </w:r>
      <w:r>
        <w:rPr>
          <w:color w:val="000000"/>
        </w:rPr>
        <w:t>ir joms pavaldžių subjektų (toliau</w:t>
      </w:r>
      <w:r w:rsidR="00310153">
        <w:rPr>
          <w:color w:val="000000"/>
        </w:rPr>
        <w:t xml:space="preserve"> kartu</w:t>
      </w:r>
      <w:r>
        <w:rPr>
          <w:color w:val="000000"/>
        </w:rPr>
        <w:t xml:space="preserve"> – Subjektai) </w:t>
      </w:r>
      <w:r w:rsidR="00755E79">
        <w:rPr>
          <w:color w:val="000000"/>
        </w:rPr>
        <w:t xml:space="preserve">pasirengimo mobilizacijai </w:t>
      </w:r>
      <w:r w:rsidR="005269F4">
        <w:rPr>
          <w:color w:val="000000"/>
        </w:rPr>
        <w:t xml:space="preserve">ir priimančiosios šalies paramai teikti </w:t>
      </w:r>
      <w:r w:rsidR="00F979C3">
        <w:rPr>
          <w:color w:val="000000"/>
        </w:rPr>
        <w:t xml:space="preserve">(toliau – Subjektų pasirengimas) </w:t>
      </w:r>
      <w:r>
        <w:rPr>
          <w:color w:val="000000"/>
        </w:rPr>
        <w:t xml:space="preserve">vertinimo kriterijus ir mobilizacijos sistemos būklės bei </w:t>
      </w:r>
      <w:r w:rsidR="00481D7A">
        <w:rPr>
          <w:color w:val="000000"/>
        </w:rPr>
        <w:t xml:space="preserve">Subjektų </w:t>
      </w:r>
      <w:r w:rsidR="00F979C3">
        <w:rPr>
          <w:color w:val="000000"/>
        </w:rPr>
        <w:t>p</w:t>
      </w:r>
      <w:r w:rsidR="00481D7A" w:rsidRPr="00240174">
        <w:rPr>
          <w:color w:val="000000"/>
        </w:rPr>
        <w:t>asirengim</w:t>
      </w:r>
      <w:r w:rsidR="00F979C3">
        <w:rPr>
          <w:color w:val="000000"/>
        </w:rPr>
        <w:t xml:space="preserve">o </w:t>
      </w:r>
      <w:r>
        <w:rPr>
          <w:color w:val="000000"/>
        </w:rPr>
        <w:t>vertinimo tvarką.</w:t>
      </w:r>
    </w:p>
    <w:p w14:paraId="20B0C295" w14:textId="77777777" w:rsidR="00CD32A9" w:rsidRDefault="00CC60F0" w:rsidP="007526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tLeast"/>
        <w:ind w:left="0" w:firstLine="720"/>
        <w:jc w:val="both"/>
        <w:rPr>
          <w:color w:val="000000"/>
        </w:rPr>
      </w:pPr>
      <w:r>
        <w:rPr>
          <w:color w:val="000000"/>
        </w:rPr>
        <w:t>Aprašo nuostatos netaikomos Lietuvos Respublikos valstybės saugumo departamentui.</w:t>
      </w:r>
    </w:p>
    <w:p w14:paraId="3825826E" w14:textId="77777777" w:rsidR="00CD32A9" w:rsidRDefault="00CC60F0" w:rsidP="007526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tLeast"/>
        <w:ind w:left="0" w:firstLine="720"/>
        <w:jc w:val="both"/>
        <w:rPr>
          <w:color w:val="000000"/>
        </w:rPr>
      </w:pPr>
      <w:r>
        <w:rPr>
          <w:color w:val="000000"/>
        </w:rPr>
        <w:t>Apraše vartojamos sąvokos apibrėžtos Lietuvos Respublikos mobilizacijos ir priimančiosios šalies paramos įstatyme, Lietuvos Respublikos krašto apsaugos sistemos organizavimo ir karo tarnybos įstatyme.</w:t>
      </w:r>
    </w:p>
    <w:p w14:paraId="12098790" w14:textId="2BEB9137" w:rsidR="009711ED" w:rsidRDefault="009711ED" w:rsidP="007526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tLeast"/>
        <w:ind w:left="0" w:firstLine="720"/>
        <w:jc w:val="both"/>
        <w:rPr>
          <w:color w:val="000000"/>
        </w:rPr>
      </w:pPr>
      <w:r>
        <w:rPr>
          <w:color w:val="000000"/>
        </w:rPr>
        <w:t xml:space="preserve">Mobilizacijos sistemos būklės ir </w:t>
      </w:r>
      <w:r w:rsidR="00481D7A">
        <w:t xml:space="preserve">Subjektų pasirengimo </w:t>
      </w:r>
      <w:r>
        <w:t xml:space="preserve">vertinimą </w:t>
      </w:r>
      <w:r>
        <w:rPr>
          <w:color w:val="000000"/>
        </w:rPr>
        <w:t>atliek</w:t>
      </w:r>
      <w:r w:rsidR="00481DF7">
        <w:rPr>
          <w:color w:val="000000"/>
        </w:rPr>
        <w:t>a</w:t>
      </w:r>
      <w:r>
        <w:rPr>
          <w:color w:val="000000"/>
        </w:rPr>
        <w:t xml:space="preserve"> </w:t>
      </w:r>
      <w:r w:rsidR="00481DF7">
        <w:rPr>
          <w:color w:val="000000"/>
        </w:rPr>
        <w:t>i</w:t>
      </w:r>
      <w:r>
        <w:rPr>
          <w:color w:val="000000"/>
        </w:rPr>
        <w:t xml:space="preserve">nstitucija, dalyvaujanti formuojant mobilizacijos politiką </w:t>
      </w:r>
      <w:r w:rsidR="00D21584">
        <w:rPr>
          <w:color w:val="000000"/>
        </w:rPr>
        <w:t xml:space="preserve">– </w:t>
      </w:r>
      <w:r w:rsidR="00D21584" w:rsidRPr="00D21584">
        <w:rPr>
          <w:color w:val="000000"/>
        </w:rPr>
        <w:t xml:space="preserve">Mobilizacijos ir pilietinio pasipriešinimo departamentas prie Krašto apsaugos ministerijos </w:t>
      </w:r>
      <w:r>
        <w:rPr>
          <w:color w:val="000000"/>
        </w:rPr>
        <w:t>(toliau – Institucija).</w:t>
      </w:r>
    </w:p>
    <w:p w14:paraId="12A24B60" w14:textId="77777777" w:rsidR="00CD32A9" w:rsidRDefault="00CD32A9">
      <w:pPr>
        <w:spacing w:line="276" w:lineRule="auto"/>
        <w:jc w:val="center"/>
        <w:rPr>
          <w:b/>
        </w:rPr>
      </w:pPr>
    </w:p>
    <w:p w14:paraId="77324DDB" w14:textId="77777777" w:rsidR="00CD32A9" w:rsidRDefault="00CC60F0" w:rsidP="00752696">
      <w:pPr>
        <w:jc w:val="center"/>
        <w:rPr>
          <w:b/>
        </w:rPr>
      </w:pPr>
      <w:r>
        <w:rPr>
          <w:b/>
        </w:rPr>
        <w:t>II SKYRIUS</w:t>
      </w:r>
    </w:p>
    <w:p w14:paraId="5FE1BC4C" w14:textId="77777777" w:rsidR="00CD32A9" w:rsidRDefault="00CC60F0" w:rsidP="00752696">
      <w:pPr>
        <w:jc w:val="center"/>
        <w:rPr>
          <w:b/>
        </w:rPr>
      </w:pPr>
      <w:r>
        <w:rPr>
          <w:b/>
        </w:rPr>
        <w:t>MOBILIZACIJOS SISTEMOS BŪKLĖS VERTINIMO KRITERIJAI IR VERTINIMO TVARKA</w:t>
      </w:r>
    </w:p>
    <w:p w14:paraId="7201A59E" w14:textId="77777777" w:rsidR="00CD32A9" w:rsidRDefault="00CD32A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 w:firstLine="567"/>
        <w:jc w:val="both"/>
        <w:rPr>
          <w:color w:val="000000"/>
        </w:rPr>
      </w:pPr>
    </w:p>
    <w:p w14:paraId="443BA1D3" w14:textId="77777777" w:rsidR="00CD32A9" w:rsidRPr="009865B9" w:rsidRDefault="009865B9" w:rsidP="007526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tLeast"/>
        <w:ind w:left="0" w:firstLine="720"/>
        <w:jc w:val="both"/>
        <w:rPr>
          <w:color w:val="000000"/>
        </w:rPr>
      </w:pPr>
      <w:r>
        <w:rPr>
          <w:color w:val="000000"/>
        </w:rPr>
        <w:t>Vertinama praėjusių metų mobilizacijos sistemos būklė pagal m</w:t>
      </w:r>
      <w:r w:rsidR="00CC60F0" w:rsidRPr="009865B9">
        <w:rPr>
          <w:color w:val="000000"/>
        </w:rPr>
        <w:t>obilizacijos sistemos būklės vertinimo kriterij</w:t>
      </w:r>
      <w:r>
        <w:rPr>
          <w:color w:val="000000"/>
        </w:rPr>
        <w:t>us,</w:t>
      </w:r>
      <w:r w:rsidR="00CC60F0" w:rsidRPr="009865B9">
        <w:rPr>
          <w:color w:val="000000"/>
        </w:rPr>
        <w:t xml:space="preserve"> </w:t>
      </w:r>
      <w:r w:rsidR="00A3631F" w:rsidRPr="009865B9">
        <w:rPr>
          <w:color w:val="000000"/>
        </w:rPr>
        <w:t>nurodyt</w:t>
      </w:r>
      <w:r>
        <w:rPr>
          <w:color w:val="000000"/>
        </w:rPr>
        <w:t>us</w:t>
      </w:r>
      <w:r w:rsidR="00A3631F" w:rsidRPr="009865B9">
        <w:rPr>
          <w:color w:val="000000"/>
        </w:rPr>
        <w:t xml:space="preserve"> </w:t>
      </w:r>
      <w:r w:rsidR="00CC60F0" w:rsidRPr="009865B9">
        <w:rPr>
          <w:color w:val="000000"/>
        </w:rPr>
        <w:t xml:space="preserve">Aprašo 1 priede. </w:t>
      </w:r>
    </w:p>
    <w:p w14:paraId="3EBBE635" w14:textId="77777777" w:rsidR="00CD32A9" w:rsidRDefault="00CC60F0" w:rsidP="007526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tLeast"/>
        <w:ind w:left="0" w:firstLine="720"/>
        <w:jc w:val="both"/>
        <w:rPr>
          <w:color w:val="000000"/>
        </w:rPr>
      </w:pPr>
      <w:r>
        <w:t xml:space="preserve">Mobilizacijos </w:t>
      </w:r>
      <w:r>
        <w:rPr>
          <w:color w:val="000000"/>
        </w:rPr>
        <w:t>sistemos būklė įvertinama procentine išraiška</w:t>
      </w:r>
      <w:r w:rsidR="00E01E52">
        <w:rPr>
          <w:color w:val="000000"/>
        </w:rPr>
        <w:t>,</w:t>
      </w:r>
      <w:r>
        <w:rPr>
          <w:color w:val="000000"/>
        </w:rPr>
        <w:t xml:space="preserve"> apskaičiuojant pagal formulę:</w:t>
      </w:r>
    </w:p>
    <w:p w14:paraId="497B4ED4" w14:textId="77777777" w:rsidR="00CD32A9" w:rsidRDefault="00CD32A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 w:firstLine="567"/>
        <w:jc w:val="both"/>
        <w:rPr>
          <w:color w:val="000000"/>
        </w:rPr>
      </w:pPr>
    </w:p>
    <w:p w14:paraId="1A8BF11C" w14:textId="77777777" w:rsidR="00CD32A9" w:rsidRPr="009204F6" w:rsidRDefault="00EA4EDF">
      <w:pPr>
        <w:jc w:val="center"/>
        <w:rPr>
          <w:color w:val="000000"/>
        </w:rPr>
      </w:pPr>
      <m:oMathPara>
        <m:oMath>
          <m:f>
            <m:fPr>
              <m:ctrlPr>
                <w:rPr>
                  <w:rFonts w:ascii="Cambria Math" w:hAnsi="Cambria Math"/>
                  <w:color w:val="00000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Pagal kriterijus gautas balų skaičius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Maksimalus kriterijų balų skaičius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</w:rPr>
            <m:t xml:space="preserve">  x 100 proc.</m:t>
          </m:r>
        </m:oMath>
      </m:oMathPara>
    </w:p>
    <w:p w14:paraId="05AD8DB3" w14:textId="77777777" w:rsidR="009865B9" w:rsidRPr="00D944D4" w:rsidRDefault="009865B9" w:rsidP="00D944D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</w:pPr>
    </w:p>
    <w:p w14:paraId="6E21CD4A" w14:textId="77777777" w:rsidR="006377A7" w:rsidRDefault="006377A7" w:rsidP="00576A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tLeast"/>
        <w:ind w:left="0" w:firstLine="720"/>
        <w:jc w:val="both"/>
      </w:pPr>
      <w:r>
        <w:t>Mobilizacijos sistemos būklė</w:t>
      </w:r>
      <w:r w:rsidR="00D944D4">
        <w:t xml:space="preserve"> įvertinama taip</w:t>
      </w:r>
      <w:r>
        <w:t>:</w:t>
      </w:r>
    </w:p>
    <w:p w14:paraId="21CD71BE" w14:textId="77777777" w:rsidR="006377A7" w:rsidRDefault="006377A7" w:rsidP="00576A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360" w:lineRule="atLeast"/>
        <w:ind w:left="0" w:firstLine="720"/>
        <w:jc w:val="both"/>
      </w:pPr>
      <w:r>
        <w:t xml:space="preserve">jeigu įvertinama daugiau </w:t>
      </w:r>
      <w:r w:rsidR="00780706">
        <w:t xml:space="preserve">kaip </w:t>
      </w:r>
      <w:r>
        <w:t>75 proc., laikoma, kad mobilizacijos sistemos būklė yra labai gera;</w:t>
      </w:r>
    </w:p>
    <w:p w14:paraId="61914230" w14:textId="77777777" w:rsidR="006377A7" w:rsidRDefault="00780706" w:rsidP="00576A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360" w:lineRule="atLeast"/>
        <w:ind w:left="0" w:firstLine="720"/>
        <w:jc w:val="both"/>
      </w:pPr>
      <w:r>
        <w:lastRenderedPageBreak/>
        <w:t>j</w:t>
      </w:r>
      <w:r w:rsidR="006377A7">
        <w:t>eigu įvertinama nuo 50 iki 75 proc., laikoma, kad mobilizacijos sistemos būklė gera;</w:t>
      </w:r>
    </w:p>
    <w:p w14:paraId="1CA5262C" w14:textId="77777777" w:rsidR="006377A7" w:rsidRDefault="006377A7" w:rsidP="00576A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360" w:lineRule="atLeast"/>
        <w:ind w:left="0" w:firstLine="720"/>
        <w:jc w:val="both"/>
      </w:pPr>
      <w:r>
        <w:t>jeigu įvertinama nuo 30 iki 50 proc., laikoma, kad mobilizacijos sistemos būklė patenkinama</w:t>
      </w:r>
      <w:r w:rsidR="00E01E52">
        <w:t>;</w:t>
      </w:r>
    </w:p>
    <w:p w14:paraId="06B62DB2" w14:textId="77777777" w:rsidR="006377A7" w:rsidRPr="000E4917" w:rsidRDefault="006377A7" w:rsidP="00576A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360" w:lineRule="atLeast"/>
        <w:ind w:left="0" w:firstLine="720"/>
        <w:jc w:val="both"/>
      </w:pPr>
      <w:r>
        <w:t xml:space="preserve">jeigu įvertinama mažiau </w:t>
      </w:r>
      <w:r w:rsidR="00780706">
        <w:t xml:space="preserve">kaip </w:t>
      </w:r>
      <w:r>
        <w:t>30 proc., laikoma, kad mobilizacijos sistemos būklė nepatenkinama.</w:t>
      </w:r>
    </w:p>
    <w:p w14:paraId="1603B2A0" w14:textId="77777777" w:rsidR="002A2C9B" w:rsidRDefault="002A2C9B" w:rsidP="00576A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tLeast"/>
        <w:ind w:left="0" w:firstLine="720"/>
        <w:jc w:val="both"/>
        <w:rPr>
          <w:color w:val="000000"/>
        </w:rPr>
      </w:pPr>
      <w:r>
        <w:rPr>
          <w:color w:val="000000"/>
        </w:rPr>
        <w:t xml:space="preserve">Institucija, įvertinusi </w:t>
      </w:r>
      <w:r w:rsidR="00F70917">
        <w:rPr>
          <w:color w:val="000000"/>
        </w:rPr>
        <w:t xml:space="preserve">mobilizacijos </w:t>
      </w:r>
      <w:r>
        <w:rPr>
          <w:color w:val="000000"/>
        </w:rPr>
        <w:t xml:space="preserve">sistemos būklę, </w:t>
      </w:r>
      <w:r w:rsidR="001C46D7">
        <w:rPr>
          <w:color w:val="000000"/>
        </w:rPr>
        <w:t xml:space="preserve">kasmet </w:t>
      </w:r>
      <w:r>
        <w:rPr>
          <w:color w:val="000000"/>
        </w:rPr>
        <w:t xml:space="preserve">iki </w:t>
      </w:r>
      <w:r>
        <w:t xml:space="preserve">sausio 31 dienos parengia ir Lietuvos Respublikos Vyriausybei pateikia mobilizacijos sistemos </w:t>
      </w:r>
      <w:r w:rsidR="00F70917">
        <w:t xml:space="preserve">būklės vertinimo rezultatus, apskaičiuotus vadovaujantis Aprašo 6 </w:t>
      </w:r>
      <w:r w:rsidR="00481D7A">
        <w:t xml:space="preserve">ir 7 </w:t>
      </w:r>
      <w:r w:rsidR="00F70917">
        <w:t>punkt</w:t>
      </w:r>
      <w:r w:rsidR="00481D7A">
        <w:t>ais</w:t>
      </w:r>
      <w:r w:rsidR="00F70917">
        <w:t xml:space="preserve">, </w:t>
      </w:r>
      <w:r>
        <w:t xml:space="preserve">ir </w:t>
      </w:r>
      <w:r w:rsidR="00F70917">
        <w:t xml:space="preserve">apibendrintą informaciją apie </w:t>
      </w:r>
      <w:r>
        <w:t xml:space="preserve">mobilizacijos sistemos būklės </w:t>
      </w:r>
      <w:r w:rsidRPr="0048323C">
        <w:t>vertinimo kriterijų įgyvendinimą</w:t>
      </w:r>
      <w:r>
        <w:t>.</w:t>
      </w:r>
    </w:p>
    <w:p w14:paraId="26E85701" w14:textId="77777777" w:rsidR="00B82ECD" w:rsidRDefault="00B82ECD" w:rsidP="00EB271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276" w:lineRule="auto"/>
        <w:ind w:left="567"/>
        <w:jc w:val="both"/>
        <w:rPr>
          <w:color w:val="000000"/>
        </w:rPr>
      </w:pPr>
    </w:p>
    <w:p w14:paraId="3A5E81A7" w14:textId="77777777" w:rsidR="00CD32A9" w:rsidRDefault="00CC60F0" w:rsidP="00576AA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jc w:val="center"/>
        <w:rPr>
          <w:b/>
        </w:rPr>
      </w:pPr>
      <w:r>
        <w:rPr>
          <w:b/>
        </w:rPr>
        <w:t>III SKYRIUS</w:t>
      </w:r>
    </w:p>
    <w:p w14:paraId="56A0B7A9" w14:textId="77777777" w:rsidR="00CD32A9" w:rsidRDefault="00CC60F0" w:rsidP="00576AAC">
      <w:pPr>
        <w:jc w:val="center"/>
        <w:rPr>
          <w:b/>
          <w:color w:val="000000"/>
        </w:rPr>
      </w:pPr>
      <w:r w:rsidRPr="00240174">
        <w:rPr>
          <w:b/>
          <w:color w:val="000000"/>
        </w:rPr>
        <w:t>SUBJEKTŲ</w:t>
      </w:r>
      <w:r>
        <w:rPr>
          <w:b/>
          <w:color w:val="000000"/>
        </w:rPr>
        <w:t xml:space="preserve"> PASIRENGIMO VERTINIMO KRITERIJAI IR </w:t>
      </w:r>
      <w:r w:rsidR="00F979C3" w:rsidRPr="00240174">
        <w:rPr>
          <w:b/>
          <w:color w:val="000000"/>
        </w:rPr>
        <w:t>SUBJEKTŲ</w:t>
      </w:r>
      <w:r w:rsidR="00F979C3">
        <w:rPr>
          <w:b/>
          <w:color w:val="000000"/>
        </w:rPr>
        <w:t xml:space="preserve"> </w:t>
      </w:r>
      <w:r>
        <w:rPr>
          <w:b/>
          <w:color w:val="000000"/>
        </w:rPr>
        <w:t>PASIRENGIMO VERTINIMO TVARKA</w:t>
      </w:r>
    </w:p>
    <w:p w14:paraId="6EB2BFFC" w14:textId="77777777" w:rsidR="00CD32A9" w:rsidRDefault="00CD32A9">
      <w:pPr>
        <w:spacing w:line="276" w:lineRule="auto"/>
        <w:ind w:firstLine="567"/>
        <w:jc w:val="center"/>
        <w:rPr>
          <w:b/>
          <w:color w:val="000000"/>
        </w:rPr>
      </w:pPr>
    </w:p>
    <w:p w14:paraId="5A7C0E79" w14:textId="77777777" w:rsidR="00CD32A9" w:rsidRDefault="00481D7A" w:rsidP="00576A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360" w:lineRule="atLeast"/>
        <w:ind w:left="0" w:firstLine="720"/>
        <w:jc w:val="both"/>
      </w:pPr>
      <w:r>
        <w:t>Subjektų p</w:t>
      </w:r>
      <w:r w:rsidR="00CC60F0">
        <w:t xml:space="preserve">asirengimo vertinimo </w:t>
      </w:r>
      <w:r w:rsidR="00CC60F0">
        <w:rPr>
          <w:color w:val="000000"/>
        </w:rPr>
        <w:t>kriterijai</w:t>
      </w:r>
      <w:r w:rsidR="00A878E1">
        <w:rPr>
          <w:color w:val="000000"/>
        </w:rPr>
        <w:t xml:space="preserve"> nurodyti</w:t>
      </w:r>
      <w:r w:rsidR="00CC60F0">
        <w:rPr>
          <w:color w:val="000000"/>
        </w:rPr>
        <w:t xml:space="preserve"> Aprašo 2 priede.</w:t>
      </w:r>
    </w:p>
    <w:p w14:paraId="64440F65" w14:textId="77777777" w:rsidR="00CD32A9" w:rsidRDefault="00481D7A" w:rsidP="00576A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360" w:lineRule="atLeast"/>
        <w:ind w:left="0" w:firstLine="720"/>
        <w:jc w:val="both"/>
      </w:pPr>
      <w:r>
        <w:t xml:space="preserve">Subjektų </w:t>
      </w:r>
      <w:r>
        <w:rPr>
          <w:color w:val="000000"/>
        </w:rPr>
        <w:t xml:space="preserve">pasirengimas </w:t>
      </w:r>
      <w:r w:rsidR="00EB2716">
        <w:rPr>
          <w:color w:val="000000"/>
        </w:rPr>
        <w:t xml:space="preserve">apskaičiuojamas </w:t>
      </w:r>
      <w:r w:rsidR="00CC60F0">
        <w:rPr>
          <w:color w:val="000000"/>
        </w:rPr>
        <w:t>pagal šią formulę:</w:t>
      </w:r>
    </w:p>
    <w:p w14:paraId="220F94EC" w14:textId="77777777" w:rsidR="00CD32A9" w:rsidRDefault="00CD32A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276" w:lineRule="auto"/>
        <w:jc w:val="both"/>
      </w:pPr>
    </w:p>
    <w:p w14:paraId="4AD0E58B" w14:textId="77777777" w:rsidR="00CD32A9" w:rsidRPr="009204F6" w:rsidRDefault="00EA4EDF">
      <w:pPr>
        <w:jc w:val="center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Pagal kriterijus gautas balų skaičius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Maksimalus kriterijų balų skaičius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x 100 proc.</m:t>
          </m:r>
        </m:oMath>
      </m:oMathPara>
    </w:p>
    <w:p w14:paraId="4B02EE18" w14:textId="77777777" w:rsidR="00CD32A9" w:rsidRDefault="00CD32A9">
      <w:pPr>
        <w:tabs>
          <w:tab w:val="left" w:pos="1134"/>
        </w:tabs>
        <w:spacing w:line="276" w:lineRule="auto"/>
        <w:ind w:firstLine="567"/>
      </w:pPr>
    </w:p>
    <w:p w14:paraId="4A74FE70" w14:textId="77777777" w:rsidR="000B148E" w:rsidRPr="00AD07DD" w:rsidRDefault="002B24FB" w:rsidP="00576A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360" w:lineRule="atLeast"/>
        <w:ind w:left="0" w:firstLine="720"/>
        <w:jc w:val="both"/>
      </w:pPr>
      <w:r w:rsidRPr="00AD07DD">
        <w:t xml:space="preserve">Maksimalus kriterijų balų skaičius </w:t>
      </w:r>
      <w:r w:rsidR="00867EE2" w:rsidRPr="00AD07DD">
        <w:t>nustatomas</w:t>
      </w:r>
      <w:r w:rsidRPr="00AD07DD">
        <w:t xml:space="preserve"> priklausomai nuo kriterijaus vertinamų dalių</w:t>
      </w:r>
      <w:r w:rsidR="00867EE2" w:rsidRPr="00AD07DD">
        <w:t>, pagal kurias yra vertinamas Subjektas</w:t>
      </w:r>
      <w:r w:rsidRPr="00AD07DD">
        <w:t>.</w:t>
      </w:r>
    </w:p>
    <w:p w14:paraId="0551E1DD" w14:textId="77777777" w:rsidR="002B24FB" w:rsidRPr="00240174" w:rsidRDefault="00481D7A" w:rsidP="00576A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360" w:lineRule="atLeast"/>
        <w:ind w:left="0" w:firstLine="720"/>
        <w:jc w:val="both"/>
      </w:pPr>
      <w:r>
        <w:t>Subjektų p</w:t>
      </w:r>
      <w:r w:rsidR="002B24FB" w:rsidRPr="00240174">
        <w:t>asirengimas vertinamas taip:</w:t>
      </w:r>
    </w:p>
    <w:p w14:paraId="3152803A" w14:textId="77777777" w:rsidR="000B148E" w:rsidRDefault="00D80F98" w:rsidP="00576A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  <w:tab w:val="left" w:pos="1418"/>
        </w:tabs>
        <w:spacing w:line="360" w:lineRule="atLeast"/>
        <w:ind w:left="0" w:firstLine="720"/>
        <w:jc w:val="both"/>
      </w:pPr>
      <w:r>
        <w:t>j</w:t>
      </w:r>
      <w:r w:rsidR="000B148E">
        <w:t xml:space="preserve">eigu įvertinamas daugiau </w:t>
      </w:r>
      <w:r w:rsidR="00043C06">
        <w:t xml:space="preserve">kaip </w:t>
      </w:r>
      <w:r w:rsidR="000B148E">
        <w:t xml:space="preserve">75 proc. – </w:t>
      </w:r>
      <w:r>
        <w:t>Subjektas</w:t>
      </w:r>
      <w:r w:rsidR="000B148E">
        <w:t xml:space="preserve"> yra labai gerai pasirengę</w:t>
      </w:r>
      <w:r>
        <w:t>s</w:t>
      </w:r>
      <w:r w:rsidR="000B148E">
        <w:t xml:space="preserve"> mobilizacijai ir priimančiosios šalies paramai teikti;</w:t>
      </w:r>
    </w:p>
    <w:p w14:paraId="450DF99A" w14:textId="77777777" w:rsidR="000B148E" w:rsidRDefault="000B148E" w:rsidP="00576A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  <w:tab w:val="left" w:pos="1418"/>
        </w:tabs>
        <w:spacing w:line="360" w:lineRule="atLeast"/>
        <w:ind w:left="0" w:firstLine="720"/>
        <w:jc w:val="both"/>
      </w:pPr>
      <w:r>
        <w:t xml:space="preserve">jeigu įvertinamas nuo 50 iki 75 proc. – </w:t>
      </w:r>
      <w:r w:rsidR="00D80F98">
        <w:t>S</w:t>
      </w:r>
      <w:r>
        <w:t xml:space="preserve">ubjektas </w:t>
      </w:r>
      <w:r w:rsidR="00D80F98">
        <w:t>yra gerai pasirengęs</w:t>
      </w:r>
      <w:r>
        <w:t xml:space="preserve"> mobilizacijai ir priimančiosios šalies paramai teikti;</w:t>
      </w:r>
    </w:p>
    <w:p w14:paraId="442D5C31" w14:textId="77777777" w:rsidR="000B148E" w:rsidRDefault="000B148E" w:rsidP="00576A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  <w:tab w:val="left" w:pos="1418"/>
        </w:tabs>
        <w:spacing w:line="360" w:lineRule="atLeast"/>
        <w:ind w:left="0" w:firstLine="720"/>
        <w:jc w:val="both"/>
      </w:pPr>
      <w:r>
        <w:t xml:space="preserve">jeigu įvertinamas nuo 30 iki 50 proc. – </w:t>
      </w:r>
      <w:r w:rsidR="00D80F98">
        <w:t>S</w:t>
      </w:r>
      <w:r>
        <w:t>ubjektas yra patenkin</w:t>
      </w:r>
      <w:r w:rsidR="00D80F98">
        <w:t>amai pasirengęs</w:t>
      </w:r>
      <w:r>
        <w:t xml:space="preserve"> mobilizacijai ir priimančiosios šalies paramai teikti</w:t>
      </w:r>
      <w:r w:rsidR="00562B15">
        <w:t>;</w:t>
      </w:r>
    </w:p>
    <w:p w14:paraId="1B369613" w14:textId="048602EF" w:rsidR="000B148E" w:rsidRDefault="000B148E" w:rsidP="00576A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  <w:tab w:val="left" w:pos="1418"/>
        </w:tabs>
        <w:spacing w:line="360" w:lineRule="atLeast"/>
        <w:ind w:left="0" w:firstLine="720"/>
        <w:jc w:val="both"/>
      </w:pPr>
      <w:r>
        <w:t xml:space="preserve">jeigu įvertinamas mažiau </w:t>
      </w:r>
      <w:r w:rsidR="00E05DD2">
        <w:t xml:space="preserve">kaip </w:t>
      </w:r>
      <w:r>
        <w:t>30 proc.</w:t>
      </w:r>
      <w:r w:rsidR="00FD1DCD">
        <w:t xml:space="preserve"> –</w:t>
      </w:r>
      <w:r>
        <w:t xml:space="preserve"> </w:t>
      </w:r>
      <w:r w:rsidR="00D80F98">
        <w:t>S</w:t>
      </w:r>
      <w:r>
        <w:t xml:space="preserve">ubjektas </w:t>
      </w:r>
      <w:r w:rsidR="00D80F98">
        <w:t>yra nepasirengęs</w:t>
      </w:r>
      <w:r>
        <w:t xml:space="preserve"> mobilizacijai ir priimančiosios šalies paramai teikti.</w:t>
      </w:r>
    </w:p>
    <w:p w14:paraId="18281B51" w14:textId="77777777" w:rsidR="00A83BB7" w:rsidRDefault="00481D7A" w:rsidP="00576AA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</w:tabs>
        <w:spacing w:line="360" w:lineRule="atLeast"/>
        <w:ind w:left="0" w:firstLine="720"/>
        <w:jc w:val="both"/>
      </w:pPr>
      <w:r>
        <w:t>Subjektų p</w:t>
      </w:r>
      <w:r w:rsidR="00B65FBC">
        <w:t xml:space="preserve">asirengimo vertinimas atliekamas </w:t>
      </w:r>
      <w:r w:rsidR="00B65FBC">
        <w:rPr>
          <w:color w:val="000000"/>
        </w:rPr>
        <w:t>k</w:t>
      </w:r>
      <w:r w:rsidR="006F40D3">
        <w:rPr>
          <w:color w:val="000000"/>
        </w:rPr>
        <w:t xml:space="preserve">asmet </w:t>
      </w:r>
      <w:r w:rsidR="000C4D5D">
        <w:t xml:space="preserve">pagal </w:t>
      </w:r>
      <w:r w:rsidR="00CC60F0" w:rsidRPr="000E4917">
        <w:rPr>
          <w:color w:val="000000"/>
        </w:rPr>
        <w:t xml:space="preserve">Institucijos </w:t>
      </w:r>
      <w:r w:rsidR="00B65FBC" w:rsidRPr="000E4917">
        <w:rPr>
          <w:color w:val="000000"/>
        </w:rPr>
        <w:t>vadov</w:t>
      </w:r>
      <w:r w:rsidR="00B65FBC">
        <w:rPr>
          <w:color w:val="000000"/>
        </w:rPr>
        <w:t xml:space="preserve">o </w:t>
      </w:r>
      <w:r w:rsidR="00671945">
        <w:rPr>
          <w:color w:val="000000"/>
        </w:rPr>
        <w:t>tvirtinamą</w:t>
      </w:r>
      <w:r w:rsidR="00B65FBC" w:rsidRPr="000E4917">
        <w:rPr>
          <w:color w:val="000000"/>
        </w:rPr>
        <w:t xml:space="preserve"> </w:t>
      </w:r>
      <w:r w:rsidR="00CC60F0" w:rsidRPr="000E4917">
        <w:rPr>
          <w:color w:val="000000"/>
        </w:rPr>
        <w:t xml:space="preserve">einamųjų metų Subjektų </w:t>
      </w:r>
      <w:r w:rsidR="00AE5150">
        <w:rPr>
          <w:color w:val="000000"/>
        </w:rPr>
        <w:t>p</w:t>
      </w:r>
      <w:r w:rsidR="00CC60F0" w:rsidRPr="000E4917">
        <w:rPr>
          <w:color w:val="000000"/>
        </w:rPr>
        <w:t>asirengimo</w:t>
      </w:r>
      <w:r w:rsidR="00CC60F0">
        <w:t xml:space="preserve"> </w:t>
      </w:r>
      <w:r w:rsidR="00CC60F0" w:rsidRPr="000E4917">
        <w:rPr>
          <w:color w:val="000000"/>
        </w:rPr>
        <w:t xml:space="preserve">vertinimo planą </w:t>
      </w:r>
      <w:r w:rsidR="00CC60F0">
        <w:t>(toliau – Planas)</w:t>
      </w:r>
      <w:r w:rsidR="00A83BB7">
        <w:t xml:space="preserve">. </w:t>
      </w:r>
    </w:p>
    <w:p w14:paraId="55AC9FAE" w14:textId="77777777" w:rsidR="00CD32A9" w:rsidRDefault="007F7945" w:rsidP="00576AA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</w:tabs>
        <w:spacing w:line="360" w:lineRule="atLeast"/>
        <w:ind w:left="0" w:firstLine="720"/>
        <w:jc w:val="both"/>
      </w:pPr>
      <w:r>
        <w:t xml:space="preserve">Einamųjų metų </w:t>
      </w:r>
      <w:r w:rsidR="00A83BB7">
        <w:t>Planą</w:t>
      </w:r>
      <w:r w:rsidR="00CC60F0">
        <w:t>, kuriame nurodomi Subjektai, kuriuose Institucij</w:t>
      </w:r>
      <w:r w:rsidR="002B24FB">
        <w:t>a</w:t>
      </w:r>
      <w:r w:rsidR="00CC60F0">
        <w:t xml:space="preserve"> numato atlikti </w:t>
      </w:r>
      <w:r w:rsidR="00481D7A">
        <w:t>Subjektų p</w:t>
      </w:r>
      <w:r w:rsidR="00CC60F0">
        <w:t xml:space="preserve">asirengimo vertinimą, </w:t>
      </w:r>
      <w:r w:rsidR="00481D7A">
        <w:t>Subjektų p</w:t>
      </w:r>
      <w:r w:rsidR="00B65FBC">
        <w:t xml:space="preserve">asirengimo </w:t>
      </w:r>
      <w:r w:rsidR="00CC60F0">
        <w:t>vertinimo atlikimo datos</w:t>
      </w:r>
      <w:r w:rsidR="00B65FBC">
        <w:t xml:space="preserve"> ir </w:t>
      </w:r>
      <w:r w:rsidR="00481D7A">
        <w:t>Subjektų p</w:t>
      </w:r>
      <w:r w:rsidR="00CC60F0">
        <w:t>asirengimo vertinimą atliksiantys Institucij</w:t>
      </w:r>
      <w:r w:rsidR="00D12038">
        <w:t xml:space="preserve">os </w:t>
      </w:r>
      <w:r w:rsidR="00CC60F0">
        <w:t>darbuotojai (toliau – Vertintojai</w:t>
      </w:r>
      <w:r w:rsidR="00B65FBC">
        <w:t>)</w:t>
      </w:r>
      <w:r w:rsidR="00A83BB7">
        <w:t xml:space="preserve">, </w:t>
      </w:r>
      <w:r w:rsidR="00CA2964">
        <w:t>Institucijos</w:t>
      </w:r>
      <w:r w:rsidR="00A83BB7">
        <w:t xml:space="preserve"> vadovas tvirtina iki </w:t>
      </w:r>
      <w:r w:rsidR="00A83BB7" w:rsidRPr="000E4917">
        <w:rPr>
          <w:color w:val="000000"/>
        </w:rPr>
        <w:t>vasario 28 d</w:t>
      </w:r>
      <w:r w:rsidR="00B65FBC">
        <w:t>.</w:t>
      </w:r>
    </w:p>
    <w:p w14:paraId="5A76CB53" w14:textId="77777777" w:rsidR="00D80F98" w:rsidRPr="003514ED" w:rsidRDefault="00576AAC" w:rsidP="00576AA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360" w:lineRule="atLeast"/>
        <w:ind w:left="0" w:firstLine="720"/>
        <w:jc w:val="both"/>
        <w:rPr>
          <w:color w:val="000000"/>
        </w:rPr>
      </w:pPr>
      <w:r>
        <w:t>15</w:t>
      </w:r>
      <w:r w:rsidR="00983ED3">
        <w:t>. Į</w:t>
      </w:r>
      <w:r w:rsidR="00983ED3" w:rsidRPr="000E4917">
        <w:t xml:space="preserve"> </w:t>
      </w:r>
      <w:r w:rsidR="00CC60F0" w:rsidRPr="000E4917">
        <w:t>Planą</w:t>
      </w:r>
      <w:r w:rsidR="00D80F98">
        <w:t xml:space="preserve"> </w:t>
      </w:r>
      <w:r w:rsidR="00CC60F0" w:rsidRPr="000E4917">
        <w:t xml:space="preserve">įtraukiami Subjektai, </w:t>
      </w:r>
      <w:r w:rsidR="002C35B8">
        <w:t>atitinkantys</w:t>
      </w:r>
      <w:r w:rsidR="00CC60F0" w:rsidRPr="000E4917">
        <w:t xml:space="preserve"> </w:t>
      </w:r>
      <w:r w:rsidR="00BC3339" w:rsidRPr="000E4917">
        <w:t xml:space="preserve">bent </w:t>
      </w:r>
      <w:r w:rsidR="00CC60F0" w:rsidRPr="000E4917">
        <w:t xml:space="preserve">vieną </w:t>
      </w:r>
      <w:r w:rsidR="00BC3339" w:rsidRPr="000E4917">
        <w:t>iš</w:t>
      </w:r>
      <w:r w:rsidR="00CC60F0" w:rsidRPr="000E4917">
        <w:t xml:space="preserve"> šių kriterijų:</w:t>
      </w:r>
      <w:r w:rsidR="00CC60F0" w:rsidRPr="003514ED">
        <w:rPr>
          <w:color w:val="000000"/>
        </w:rPr>
        <w:t xml:space="preserve"> </w:t>
      </w:r>
    </w:p>
    <w:p w14:paraId="1A630553" w14:textId="77777777" w:rsidR="00D80F98" w:rsidRDefault="00576AAC" w:rsidP="0075269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  <w:tab w:val="left" w:pos="1418"/>
        </w:tabs>
        <w:spacing w:line="360" w:lineRule="atLeast"/>
        <w:ind w:left="0" w:firstLine="720"/>
        <w:jc w:val="both"/>
      </w:pPr>
      <w:r>
        <w:lastRenderedPageBreak/>
        <w:t>15</w:t>
      </w:r>
      <w:r w:rsidR="00983ED3">
        <w:t xml:space="preserve">.1. </w:t>
      </w:r>
      <w:r w:rsidR="00CC60F0" w:rsidRPr="00D863B1">
        <w:t>praėjusiais metais buvo įvertinti kaip patenkinamai pasirengę ir (arba</w:t>
      </w:r>
      <w:r w:rsidR="00CC60F0" w:rsidRPr="000E4917">
        <w:t xml:space="preserve">) </w:t>
      </w:r>
      <w:r w:rsidR="00CC60F0" w:rsidRPr="00D863B1">
        <w:t>nepasirengę mobilizacijai ir</w:t>
      </w:r>
      <w:r w:rsidR="00CC60F0" w:rsidRPr="000E4917">
        <w:t xml:space="preserve"> </w:t>
      </w:r>
      <w:r w:rsidR="00CC60F0" w:rsidRPr="00D863B1">
        <w:t>priimančiosios šalies paramai teikti</w:t>
      </w:r>
      <w:r w:rsidR="00CC60F0" w:rsidRPr="000E4917">
        <w:t xml:space="preserve">; </w:t>
      </w:r>
    </w:p>
    <w:p w14:paraId="63CFF048" w14:textId="59AAE796" w:rsidR="00D80F98" w:rsidRDefault="00576AAC" w:rsidP="0075269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line="360" w:lineRule="atLeast"/>
        <w:ind w:left="0" w:firstLine="720"/>
        <w:jc w:val="both"/>
      </w:pPr>
      <w:r>
        <w:t>15</w:t>
      </w:r>
      <w:r w:rsidR="00983ED3">
        <w:t xml:space="preserve">.2. </w:t>
      </w:r>
      <w:r w:rsidR="00481D7A">
        <w:t>Subjektų p</w:t>
      </w:r>
      <w:r w:rsidR="00CC60F0" w:rsidRPr="000E4917">
        <w:t>asirengimo vertinimas Subjekte</w:t>
      </w:r>
      <w:r w:rsidR="00CC60F0" w:rsidRPr="000E4917">
        <w:rPr>
          <w:color w:val="000000"/>
        </w:rPr>
        <w:t xml:space="preserve"> buvo </w:t>
      </w:r>
      <w:r w:rsidR="00CC60F0" w:rsidRPr="000E4917">
        <w:t>atliktas</w:t>
      </w:r>
      <w:r w:rsidR="00CC60F0" w:rsidRPr="000E4917">
        <w:rPr>
          <w:color w:val="000000"/>
        </w:rPr>
        <w:t xml:space="preserve"> daugiau </w:t>
      </w:r>
      <w:r w:rsidR="001A43D1">
        <w:rPr>
          <w:color w:val="000000"/>
        </w:rPr>
        <w:t>kaip</w:t>
      </w:r>
      <w:r w:rsidR="001A43D1" w:rsidRPr="000E4917">
        <w:rPr>
          <w:color w:val="000000"/>
        </w:rPr>
        <w:t xml:space="preserve"> </w:t>
      </w:r>
      <w:r w:rsidR="00CC60F0" w:rsidRPr="000E4917">
        <w:rPr>
          <w:color w:val="000000"/>
        </w:rPr>
        <w:t>prieš 3 metus</w:t>
      </w:r>
      <w:r w:rsidR="00CC60F0" w:rsidRPr="000E4917">
        <w:t xml:space="preserve">; </w:t>
      </w:r>
    </w:p>
    <w:p w14:paraId="3B41DDA9" w14:textId="54BB8719" w:rsidR="00D80F98" w:rsidRDefault="00576AAC" w:rsidP="0075269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line="360" w:lineRule="atLeast"/>
        <w:ind w:left="0" w:firstLine="720"/>
        <w:jc w:val="both"/>
        <w:rPr>
          <w:color w:val="000000"/>
        </w:rPr>
      </w:pPr>
      <w:r w:rsidRPr="000F7D32">
        <w:t>15</w:t>
      </w:r>
      <w:r w:rsidR="00983ED3" w:rsidRPr="000F7D32">
        <w:t xml:space="preserve">.3. </w:t>
      </w:r>
      <w:r w:rsidR="000F7D32" w:rsidRPr="000F7D32">
        <w:t>Subjekto mobilizacijos plano keitimas buvo atliktas daugiau kaip prieš 3 metus</w:t>
      </w:r>
      <w:r w:rsidR="0096116F" w:rsidRPr="000F7D32">
        <w:t xml:space="preserve">. </w:t>
      </w:r>
      <w:r w:rsidR="000F023D" w:rsidRPr="000F7D32">
        <w:t xml:space="preserve"> </w:t>
      </w:r>
    </w:p>
    <w:p w14:paraId="68E17EA0" w14:textId="2FF5706F" w:rsidR="00CD32A9" w:rsidRDefault="00576AAC" w:rsidP="007526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>16</w:t>
      </w:r>
      <w:r w:rsidR="00C10A9B" w:rsidRPr="00983ED3">
        <w:rPr>
          <w:color w:val="000000"/>
        </w:rPr>
        <w:t xml:space="preserve">. </w:t>
      </w:r>
      <w:r w:rsidR="00CC60F0" w:rsidRPr="00671945">
        <w:rPr>
          <w:color w:val="000000"/>
        </w:rPr>
        <w:t xml:space="preserve">Subjektai apie jų įtraukimą į Planą informuojami </w:t>
      </w:r>
      <w:r w:rsidR="00671945">
        <w:rPr>
          <w:color w:val="000000"/>
        </w:rPr>
        <w:t xml:space="preserve">raštu </w:t>
      </w:r>
      <w:r w:rsidR="00CC60F0" w:rsidRPr="00671945">
        <w:t>ne vėliau kaip per 5 darbo dienas nuo Plano patvirtinimo dienos</w:t>
      </w:r>
      <w:r w:rsidR="001E7284">
        <w:t>.</w:t>
      </w:r>
    </w:p>
    <w:p w14:paraId="2DC39EFC" w14:textId="77777777" w:rsidR="009E341E" w:rsidRPr="009E341E" w:rsidRDefault="00AE28C6" w:rsidP="009E341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  <w:lang w:val="en-US"/>
        </w:rPr>
      </w:pPr>
      <w:r>
        <w:rPr>
          <w:color w:val="000000"/>
        </w:rPr>
        <w:t>17</w:t>
      </w:r>
      <w:r w:rsidR="009E341E" w:rsidRPr="009E341E">
        <w:rPr>
          <w:color w:val="000000"/>
        </w:rPr>
        <w:t xml:space="preserve">. Apie </w:t>
      </w:r>
      <w:r w:rsidR="009E341E">
        <w:rPr>
          <w:color w:val="000000"/>
        </w:rPr>
        <w:t xml:space="preserve">Subjektų pasirengimo vertinimo datą Subjektai informuojami raštu </w:t>
      </w:r>
      <w:r w:rsidR="009E341E" w:rsidRPr="009E341E">
        <w:rPr>
          <w:color w:val="000000"/>
        </w:rPr>
        <w:t xml:space="preserve">ne mažiau kaip 10 darbo </w:t>
      </w:r>
      <w:r w:rsidR="009E341E">
        <w:rPr>
          <w:color w:val="000000"/>
        </w:rPr>
        <w:t xml:space="preserve">dienų iki </w:t>
      </w:r>
      <w:r w:rsidR="00286A07">
        <w:rPr>
          <w:color w:val="000000"/>
        </w:rPr>
        <w:t>vertinimo</w:t>
      </w:r>
      <w:r w:rsidR="009E341E">
        <w:rPr>
          <w:color w:val="000000"/>
        </w:rPr>
        <w:t xml:space="preserve"> pradžios</w:t>
      </w:r>
      <w:r w:rsidR="001E7284">
        <w:rPr>
          <w:color w:val="000000"/>
        </w:rPr>
        <w:t xml:space="preserve">, </w:t>
      </w:r>
      <w:r w:rsidR="0051301B">
        <w:rPr>
          <w:color w:val="000000"/>
        </w:rPr>
        <w:t xml:space="preserve">taip pat </w:t>
      </w:r>
      <w:r w:rsidR="001E7284">
        <w:rPr>
          <w:color w:val="000000"/>
        </w:rPr>
        <w:t>nurodant</w:t>
      </w:r>
      <w:r w:rsidR="009E341E" w:rsidRPr="009E341E">
        <w:rPr>
          <w:color w:val="000000"/>
        </w:rPr>
        <w:t>:</w:t>
      </w:r>
    </w:p>
    <w:p w14:paraId="44B701BD" w14:textId="77777777" w:rsidR="009E341E" w:rsidRDefault="00AE28C6" w:rsidP="009E341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</w:rPr>
      </w:pPr>
      <w:bookmarkStart w:id="4" w:name="part_b7ef12575327425195d4b08c7eb82668"/>
      <w:bookmarkEnd w:id="4"/>
      <w:r>
        <w:rPr>
          <w:color w:val="000000"/>
        </w:rPr>
        <w:t>17</w:t>
      </w:r>
      <w:r w:rsidR="009E341E" w:rsidRPr="009E341E">
        <w:rPr>
          <w:color w:val="000000"/>
        </w:rPr>
        <w:t xml:space="preserve">.1. </w:t>
      </w:r>
      <w:r>
        <w:rPr>
          <w:color w:val="000000"/>
        </w:rPr>
        <w:t xml:space="preserve">Subjektų pasirengimo vertinimo </w:t>
      </w:r>
      <w:r w:rsidR="001E7284">
        <w:rPr>
          <w:color w:val="000000"/>
        </w:rPr>
        <w:t>laiką ir trukmę</w:t>
      </w:r>
      <w:r w:rsidR="009E341E" w:rsidRPr="009E341E">
        <w:rPr>
          <w:color w:val="000000"/>
        </w:rPr>
        <w:t>;</w:t>
      </w:r>
    </w:p>
    <w:p w14:paraId="3BCA817C" w14:textId="17F87B52" w:rsidR="00286A07" w:rsidRPr="009E341E" w:rsidRDefault="00286A07" w:rsidP="009E341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  <w:lang w:val="en-US"/>
        </w:rPr>
      </w:pPr>
      <w:r w:rsidRPr="00437522">
        <w:rPr>
          <w:color w:val="000000"/>
        </w:rPr>
        <w:t xml:space="preserve">17.2. Subjektų pasirengimo vertinimo formą </w:t>
      </w:r>
      <w:r w:rsidR="00ED70EB" w:rsidRPr="00437522">
        <w:rPr>
          <w:color w:val="000000"/>
        </w:rPr>
        <w:t xml:space="preserve">– </w:t>
      </w:r>
      <w:r w:rsidR="00437522" w:rsidRPr="00437522">
        <w:t xml:space="preserve">ar vertinimas, </w:t>
      </w:r>
      <w:r w:rsidR="00437522" w:rsidRPr="00437522">
        <w:rPr>
          <w:color w:val="000000"/>
        </w:rPr>
        <w:t xml:space="preserve">siekiant įvertinti faktinę situaciją, </w:t>
      </w:r>
      <w:r w:rsidR="00437522" w:rsidRPr="00437522">
        <w:t>bus atliekamas vykstant į vietą, ar vertinama nuotoliniu būdu</w:t>
      </w:r>
      <w:r w:rsidRPr="00437522">
        <w:rPr>
          <w:color w:val="000000"/>
        </w:rPr>
        <w:t>;</w:t>
      </w:r>
    </w:p>
    <w:p w14:paraId="62D63302" w14:textId="7FFDB6E2" w:rsidR="009E341E" w:rsidRPr="009E341E" w:rsidRDefault="00AE28C6" w:rsidP="009E341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  <w:lang w:val="en-US"/>
        </w:rPr>
      </w:pPr>
      <w:bookmarkStart w:id="5" w:name="part_b03bb431a73242de8501701a8fd216ad"/>
      <w:bookmarkEnd w:id="5"/>
      <w:r>
        <w:rPr>
          <w:color w:val="000000"/>
        </w:rPr>
        <w:t>17</w:t>
      </w:r>
      <w:r w:rsidR="009E341E" w:rsidRPr="009E341E">
        <w:rPr>
          <w:color w:val="000000"/>
        </w:rPr>
        <w:t>.</w:t>
      </w:r>
      <w:r w:rsidR="00ED70EB">
        <w:rPr>
          <w:color w:val="000000"/>
        </w:rPr>
        <w:t>3</w:t>
      </w:r>
      <w:r w:rsidR="009E341E" w:rsidRPr="009E341E">
        <w:rPr>
          <w:color w:val="000000"/>
        </w:rPr>
        <w:t>. dokument</w:t>
      </w:r>
      <w:r w:rsidR="00286A07">
        <w:rPr>
          <w:color w:val="000000"/>
        </w:rPr>
        <w:t>us</w:t>
      </w:r>
      <w:r w:rsidR="009E341E" w:rsidRPr="009E341E">
        <w:rPr>
          <w:color w:val="000000"/>
        </w:rPr>
        <w:t>, kuri</w:t>
      </w:r>
      <w:r>
        <w:rPr>
          <w:color w:val="000000"/>
        </w:rPr>
        <w:t>uos Subjektas</w:t>
      </w:r>
      <w:r w:rsidR="009E341E" w:rsidRPr="009E341E">
        <w:rPr>
          <w:color w:val="000000"/>
        </w:rPr>
        <w:t xml:space="preserve"> </w:t>
      </w:r>
      <w:r w:rsidR="00437522">
        <w:rPr>
          <w:color w:val="000000"/>
        </w:rPr>
        <w:t>turi (</w:t>
      </w:r>
      <w:r>
        <w:rPr>
          <w:color w:val="000000"/>
        </w:rPr>
        <w:t>turės</w:t>
      </w:r>
      <w:r w:rsidR="00437522">
        <w:rPr>
          <w:color w:val="000000"/>
        </w:rPr>
        <w:t>)</w:t>
      </w:r>
      <w:r w:rsidR="009E341E" w:rsidRPr="009E341E">
        <w:rPr>
          <w:color w:val="000000"/>
        </w:rPr>
        <w:t xml:space="preserve"> pateikti</w:t>
      </w:r>
      <w:r w:rsidR="00B230C5">
        <w:rPr>
          <w:color w:val="000000"/>
        </w:rPr>
        <w:t>,</w:t>
      </w:r>
      <w:r>
        <w:rPr>
          <w:color w:val="000000"/>
        </w:rPr>
        <w:t xml:space="preserve"> </w:t>
      </w:r>
      <w:r w:rsidR="009E341E" w:rsidRPr="009E341E">
        <w:rPr>
          <w:color w:val="000000"/>
        </w:rPr>
        <w:t>ir jų pateikimo termin</w:t>
      </w:r>
      <w:r w:rsidR="00286A07">
        <w:rPr>
          <w:color w:val="000000"/>
        </w:rPr>
        <w:t>ą</w:t>
      </w:r>
      <w:r w:rsidR="009E341E" w:rsidRPr="009E341E">
        <w:rPr>
          <w:color w:val="000000"/>
        </w:rPr>
        <w:t>;</w:t>
      </w:r>
    </w:p>
    <w:p w14:paraId="4E6FC013" w14:textId="45E27B12" w:rsidR="009E341E" w:rsidRDefault="00AE28C6" w:rsidP="009E341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</w:rPr>
      </w:pPr>
      <w:bookmarkStart w:id="6" w:name="part_4013ec8d064746748ccb902e61a8dc7e"/>
      <w:bookmarkStart w:id="7" w:name="part_d1f398bdab4246d49ddf240a9bb0ce0a"/>
      <w:bookmarkStart w:id="8" w:name="part_80158c92738d49c29147cce1f2169622"/>
      <w:bookmarkEnd w:id="6"/>
      <w:bookmarkEnd w:id="7"/>
      <w:bookmarkEnd w:id="8"/>
      <w:r>
        <w:rPr>
          <w:color w:val="000000"/>
        </w:rPr>
        <w:t>17.</w:t>
      </w:r>
      <w:r w:rsidR="00ED70EB">
        <w:rPr>
          <w:color w:val="000000"/>
        </w:rPr>
        <w:t>4</w:t>
      </w:r>
      <w:r w:rsidR="009E341E" w:rsidRPr="009E341E">
        <w:rPr>
          <w:color w:val="000000"/>
        </w:rPr>
        <w:t xml:space="preserve">. </w:t>
      </w:r>
      <w:r>
        <w:rPr>
          <w:color w:val="000000"/>
        </w:rPr>
        <w:t>Vertintojų</w:t>
      </w:r>
      <w:r w:rsidR="009E341E" w:rsidRPr="009E341E">
        <w:rPr>
          <w:color w:val="000000"/>
        </w:rPr>
        <w:t xml:space="preserve"> darbo viet</w:t>
      </w:r>
      <w:r w:rsidR="00BA0F75">
        <w:rPr>
          <w:color w:val="000000"/>
        </w:rPr>
        <w:t>ų</w:t>
      </w:r>
      <w:r w:rsidR="00BA0F75" w:rsidRPr="00BA0F75">
        <w:rPr>
          <w:color w:val="000000"/>
        </w:rPr>
        <w:t xml:space="preserve"> </w:t>
      </w:r>
      <w:r w:rsidR="00BA0F75" w:rsidRPr="009E341E">
        <w:rPr>
          <w:color w:val="000000"/>
        </w:rPr>
        <w:t>sąlyg</w:t>
      </w:r>
      <w:r w:rsidR="00BA0F75">
        <w:rPr>
          <w:color w:val="000000"/>
        </w:rPr>
        <w:t>a</w:t>
      </w:r>
      <w:r w:rsidR="00BA0F75" w:rsidRPr="009E341E">
        <w:rPr>
          <w:color w:val="000000"/>
        </w:rPr>
        <w:t>s</w:t>
      </w:r>
      <w:r w:rsidR="009E341E" w:rsidRPr="009E341E">
        <w:rPr>
          <w:color w:val="000000"/>
        </w:rPr>
        <w:t>,</w:t>
      </w:r>
      <w:r w:rsidR="00286A07">
        <w:rPr>
          <w:color w:val="000000"/>
        </w:rPr>
        <w:t xml:space="preserve"> </w:t>
      </w:r>
      <w:r w:rsidR="00286A07" w:rsidRPr="009E341E">
        <w:rPr>
          <w:color w:val="000000"/>
        </w:rPr>
        <w:t xml:space="preserve">kurias </w:t>
      </w:r>
      <w:r w:rsidR="00286A07">
        <w:rPr>
          <w:color w:val="000000"/>
        </w:rPr>
        <w:t>S</w:t>
      </w:r>
      <w:r w:rsidR="00286A07" w:rsidRPr="009E341E">
        <w:rPr>
          <w:color w:val="000000"/>
        </w:rPr>
        <w:t xml:space="preserve">ubjektas turi sudaryti </w:t>
      </w:r>
      <w:r w:rsidR="00286A07">
        <w:rPr>
          <w:color w:val="000000"/>
        </w:rPr>
        <w:t>atliekant</w:t>
      </w:r>
      <w:r w:rsidR="00286A07" w:rsidRPr="00AE28C6">
        <w:rPr>
          <w:color w:val="000000"/>
        </w:rPr>
        <w:t xml:space="preserve"> </w:t>
      </w:r>
      <w:r w:rsidR="00286A07">
        <w:rPr>
          <w:color w:val="000000"/>
        </w:rPr>
        <w:t>Subjektų pasirengimo vertinimą (jei vertinimas bus atliekamas ne nuotoliniu būdu);</w:t>
      </w:r>
    </w:p>
    <w:p w14:paraId="30286568" w14:textId="6FA3ACB0" w:rsidR="00ED70EB" w:rsidRDefault="00ED70EB" w:rsidP="009E341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</w:rPr>
      </w:pPr>
      <w:r w:rsidRPr="00437522">
        <w:rPr>
          <w:color w:val="000000"/>
        </w:rPr>
        <w:t>17.5. objektus, kuriuos Vertintojai planuoja aplankyti/pamatyti</w:t>
      </w:r>
      <w:r w:rsidR="00437522" w:rsidRPr="00437522">
        <w:rPr>
          <w:color w:val="000000"/>
        </w:rPr>
        <w:t xml:space="preserve"> (jei vertinimas bus atliekamas ne nuotoliniu būdu</w:t>
      </w:r>
      <w:r w:rsidR="00170D0D">
        <w:rPr>
          <w:color w:val="000000"/>
        </w:rPr>
        <w:t xml:space="preserve"> ir tai reikalinga </w:t>
      </w:r>
      <w:r w:rsidR="00955E6E">
        <w:t>Subjektų p</w:t>
      </w:r>
      <w:r w:rsidR="00955E6E" w:rsidRPr="00671945">
        <w:rPr>
          <w:color w:val="000000"/>
        </w:rPr>
        <w:t xml:space="preserve">asirengimo </w:t>
      </w:r>
      <w:r w:rsidR="00170D0D">
        <w:rPr>
          <w:color w:val="000000"/>
        </w:rPr>
        <w:t>vertinimui atlikti</w:t>
      </w:r>
      <w:r w:rsidR="00437522" w:rsidRPr="00437522">
        <w:rPr>
          <w:color w:val="000000"/>
        </w:rPr>
        <w:t>)</w:t>
      </w:r>
      <w:r w:rsidR="00F44525" w:rsidRPr="00437522">
        <w:rPr>
          <w:color w:val="000000"/>
        </w:rPr>
        <w:t>;</w:t>
      </w:r>
    </w:p>
    <w:p w14:paraId="18C70BB8" w14:textId="1C21AA74" w:rsidR="00F44525" w:rsidRPr="009E341E" w:rsidRDefault="00F44525" w:rsidP="009E341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  <w:lang w:val="en-US"/>
        </w:rPr>
      </w:pPr>
      <w:r>
        <w:rPr>
          <w:color w:val="000000"/>
        </w:rPr>
        <w:t xml:space="preserve">17.6. kitą su </w:t>
      </w:r>
      <w:r w:rsidRPr="00F44525">
        <w:rPr>
          <w:color w:val="000000"/>
        </w:rPr>
        <w:t>Subjektų pasirengimo vertinim</w:t>
      </w:r>
      <w:r>
        <w:rPr>
          <w:color w:val="000000"/>
        </w:rPr>
        <w:t>u susijusią informaciją</w:t>
      </w:r>
      <w:r w:rsidR="00921C0B">
        <w:rPr>
          <w:color w:val="000000"/>
        </w:rPr>
        <w:t>, jei tokia reikalinga</w:t>
      </w:r>
      <w:r>
        <w:rPr>
          <w:color w:val="000000"/>
        </w:rPr>
        <w:t>.</w:t>
      </w:r>
    </w:p>
    <w:p w14:paraId="2A91A536" w14:textId="4C7E9738" w:rsidR="001D452B" w:rsidRDefault="002143A0" w:rsidP="0075269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418"/>
        </w:tabs>
        <w:spacing w:line="360" w:lineRule="atLeast"/>
        <w:ind w:firstLine="720"/>
        <w:jc w:val="both"/>
      </w:pPr>
      <w:bookmarkStart w:id="9" w:name="part_f36f3116703b4e358ccf7d39a01b4f59"/>
      <w:bookmarkStart w:id="10" w:name="part_1cd3c166bf4e4d9f9a2590c4d3100821"/>
      <w:bookmarkStart w:id="11" w:name="part_627e6f54326949a59ff0929c800a8c8c"/>
      <w:bookmarkEnd w:id="9"/>
      <w:bookmarkEnd w:id="10"/>
      <w:bookmarkEnd w:id="11"/>
      <w:r>
        <w:rPr>
          <w:color w:val="000000"/>
        </w:rPr>
        <w:t>18</w:t>
      </w:r>
      <w:r w:rsidR="009E341E" w:rsidRPr="009E341E">
        <w:rPr>
          <w:color w:val="000000"/>
        </w:rPr>
        <w:t xml:space="preserve">. </w:t>
      </w:r>
      <w:r w:rsidR="001E7284">
        <w:rPr>
          <w:color w:val="000000"/>
        </w:rPr>
        <w:t xml:space="preserve">Subjektų pasirengimo vertinimo metu Vertintojai </w:t>
      </w:r>
      <w:r w:rsidR="009E341E" w:rsidRPr="009E341E">
        <w:rPr>
          <w:color w:val="000000"/>
        </w:rPr>
        <w:t xml:space="preserve">analizuoja </w:t>
      </w:r>
      <w:r w:rsidR="001E7284">
        <w:rPr>
          <w:color w:val="000000"/>
        </w:rPr>
        <w:t>S</w:t>
      </w:r>
      <w:r w:rsidR="009E341E" w:rsidRPr="009E341E">
        <w:rPr>
          <w:color w:val="000000"/>
        </w:rPr>
        <w:t xml:space="preserve">ubjekto </w:t>
      </w:r>
      <w:r w:rsidR="001E7284">
        <w:rPr>
          <w:color w:val="000000"/>
        </w:rPr>
        <w:t xml:space="preserve">vadovo ar jo įgalioto asmens </w:t>
      </w:r>
      <w:r w:rsidR="009E341E" w:rsidRPr="009E341E">
        <w:rPr>
          <w:color w:val="000000"/>
        </w:rPr>
        <w:t>pateikt</w:t>
      </w:r>
      <w:r w:rsidR="001E7284">
        <w:rPr>
          <w:color w:val="000000"/>
        </w:rPr>
        <w:t xml:space="preserve">us dokumentus </w:t>
      </w:r>
      <w:r w:rsidR="00392E96">
        <w:rPr>
          <w:color w:val="000000"/>
        </w:rPr>
        <w:t>ir</w:t>
      </w:r>
      <w:r w:rsidR="00D428C4">
        <w:rPr>
          <w:color w:val="000000"/>
        </w:rPr>
        <w:t>,</w:t>
      </w:r>
      <w:r w:rsidR="00392E96">
        <w:rPr>
          <w:color w:val="000000"/>
        </w:rPr>
        <w:t xml:space="preserve"> jeigu </w:t>
      </w:r>
      <w:r w:rsidR="00392E96" w:rsidRPr="00437522">
        <w:rPr>
          <w:color w:val="000000"/>
        </w:rPr>
        <w:t>vertinimas bus atliekamas ne nuotoliniu būdu</w:t>
      </w:r>
      <w:r w:rsidR="00392E96">
        <w:rPr>
          <w:color w:val="000000"/>
        </w:rPr>
        <w:t xml:space="preserve"> ir tai reikalinga </w:t>
      </w:r>
      <w:r w:rsidR="00392E96">
        <w:t>Subjektų p</w:t>
      </w:r>
      <w:r w:rsidR="00392E96" w:rsidRPr="00671945">
        <w:rPr>
          <w:color w:val="000000"/>
        </w:rPr>
        <w:t xml:space="preserve">asirengimo </w:t>
      </w:r>
      <w:r w:rsidR="00392E96">
        <w:rPr>
          <w:color w:val="000000"/>
        </w:rPr>
        <w:t>vertinimui atlikti,</w:t>
      </w:r>
      <w:r w:rsidR="00D428C4">
        <w:rPr>
          <w:color w:val="000000"/>
        </w:rPr>
        <w:t xml:space="preserve"> Aprašo 17.5 papunktyje nurodytus</w:t>
      </w:r>
      <w:r w:rsidR="00392E96" w:rsidRPr="00392E96">
        <w:rPr>
          <w:color w:val="000000"/>
        </w:rPr>
        <w:t xml:space="preserve"> </w:t>
      </w:r>
      <w:r w:rsidR="00392E96">
        <w:rPr>
          <w:color w:val="000000"/>
        </w:rPr>
        <w:t>objektus</w:t>
      </w:r>
      <w:r w:rsidR="009E341E" w:rsidRPr="009E341E">
        <w:rPr>
          <w:color w:val="000000"/>
        </w:rPr>
        <w:t>.</w:t>
      </w:r>
      <w:bookmarkStart w:id="12" w:name="part_41a0842b2f2e4ea7b3f880a1680db8fa"/>
      <w:bookmarkEnd w:id="12"/>
    </w:p>
    <w:p w14:paraId="10262539" w14:textId="125A32E0" w:rsidR="002C35B8" w:rsidRPr="00671945" w:rsidRDefault="00561229" w:rsidP="0075269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</w:rPr>
      </w:pPr>
      <w:r>
        <w:t>19</w:t>
      </w:r>
      <w:r w:rsidR="009C4CCD" w:rsidRPr="000C5FBE">
        <w:t xml:space="preserve">. </w:t>
      </w:r>
      <w:r w:rsidR="00AA00FE">
        <w:t>Subjektų p</w:t>
      </w:r>
      <w:r w:rsidR="00BA003C" w:rsidRPr="00671945">
        <w:rPr>
          <w:color w:val="000000"/>
        </w:rPr>
        <w:t xml:space="preserve">asirengimo vertinimą </w:t>
      </w:r>
      <w:r w:rsidR="0051301B">
        <w:t>atlikę</w:t>
      </w:r>
      <w:r w:rsidR="0051301B" w:rsidRPr="00671945">
        <w:rPr>
          <w:color w:val="000000"/>
        </w:rPr>
        <w:t xml:space="preserve"> </w:t>
      </w:r>
      <w:r w:rsidR="0051301B">
        <w:t xml:space="preserve">Vertintojai </w:t>
      </w:r>
      <w:r w:rsidR="000B148E" w:rsidRPr="00671945">
        <w:rPr>
          <w:color w:val="000000"/>
        </w:rPr>
        <w:t xml:space="preserve">per 5 darbo dienas nuo atlikto </w:t>
      </w:r>
      <w:r w:rsidR="000B148E">
        <w:t>vertinimo</w:t>
      </w:r>
      <w:r w:rsidR="000B148E" w:rsidRPr="00671945">
        <w:rPr>
          <w:color w:val="000000"/>
        </w:rPr>
        <w:t xml:space="preserve"> pateikia </w:t>
      </w:r>
      <w:r w:rsidR="002C35B8">
        <w:t>vertint</w:t>
      </w:r>
      <w:r w:rsidR="00B230C5">
        <w:t>iems</w:t>
      </w:r>
      <w:r w:rsidR="002C35B8">
        <w:t xml:space="preserve"> </w:t>
      </w:r>
      <w:r w:rsidR="000B148E" w:rsidRPr="00671945">
        <w:rPr>
          <w:color w:val="000000"/>
        </w:rPr>
        <w:t>Subjekt</w:t>
      </w:r>
      <w:r w:rsidR="00B230C5">
        <w:rPr>
          <w:color w:val="000000"/>
        </w:rPr>
        <w:t>ams</w:t>
      </w:r>
      <w:r w:rsidR="000B148E" w:rsidRPr="00671945">
        <w:rPr>
          <w:color w:val="000000"/>
        </w:rPr>
        <w:t xml:space="preserve"> </w:t>
      </w:r>
      <w:r w:rsidR="00AA00FE">
        <w:t>Subjektų p</w:t>
      </w:r>
      <w:r w:rsidR="002C35B8">
        <w:t>asirengimo vertinimo išvadą</w:t>
      </w:r>
      <w:r w:rsidR="00AA00FE">
        <w:t xml:space="preserve"> (toliau – Išvada)</w:t>
      </w:r>
      <w:r w:rsidR="002C35B8">
        <w:t>, kurioje nurodoma</w:t>
      </w:r>
      <w:r w:rsidR="007C0BB6">
        <w:t>s</w:t>
      </w:r>
      <w:r w:rsidR="009633CE">
        <w:t xml:space="preserve"> </w:t>
      </w:r>
      <w:r w:rsidR="00AA00FE">
        <w:t xml:space="preserve">Subjektų pasirengimo </w:t>
      </w:r>
      <w:r w:rsidR="009D0C45">
        <w:t xml:space="preserve">įvertinimas, </w:t>
      </w:r>
      <w:r w:rsidR="006377A7" w:rsidRPr="00FE7D16">
        <w:t>nustatytas A</w:t>
      </w:r>
      <w:r w:rsidR="002C35B8" w:rsidRPr="00FE7D16">
        <w:t>prašo</w:t>
      </w:r>
      <w:r w:rsidR="006377A7" w:rsidRPr="00FE7D16">
        <w:t xml:space="preserve"> </w:t>
      </w:r>
      <w:r w:rsidR="00AA00FE">
        <w:t>10 ir 12</w:t>
      </w:r>
      <w:r w:rsidR="00AA00FE" w:rsidRPr="00FE7D16">
        <w:t xml:space="preserve"> punkt</w:t>
      </w:r>
      <w:r w:rsidR="00AA00FE">
        <w:t>uose</w:t>
      </w:r>
      <w:r w:rsidR="00AA00FE" w:rsidRPr="00FE7D16">
        <w:t xml:space="preserve"> </w:t>
      </w:r>
      <w:r w:rsidR="002C35B8" w:rsidRPr="00FE7D16">
        <w:t>nu</w:t>
      </w:r>
      <w:r w:rsidR="006377A7" w:rsidRPr="00FE7D16">
        <w:t>rodyta</w:t>
      </w:r>
      <w:r w:rsidR="002C35B8" w:rsidRPr="00FE7D16">
        <w:t xml:space="preserve"> tvarka</w:t>
      </w:r>
      <w:r w:rsidR="009C3C7B">
        <w:t>. J</w:t>
      </w:r>
      <w:r w:rsidR="009C4CCD">
        <w:t xml:space="preserve">eigu </w:t>
      </w:r>
      <w:r w:rsidR="00AA00FE">
        <w:t>Subjektų p</w:t>
      </w:r>
      <w:r w:rsidR="009C4CCD">
        <w:t>asirengimo vertinimo metu buvo nustatyt</w:t>
      </w:r>
      <w:r w:rsidR="00F50391">
        <w:t>a</w:t>
      </w:r>
      <w:r w:rsidR="009C4CCD">
        <w:t xml:space="preserve"> trūkum</w:t>
      </w:r>
      <w:r w:rsidR="00F50391">
        <w:t>ų</w:t>
      </w:r>
      <w:r w:rsidR="009C4CCD">
        <w:t xml:space="preserve">, </w:t>
      </w:r>
      <w:r w:rsidR="00AA00FE">
        <w:t>I</w:t>
      </w:r>
      <w:r w:rsidR="009C4CCD">
        <w:t xml:space="preserve">švadoje </w:t>
      </w:r>
      <w:r w:rsidR="00622B00">
        <w:t>taip pat pateikiami</w:t>
      </w:r>
      <w:r w:rsidR="009633CE">
        <w:t>:</w:t>
      </w:r>
    </w:p>
    <w:p w14:paraId="226EAE23" w14:textId="41432933" w:rsidR="002C35B8" w:rsidRPr="000E4917" w:rsidRDefault="00561229" w:rsidP="0075269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  <w:tab w:val="left" w:pos="1418"/>
        </w:tabs>
        <w:spacing w:line="360" w:lineRule="atLeast"/>
        <w:ind w:left="0" w:firstLine="720"/>
        <w:jc w:val="both"/>
        <w:rPr>
          <w:color w:val="000000"/>
        </w:rPr>
      </w:pPr>
      <w:r>
        <w:t>19</w:t>
      </w:r>
      <w:r w:rsidR="007D416D" w:rsidRPr="00232558">
        <w:t>.1</w:t>
      </w:r>
      <w:r w:rsidR="00F50391">
        <w:t>.</w:t>
      </w:r>
      <w:r w:rsidR="007D416D" w:rsidRPr="00232558">
        <w:t xml:space="preserve"> </w:t>
      </w:r>
      <w:r w:rsidR="002C35B8" w:rsidRPr="003F3079">
        <w:rPr>
          <w:color w:val="000000"/>
        </w:rPr>
        <w:t>siūlymai dėl nustatytų trūkumų šalinimo</w:t>
      </w:r>
      <w:r w:rsidR="00176E29">
        <w:rPr>
          <w:color w:val="000000"/>
        </w:rPr>
        <w:t xml:space="preserve"> ir trūkumų šalinimo terminai</w:t>
      </w:r>
      <w:r w:rsidR="000C4D5D">
        <w:rPr>
          <w:color w:val="000000"/>
        </w:rPr>
        <w:t xml:space="preserve">, jeigu </w:t>
      </w:r>
      <w:r w:rsidR="00AA00FE">
        <w:t>Subjektų p</w:t>
      </w:r>
      <w:r w:rsidR="000C4D5D">
        <w:rPr>
          <w:color w:val="000000"/>
        </w:rPr>
        <w:t xml:space="preserve">asirengimo vertinimo metu buvo nustatyta </w:t>
      </w:r>
      <w:r w:rsidR="00AA00FE">
        <w:t>Subjektų p</w:t>
      </w:r>
      <w:r w:rsidR="00176E29">
        <w:rPr>
          <w:color w:val="000000"/>
        </w:rPr>
        <w:t xml:space="preserve">asirengimo </w:t>
      </w:r>
      <w:r w:rsidR="000C4D5D">
        <w:rPr>
          <w:color w:val="000000"/>
        </w:rPr>
        <w:t>trūkumų</w:t>
      </w:r>
      <w:r w:rsidR="002C35B8" w:rsidRPr="000E4917">
        <w:rPr>
          <w:color w:val="000000"/>
        </w:rPr>
        <w:t>;</w:t>
      </w:r>
    </w:p>
    <w:p w14:paraId="0B1B318F" w14:textId="48906577" w:rsidR="000C4D5D" w:rsidRDefault="00561229" w:rsidP="0075269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  <w:tab w:val="left" w:pos="1418"/>
        </w:tabs>
        <w:spacing w:line="360" w:lineRule="atLeast"/>
        <w:ind w:left="0" w:firstLine="720"/>
        <w:jc w:val="both"/>
      </w:pPr>
      <w:r>
        <w:rPr>
          <w:color w:val="000000"/>
        </w:rPr>
        <w:t>19</w:t>
      </w:r>
      <w:r w:rsidR="007D416D">
        <w:rPr>
          <w:color w:val="000000"/>
        </w:rPr>
        <w:t xml:space="preserve">.2. </w:t>
      </w:r>
      <w:r w:rsidR="00D80F98" w:rsidRPr="000E4917">
        <w:rPr>
          <w:color w:val="000000"/>
        </w:rPr>
        <w:t xml:space="preserve">rekomendacijos dėl </w:t>
      </w:r>
      <w:r w:rsidR="00AA00FE">
        <w:t>Subjektų p</w:t>
      </w:r>
      <w:r w:rsidR="00D80F98" w:rsidRPr="000E4917">
        <w:rPr>
          <w:color w:val="000000"/>
        </w:rPr>
        <w:t>asirengimo tobulinimo</w:t>
      </w:r>
      <w:r w:rsidR="00176E29">
        <w:rPr>
          <w:color w:val="000000"/>
        </w:rPr>
        <w:t xml:space="preserve"> ir terminai</w:t>
      </w:r>
      <w:r w:rsidR="00F50391">
        <w:rPr>
          <w:color w:val="000000"/>
        </w:rPr>
        <w:t>,</w:t>
      </w:r>
      <w:r w:rsidR="00176E29">
        <w:rPr>
          <w:color w:val="000000"/>
        </w:rPr>
        <w:t xml:space="preserve"> per kuriuos turi būti įgyvendintos rekomendacijos</w:t>
      </w:r>
      <w:r w:rsidR="000C4D5D">
        <w:rPr>
          <w:color w:val="000000"/>
        </w:rPr>
        <w:t xml:space="preserve">, jeigu </w:t>
      </w:r>
      <w:r w:rsidR="00AA00FE">
        <w:t>Subjektų p</w:t>
      </w:r>
      <w:r w:rsidR="000C4D5D">
        <w:rPr>
          <w:color w:val="000000"/>
        </w:rPr>
        <w:t>asirengimo vertinimo</w:t>
      </w:r>
      <w:r w:rsidR="00176E29">
        <w:rPr>
          <w:color w:val="000000"/>
        </w:rPr>
        <w:t xml:space="preserve"> metu buvo nustatyt</w:t>
      </w:r>
      <w:r w:rsidR="00F50391">
        <w:rPr>
          <w:color w:val="000000"/>
        </w:rPr>
        <w:t>a</w:t>
      </w:r>
      <w:r w:rsidR="00176E29">
        <w:rPr>
          <w:color w:val="000000"/>
        </w:rPr>
        <w:t xml:space="preserve"> </w:t>
      </w:r>
      <w:r w:rsidR="00EC138B">
        <w:rPr>
          <w:color w:val="000000"/>
        </w:rPr>
        <w:t>tobulintin</w:t>
      </w:r>
      <w:r w:rsidR="00F50391">
        <w:rPr>
          <w:color w:val="000000"/>
        </w:rPr>
        <w:t>ų</w:t>
      </w:r>
      <w:r w:rsidR="00EC138B">
        <w:rPr>
          <w:color w:val="000000"/>
        </w:rPr>
        <w:t xml:space="preserve"> sri</w:t>
      </w:r>
      <w:r w:rsidR="00F50391">
        <w:rPr>
          <w:color w:val="000000"/>
        </w:rPr>
        <w:t>čių</w:t>
      </w:r>
      <w:r w:rsidR="00EC138B">
        <w:rPr>
          <w:color w:val="000000"/>
        </w:rPr>
        <w:t>.</w:t>
      </w:r>
      <w:r w:rsidR="000C4D5D">
        <w:rPr>
          <w:color w:val="000000"/>
        </w:rPr>
        <w:t xml:space="preserve"> </w:t>
      </w:r>
    </w:p>
    <w:p w14:paraId="2D49014F" w14:textId="66915B32" w:rsidR="006F3B61" w:rsidRDefault="00561229" w:rsidP="0075269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  <w:tab w:val="left" w:pos="1418"/>
        </w:tabs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>20</w:t>
      </w:r>
      <w:r w:rsidR="007D416D" w:rsidRPr="0090021D">
        <w:rPr>
          <w:color w:val="000000"/>
        </w:rPr>
        <w:t>.</w:t>
      </w:r>
      <w:r w:rsidR="00CA2964">
        <w:rPr>
          <w:color w:val="000000"/>
        </w:rPr>
        <w:t xml:space="preserve"> </w:t>
      </w:r>
      <w:r w:rsidR="00CA2964" w:rsidRPr="00D818FD">
        <w:rPr>
          <w:color w:val="000000"/>
        </w:rPr>
        <w:t xml:space="preserve">Jeigu </w:t>
      </w:r>
      <w:r w:rsidR="00AA00FE">
        <w:rPr>
          <w:color w:val="000000"/>
        </w:rPr>
        <w:t>I</w:t>
      </w:r>
      <w:r w:rsidR="00CA2964" w:rsidRPr="00D818FD">
        <w:rPr>
          <w:color w:val="000000"/>
        </w:rPr>
        <w:t xml:space="preserve">švadoje pateikiami siūlymai dėl nustatytų trūkumų šalinimo ir (ar) rekomendacijos dėl </w:t>
      </w:r>
      <w:r w:rsidR="00AA00FE">
        <w:t>Subjektų p</w:t>
      </w:r>
      <w:r w:rsidR="00CA2964" w:rsidRPr="00D818FD">
        <w:rPr>
          <w:color w:val="000000"/>
        </w:rPr>
        <w:t xml:space="preserve">asirengimo tobulinimo, </w:t>
      </w:r>
      <w:r w:rsidR="00CC60F0" w:rsidRPr="00D818FD">
        <w:rPr>
          <w:color w:val="000000"/>
        </w:rPr>
        <w:t>Subjekt</w:t>
      </w:r>
      <w:r w:rsidR="006377A7" w:rsidRPr="00D818FD">
        <w:rPr>
          <w:color w:val="000000"/>
        </w:rPr>
        <w:t>as</w:t>
      </w:r>
      <w:r w:rsidR="008A28F2">
        <w:rPr>
          <w:color w:val="000000"/>
        </w:rPr>
        <w:t xml:space="preserve"> per 5 darbo dienas nuo </w:t>
      </w:r>
      <w:r w:rsidR="00AA00FE">
        <w:rPr>
          <w:color w:val="000000"/>
        </w:rPr>
        <w:t>I</w:t>
      </w:r>
      <w:r w:rsidR="008A28F2">
        <w:rPr>
          <w:color w:val="000000"/>
        </w:rPr>
        <w:t>švadoje nustatyto termino pabaigos</w:t>
      </w:r>
      <w:r w:rsidR="006377A7" w:rsidRPr="00D818FD">
        <w:rPr>
          <w:color w:val="000000"/>
        </w:rPr>
        <w:t xml:space="preserve"> </w:t>
      </w:r>
      <w:r w:rsidR="00CC60F0" w:rsidRPr="00D818FD">
        <w:rPr>
          <w:color w:val="000000"/>
        </w:rPr>
        <w:t xml:space="preserve">raštu informuoja Instituciją apie </w:t>
      </w:r>
      <w:r w:rsidR="006377A7" w:rsidRPr="00D818FD">
        <w:rPr>
          <w:color w:val="000000"/>
        </w:rPr>
        <w:t xml:space="preserve">siūlymų </w:t>
      </w:r>
      <w:r w:rsidR="0090021D" w:rsidRPr="00D818FD">
        <w:rPr>
          <w:color w:val="000000"/>
        </w:rPr>
        <w:t xml:space="preserve">dėl nustatytų trūkumų šalinimo </w:t>
      </w:r>
      <w:r w:rsidR="006377A7" w:rsidRPr="00D818FD">
        <w:rPr>
          <w:color w:val="000000"/>
        </w:rPr>
        <w:t xml:space="preserve">ir (ar) </w:t>
      </w:r>
      <w:r w:rsidR="00CC60F0" w:rsidRPr="00D818FD">
        <w:rPr>
          <w:color w:val="000000"/>
        </w:rPr>
        <w:t>rekomendacijų</w:t>
      </w:r>
      <w:r w:rsidR="0090021D" w:rsidRPr="00D818FD">
        <w:rPr>
          <w:color w:val="000000"/>
        </w:rPr>
        <w:t xml:space="preserve"> dėl </w:t>
      </w:r>
      <w:r w:rsidR="00AA00FE">
        <w:t>Subjektų p</w:t>
      </w:r>
      <w:r w:rsidR="0090021D" w:rsidRPr="00D818FD">
        <w:rPr>
          <w:color w:val="000000"/>
        </w:rPr>
        <w:t>asirengimo tobulinimo</w:t>
      </w:r>
      <w:r w:rsidR="00CC60F0" w:rsidRPr="00D818FD">
        <w:rPr>
          <w:color w:val="000000"/>
        </w:rPr>
        <w:t xml:space="preserve"> </w:t>
      </w:r>
      <w:r w:rsidR="00CA2964" w:rsidRPr="00D818FD">
        <w:rPr>
          <w:color w:val="000000"/>
        </w:rPr>
        <w:t xml:space="preserve">įgyvendinimo </w:t>
      </w:r>
      <w:r w:rsidR="008A28F2">
        <w:rPr>
          <w:color w:val="000000"/>
        </w:rPr>
        <w:t>rezultatus</w:t>
      </w:r>
      <w:r w:rsidR="00AA00FE">
        <w:rPr>
          <w:color w:val="000000"/>
        </w:rPr>
        <w:t>.</w:t>
      </w:r>
    </w:p>
    <w:p w14:paraId="64C3FCAD" w14:textId="68C5BAEE" w:rsidR="00BB5B8E" w:rsidRDefault="00561229" w:rsidP="002143A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  <w:tab w:val="left" w:pos="1418"/>
        </w:tabs>
        <w:spacing w:line="360" w:lineRule="atLeast"/>
        <w:ind w:firstLine="720"/>
        <w:jc w:val="both"/>
      </w:pPr>
      <w:r>
        <w:t>21</w:t>
      </w:r>
      <w:r w:rsidR="007D416D" w:rsidRPr="00115E3D">
        <w:t>.</w:t>
      </w:r>
      <w:r w:rsidR="00115E3D" w:rsidRPr="00115E3D">
        <w:t xml:space="preserve"> </w:t>
      </w:r>
      <w:r w:rsidR="00967575" w:rsidRPr="00967575">
        <w:rPr>
          <w:color w:val="212121"/>
          <w:shd w:val="clear" w:color="auto" w:fill="FFFFFF"/>
        </w:rPr>
        <w:t xml:space="preserve">Institucija, įvertinusi  Subjektų </w:t>
      </w:r>
      <w:r w:rsidR="00967575" w:rsidRPr="000F7D32">
        <w:rPr>
          <w:color w:val="212121"/>
          <w:shd w:val="clear" w:color="auto" w:fill="FFFFFF"/>
        </w:rPr>
        <w:t>pasirengimą, iki</w:t>
      </w:r>
      <w:r w:rsidR="00513374" w:rsidRPr="000F7D32">
        <w:rPr>
          <w:color w:val="212121"/>
          <w:shd w:val="clear" w:color="auto" w:fill="FFFFFF"/>
        </w:rPr>
        <w:t xml:space="preserve"> </w:t>
      </w:r>
      <w:r w:rsidR="000F7D32" w:rsidRPr="000F7D32">
        <w:rPr>
          <w:color w:val="212121"/>
          <w:shd w:val="clear" w:color="auto" w:fill="FFFFFF"/>
        </w:rPr>
        <w:t xml:space="preserve">kitų kalendorinių metų </w:t>
      </w:r>
      <w:r w:rsidR="00967575" w:rsidRPr="000F7D32">
        <w:rPr>
          <w:color w:val="212121"/>
          <w:shd w:val="clear" w:color="auto" w:fill="FFFFFF"/>
        </w:rPr>
        <w:t>sausio 31 dienos Vyriausybei</w:t>
      </w:r>
      <w:r w:rsidR="00967575" w:rsidRPr="00967575">
        <w:rPr>
          <w:color w:val="212121"/>
          <w:shd w:val="clear" w:color="auto" w:fill="FFFFFF"/>
        </w:rPr>
        <w:t xml:space="preserve"> pateikia </w:t>
      </w:r>
      <w:r w:rsidR="00AE5150">
        <w:rPr>
          <w:color w:val="212121"/>
          <w:shd w:val="clear" w:color="auto" w:fill="FFFFFF"/>
        </w:rPr>
        <w:t xml:space="preserve">informaciją apie </w:t>
      </w:r>
      <w:r w:rsidR="00967575" w:rsidRPr="00967575">
        <w:rPr>
          <w:color w:val="212121"/>
          <w:shd w:val="clear" w:color="auto" w:fill="FFFFFF"/>
        </w:rPr>
        <w:t>kiekvieno Subjekto pasirengimo įvertinim</w:t>
      </w:r>
      <w:r w:rsidR="00AE5150">
        <w:rPr>
          <w:color w:val="212121"/>
          <w:shd w:val="clear" w:color="auto" w:fill="FFFFFF"/>
        </w:rPr>
        <w:t>o rezultatus</w:t>
      </w:r>
      <w:r w:rsidR="00967575" w:rsidRPr="00967575">
        <w:rPr>
          <w:color w:val="212121"/>
          <w:shd w:val="clear" w:color="auto" w:fill="FFFFFF"/>
        </w:rPr>
        <w:t xml:space="preserve">, </w:t>
      </w:r>
      <w:r w:rsidR="00967575" w:rsidRPr="00967575">
        <w:rPr>
          <w:color w:val="212121"/>
          <w:shd w:val="clear" w:color="auto" w:fill="FFFFFF"/>
        </w:rPr>
        <w:lastRenderedPageBreak/>
        <w:t>nustatyt</w:t>
      </w:r>
      <w:r w:rsidR="00AE5150">
        <w:rPr>
          <w:color w:val="212121"/>
          <w:shd w:val="clear" w:color="auto" w:fill="FFFFFF"/>
        </w:rPr>
        <w:t>us</w:t>
      </w:r>
      <w:r w:rsidR="00967575" w:rsidRPr="00967575">
        <w:rPr>
          <w:color w:val="212121"/>
          <w:shd w:val="clear" w:color="auto" w:fill="FFFFFF"/>
        </w:rPr>
        <w:t xml:space="preserve"> Aprašo 10 ir 12 punktuose nurodyta tvarka, bei Subjektų pasirengimo vertinimų metu gautą ir Subjektų pateiktą Aprašo </w:t>
      </w:r>
      <w:r>
        <w:rPr>
          <w:color w:val="212121"/>
          <w:shd w:val="clear" w:color="auto" w:fill="FFFFFF"/>
        </w:rPr>
        <w:t>20</w:t>
      </w:r>
      <w:r w:rsidRPr="00967575">
        <w:rPr>
          <w:color w:val="212121"/>
          <w:shd w:val="clear" w:color="auto" w:fill="FFFFFF"/>
        </w:rPr>
        <w:t xml:space="preserve"> </w:t>
      </w:r>
      <w:r w:rsidR="00967575" w:rsidRPr="00967575">
        <w:rPr>
          <w:color w:val="212121"/>
          <w:shd w:val="clear" w:color="auto" w:fill="FFFFFF"/>
        </w:rPr>
        <w:t>punkte nurodytą informaciją</w:t>
      </w:r>
      <w:r w:rsidR="00115E3D" w:rsidRPr="00240174">
        <w:t>.</w:t>
      </w:r>
      <w:r w:rsidR="00115E3D">
        <w:t xml:space="preserve"> </w:t>
      </w:r>
    </w:p>
    <w:p w14:paraId="63253CCA" w14:textId="77777777" w:rsidR="00561229" w:rsidRDefault="00561229" w:rsidP="002143A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  <w:tab w:val="left" w:pos="1418"/>
        </w:tabs>
        <w:spacing w:line="360" w:lineRule="atLeast"/>
        <w:ind w:firstLine="720"/>
        <w:jc w:val="both"/>
      </w:pPr>
    </w:p>
    <w:p w14:paraId="4DC175E7" w14:textId="77777777" w:rsidR="00BB5B8E" w:rsidRPr="00BB5B8E" w:rsidRDefault="00BB5B8E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  <w:tab w:val="left" w:pos="1418"/>
        </w:tabs>
        <w:jc w:val="center"/>
        <w:rPr>
          <w:b/>
        </w:rPr>
      </w:pPr>
      <w:r w:rsidRPr="00BB5B8E">
        <w:rPr>
          <w:b/>
        </w:rPr>
        <w:t>IV SKYRIUS</w:t>
      </w:r>
    </w:p>
    <w:p w14:paraId="11D4FED4" w14:textId="19A2FB6E" w:rsidR="00BB5B8E" w:rsidRPr="00593E49" w:rsidRDefault="00BB5B8E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  <w:tab w:val="left" w:pos="1418"/>
        </w:tabs>
        <w:jc w:val="center"/>
        <w:rPr>
          <w:b/>
        </w:rPr>
      </w:pPr>
      <w:r w:rsidRPr="00BB5B8E">
        <w:rPr>
          <w:b/>
        </w:rPr>
        <w:t xml:space="preserve">INSTITUCIJOS IR VERTINAMO SUBJEKTO TEISĖS IR PAREIGOS </w:t>
      </w:r>
    </w:p>
    <w:p w14:paraId="3340D1AD" w14:textId="77777777" w:rsidR="00BB5B8E" w:rsidRDefault="00BB5B8E" w:rsidP="00BB5B8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  <w:tab w:val="left" w:pos="1418"/>
        </w:tabs>
        <w:spacing w:line="360" w:lineRule="atLeast"/>
        <w:ind w:firstLine="720"/>
        <w:jc w:val="center"/>
        <w:rPr>
          <w:color w:val="000000"/>
        </w:rPr>
      </w:pPr>
    </w:p>
    <w:p w14:paraId="6457BD32" w14:textId="77777777" w:rsidR="006459CD" w:rsidRDefault="00EC6466" w:rsidP="00593E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  <w:highlight w:val="yellow"/>
        </w:rPr>
      </w:pPr>
      <w:r>
        <w:rPr>
          <w:color w:val="000000"/>
        </w:rPr>
        <w:t>22</w:t>
      </w:r>
      <w:r w:rsidR="00593E49" w:rsidRPr="009E341E">
        <w:rPr>
          <w:color w:val="000000"/>
        </w:rPr>
        <w:t xml:space="preserve">. </w:t>
      </w:r>
      <w:r w:rsidR="006558FB">
        <w:rPr>
          <w:color w:val="000000"/>
        </w:rPr>
        <w:t>Institucija</w:t>
      </w:r>
      <w:r w:rsidR="00593E49">
        <w:rPr>
          <w:color w:val="000000"/>
        </w:rPr>
        <w:t xml:space="preserve"> turi teisę pratęsti</w:t>
      </w:r>
      <w:r w:rsidR="006459CD">
        <w:rPr>
          <w:color w:val="000000"/>
        </w:rPr>
        <w:t xml:space="preserve"> </w:t>
      </w:r>
      <w:r w:rsidR="002143A0">
        <w:t>Subjektų p</w:t>
      </w:r>
      <w:r w:rsidR="002143A0">
        <w:rPr>
          <w:color w:val="000000"/>
        </w:rPr>
        <w:t xml:space="preserve">asirengimo </w:t>
      </w:r>
      <w:r w:rsidR="00593E49">
        <w:rPr>
          <w:color w:val="000000"/>
        </w:rPr>
        <w:t xml:space="preserve">vertinimo terminą, jei vertinimo metu </w:t>
      </w:r>
      <w:r w:rsidR="00593E49" w:rsidRPr="009E341E">
        <w:rPr>
          <w:color w:val="000000"/>
        </w:rPr>
        <w:t xml:space="preserve">paaiškėja aplinkybės, kurias reikia papildomai </w:t>
      </w:r>
      <w:r w:rsidR="00593E49">
        <w:rPr>
          <w:color w:val="000000"/>
        </w:rPr>
        <w:t>įvertinti</w:t>
      </w:r>
      <w:r w:rsidR="00593E49" w:rsidRPr="009E341E">
        <w:rPr>
          <w:color w:val="000000"/>
        </w:rPr>
        <w:t xml:space="preserve">, tačiau bendra </w:t>
      </w:r>
      <w:r w:rsidR="00593E49">
        <w:rPr>
          <w:color w:val="000000"/>
        </w:rPr>
        <w:t>atliekamo vertinimo</w:t>
      </w:r>
      <w:r w:rsidR="00593E49" w:rsidRPr="009E341E">
        <w:rPr>
          <w:color w:val="000000"/>
        </w:rPr>
        <w:t xml:space="preserve"> trukmė negali būti ilgesnė nei 30 kalendorinių dienų nuo </w:t>
      </w:r>
      <w:r w:rsidR="00593E49">
        <w:rPr>
          <w:color w:val="000000"/>
        </w:rPr>
        <w:t xml:space="preserve">Subjektų pasirengimo vertinimo </w:t>
      </w:r>
      <w:r w:rsidR="00593E49" w:rsidRPr="009E341E">
        <w:rPr>
          <w:color w:val="000000"/>
        </w:rPr>
        <w:t>pradžios.</w:t>
      </w:r>
      <w:r w:rsidR="006459CD">
        <w:rPr>
          <w:color w:val="000000"/>
        </w:rPr>
        <w:t xml:space="preserve"> </w:t>
      </w:r>
    </w:p>
    <w:p w14:paraId="3CB907D0" w14:textId="4DA9C921" w:rsidR="002143A0" w:rsidRPr="002143A0" w:rsidRDefault="00EC6466" w:rsidP="002143A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  <w:lang w:val="en-US"/>
        </w:rPr>
      </w:pPr>
      <w:r>
        <w:rPr>
          <w:color w:val="000000"/>
        </w:rPr>
        <w:t>23</w:t>
      </w:r>
      <w:r w:rsidR="002143A0" w:rsidRPr="002143A0">
        <w:rPr>
          <w:color w:val="000000"/>
        </w:rPr>
        <w:t xml:space="preserve">. </w:t>
      </w:r>
      <w:r w:rsidR="002143A0">
        <w:rPr>
          <w:color w:val="000000"/>
        </w:rPr>
        <w:t>Vertintojai</w:t>
      </w:r>
      <w:r w:rsidR="006E3875">
        <w:rPr>
          <w:color w:val="000000"/>
        </w:rPr>
        <w:t>,</w:t>
      </w:r>
      <w:r w:rsidR="002143A0" w:rsidRPr="002143A0">
        <w:rPr>
          <w:color w:val="000000"/>
        </w:rPr>
        <w:t xml:space="preserve"> atlikdam</w:t>
      </w:r>
      <w:r w:rsidR="006E3875">
        <w:rPr>
          <w:color w:val="000000"/>
        </w:rPr>
        <w:t>i S</w:t>
      </w:r>
      <w:r w:rsidR="002143A0">
        <w:t>ubjektų p</w:t>
      </w:r>
      <w:r w:rsidR="002143A0">
        <w:rPr>
          <w:color w:val="000000"/>
        </w:rPr>
        <w:t>asirengimo vertinimą</w:t>
      </w:r>
      <w:r w:rsidR="006E3875">
        <w:rPr>
          <w:color w:val="000000"/>
        </w:rPr>
        <w:t>,</w:t>
      </w:r>
      <w:r w:rsidR="002143A0" w:rsidRPr="002143A0">
        <w:rPr>
          <w:color w:val="000000"/>
        </w:rPr>
        <w:t xml:space="preserve"> privalo:</w:t>
      </w:r>
    </w:p>
    <w:p w14:paraId="216D97F9" w14:textId="39B4C789" w:rsidR="002143A0" w:rsidRPr="002143A0" w:rsidRDefault="00EC6466" w:rsidP="002143A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  <w:lang w:val="en-US"/>
        </w:rPr>
      </w:pPr>
      <w:bookmarkStart w:id="13" w:name="part_5c667f69caf940c19c532cf8ee4b5d94"/>
      <w:bookmarkEnd w:id="13"/>
      <w:r>
        <w:rPr>
          <w:color w:val="000000"/>
        </w:rPr>
        <w:t>23</w:t>
      </w:r>
      <w:r w:rsidR="002143A0" w:rsidRPr="002143A0">
        <w:rPr>
          <w:color w:val="000000"/>
        </w:rPr>
        <w:t xml:space="preserve">.1. </w:t>
      </w:r>
      <w:r w:rsidR="00001FF9">
        <w:rPr>
          <w:color w:val="000000"/>
        </w:rPr>
        <w:t>n</w:t>
      </w:r>
      <w:r w:rsidR="002143A0" w:rsidRPr="002143A0">
        <w:rPr>
          <w:color w:val="000000"/>
        </w:rPr>
        <w:t xml:space="preserve">usišalinti nuo </w:t>
      </w:r>
      <w:r w:rsidR="002143A0">
        <w:t>Subjektų p</w:t>
      </w:r>
      <w:r w:rsidR="002143A0">
        <w:rPr>
          <w:color w:val="000000"/>
        </w:rPr>
        <w:t>asirengimo vertinimo</w:t>
      </w:r>
      <w:r w:rsidR="002143A0" w:rsidRPr="002143A0">
        <w:rPr>
          <w:color w:val="000000"/>
        </w:rPr>
        <w:t xml:space="preserve"> atlikimo, jeigu paaiškėja, kad</w:t>
      </w:r>
      <w:r w:rsidR="006E3875">
        <w:rPr>
          <w:color w:val="000000"/>
        </w:rPr>
        <w:t xml:space="preserve"> gali</w:t>
      </w:r>
      <w:r w:rsidR="002143A0" w:rsidRPr="002143A0">
        <w:rPr>
          <w:color w:val="000000"/>
        </w:rPr>
        <w:t xml:space="preserve"> </w:t>
      </w:r>
      <w:r w:rsidR="002143A0">
        <w:rPr>
          <w:color w:val="000000"/>
        </w:rPr>
        <w:t>atsirasti</w:t>
      </w:r>
      <w:r w:rsidR="002143A0" w:rsidRPr="002143A0">
        <w:rPr>
          <w:color w:val="000000"/>
        </w:rPr>
        <w:t xml:space="preserve"> priežasčių, galinčių sukelti viešųjų ir privačių interesų konfliktą;</w:t>
      </w:r>
    </w:p>
    <w:p w14:paraId="3A17BFB4" w14:textId="7989B84A" w:rsidR="002143A0" w:rsidRPr="002143A0" w:rsidRDefault="00EC6466" w:rsidP="002143A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  <w:lang w:val="en-US"/>
        </w:rPr>
      </w:pPr>
      <w:bookmarkStart w:id="14" w:name="part_24ece434463f4a8d8a8d0c8942fae381"/>
      <w:bookmarkStart w:id="15" w:name="part_682e66c486fb4f28b0947da698a79da0"/>
      <w:bookmarkStart w:id="16" w:name="part_78653890f8a5495492a13f0d767cfcdd"/>
      <w:bookmarkStart w:id="17" w:name="part_8a528a656aa748aeaf2efede616f4e93"/>
      <w:bookmarkStart w:id="18" w:name="part_6c91aeb56e53409ea5d66c37acf4df04"/>
      <w:bookmarkEnd w:id="14"/>
      <w:bookmarkEnd w:id="15"/>
      <w:bookmarkEnd w:id="16"/>
      <w:bookmarkEnd w:id="17"/>
      <w:bookmarkEnd w:id="18"/>
      <w:r>
        <w:rPr>
          <w:color w:val="000000"/>
        </w:rPr>
        <w:t>23</w:t>
      </w:r>
      <w:r w:rsidR="002143A0" w:rsidRPr="002143A0">
        <w:rPr>
          <w:color w:val="000000"/>
        </w:rPr>
        <w:t>.</w:t>
      </w:r>
      <w:r w:rsidR="00001FF9">
        <w:rPr>
          <w:color w:val="000000"/>
        </w:rPr>
        <w:t>2</w:t>
      </w:r>
      <w:r w:rsidR="002143A0" w:rsidRPr="002143A0">
        <w:rPr>
          <w:color w:val="000000"/>
        </w:rPr>
        <w:t xml:space="preserve">. </w:t>
      </w:r>
      <w:r w:rsidR="00D428C4">
        <w:rPr>
          <w:color w:val="000000"/>
        </w:rPr>
        <w:t>užtikrinti Subjektų pateiktos informacijos, įskaitant ir konfidencialią informaciją, apsaugą</w:t>
      </w:r>
      <w:r>
        <w:rPr>
          <w:color w:val="000000"/>
        </w:rPr>
        <w:t>.</w:t>
      </w:r>
    </w:p>
    <w:p w14:paraId="3C222A18" w14:textId="52E1496F" w:rsidR="002143A0" w:rsidRPr="002143A0" w:rsidRDefault="00EC6466" w:rsidP="002143A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  <w:lang w:val="en-US"/>
        </w:rPr>
      </w:pPr>
      <w:bookmarkStart w:id="19" w:name="part_312641013791484c95e907f46b1c6c6b"/>
      <w:bookmarkEnd w:id="19"/>
      <w:r>
        <w:rPr>
          <w:color w:val="000000"/>
        </w:rPr>
        <w:t>24</w:t>
      </w:r>
      <w:r w:rsidR="002143A0" w:rsidRPr="002143A0">
        <w:rPr>
          <w:color w:val="000000"/>
        </w:rPr>
        <w:t xml:space="preserve">. </w:t>
      </w:r>
      <w:r w:rsidR="00955E6E">
        <w:rPr>
          <w:color w:val="000000"/>
        </w:rPr>
        <w:t>Vertintojai</w:t>
      </w:r>
      <w:r w:rsidR="002143A0" w:rsidRPr="002143A0">
        <w:rPr>
          <w:color w:val="000000"/>
        </w:rPr>
        <w:t>, atlikdam</w:t>
      </w:r>
      <w:r w:rsidR="002143A0">
        <w:rPr>
          <w:color w:val="000000"/>
        </w:rPr>
        <w:t>i</w:t>
      </w:r>
      <w:r w:rsidR="002143A0" w:rsidRPr="002143A0">
        <w:rPr>
          <w:color w:val="000000"/>
        </w:rPr>
        <w:t xml:space="preserve"> </w:t>
      </w:r>
      <w:r w:rsidR="002143A0">
        <w:t>Subjektų p</w:t>
      </w:r>
      <w:r w:rsidR="002143A0">
        <w:rPr>
          <w:color w:val="000000"/>
        </w:rPr>
        <w:t>asirengimo vertinimą</w:t>
      </w:r>
      <w:r w:rsidR="002143A0" w:rsidRPr="002143A0">
        <w:rPr>
          <w:color w:val="000000"/>
        </w:rPr>
        <w:t>, turi teisę:</w:t>
      </w:r>
    </w:p>
    <w:p w14:paraId="604B07A7" w14:textId="0DF02D0B" w:rsidR="00D428C4" w:rsidRDefault="00EC6466" w:rsidP="002143A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</w:rPr>
      </w:pPr>
      <w:bookmarkStart w:id="20" w:name="part_79f44c6d5c604c089bfc99930757c7d8"/>
      <w:bookmarkEnd w:id="20"/>
      <w:r>
        <w:rPr>
          <w:color w:val="000000"/>
        </w:rPr>
        <w:t>24</w:t>
      </w:r>
      <w:r w:rsidR="002143A0" w:rsidRPr="002143A0">
        <w:rPr>
          <w:color w:val="000000"/>
        </w:rPr>
        <w:t xml:space="preserve">.1. laisvai patekti į </w:t>
      </w:r>
      <w:r w:rsidR="00955E6E">
        <w:rPr>
          <w:color w:val="000000"/>
        </w:rPr>
        <w:t xml:space="preserve">vertinamus objektus, </w:t>
      </w:r>
      <w:r w:rsidR="002143A0">
        <w:rPr>
          <w:color w:val="000000"/>
        </w:rPr>
        <w:t>vertinamo Subjekto</w:t>
      </w:r>
      <w:r w:rsidR="002143A0" w:rsidRPr="002143A0">
        <w:rPr>
          <w:color w:val="000000"/>
        </w:rPr>
        <w:t xml:space="preserve"> teritoriją ir </w:t>
      </w:r>
      <w:r w:rsidR="002143A0">
        <w:rPr>
          <w:color w:val="000000"/>
        </w:rPr>
        <w:t xml:space="preserve">(ar) </w:t>
      </w:r>
      <w:r w:rsidR="002143A0" w:rsidRPr="002143A0">
        <w:rPr>
          <w:color w:val="000000"/>
        </w:rPr>
        <w:t>patalpas darbo metu</w:t>
      </w:r>
      <w:r w:rsidR="00D428C4">
        <w:rPr>
          <w:color w:val="000000"/>
        </w:rPr>
        <w:t>;</w:t>
      </w:r>
    </w:p>
    <w:p w14:paraId="05B59C0F" w14:textId="2F73D3DA" w:rsidR="002143A0" w:rsidRDefault="00EC6466" w:rsidP="002143A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>24</w:t>
      </w:r>
      <w:r w:rsidR="00D428C4">
        <w:rPr>
          <w:color w:val="000000"/>
        </w:rPr>
        <w:t xml:space="preserve">.2. </w:t>
      </w:r>
      <w:r w:rsidR="002143A0" w:rsidRPr="002143A0">
        <w:rPr>
          <w:color w:val="000000"/>
        </w:rPr>
        <w:t xml:space="preserve"> susipažinti su </w:t>
      </w:r>
      <w:r w:rsidR="002143A0">
        <w:rPr>
          <w:color w:val="000000"/>
        </w:rPr>
        <w:t>vertinimui</w:t>
      </w:r>
      <w:r w:rsidR="002143A0" w:rsidRPr="002143A0">
        <w:rPr>
          <w:color w:val="000000"/>
        </w:rPr>
        <w:t xml:space="preserve"> reikalingais dokumentais, gauti jų kopijas (nuorašus)</w:t>
      </w:r>
      <w:bookmarkStart w:id="21" w:name="part_a984fa6f0def495598b84c8e9e8ede2d"/>
      <w:bookmarkEnd w:id="21"/>
      <w:r w:rsidR="00D428C4">
        <w:rPr>
          <w:color w:val="000000"/>
        </w:rPr>
        <w:t>.</w:t>
      </w:r>
    </w:p>
    <w:p w14:paraId="347EECBB" w14:textId="24A9AE7B" w:rsidR="0001499A" w:rsidRPr="0001499A" w:rsidRDefault="00EC6466" w:rsidP="0001499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>25</w:t>
      </w:r>
      <w:r w:rsidR="006558FB" w:rsidRPr="009E341E">
        <w:rPr>
          <w:color w:val="000000"/>
        </w:rPr>
        <w:t xml:space="preserve">. </w:t>
      </w:r>
      <w:r w:rsidR="0001499A" w:rsidRPr="0001499A">
        <w:rPr>
          <w:color w:val="000000"/>
        </w:rPr>
        <w:t>Vertinamo subjekto vadovas turi teisę kreiptis į Institucijos vadovą su prašymu:</w:t>
      </w:r>
    </w:p>
    <w:p w14:paraId="044C90D6" w14:textId="77777777" w:rsidR="0001499A" w:rsidRPr="0001499A" w:rsidRDefault="0001499A" w:rsidP="0001499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</w:rPr>
      </w:pPr>
      <w:r w:rsidRPr="0001499A">
        <w:rPr>
          <w:color w:val="000000"/>
        </w:rPr>
        <w:t>25.1. dėl svarių su vertinimu susijusių priežasčių pratęsti ar nukelti Subjektų pasirengimo vertinimo terminą;</w:t>
      </w:r>
    </w:p>
    <w:p w14:paraId="5443B80B" w14:textId="228ABDDF" w:rsidR="0001499A" w:rsidRDefault="0001499A" w:rsidP="0001499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</w:rPr>
      </w:pPr>
      <w:r w:rsidRPr="0001499A">
        <w:rPr>
          <w:color w:val="000000"/>
        </w:rPr>
        <w:t>25.2. pakeisti Vertintoją (-</w:t>
      </w:r>
      <w:proofErr w:type="spellStart"/>
      <w:r w:rsidRPr="0001499A">
        <w:rPr>
          <w:color w:val="000000"/>
        </w:rPr>
        <w:t>us</w:t>
      </w:r>
      <w:proofErr w:type="spellEnd"/>
      <w:r w:rsidRPr="0001499A">
        <w:rPr>
          <w:color w:val="000000"/>
        </w:rPr>
        <w:t>), jei paaiškėja, kad gali atsirasti priežasčių, galinčių sukelti viešųjų ir privačių interesų konfliktą, ar kilti grėsmė informacijos saugumui</w:t>
      </w:r>
      <w:r>
        <w:rPr>
          <w:color w:val="000000"/>
        </w:rPr>
        <w:t>.</w:t>
      </w:r>
    </w:p>
    <w:p w14:paraId="2330ADEA" w14:textId="7A6A6C62" w:rsidR="00CD6A48" w:rsidRPr="006E3875" w:rsidRDefault="0001499A" w:rsidP="002143A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  <w:lang w:val="en-US"/>
        </w:rPr>
      </w:pPr>
      <w:r>
        <w:rPr>
          <w:color w:val="000000"/>
        </w:rPr>
        <w:t xml:space="preserve">26. </w:t>
      </w:r>
      <w:r w:rsidR="006E3875">
        <w:rPr>
          <w:color w:val="000000"/>
        </w:rPr>
        <w:t xml:space="preserve">Vertinamo </w:t>
      </w:r>
      <w:r w:rsidR="006558FB">
        <w:rPr>
          <w:color w:val="000000"/>
        </w:rPr>
        <w:t>S</w:t>
      </w:r>
      <w:r w:rsidR="006558FB" w:rsidRPr="009E341E">
        <w:rPr>
          <w:color w:val="000000"/>
        </w:rPr>
        <w:t xml:space="preserve">ubjekto vadovas užtikrina, kad būtų </w:t>
      </w:r>
      <w:r w:rsidR="006558FB">
        <w:rPr>
          <w:color w:val="000000"/>
        </w:rPr>
        <w:t xml:space="preserve">pateikti reikalingi dokumentai </w:t>
      </w:r>
      <w:r w:rsidR="006E3875">
        <w:rPr>
          <w:color w:val="000000"/>
        </w:rPr>
        <w:t>ir</w:t>
      </w:r>
      <w:r w:rsidR="00EC6466">
        <w:rPr>
          <w:color w:val="000000"/>
        </w:rPr>
        <w:t xml:space="preserve"> </w:t>
      </w:r>
      <w:r w:rsidR="006558FB" w:rsidRPr="009E341E">
        <w:rPr>
          <w:color w:val="000000"/>
        </w:rPr>
        <w:t xml:space="preserve">sudarytos sąlygos </w:t>
      </w:r>
      <w:r w:rsidR="006E3875">
        <w:rPr>
          <w:color w:val="000000"/>
        </w:rPr>
        <w:t xml:space="preserve">Subjekto </w:t>
      </w:r>
      <w:r w:rsidR="006558FB">
        <w:rPr>
          <w:color w:val="000000"/>
        </w:rPr>
        <w:t>vertinimui</w:t>
      </w:r>
      <w:r w:rsidR="006558FB" w:rsidRPr="009E341E">
        <w:rPr>
          <w:color w:val="000000"/>
        </w:rPr>
        <w:t xml:space="preserve"> atlikti.</w:t>
      </w:r>
    </w:p>
    <w:p w14:paraId="1D8CA1E8" w14:textId="77777777" w:rsidR="00593E49" w:rsidRPr="00115E3D" w:rsidRDefault="00593E49" w:rsidP="00BB5B8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  <w:tab w:val="left" w:pos="1418"/>
        </w:tabs>
        <w:spacing w:line="360" w:lineRule="atLeast"/>
        <w:ind w:firstLine="720"/>
        <w:jc w:val="center"/>
        <w:rPr>
          <w:color w:val="000000"/>
        </w:rPr>
      </w:pPr>
    </w:p>
    <w:p w14:paraId="372C0817" w14:textId="7F5CA870" w:rsidR="00CE5D70" w:rsidRDefault="00240174" w:rsidP="0024017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276" w:lineRule="auto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6AFB62" w14:textId="77777777" w:rsidR="009D0322" w:rsidRDefault="00CE5D70">
      <w:pPr>
        <w:rPr>
          <w:u w:val="single"/>
        </w:rPr>
        <w:sectPr w:rsidR="009D0322" w:rsidSect="00752696">
          <w:headerReference w:type="default" r:id="rId8"/>
          <w:pgSz w:w="12240" w:h="15840"/>
          <w:pgMar w:top="1134" w:right="1134" w:bottom="1134" w:left="1701" w:header="709" w:footer="709" w:gutter="0"/>
          <w:pgNumType w:start="1"/>
          <w:cols w:space="1296"/>
          <w:titlePg/>
        </w:sectPr>
      </w:pPr>
      <w:r>
        <w:rPr>
          <w:u w:val="single"/>
        </w:rPr>
        <w:br w:type="page"/>
      </w:r>
    </w:p>
    <w:p w14:paraId="72E5CF52" w14:textId="77777777" w:rsidR="00875B80" w:rsidRDefault="00906790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ind w:left="1440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5D70" w:rsidRPr="00906790">
        <w:t xml:space="preserve">Mobilizacijos sistemos būklės ir civilinių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5D70" w:rsidRPr="00906790">
        <w:t>mobilizacijos institucijų ir joms pavaldžių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5D70" w:rsidRPr="00906790">
        <w:t>subjektų pasirengimo mobilizacijai ir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  <w:r w:rsidR="00CE5D70" w:rsidRPr="00906790">
        <w:t xml:space="preserve">riimančiosios šalies paramai teikti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CE5D70" w:rsidRPr="00906790">
        <w:t xml:space="preserve">vertinimo tvarkos aprašo </w:t>
      </w:r>
    </w:p>
    <w:p w14:paraId="084C5707" w14:textId="347CDB65" w:rsidR="00CE5D70" w:rsidRPr="00906790" w:rsidRDefault="00875B80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ind w:left="14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5D70" w:rsidRPr="00906790">
        <w:t>1 priedas</w:t>
      </w:r>
    </w:p>
    <w:p w14:paraId="73B34E21" w14:textId="77777777" w:rsidR="00CE5D70" w:rsidRPr="00906790" w:rsidRDefault="00CE5D70" w:rsidP="0090679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276" w:lineRule="auto"/>
        <w:jc w:val="both"/>
      </w:pPr>
    </w:p>
    <w:p w14:paraId="40C936BC" w14:textId="77777777" w:rsidR="00CE5D70" w:rsidRPr="00906790" w:rsidRDefault="00CE5D70" w:rsidP="00CE5D7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276" w:lineRule="auto"/>
        <w:jc w:val="center"/>
      </w:pPr>
    </w:p>
    <w:p w14:paraId="41A8C790" w14:textId="401313DE" w:rsidR="00CE5D70" w:rsidRPr="00906790" w:rsidRDefault="00CE5D70" w:rsidP="00CE5D7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276" w:lineRule="auto"/>
        <w:jc w:val="center"/>
        <w:rPr>
          <w:b/>
          <w:bCs/>
        </w:rPr>
      </w:pPr>
      <w:r w:rsidRPr="00906790">
        <w:rPr>
          <w:b/>
          <w:bCs/>
        </w:rPr>
        <w:t xml:space="preserve">MOBILIZACIJOS SISTEMOS BŪKLĖS VERTINIMO KRITERIJAI </w:t>
      </w:r>
    </w:p>
    <w:tbl>
      <w:tblPr>
        <w:tblW w:w="1446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571"/>
        <w:gridCol w:w="2118"/>
        <w:gridCol w:w="6515"/>
        <w:gridCol w:w="5257"/>
      </w:tblGrid>
      <w:tr w:rsidR="00CE5D70" w:rsidRPr="00906790" w14:paraId="5615FC32" w14:textId="77777777" w:rsidTr="0004433F">
        <w:trPr>
          <w:trHeight w:val="643"/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CC11A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rPr>
                <w:b/>
                <w:bCs/>
              </w:rPr>
              <w:t>Eil. Nr.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8A823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rPr>
                <w:b/>
                <w:bCs/>
              </w:rPr>
              <w:t>Kriterijus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70834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rPr>
                <w:b/>
                <w:bCs/>
              </w:rPr>
              <w:t>Kriterijaus vertinamų dalių apibūdinimas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29A4A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rPr>
                <w:b/>
                <w:bCs/>
              </w:rPr>
              <w:t>Kriterijaus vertinimo balai</w:t>
            </w:r>
          </w:p>
        </w:tc>
      </w:tr>
      <w:tr w:rsidR="00CE5D70" w:rsidRPr="00906790" w14:paraId="05A7862C" w14:textId="77777777" w:rsidTr="0004433F">
        <w:tblPrEx>
          <w:shd w:val="clear" w:color="auto" w:fill="D0DDEF"/>
        </w:tblPrEx>
        <w:trPr>
          <w:trHeight w:val="5700"/>
          <w:jc w:val="center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8F8E9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1.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1C7F4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Pasirengimas mobilizacijai ir priimančiosios šalies paramai (toliau – PŠP) teikti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0B628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1.1. Bendras civilinių mobilizacijos institucijų ir joms pavaldžių subjektų (toliau kartu – Subjektai) pasirengimo mobilizacijai ir PŠP teikti (toliau – Subjektų pasirengimas) praeitų metų įvertinimas. Apskaičiuojama pagal šią formulę:</w:t>
            </w:r>
          </w:p>
          <w:p w14:paraId="0FA8E032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</w:p>
          <w:p w14:paraId="5CAD9276" w14:textId="6996A22F" w:rsidR="00CE5D70" w:rsidRPr="00906790" w:rsidRDefault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m:oMath>
              <m:r>
                <w:rPr>
                  <w:rFonts w:ascii="Cambria Math" w:hAnsi="Cambria Math"/>
                </w:rPr>
                <m:t>BP=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S1+…+Sn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oMath>
            <w:r w:rsidRPr="00906790">
              <w:t xml:space="preserve"> ,</w:t>
            </w:r>
          </w:p>
          <w:p w14:paraId="09D8B0D5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</w:p>
          <w:p w14:paraId="5904876F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kur:</w:t>
            </w:r>
            <w:bookmarkStart w:id="22" w:name="_GoBack"/>
            <w:bookmarkEnd w:id="22"/>
          </w:p>
          <w:p w14:paraId="1DCCA609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 xml:space="preserve">BP – bendras Subjektų pasirengimo įvertinimas procentais; </w:t>
            </w:r>
          </w:p>
          <w:p w14:paraId="4F0A72A6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S – Subjektų pasirengimo įvertinimas procentais pagal Mobilizacijos sistemos būklės ir civilinių mobilizacijos institucijų ir joms pavaldžių subjektų pasirengimo mobilizacijai ir priimančiosios šalies paramai teikti vertinimo tvarkos aprašo (toliau – Aprašas) 10 punktą;</w:t>
            </w:r>
          </w:p>
          <w:p w14:paraId="5EDD19CD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n – Subjektų, kuriuose buvo atliekamas Subjektų pasirengimo vertinimas pagal Aprašo 13 punkte nurodytą Subjektų pasirengimo vertinimo planą, skaičius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C2F5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3 balai – nuo 75 proc. </w:t>
            </w:r>
          </w:p>
          <w:p w14:paraId="53CB2A03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2 balai – nuo 50 iki 75 proc. </w:t>
            </w:r>
          </w:p>
          <w:p w14:paraId="34179C58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1 balas – nuo 30 iki 50 proc.</w:t>
            </w:r>
          </w:p>
          <w:p w14:paraId="08D59AFD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0 balų – iki 30 proc. </w:t>
            </w:r>
          </w:p>
        </w:tc>
      </w:tr>
      <w:tr w:rsidR="00CE5D70" w:rsidRPr="00906790" w14:paraId="01E66824" w14:textId="77777777" w:rsidTr="0004433F">
        <w:tblPrEx>
          <w:shd w:val="clear" w:color="auto" w:fill="D0DDEF"/>
        </w:tblPrEx>
        <w:trPr>
          <w:trHeight w:val="1330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0A8C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580D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6D799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1.2. Civilinių mobilizacijos institucijų (toliau – CMI), mobilizacijos planų rengimą reglamentuojančių teisės aktų nustatyta tvarka pasitvirtinusių mobilizacijos planus, procentas, palyginti su visų CMI skaičiumi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9B922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2 balai – nuo 75 proc. </w:t>
            </w:r>
          </w:p>
          <w:p w14:paraId="75F04229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1 balas – nuo 50 iki 75 proc. </w:t>
            </w:r>
          </w:p>
          <w:p w14:paraId="1D2725EB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iki 50 proc.</w:t>
            </w:r>
          </w:p>
        </w:tc>
      </w:tr>
      <w:tr w:rsidR="00CE5D70" w:rsidRPr="00906790" w14:paraId="777E9804" w14:textId="77777777" w:rsidTr="0004433F">
        <w:tblPrEx>
          <w:shd w:val="clear" w:color="auto" w:fill="D0DDEF"/>
        </w:tblPrEx>
        <w:trPr>
          <w:trHeight w:val="643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5D04A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4B553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D0718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 xml:space="preserve">1.3. Patvirtintas ginkluotųjų pajėgų (toliau – GP) mobilizacijos planas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60AAB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2 balai – patvirtintas</w:t>
            </w:r>
          </w:p>
          <w:p w14:paraId="718431FD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nepatvirtintas</w:t>
            </w:r>
          </w:p>
        </w:tc>
      </w:tr>
      <w:tr w:rsidR="00CE5D70" w:rsidRPr="00906790" w14:paraId="0A08D15A" w14:textId="77777777" w:rsidTr="0004433F">
        <w:tblPrEx>
          <w:shd w:val="clear" w:color="auto" w:fill="D0DDEF"/>
        </w:tblPrEx>
        <w:trPr>
          <w:trHeight w:val="643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BAE0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01318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952E4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 xml:space="preserve">1.4. Patvirtintas Valstybės mobilizacijos planas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DC023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2 balai – patvirtintas</w:t>
            </w:r>
          </w:p>
          <w:p w14:paraId="0460A0E3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nepatvirtintas</w:t>
            </w:r>
          </w:p>
        </w:tc>
      </w:tr>
      <w:tr w:rsidR="00CE5D70" w:rsidRPr="00906790" w14:paraId="4336E130" w14:textId="77777777" w:rsidTr="0004433F">
        <w:tblPrEx>
          <w:shd w:val="clear" w:color="auto" w:fill="D0DDEF"/>
        </w:tblPrEx>
        <w:trPr>
          <w:trHeight w:val="1330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159B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9FB8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52977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1.5. Į Valstybės mobilizacijos operacijų centrą (toliau – VMOC) deleguotų asmenų, įtrauktų į civilinio mobilizacinio personalo rezervą, procentas, palyginti su visų asmenų, kurie turi būti įtraukti į VMOC, skaičiumi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488FB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1 balas – įtraukta nuo 50 proc.</w:t>
            </w:r>
          </w:p>
          <w:p w14:paraId="39C7DB5A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įtraukta iki 50 proc.</w:t>
            </w:r>
          </w:p>
        </w:tc>
      </w:tr>
      <w:tr w:rsidR="00CE5D70" w:rsidRPr="00906790" w14:paraId="602839AA" w14:textId="77777777" w:rsidTr="0004433F">
        <w:tblPrEx>
          <w:shd w:val="clear" w:color="auto" w:fill="D0DDEF"/>
        </w:tblPrEx>
        <w:trPr>
          <w:trHeight w:val="987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9D1F2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7ECC9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39383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1.6. Suorganizuotų mobilizacinių ir PŠP mokymų procentas, palyginti su Valstybės mobilizacijos ir PŠP mokymo plane numatytų mokymų skaičiumi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F0724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1 balas – suorganizuota nuo 50 proc. </w:t>
            </w:r>
          </w:p>
          <w:p w14:paraId="4CB1E843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suorganizuota iki 50 proc.</w:t>
            </w:r>
          </w:p>
        </w:tc>
      </w:tr>
      <w:tr w:rsidR="00CE5D70" w:rsidRPr="00906790" w14:paraId="2FF4975F" w14:textId="77777777" w:rsidTr="0004433F">
        <w:tblPrEx>
          <w:shd w:val="clear" w:color="auto" w:fill="D0DDEF"/>
        </w:tblPrEx>
        <w:trPr>
          <w:trHeight w:val="987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91B1C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A74F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C6CFF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1.7. Į VMOC deleguotų asmenų, dalyvavusių mobilizaciniuose ir PŠP mokymuose, procentas, palyginti su visų VMOC narių skaičiumi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E67AC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2 balai – dalyvavo nuo 75 proc. </w:t>
            </w:r>
          </w:p>
          <w:p w14:paraId="039C2733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1 balai – dalyvavo nuo 50 iki 75 proc. </w:t>
            </w:r>
          </w:p>
          <w:p w14:paraId="189890B8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0 balų – dalyvavo iki 50 proc. </w:t>
            </w:r>
          </w:p>
        </w:tc>
      </w:tr>
      <w:tr w:rsidR="00CE5D70" w:rsidRPr="00906790" w14:paraId="293F450F" w14:textId="77777777" w:rsidTr="0004433F">
        <w:tblPrEx>
          <w:shd w:val="clear" w:color="auto" w:fill="D0DDEF"/>
        </w:tblPrEx>
        <w:trPr>
          <w:trHeight w:val="987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FD7A6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0E7BA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69E0A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1.8. Į VMOC deleguotų asmenų, dalyvavusių VMOC nariams organizuotose pratybose, procentas, palyginti su visų VMOC narių skaičiumi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9CCCF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2 balai – dalyvavo nuo 75 proc. </w:t>
            </w:r>
          </w:p>
          <w:p w14:paraId="5482FF9C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1 balai – dalyvavo nuo 50 iki 75 proc. </w:t>
            </w:r>
          </w:p>
          <w:p w14:paraId="4094D86B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dalyvavo iki 50 proc.</w:t>
            </w:r>
          </w:p>
        </w:tc>
      </w:tr>
      <w:tr w:rsidR="00CE5D70" w:rsidRPr="00906790" w14:paraId="65D2F550" w14:textId="77777777" w:rsidTr="0004433F">
        <w:tblPrEx>
          <w:shd w:val="clear" w:color="auto" w:fill="D0DDEF"/>
        </w:tblPrEx>
        <w:trPr>
          <w:trHeight w:val="1500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90F29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995F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3A68E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1.9. Per paskutinius 3 metus vykdytų mobilizacinių ir PŠP mokymų (pratybų) metu pateiktų rekomendacijų ir (ar) siūlymų įgyvendinimo procentas, palyginti su visu pateiktų rekomendacijų ir siūlymų skaičiumi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975A6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3 balai – įgyvendinta nuo 75 proc. </w:t>
            </w:r>
          </w:p>
          <w:p w14:paraId="35E30F89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2 balai – įgyvendinta nuo 50 iki 75 proc.</w:t>
            </w:r>
          </w:p>
          <w:p w14:paraId="62D7D761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1 balas – įgyvendinta nuo 30 iki 50 proc.</w:t>
            </w:r>
          </w:p>
          <w:p w14:paraId="0D6E9190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įgyvendinta iki 30 proc.</w:t>
            </w:r>
          </w:p>
        </w:tc>
      </w:tr>
      <w:tr w:rsidR="00CE5D70" w:rsidRPr="00906790" w14:paraId="06DA10CC" w14:textId="77777777" w:rsidTr="0004433F">
        <w:tblPrEx>
          <w:shd w:val="clear" w:color="auto" w:fill="D0DDEF"/>
        </w:tblPrEx>
        <w:trPr>
          <w:trHeight w:val="987"/>
          <w:jc w:val="center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9DA26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2C6B6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Mobilizacinių išteklių planavimas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E04F6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 xml:space="preserve">2.1. Valstybės mobilizacinių galimybių kataloge (toliau – Katalogas) esanti informacija tikslinama ir atnaujinama Katalogo sudarymą ir tvarkymą reglamentuojančių teisės aktų nustatyta tvarka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15132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1 balai – tikslinama ir atnaujinama nustatyta tvarka </w:t>
            </w:r>
          </w:p>
          <w:p w14:paraId="3384C082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0 balų – nebuvo patikslinta ir (ar) atnaujinta nustatyta tvarka </w:t>
            </w:r>
          </w:p>
        </w:tc>
      </w:tr>
      <w:tr w:rsidR="00CE5D70" w:rsidRPr="00906790" w14:paraId="4D495E79" w14:textId="77777777" w:rsidTr="0004433F">
        <w:tblPrEx>
          <w:shd w:val="clear" w:color="auto" w:fill="D0DDEF"/>
        </w:tblPrEx>
        <w:trPr>
          <w:trHeight w:val="4854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32637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E1074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A1160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 xml:space="preserve">2.2. Kataloge nurodytų materialinių išteklių ir paslaugų užtikrinimo galimybės, palyginti su pateiktu atvykstančioms pajėgoms (toliau – AP) reikalingų materialinių išteklių ir paslaugų poreikiu. Apskaičiuojama pagal šią formulę: </w:t>
            </w:r>
          </w:p>
          <w:p w14:paraId="3FA9648B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</w:p>
          <w:p w14:paraId="60830C13" w14:textId="3E76BF98" w:rsidR="00CE5D70" w:rsidRPr="00906790" w:rsidRDefault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M</w:t>
            </w:r>
            <w:r w:rsidRPr="00906790">
              <w:rPr>
                <w:vertAlign w:val="subscript"/>
              </w:rPr>
              <w:t>I</w:t>
            </w:r>
            <m:oMath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Mk</m:t>
                  </m:r>
                </m:num>
                <m:den>
                  <m:r>
                    <w:rPr>
                      <w:rFonts w:ascii="Cambria Math" w:hAnsi="Cambria Math"/>
                    </w:rPr>
                    <m:t>Map</m:t>
                  </m:r>
                </m:den>
              </m:f>
              <m:r>
                <w:rPr>
                  <w:rFonts w:ascii="Cambria Math" w:hAnsi="Cambria Math"/>
                </w:rPr>
                <m:t>x100 proc.,</m:t>
              </m:r>
            </m:oMath>
          </w:p>
          <w:p w14:paraId="1E731E1B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kur:</w:t>
            </w:r>
          </w:p>
          <w:p w14:paraId="4156A62F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M</w:t>
            </w:r>
            <w:r w:rsidRPr="00906790">
              <w:rPr>
                <w:vertAlign w:val="subscript"/>
              </w:rPr>
              <w:t xml:space="preserve">I </w:t>
            </w:r>
            <w:r w:rsidRPr="00906790">
              <w:t>–</w:t>
            </w:r>
            <w:r w:rsidRPr="00906790">
              <w:rPr>
                <w:vertAlign w:val="subscript"/>
              </w:rPr>
              <w:t xml:space="preserve"> </w:t>
            </w:r>
            <w:r w:rsidRPr="00906790">
              <w:t>materialinių išteklių ir paslaugų užtikrinimo galimybės, palyginti su pateiktu AP reikalingų</w:t>
            </w:r>
            <w:r w:rsidRPr="00906790">
              <w:rPr>
                <w:vertAlign w:val="subscript"/>
              </w:rPr>
              <w:t xml:space="preserve"> </w:t>
            </w:r>
            <w:r w:rsidRPr="00906790">
              <w:t xml:space="preserve">materialinių išteklių ir paslaugų poreikiu (procentais); </w:t>
            </w:r>
          </w:p>
          <w:p w14:paraId="343231A4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proofErr w:type="spellStart"/>
            <w:r w:rsidRPr="00906790">
              <w:t>M</w:t>
            </w:r>
            <w:r w:rsidRPr="00906790">
              <w:rPr>
                <w:vertAlign w:val="subscript"/>
              </w:rPr>
              <w:t>k</w:t>
            </w:r>
            <w:proofErr w:type="spellEnd"/>
            <w:r w:rsidRPr="00906790">
              <w:rPr>
                <w:vertAlign w:val="subscript"/>
              </w:rPr>
              <w:t xml:space="preserve"> </w:t>
            </w:r>
            <w:r w:rsidRPr="00906790">
              <w:t xml:space="preserve">– Kataloge nurodyti su AP poreikiu susiję materialiniai ištekliai ir paslaugos; </w:t>
            </w:r>
          </w:p>
          <w:p w14:paraId="04A72EE2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proofErr w:type="spellStart"/>
            <w:r w:rsidRPr="00906790">
              <w:t>M</w:t>
            </w:r>
            <w:r w:rsidRPr="00906790">
              <w:rPr>
                <w:vertAlign w:val="subscript"/>
              </w:rPr>
              <w:t>ap</w:t>
            </w:r>
            <w:proofErr w:type="spellEnd"/>
            <w:r w:rsidRPr="00906790">
              <w:rPr>
                <w:vertAlign w:val="subscript"/>
              </w:rPr>
              <w:t xml:space="preserve"> </w:t>
            </w:r>
            <w:r w:rsidRPr="00906790">
              <w:t>–</w:t>
            </w:r>
            <w:r w:rsidRPr="00906790">
              <w:rPr>
                <w:vertAlign w:val="subscript"/>
              </w:rPr>
              <w:t xml:space="preserve"> </w:t>
            </w:r>
            <w:r w:rsidRPr="00906790">
              <w:t>AP materialinių išteklių ir paslaugų poreikis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E4076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3 balai – užtikrinama nuo 75 proc. </w:t>
            </w:r>
          </w:p>
          <w:p w14:paraId="49BBB6B9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2 balai – užtikrinama nuo 50 iki 75 proc.</w:t>
            </w:r>
          </w:p>
          <w:p w14:paraId="415DB877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1 balas – užtikrinama nuo 30 iki 50 proc. </w:t>
            </w:r>
          </w:p>
          <w:p w14:paraId="437A7E3A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0 balų – užtikrinama iki 30 proc. </w:t>
            </w:r>
          </w:p>
        </w:tc>
      </w:tr>
      <w:tr w:rsidR="00CE5D70" w:rsidRPr="00906790" w14:paraId="3DBFF3D2" w14:textId="77777777" w:rsidTr="0004433F">
        <w:tblPrEx>
          <w:shd w:val="clear" w:color="auto" w:fill="D0DDEF"/>
        </w:tblPrEx>
        <w:trPr>
          <w:trHeight w:val="4376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A14E9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F707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18CDB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2.3. Kataloge nurodytų materialinių išteklių ir paslaugų užtikrinimo galimybės, palyginti su pateiktu CMI ir GP reikalingų materialinių išteklių ir paslaugų poreikiu. Apskaičiuojama pagal šią formulę:</w:t>
            </w:r>
          </w:p>
          <w:p w14:paraId="521561B5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</w:p>
          <w:p w14:paraId="195246C8" w14:textId="32F2041A" w:rsidR="00CE5D70" w:rsidRPr="00906790" w:rsidRDefault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proofErr w:type="spellStart"/>
            <w:r w:rsidRPr="00906790">
              <w:t>M</w:t>
            </w:r>
            <w:r w:rsidRPr="00906790">
              <w:rPr>
                <w:vertAlign w:val="subscript"/>
              </w:rPr>
              <w:t>b</w:t>
            </w:r>
            <w:proofErr w:type="spellEnd"/>
            <m:oMath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Mkv</m:t>
                  </m:r>
                </m:num>
                <m:den>
                  <m:r>
                    <w:rPr>
                      <w:rFonts w:ascii="Cambria Math" w:hAnsi="Cambria Math"/>
                    </w:rPr>
                    <m:t>Mc+Mgp</m:t>
                  </m:r>
                </m:den>
              </m:f>
              <m:r>
                <w:rPr>
                  <w:rFonts w:ascii="Cambria Math" w:hAnsi="Cambria Math"/>
                </w:rPr>
                <m:t>x100 proc.,</m:t>
              </m:r>
            </m:oMath>
          </w:p>
          <w:p w14:paraId="04721AF6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kur:</w:t>
            </w:r>
          </w:p>
          <w:p w14:paraId="2880FA9A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proofErr w:type="spellStart"/>
            <w:r w:rsidRPr="00906790">
              <w:t>M</w:t>
            </w:r>
            <w:r w:rsidRPr="00906790">
              <w:rPr>
                <w:vertAlign w:val="subscript"/>
              </w:rPr>
              <w:t>b</w:t>
            </w:r>
            <w:proofErr w:type="spellEnd"/>
            <w:r w:rsidRPr="00906790">
              <w:rPr>
                <w:vertAlign w:val="subscript"/>
              </w:rPr>
              <w:t xml:space="preserve"> </w:t>
            </w:r>
            <w:r w:rsidRPr="00906790">
              <w:t>–</w:t>
            </w:r>
            <w:r w:rsidRPr="00906790">
              <w:rPr>
                <w:vertAlign w:val="subscript"/>
              </w:rPr>
              <w:t xml:space="preserve"> </w:t>
            </w:r>
            <w:r w:rsidRPr="00906790">
              <w:t>Kataloge nurodytų materialinių išteklių ir paslaugų užtikrinimo galimybės, palyginti su pateiktu CMI ir GP reikalingų materialinių išteklių ir paslaugų poreikiu (procentais);</w:t>
            </w:r>
          </w:p>
          <w:p w14:paraId="771AB85D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lang w:val="en-US"/>
              </w:rPr>
            </w:pPr>
            <w:proofErr w:type="spellStart"/>
            <w:r w:rsidRPr="00906790">
              <w:t>M</w:t>
            </w:r>
            <w:r w:rsidRPr="00906790">
              <w:rPr>
                <w:vertAlign w:val="subscript"/>
              </w:rPr>
              <w:t>c</w:t>
            </w:r>
            <w:proofErr w:type="spellEnd"/>
            <w:r w:rsidRPr="00906790">
              <w:rPr>
                <w:vertAlign w:val="subscript"/>
              </w:rPr>
              <w:t xml:space="preserve"> </w:t>
            </w:r>
            <w:r w:rsidRPr="00906790">
              <w:t>– materialinių išteklių ir paslaugų poreikiai, gauti iš CMI;</w:t>
            </w:r>
          </w:p>
          <w:p w14:paraId="571FC07E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proofErr w:type="spellStart"/>
            <w:r w:rsidRPr="00906790">
              <w:t>M</w:t>
            </w:r>
            <w:r w:rsidRPr="00906790">
              <w:rPr>
                <w:vertAlign w:val="subscript"/>
              </w:rPr>
              <w:t>gp</w:t>
            </w:r>
            <w:proofErr w:type="spellEnd"/>
            <w:r w:rsidRPr="00906790">
              <w:rPr>
                <w:vertAlign w:val="subscript"/>
              </w:rPr>
              <w:t xml:space="preserve"> </w:t>
            </w:r>
            <w:r w:rsidRPr="00906790">
              <w:t xml:space="preserve">– materialinių išteklių ir paslaugų poreikiai, gauti iš GP; </w:t>
            </w:r>
          </w:p>
          <w:p w14:paraId="78289396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proofErr w:type="spellStart"/>
            <w:r w:rsidRPr="00906790">
              <w:t>M</w:t>
            </w:r>
            <w:r w:rsidRPr="00906790">
              <w:rPr>
                <w:vertAlign w:val="subscript"/>
              </w:rPr>
              <w:t>kv</w:t>
            </w:r>
            <w:proofErr w:type="spellEnd"/>
            <w:r w:rsidRPr="00906790">
              <w:rPr>
                <w:vertAlign w:val="subscript"/>
              </w:rPr>
              <w:t xml:space="preserve"> </w:t>
            </w:r>
            <w:r w:rsidRPr="00906790">
              <w:t xml:space="preserve">– Kataloge nurodyti su CMI ir GP poreikiais susiję materialiniai ištekliai ir paslaugos 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2DE53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3 balai – užtikrinama nuo 75 proc. </w:t>
            </w:r>
          </w:p>
          <w:p w14:paraId="3407E14E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2 balai – užtikrinama nuo 50 iki 75 proc.</w:t>
            </w:r>
          </w:p>
          <w:p w14:paraId="2D5B4E4B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1 balas – užtikrinama nuo 30 iki 50 proc. </w:t>
            </w:r>
          </w:p>
          <w:p w14:paraId="22D76EBC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užtikrinama iki 30 proc.</w:t>
            </w:r>
          </w:p>
        </w:tc>
      </w:tr>
      <w:tr w:rsidR="00CE5D70" w:rsidRPr="00906790" w14:paraId="01049100" w14:textId="77777777" w:rsidTr="0004433F">
        <w:tblPrEx>
          <w:shd w:val="clear" w:color="auto" w:fill="D0DDEF"/>
        </w:tblPrEx>
        <w:trPr>
          <w:trHeight w:val="2361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98ABF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lang w:val="en-US"/>
              </w:rPr>
            </w:pPr>
            <w:r w:rsidRPr="00906790">
              <w:t>3.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717F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PŠP užtikrinimas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AB9C8" w14:textId="71FA9B4E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 xml:space="preserve">Valstybės pasirengimas priimti NATO ypač greito reagavimo pajėgas (angl. </w:t>
            </w:r>
            <w:proofErr w:type="spellStart"/>
            <w:r w:rsidRPr="00906790">
              <w:rPr>
                <w:i/>
              </w:rPr>
              <w:t>Very</w:t>
            </w:r>
            <w:proofErr w:type="spellEnd"/>
            <w:r w:rsidRPr="00906790">
              <w:rPr>
                <w:i/>
              </w:rPr>
              <w:t xml:space="preserve"> </w:t>
            </w:r>
            <w:proofErr w:type="spellStart"/>
            <w:r w:rsidRPr="00906790">
              <w:rPr>
                <w:i/>
              </w:rPr>
              <w:t>High</w:t>
            </w:r>
            <w:proofErr w:type="spellEnd"/>
            <w:r w:rsidRPr="00906790">
              <w:rPr>
                <w:i/>
              </w:rPr>
              <w:t xml:space="preserve"> </w:t>
            </w:r>
            <w:proofErr w:type="spellStart"/>
            <w:r w:rsidRPr="00906790">
              <w:rPr>
                <w:i/>
              </w:rPr>
              <w:t>Readiness</w:t>
            </w:r>
            <w:proofErr w:type="spellEnd"/>
            <w:r w:rsidRPr="00906790">
              <w:rPr>
                <w:i/>
              </w:rPr>
              <w:t xml:space="preserve"> </w:t>
            </w:r>
            <w:proofErr w:type="spellStart"/>
            <w:r w:rsidRPr="00906790">
              <w:rPr>
                <w:i/>
              </w:rPr>
              <w:t>Joint</w:t>
            </w:r>
            <w:proofErr w:type="spellEnd"/>
            <w:r w:rsidRPr="00906790">
              <w:rPr>
                <w:i/>
              </w:rPr>
              <w:t xml:space="preserve"> </w:t>
            </w:r>
            <w:proofErr w:type="spellStart"/>
            <w:r w:rsidRPr="00906790">
              <w:rPr>
                <w:i/>
              </w:rPr>
              <w:t>Task</w:t>
            </w:r>
            <w:proofErr w:type="spellEnd"/>
            <w:r w:rsidRPr="00906790">
              <w:rPr>
                <w:i/>
              </w:rPr>
              <w:t xml:space="preserve"> Force</w:t>
            </w:r>
            <w:r w:rsidRPr="00906790">
              <w:t>, VJTF) (viso VJTF kontingento dalis, procentais), apskaičiuotas vadovaujantis krašto apsaugos ministro nustatyta tvarka</w:t>
            </w:r>
          </w:p>
          <w:p w14:paraId="46A5DA50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 xml:space="preserve">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512CA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3 balai – pasirengta priimti nuo 75 proc. </w:t>
            </w:r>
          </w:p>
          <w:p w14:paraId="349EC685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2 balai – pasirengta priimti nuo 50 iki 75 proc.  </w:t>
            </w:r>
          </w:p>
          <w:p w14:paraId="4A32AED0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1 balas – pasirengta priimti nuo 30 iki 50 proc.</w:t>
            </w:r>
          </w:p>
          <w:p w14:paraId="15693AE1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pasirengta priimti iki 30 proc.</w:t>
            </w:r>
          </w:p>
        </w:tc>
      </w:tr>
    </w:tbl>
    <w:p w14:paraId="273B5683" w14:textId="77777777" w:rsidR="00CE5D70" w:rsidRPr="00906790" w:rsidRDefault="00CE5D70" w:rsidP="00CE5D70">
      <w:pPr>
        <w:pStyle w:val="Body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679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</w:t>
      </w:r>
    </w:p>
    <w:p w14:paraId="3AE58186" w14:textId="77777777" w:rsidR="009D0322" w:rsidRDefault="00CE5D70">
      <w:pPr>
        <w:sectPr w:rsidR="009D0322" w:rsidSect="009D0322">
          <w:headerReference w:type="default" r:id="rId9"/>
          <w:pgSz w:w="15840" w:h="12240" w:orient="landscape"/>
          <w:pgMar w:top="1701" w:right="1134" w:bottom="1134" w:left="1134" w:header="709" w:footer="709" w:gutter="0"/>
          <w:pgNumType w:start="1"/>
          <w:cols w:space="1296"/>
          <w:titlePg/>
          <w:docGrid w:linePitch="326"/>
        </w:sectPr>
      </w:pPr>
      <w:r w:rsidRPr="00906790">
        <w:br w:type="page"/>
      </w:r>
    </w:p>
    <w:p w14:paraId="0CC58E50" w14:textId="7CF1095A" w:rsidR="00875B80" w:rsidRDefault="00875B80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5D70" w:rsidRPr="00906790">
        <w:t xml:space="preserve">Mobilizacijos sistemos būklės ir civilinių </w:t>
      </w:r>
    </w:p>
    <w:p w14:paraId="05982C61" w14:textId="23B46ECC" w:rsidR="00875B80" w:rsidRDefault="00875B80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5D70" w:rsidRPr="00906790">
        <w:t xml:space="preserve">mobilizacijos institucijų ir joms pavaldžių </w:t>
      </w:r>
    </w:p>
    <w:p w14:paraId="64AEA228" w14:textId="09D43AC6" w:rsidR="00875B80" w:rsidRDefault="00875B80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5D70" w:rsidRPr="00906790">
        <w:t xml:space="preserve">subjektų pasirengimo mobilizacijai ir </w:t>
      </w:r>
    </w:p>
    <w:p w14:paraId="75BEAC67" w14:textId="77777777" w:rsidR="00875B80" w:rsidRDefault="00875B80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5D70" w:rsidRPr="00906790">
        <w:t xml:space="preserve">priimančiosios šalies paramai teikti </w:t>
      </w:r>
    </w:p>
    <w:p w14:paraId="02B95EF4" w14:textId="0D24D4C6" w:rsidR="00CE5D70" w:rsidRPr="00906790" w:rsidRDefault="00875B80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5D70" w:rsidRPr="00906790">
        <w:t xml:space="preserve">vertinimo tvarkos aprašo </w:t>
      </w:r>
    </w:p>
    <w:p w14:paraId="1C7C73EF" w14:textId="3FD9D6F0" w:rsidR="00CE5D70" w:rsidRPr="00906790" w:rsidRDefault="00875B80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5D70" w:rsidRPr="00906790">
        <w:t xml:space="preserve">2 </w:t>
      </w:r>
      <w:r w:rsidR="00CE5D70" w:rsidRPr="00906790">
        <w:rPr>
          <w:bCs/>
        </w:rPr>
        <w:t>priedas</w:t>
      </w:r>
    </w:p>
    <w:p w14:paraId="6D7861A1" w14:textId="77777777" w:rsidR="00CE5D70" w:rsidRPr="00906790" w:rsidRDefault="00CE5D70" w:rsidP="00CE5D7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276" w:lineRule="auto"/>
        <w:jc w:val="center"/>
        <w:rPr>
          <w:b/>
        </w:rPr>
      </w:pPr>
    </w:p>
    <w:p w14:paraId="3E464B1C" w14:textId="77777777" w:rsidR="00CE5D70" w:rsidRPr="00906790" w:rsidRDefault="00CE5D70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jc w:val="center"/>
        <w:rPr>
          <w:b/>
        </w:rPr>
      </w:pPr>
      <w:r w:rsidRPr="00906790">
        <w:rPr>
          <w:b/>
        </w:rPr>
        <w:t>CIVILINIŲ MOBILIZACIJOS INSTITUCIJŲ IR JOMS PAVALDŽIŲ SUBJEKTŲ PASIRENGIMO MOBILIZACIJAI IR PRIIMANČIOSIOS ŠALIES PARAMAI TEIKTI VERTINIMO KRITERIJAI</w:t>
      </w:r>
    </w:p>
    <w:p w14:paraId="29BC411F" w14:textId="77777777" w:rsidR="00CE5D70" w:rsidRPr="00906790" w:rsidRDefault="00CE5D70" w:rsidP="00CE5D7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276" w:lineRule="auto"/>
        <w:jc w:val="center"/>
      </w:pPr>
    </w:p>
    <w:tbl>
      <w:tblPr>
        <w:tblW w:w="14175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5670"/>
        <w:gridCol w:w="5103"/>
      </w:tblGrid>
      <w:tr w:rsidR="00CE5D70" w:rsidRPr="00906790" w14:paraId="32131B22" w14:textId="77777777" w:rsidTr="00C976A7">
        <w:trPr>
          <w:cantSplit/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14D5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b/>
              </w:rPr>
            </w:pPr>
            <w:r w:rsidRPr="00906790">
              <w:rPr>
                <w:b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0FA9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b/>
              </w:rPr>
            </w:pPr>
            <w:r w:rsidRPr="00906790">
              <w:rPr>
                <w:b/>
              </w:rPr>
              <w:t>Kriterijus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4AFE6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b/>
              </w:rPr>
            </w:pPr>
            <w:r w:rsidRPr="00906790">
              <w:rPr>
                <w:b/>
              </w:rPr>
              <w:t>Kriterijaus vertinamų dalių apibūdinimas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B471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b/>
              </w:rPr>
            </w:pPr>
            <w:r w:rsidRPr="00906790">
              <w:rPr>
                <w:b/>
              </w:rPr>
              <w:t>Kriterijaus vertinimo balai</w:t>
            </w:r>
          </w:p>
        </w:tc>
      </w:tr>
      <w:tr w:rsidR="00CE5D70" w:rsidRPr="00906790" w14:paraId="49D64223" w14:textId="77777777" w:rsidTr="00C976A7">
        <w:trPr>
          <w:cantSplit/>
          <w:trHeight w:val="22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B727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17CE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 xml:space="preserve">Civilinių mobilizacijos institucijų (toliau – CMI) mobilizacijos planų rengimas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FBFF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 xml:space="preserve">Patvirtintas CMI mobilizacijos planas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4E64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2 balai – patvirtintas CMI mobilizacijos planas </w:t>
            </w:r>
          </w:p>
          <w:p w14:paraId="2E600368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  <w:p w14:paraId="346F85A6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b/>
                <w:i/>
              </w:rPr>
            </w:pPr>
            <w:r w:rsidRPr="00906790">
              <w:rPr>
                <w:i/>
              </w:rPr>
              <w:t>Kai CMI mobilizacijos planas nepatvirtintas ir (ar) neatnaujintas vadovaujantis mobilizacijos planų rengimą reglamentuojančių teisės aktų nustatyta tvarka</w:t>
            </w:r>
            <w:r w:rsidRPr="00906790">
              <w:t xml:space="preserve"> </w:t>
            </w:r>
            <w:r w:rsidRPr="00906790">
              <w:rPr>
                <w:i/>
              </w:rPr>
              <w:t xml:space="preserve">– vertinama, kad CMI yra </w:t>
            </w:r>
            <w:r w:rsidRPr="00906790">
              <w:rPr>
                <w:b/>
                <w:i/>
              </w:rPr>
              <w:t>nepasirengusi mobilizacijai ir priimančiosios šalies paramai (toliau – PŠP) teikti</w:t>
            </w:r>
          </w:p>
          <w:p w14:paraId="3566F51E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b/>
                <w:i/>
              </w:rPr>
            </w:pPr>
          </w:p>
        </w:tc>
      </w:tr>
      <w:tr w:rsidR="00CE5D70" w:rsidRPr="00906790" w14:paraId="3D0C333E" w14:textId="77777777" w:rsidTr="00C976A7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0212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lang w:val="en-US"/>
              </w:rPr>
            </w:pPr>
            <w:r w:rsidRPr="00906790">
              <w:rPr>
                <w:lang w:val="en-US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3FB7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Civilinio mobilizacinio personalo rezervo (toliau – CMPR) sudarymas ir rengimas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F46D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 xml:space="preserve">2.1. Sudarytas CMPR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9BC4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2 balai – CMPR sudarytas</w:t>
            </w:r>
          </w:p>
          <w:p w14:paraId="08558174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i/>
              </w:rPr>
            </w:pPr>
          </w:p>
          <w:p w14:paraId="5353F683" w14:textId="3DC36B04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b/>
                <w:i/>
              </w:rPr>
            </w:pPr>
            <w:r w:rsidRPr="00906790">
              <w:rPr>
                <w:i/>
              </w:rPr>
              <w:t>Kai CMI CMPR nesudarytas ir (ar) neatnaujintas vadovaujantis teisės aktų, reglamentuojančių CMPR sudarymą,</w:t>
            </w:r>
            <w:r w:rsidR="005A737F">
              <w:rPr>
                <w:i/>
              </w:rPr>
              <w:t xml:space="preserve"> nustatyta</w:t>
            </w:r>
            <w:r w:rsidRPr="00906790">
              <w:rPr>
                <w:i/>
              </w:rPr>
              <w:t xml:space="preserve"> tvarka – vertinama, kad CMI yra </w:t>
            </w:r>
            <w:r w:rsidRPr="00906790">
              <w:rPr>
                <w:b/>
                <w:i/>
              </w:rPr>
              <w:t>nepasirengusi</w:t>
            </w:r>
            <w:r w:rsidRPr="00906790">
              <w:rPr>
                <w:i/>
              </w:rPr>
              <w:t xml:space="preserve"> </w:t>
            </w:r>
            <w:r w:rsidRPr="00906790">
              <w:rPr>
                <w:b/>
                <w:i/>
              </w:rPr>
              <w:t>mobilizacijai ir PŠP</w:t>
            </w:r>
            <w:r w:rsidRPr="00906790">
              <w:rPr>
                <w:i/>
              </w:rPr>
              <w:t xml:space="preserve"> </w:t>
            </w:r>
            <w:r w:rsidRPr="00906790">
              <w:rPr>
                <w:b/>
                <w:i/>
              </w:rPr>
              <w:t>teikti</w:t>
            </w:r>
          </w:p>
          <w:p w14:paraId="5724E258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i/>
              </w:rPr>
            </w:pPr>
          </w:p>
        </w:tc>
      </w:tr>
      <w:tr w:rsidR="00CE5D70" w:rsidRPr="00906790" w14:paraId="2F9EBBD5" w14:textId="77777777" w:rsidTr="00C976A7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B33C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B2E1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93069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 xml:space="preserve">2.2. CMI mobilizacijos valdymo grupės (toliau – MVG) sudarymas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321B4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2 balai – MVG sudaryta (2 balai rašomi ir tuo atveju, jei MVG funkcijos pavestos atlikti Ekstremaliųjų situacijų operacijų centrui (toliau – ESOC))</w:t>
            </w:r>
          </w:p>
          <w:p w14:paraId="73E0F65E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i/>
              </w:rPr>
            </w:pPr>
          </w:p>
          <w:p w14:paraId="18585748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b/>
                <w:i/>
              </w:rPr>
            </w:pPr>
            <w:r w:rsidRPr="00906790">
              <w:rPr>
                <w:i/>
              </w:rPr>
              <w:t xml:space="preserve">Kai MVG nesudaryta ir MVG funkcijos nepavestos ESOC – vertinama, kad CMI yra </w:t>
            </w:r>
            <w:r w:rsidRPr="00906790">
              <w:rPr>
                <w:b/>
                <w:i/>
              </w:rPr>
              <w:t>nepasirengusi mobilizacijai ir PŠP teikti</w:t>
            </w:r>
          </w:p>
          <w:p w14:paraId="101924A0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i/>
              </w:rPr>
            </w:pPr>
          </w:p>
        </w:tc>
      </w:tr>
      <w:tr w:rsidR="00CE5D70" w:rsidRPr="00906790" w14:paraId="3797CC44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AC92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6735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33FF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2.</w:t>
            </w:r>
            <w:r w:rsidRPr="00906790">
              <w:rPr>
                <w:lang w:val="en-US"/>
              </w:rPr>
              <w:t>3</w:t>
            </w:r>
            <w:r w:rsidRPr="00906790">
              <w:t>. Į MVG arba, jei funkcijos pavestos ESOC, į ESOC deleguotų asmenų, dalyvavusių mobilizaciniuose ir PŠP mokymuose, procentas, palyginti su visu MVG narių skaičiumi</w:t>
            </w:r>
          </w:p>
          <w:p w14:paraId="52B48C03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rPr>
                <w:i/>
              </w:rPr>
              <w:t>(vertinama tuo atveju, kai CMI buvo įtraukta į Valstybės mobilizacijos ir PŠP mokymo plane numatytus mokymus)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C28C7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2 balai – dalyvavo nuo 75 proc. </w:t>
            </w:r>
          </w:p>
          <w:p w14:paraId="17654465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1 balai – dalyvavo nuo 50 iki 75 proc.</w:t>
            </w:r>
          </w:p>
          <w:p w14:paraId="22FD91F6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balas – dalyvavo iki 50 proc.</w:t>
            </w:r>
          </w:p>
          <w:p w14:paraId="74D557D7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</w:tr>
      <w:tr w:rsidR="00CE5D70" w:rsidRPr="00906790" w14:paraId="7D6D2544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1B9A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3C70D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0AFA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2.4. Į CMI CMPR įrašytų asmenų, pasirašytinai supažindintų su jų funkcijomis, atliekamomis mobilizacijos metu ir (ar) teikiant PŠP, procentas, palyginti su visu asmenų, įtrauktų į CMI CMPR, skaičiumi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D6B7" w14:textId="29867DCF" w:rsidR="00CE5D70" w:rsidRPr="000F7D3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0F7D32">
              <w:t xml:space="preserve">1 balas – supažindinta nuo </w:t>
            </w:r>
            <w:r w:rsidR="000F7D32">
              <w:t>90</w:t>
            </w:r>
            <w:r w:rsidR="000F7D32" w:rsidRPr="000F7D32">
              <w:t xml:space="preserve"> </w:t>
            </w:r>
            <w:r w:rsidRPr="000F7D32">
              <w:t xml:space="preserve">proc. </w:t>
            </w:r>
          </w:p>
          <w:p w14:paraId="73DEDF4D" w14:textId="2261772E" w:rsidR="00CE5D70" w:rsidRPr="000F7D3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0F7D32">
              <w:t xml:space="preserve">0 balų – supažindinta iki </w:t>
            </w:r>
            <w:r w:rsidR="000F7D32">
              <w:t>90</w:t>
            </w:r>
            <w:r w:rsidR="000F7D32" w:rsidRPr="000F7D32">
              <w:rPr>
                <w:b/>
              </w:rPr>
              <w:t xml:space="preserve"> </w:t>
            </w:r>
            <w:r w:rsidRPr="000F7D32">
              <w:t xml:space="preserve">proc. </w:t>
            </w:r>
          </w:p>
          <w:p w14:paraId="48298F59" w14:textId="77777777" w:rsidR="00CE5D70" w:rsidRPr="000F7D3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  <w:tr w:rsidR="00CE5D70" w:rsidRPr="00906790" w14:paraId="1745F606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9D09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3B83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D0E0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 xml:space="preserve">2.5. Į CMI pavaldžių subjektų, kuriems numatyti veiksmai ir priemonės CMI mobilizacijos plane (toliau – Pavaldūs subjektai), CMPR įrašytų asmenų, pasirašytinai supažindintų su jų funkcijomis, atliekamomis mobilizacijos metu ir (ar) teikiant PŠP, procentas, palyginti su visu asmenų, įtrauktų į Pavaldžių subjektų CMPR, skaičiumi </w:t>
            </w:r>
          </w:p>
          <w:p w14:paraId="21391BBC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i/>
              </w:rPr>
            </w:pPr>
            <w:r w:rsidRPr="00906790">
              <w:rPr>
                <w:i/>
              </w:rPr>
              <w:t>(vertinama tuo atveju, kai CMI turi Pavaldžių subjektų)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C69A" w14:textId="1AC114F6" w:rsidR="00CE5D70" w:rsidRPr="000F7D3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0F7D32">
              <w:t xml:space="preserve">1 balas – supažindinta nuo </w:t>
            </w:r>
            <w:r w:rsidR="000F7D32">
              <w:t>90</w:t>
            </w:r>
            <w:r w:rsidR="000F7D32" w:rsidRPr="000F7D32">
              <w:rPr>
                <w:b/>
              </w:rPr>
              <w:t xml:space="preserve"> </w:t>
            </w:r>
            <w:r w:rsidRPr="000F7D32">
              <w:t xml:space="preserve">proc. </w:t>
            </w:r>
          </w:p>
          <w:p w14:paraId="7174CA79" w14:textId="4FFC9EE0" w:rsidR="00CE5D70" w:rsidRPr="000F7D3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0F7D32">
              <w:t xml:space="preserve">0 balų – supažindinta iki </w:t>
            </w:r>
            <w:r w:rsidR="000F7D32">
              <w:t>90</w:t>
            </w:r>
            <w:r w:rsidR="000F7D32" w:rsidRPr="000F7D32">
              <w:t xml:space="preserve"> </w:t>
            </w:r>
            <w:r w:rsidRPr="000F7D32">
              <w:t xml:space="preserve">proc. </w:t>
            </w:r>
          </w:p>
          <w:p w14:paraId="28887D91" w14:textId="77777777" w:rsidR="00CE5D70" w:rsidRPr="000F7D3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</w:tr>
      <w:tr w:rsidR="00CE5D70" w:rsidRPr="00906790" w14:paraId="0897EAF0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0F8E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B072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6FAFA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 xml:space="preserve">2.6. Į mobilizacinio ūkio subjekto (toliau – MŪS) CMPR įrašytų asmenų, pasirašytinai supažindintų su jų funkcijomis, atliekamomis mobilizacijos metu ir (ar) teikiant PŠP, procentas, palyginti su visu asmenų, įtrauktų į MŪS CMPR, skaičiumi </w:t>
            </w:r>
          </w:p>
          <w:p w14:paraId="05272283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i/>
              </w:rPr>
            </w:pPr>
            <w:r w:rsidRPr="00906790">
              <w:rPr>
                <w:i/>
              </w:rPr>
              <w:t>(vertinama tuo atveju, kai CMI ar Pavaldus subjektas yra sudaręs mobilizacinio užsakymo ar PŠP teikimo sutartį)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BF53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1 balas – supažindinta nuo 50 proc. </w:t>
            </w:r>
          </w:p>
          <w:p w14:paraId="12AFB4C9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0 balų – supažindinta iki 50 proc. </w:t>
            </w:r>
          </w:p>
          <w:p w14:paraId="79B7507E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</w:tr>
      <w:tr w:rsidR="00CE5D70" w:rsidRPr="00906790" w14:paraId="7CEE7E0B" w14:textId="77777777" w:rsidTr="00C976A7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A1B9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1A50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Mobilizacinių išteklių planavimas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3C51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 xml:space="preserve">3.1. CMI vykdoma turimų mobilizacinių išteklių, skirtų valstybinėms mobilizacinėms užduotims (toliau – VMU) atlikti, apskaita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AD52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2 balai – vykdoma apskaita</w:t>
            </w:r>
          </w:p>
          <w:p w14:paraId="4ABAD79D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nevykdoma apskaita</w:t>
            </w:r>
          </w:p>
        </w:tc>
      </w:tr>
      <w:tr w:rsidR="00CE5D70" w:rsidRPr="00906790" w14:paraId="4AE75088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6E4B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2EA7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9CBB" w14:textId="77777777" w:rsidR="00CE5D70" w:rsidRPr="00906790" w:rsidDel="008E38FE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3.2. Turimų mobilizacinių išteklių, skirtų VMU atlikti, procentas, palyginti su CMI numatytais mobilizaciniais ištekliais, skirtais VMU atlikti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602A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rPr>
                <w:lang w:val="en-US"/>
              </w:rPr>
              <w:t>2</w:t>
            </w:r>
            <w:r w:rsidRPr="00906790">
              <w:t xml:space="preserve"> balai – nuo 75 proc. </w:t>
            </w:r>
          </w:p>
          <w:p w14:paraId="723F07DE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1 balai – nuo 50 iki 75 proc. </w:t>
            </w:r>
          </w:p>
          <w:p w14:paraId="771DBCF7" w14:textId="77777777" w:rsidR="00CE5D70" w:rsidRPr="00906790" w:rsidDel="008E38FE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iki 50 proc.</w:t>
            </w:r>
          </w:p>
        </w:tc>
      </w:tr>
      <w:tr w:rsidR="00CE5D70" w:rsidRPr="00906790" w14:paraId="6C49F6ED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548A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F186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6EC8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3.3. CMI suplanuoti trūkstamų mobilizacinių išteklių, skirtų VMU atlikti, gavimo būdai</w:t>
            </w:r>
          </w:p>
          <w:p w14:paraId="6E08C4F9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i/>
              </w:rPr>
            </w:pPr>
            <w:r w:rsidRPr="00906790">
              <w:rPr>
                <w:i/>
              </w:rPr>
              <w:t xml:space="preserve">(vertinama tuo atveju, kai CMI ar Pavaldiems subjektams trūksta turimų mobilizacinių išteklių, skirtų VMU atlikti)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67E3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rPr>
                <w:lang w:val="en-US"/>
              </w:rPr>
              <w:t>2</w:t>
            </w:r>
            <w:r w:rsidRPr="00906790">
              <w:t xml:space="preserve"> balai – suplanuota nuo 75 proc. </w:t>
            </w:r>
          </w:p>
          <w:p w14:paraId="09934ACE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1 balas – suplanuota nuo 50 iki 75 proc. </w:t>
            </w:r>
          </w:p>
          <w:p w14:paraId="72A9846B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suplanuota iki 50 proc.</w:t>
            </w:r>
          </w:p>
        </w:tc>
      </w:tr>
      <w:tr w:rsidR="00CE5D70" w:rsidRPr="00906790" w14:paraId="47AD02D8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DE40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3CB4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9E2F" w14:textId="75E9AF0C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3.4. Sudarytų mobilizacinio užsakymo sutarčių procentas, palyginti su VMU ir PŠP teikimo užduo</w:t>
            </w:r>
            <w:r w:rsidR="00C34CF3">
              <w:t>tims</w:t>
            </w:r>
            <w:r w:rsidRPr="00906790">
              <w:t xml:space="preserve"> vykdy</w:t>
            </w:r>
            <w:r w:rsidR="00C34CF3">
              <w:t>ti</w:t>
            </w:r>
            <w:r w:rsidRPr="00906790">
              <w:t xml:space="preserve"> numatytų ūkio subjektų skaičiumi</w:t>
            </w:r>
            <w:r w:rsidRPr="00906790">
              <w:rPr>
                <w:i/>
              </w:rPr>
              <w:t xml:space="preserve"> </w:t>
            </w:r>
          </w:p>
          <w:p w14:paraId="137F2DEB" w14:textId="69451E54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i/>
              </w:rPr>
            </w:pPr>
            <w:r w:rsidRPr="00906790">
              <w:rPr>
                <w:i/>
              </w:rPr>
              <w:t>(vertinama tuo atveju, kai CMI VMU ir PŠP teikimo užduo</w:t>
            </w:r>
            <w:r w:rsidR="00C34CF3">
              <w:rPr>
                <w:i/>
              </w:rPr>
              <w:t>tims</w:t>
            </w:r>
            <w:r w:rsidRPr="00906790">
              <w:rPr>
                <w:i/>
              </w:rPr>
              <w:t xml:space="preserve"> vykdy</w:t>
            </w:r>
            <w:r w:rsidR="00C34CF3">
              <w:rPr>
                <w:i/>
              </w:rPr>
              <w:t>ti</w:t>
            </w:r>
            <w:r w:rsidRPr="00906790">
              <w:rPr>
                <w:i/>
              </w:rPr>
              <w:t xml:space="preserve"> yra numatyti ūkio subjektai)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56BB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3 balai – sudaryta nuo 75 proc. </w:t>
            </w:r>
          </w:p>
          <w:p w14:paraId="61390CE9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2 balai – sudaryta nuo 50 iki 75 proc.</w:t>
            </w:r>
          </w:p>
          <w:p w14:paraId="64B143B3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1 balas – sudaryta nuo 30 iki 50 proc.</w:t>
            </w:r>
          </w:p>
          <w:p w14:paraId="7F7F09EF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sudaryta iki 30 proc.</w:t>
            </w:r>
          </w:p>
        </w:tc>
      </w:tr>
      <w:tr w:rsidR="000F7D32" w:rsidRPr="00906790" w14:paraId="7C146781" w14:textId="77777777" w:rsidTr="00810523">
        <w:trPr>
          <w:cantSplit/>
          <w:trHeight w:val="16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FD65" w14:textId="77777777" w:rsidR="000F7D32" w:rsidRPr="00906790" w:rsidRDefault="000F7D32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FFF3B" w14:textId="77777777" w:rsidR="000F7D32" w:rsidRPr="00906790" w:rsidRDefault="000F7D32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57B9" w14:textId="77777777" w:rsidR="000F7D32" w:rsidRPr="00906790" w:rsidRDefault="000F7D32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3.5. Patikrintų MŪS pasirengimo vykdyti sutartinius įsipareigojimus procentas, palyginti su visu CMI mobilizacijos plane numatytų MŪS skaičiumi</w:t>
            </w:r>
          </w:p>
          <w:p w14:paraId="17550D28" w14:textId="25FABC70" w:rsidR="000F7D32" w:rsidRPr="00906790" w:rsidRDefault="000F7D32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i/>
              </w:rPr>
            </w:pPr>
            <w:r w:rsidRPr="00906790">
              <w:rPr>
                <w:i/>
              </w:rPr>
              <w:t>(vertinama tuo atveju, kai CMI mobilizacijos plane yra numatyti MŪS)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6CCE" w14:textId="77777777" w:rsidR="000F7D32" w:rsidRPr="00906790" w:rsidRDefault="000F7D32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rPr>
                <w:lang w:val="en-US"/>
              </w:rPr>
              <w:t>2</w:t>
            </w:r>
            <w:r w:rsidRPr="00906790">
              <w:t xml:space="preserve"> balai – nuo 75 proc. </w:t>
            </w:r>
          </w:p>
          <w:p w14:paraId="06E8FA4C" w14:textId="77777777" w:rsidR="000F7D32" w:rsidRPr="00906790" w:rsidRDefault="000F7D32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1 balas – nuo 50 iki 75 proc. </w:t>
            </w:r>
          </w:p>
          <w:p w14:paraId="779D7598" w14:textId="77777777" w:rsidR="000F7D32" w:rsidRPr="00906790" w:rsidRDefault="000F7D32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iki 50 proc.</w:t>
            </w:r>
          </w:p>
          <w:p w14:paraId="32D6F8D2" w14:textId="63B5EBDD" w:rsidR="000F7D32" w:rsidRPr="00906790" w:rsidRDefault="000F7D32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</w:tr>
      <w:tr w:rsidR="00CE5D70" w:rsidRPr="00906790" w14:paraId="673B6438" w14:textId="77777777" w:rsidTr="00C976A7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8E13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5840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Pasirengimo mobilizacijai ir PŠP teikti (toliau – Pasirengimas) gerinimas/tobulinimas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077ED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4.1. Įgyvendinti institucijos, dalyvaujančios formuojant mobilizacijos politiką, pateikti siūlymai dėl Pasirengimo vertinimo metu nustatytų trūkumų šalinimo</w:t>
            </w:r>
          </w:p>
          <w:p w14:paraId="12FED128" w14:textId="1F1BEC22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i/>
              </w:rPr>
            </w:pPr>
            <w:r w:rsidRPr="00906790">
              <w:rPr>
                <w:i/>
              </w:rPr>
              <w:t xml:space="preserve">(vertinamos tik tos CMI ir Pavaldūs subjektai, kuriems buvo pateikti siūlymai dėl Pasirengimo mobilizacijai ir PŠP teikti vertinimo metu nustatytų trūkumų šalinimo)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B316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2 balai – įgyvendinta nuo 75 proc. </w:t>
            </w:r>
          </w:p>
          <w:p w14:paraId="33A53EBD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1 balas – įgyvendinta nuo 50 iki 75 proc.</w:t>
            </w:r>
          </w:p>
          <w:p w14:paraId="6564BA24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iki 50 proc.</w:t>
            </w:r>
          </w:p>
          <w:p w14:paraId="6445DCFB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</w:tr>
      <w:tr w:rsidR="00CE5D70" w:rsidRPr="00906790" w14:paraId="6B3BBAF1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ACC8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58D6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DE09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4.2. Įgyvendintos mobilizacinių ir (ar) PŠP mokymų (pratybų) galutinėse ataskaitose pateiktos rekomendacijos dėl Pasirengimo tobulinimo</w:t>
            </w:r>
            <w:r w:rsidRPr="00906790" w:rsidDel="00727A52">
              <w:t xml:space="preserve"> </w:t>
            </w:r>
          </w:p>
          <w:p w14:paraId="2A77E65F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i/>
              </w:rPr>
            </w:pPr>
            <w:r w:rsidRPr="00906790">
              <w:rPr>
                <w:i/>
              </w:rPr>
              <w:t>(vertinamos tik tos CMI ir Pavaldūs subjektai, kuriuose ankstesniais metais vykusių mobilizacinių ir (ar) PŠP mokymų (pratybų) metu buvo pateiktos rekomendacijos dėl Pasirengimo tobulinimo)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A1F4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2 balai – įgyvendinta nuo 75 proc. </w:t>
            </w:r>
          </w:p>
          <w:p w14:paraId="6FCAE681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1 balas – įgyvendinta nuo 50 iki 75 proc.</w:t>
            </w:r>
          </w:p>
          <w:p w14:paraId="55F9CD09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įgyvendinta iki 50 proc.</w:t>
            </w:r>
          </w:p>
        </w:tc>
      </w:tr>
      <w:tr w:rsidR="00CE5D70" w:rsidRPr="00906790" w14:paraId="2EB2943C" w14:textId="77777777" w:rsidTr="00C976A7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A63C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4135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PŠP planavimas ir užtikrinimas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7805F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5.1. Duomenų pateikimas PŠP galimybių katalogui</w:t>
            </w:r>
          </w:p>
          <w:p w14:paraId="0034887E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rPr>
                <w:i/>
              </w:rPr>
              <w:t>(vertinamos tik tos CMI, kurios yra gavusios raštą dėl duomenų pateikimo)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5044A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rPr>
                <w:lang w:val="en-US"/>
              </w:rPr>
              <w:t xml:space="preserve">1 </w:t>
            </w:r>
            <w:r w:rsidRPr="00906790">
              <w:t>balas – pateikti duomenys</w:t>
            </w:r>
          </w:p>
          <w:p w14:paraId="106285C5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nepateikti duomenys</w:t>
            </w:r>
          </w:p>
        </w:tc>
      </w:tr>
      <w:tr w:rsidR="00CE5D70" w:rsidRPr="00906790" w14:paraId="7002C2D9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8815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4FA5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2164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5.2. Vykdoma turimų mobilizacinių išteklių, skirtų PŠP teikimo užduotims atlikti, apskaita</w:t>
            </w:r>
          </w:p>
          <w:p w14:paraId="69F3D8DC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rPr>
                <w:i/>
              </w:rPr>
              <w:t>(vertinamos tik tos CMI, kurios turi PŠP teikimo užduotis)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6077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2 balai – vykdoma apskaita</w:t>
            </w:r>
          </w:p>
          <w:p w14:paraId="2A288854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nevykdoma apskaita</w:t>
            </w:r>
          </w:p>
        </w:tc>
      </w:tr>
      <w:tr w:rsidR="00CE5D70" w:rsidRPr="00906790" w14:paraId="17C2405B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9F1D9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FE4C6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830E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>5.3. Turimų mobilizacinių išteklių, skirtų PŠP užduotims atlikti, procentas, palyginti su Lietuvos kariuomenės Gynybos štabo pateiktu NATO ypač greito reagavimo pajėgų poreikiu</w:t>
            </w:r>
          </w:p>
          <w:p w14:paraId="78888520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rPr>
                <w:i/>
              </w:rPr>
              <w:t>(vertinamos tik tos CMI, kurios yra gavusios poreikį)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8230C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rPr>
                <w:lang w:val="en-US"/>
              </w:rPr>
              <w:t>2</w:t>
            </w:r>
            <w:r w:rsidRPr="00906790">
              <w:t xml:space="preserve"> balai – nuo 75 proc. </w:t>
            </w:r>
          </w:p>
          <w:p w14:paraId="3E15581B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1 balai – nuo 50 iki 75 proc. </w:t>
            </w:r>
          </w:p>
          <w:p w14:paraId="53E1C7FE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iki 50 proc.</w:t>
            </w:r>
          </w:p>
        </w:tc>
      </w:tr>
      <w:tr w:rsidR="00CE5D70" w:rsidRPr="00906790" w14:paraId="7C824955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97D0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B53F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EB96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 xml:space="preserve">5.4. Suplanuoti trūkstamų mobilizacinių išteklių, skirtų PŠP užduotims atlikti, gavimo būdai </w:t>
            </w:r>
          </w:p>
          <w:p w14:paraId="759E87B8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i/>
              </w:rPr>
            </w:pPr>
            <w:r w:rsidRPr="00906790">
              <w:rPr>
                <w:i/>
              </w:rPr>
              <w:t>(vertinamos tik tos CMI, kurios turi mobilizacinių išteklių trūkumą)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9A0D1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rPr>
                <w:lang w:val="en-US"/>
              </w:rPr>
              <w:t>2</w:t>
            </w:r>
            <w:r w:rsidRPr="00906790">
              <w:t xml:space="preserve"> balai – suplanuota nuo 75 proc. </w:t>
            </w:r>
          </w:p>
          <w:p w14:paraId="1B2B5F40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1 balas – suplanuota nuo 50 iki 75 proc. </w:t>
            </w:r>
          </w:p>
          <w:p w14:paraId="69F1CE3F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suplanuota iki 50 proc.</w:t>
            </w:r>
          </w:p>
        </w:tc>
      </w:tr>
      <w:tr w:rsidR="00CE5D70" w:rsidRPr="00906790" w14:paraId="7436130E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4B26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3C1A7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FD23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906790">
              <w:t xml:space="preserve">5.5. Galimybės užtikrinti PŠP teikimo užduotis pagal Lietuvos kariuomenės Gynybos štabo pateiktus NATO ypač greito reagavimo pajėgų poreikius </w:t>
            </w:r>
          </w:p>
          <w:p w14:paraId="0E83D68C" w14:textId="77777777" w:rsidR="00CE5D70" w:rsidRPr="00906790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i/>
              </w:rPr>
            </w:pPr>
            <w:r w:rsidRPr="00906790">
              <w:rPr>
                <w:i/>
              </w:rPr>
              <w:t xml:space="preserve">(vertinamos tik tos CMI, kurios yra gavusios poreikį)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807D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 xml:space="preserve">3 balai – galimybės užtikrinti nuo 75 proc. </w:t>
            </w:r>
          </w:p>
          <w:p w14:paraId="5DB02E20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2 balai – galimybės užtikrinti nuo 50 iki 75 proc.</w:t>
            </w:r>
          </w:p>
          <w:p w14:paraId="4AE65F0F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1 balas – galimybės užtikrinti nuo 30 iki 50 proc.</w:t>
            </w:r>
          </w:p>
          <w:p w14:paraId="02D9AFB3" w14:textId="77777777" w:rsidR="00CE5D70" w:rsidRPr="00906790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906790">
              <w:t>0 balų – galimybės užtikrinti iki 30 proc.</w:t>
            </w:r>
          </w:p>
        </w:tc>
      </w:tr>
    </w:tbl>
    <w:p w14:paraId="598606A9" w14:textId="77777777" w:rsidR="00CE5D70" w:rsidRPr="00906790" w:rsidRDefault="00CE5D70" w:rsidP="00CE5D70">
      <w:pPr>
        <w:suppressAutoHyphens/>
        <w:autoSpaceDN w:val="0"/>
        <w:spacing w:line="276" w:lineRule="auto"/>
        <w:jc w:val="center"/>
        <w:textAlignment w:val="baseline"/>
        <w:rPr>
          <w:szCs w:val="20"/>
          <w:lang w:eastAsia="en-US"/>
        </w:rPr>
      </w:pPr>
      <w:r w:rsidRPr="00906790">
        <w:rPr>
          <w:szCs w:val="20"/>
          <w:lang w:eastAsia="en-US"/>
        </w:rPr>
        <w:t>___________________________</w:t>
      </w:r>
    </w:p>
    <w:p w14:paraId="2A564163" w14:textId="77777777" w:rsidR="00CE5D70" w:rsidRPr="00906790" w:rsidRDefault="00CE5D70" w:rsidP="00CE5D7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276" w:lineRule="auto"/>
        <w:jc w:val="center"/>
      </w:pPr>
    </w:p>
    <w:p w14:paraId="06A4E7C8" w14:textId="1918D3A2" w:rsidR="00CD32A9" w:rsidRPr="00906790" w:rsidRDefault="00CD32A9" w:rsidP="0024017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276" w:lineRule="auto"/>
        <w:jc w:val="center"/>
        <w:rPr>
          <w:lang w:val="en-US"/>
        </w:rPr>
      </w:pPr>
    </w:p>
    <w:sectPr w:rsidR="00CD32A9" w:rsidRPr="00906790" w:rsidSect="0004433F">
      <w:pgSz w:w="15840" w:h="12240" w:orient="landscape"/>
      <w:pgMar w:top="1701" w:right="1134" w:bottom="1134" w:left="1134" w:header="709" w:footer="709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0DA32" w16cex:dateUtc="2021-08-13T08:46:00Z"/>
  <w16cex:commentExtensible w16cex:durableId="24C0D78A" w16cex:dateUtc="2021-08-13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5B5CDA" w16cid:durableId="24C0DA32"/>
  <w16cid:commentId w16cid:paraId="175FFDF1" w16cid:durableId="24C0D7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09DD9" w14:textId="77777777" w:rsidR="00EA4EDF" w:rsidRDefault="00EA4EDF">
      <w:r>
        <w:separator/>
      </w:r>
    </w:p>
  </w:endnote>
  <w:endnote w:type="continuationSeparator" w:id="0">
    <w:p w14:paraId="3330C60F" w14:textId="77777777" w:rsidR="00EA4EDF" w:rsidRDefault="00EA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3F26B" w14:textId="77777777" w:rsidR="00EA4EDF" w:rsidRDefault="00EA4EDF">
      <w:r>
        <w:separator/>
      </w:r>
    </w:p>
  </w:footnote>
  <w:footnote w:type="continuationSeparator" w:id="0">
    <w:p w14:paraId="1E398D33" w14:textId="77777777" w:rsidR="00EA4EDF" w:rsidRDefault="00EA4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BB7DC" w14:textId="1B15009F" w:rsidR="00CD32A9" w:rsidRDefault="00CC60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4433F">
      <w:rPr>
        <w:noProof/>
        <w:color w:val="000000"/>
      </w:rPr>
      <w:t>2</w:t>
    </w:r>
    <w:r>
      <w:rPr>
        <w:color w:val="000000"/>
      </w:rPr>
      <w:fldChar w:fldCharType="end"/>
    </w:r>
  </w:p>
  <w:p w14:paraId="55594EDC" w14:textId="77777777" w:rsidR="00CD32A9" w:rsidRDefault="00CD32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2793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1E66B6" w14:textId="41501B13" w:rsidR="00E97E1E" w:rsidRDefault="00F3392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3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56FF2B" w14:textId="77777777" w:rsidR="00E97E1E" w:rsidRDefault="00EA4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72CA6"/>
    <w:multiLevelType w:val="multilevel"/>
    <w:tmpl w:val="312E1BFE"/>
    <w:lvl w:ilvl="0">
      <w:start w:val="1"/>
      <w:numFmt w:val="decimal"/>
      <w:lvlText w:val="%1."/>
      <w:lvlJc w:val="left"/>
      <w:pPr>
        <w:ind w:left="1353" w:hanging="359"/>
      </w:pPr>
      <w:rPr>
        <w:b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931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291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291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651" w:hanging="1798"/>
      </w:pPr>
      <w:rPr>
        <w:color w:val="000000"/>
      </w:rPr>
    </w:lvl>
  </w:abstractNum>
  <w:abstractNum w:abstractNumId="1" w15:restartNumberingAfterBreak="0">
    <w:nsid w:val="3262130B"/>
    <w:multiLevelType w:val="multilevel"/>
    <w:tmpl w:val="312E1BFE"/>
    <w:lvl w:ilvl="0">
      <w:start w:val="1"/>
      <w:numFmt w:val="decimal"/>
      <w:lvlText w:val="%1."/>
      <w:lvlJc w:val="left"/>
      <w:pPr>
        <w:ind w:left="1353" w:hanging="359"/>
      </w:pPr>
      <w:rPr>
        <w:b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931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291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291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651" w:hanging="1798"/>
      </w:pPr>
      <w:rPr>
        <w:color w:val="000000"/>
      </w:rPr>
    </w:lvl>
  </w:abstractNum>
  <w:abstractNum w:abstractNumId="2" w15:restartNumberingAfterBreak="0">
    <w:nsid w:val="50BB5F54"/>
    <w:multiLevelType w:val="multilevel"/>
    <w:tmpl w:val="312E1BFE"/>
    <w:lvl w:ilvl="0">
      <w:start w:val="1"/>
      <w:numFmt w:val="decimal"/>
      <w:lvlText w:val="%1."/>
      <w:lvlJc w:val="left"/>
      <w:pPr>
        <w:ind w:left="1353" w:hanging="359"/>
      </w:pPr>
      <w:rPr>
        <w:b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931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291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291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651" w:hanging="1798"/>
      </w:pPr>
      <w:rPr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A9"/>
    <w:rsid w:val="00001A75"/>
    <w:rsid w:val="00001FF9"/>
    <w:rsid w:val="000108D0"/>
    <w:rsid w:val="000148C8"/>
    <w:rsid w:val="0001499A"/>
    <w:rsid w:val="000330CB"/>
    <w:rsid w:val="00034431"/>
    <w:rsid w:val="00036C9A"/>
    <w:rsid w:val="00040F0D"/>
    <w:rsid w:val="00043C06"/>
    <w:rsid w:val="0004433F"/>
    <w:rsid w:val="00064FEC"/>
    <w:rsid w:val="0008677B"/>
    <w:rsid w:val="00091569"/>
    <w:rsid w:val="000A659D"/>
    <w:rsid w:val="000B148E"/>
    <w:rsid w:val="000C4D5D"/>
    <w:rsid w:val="000C5FBE"/>
    <w:rsid w:val="000C7004"/>
    <w:rsid w:val="000D1FA9"/>
    <w:rsid w:val="000D4DA9"/>
    <w:rsid w:val="000E16E9"/>
    <w:rsid w:val="000E4917"/>
    <w:rsid w:val="000F023D"/>
    <w:rsid w:val="000F3E2C"/>
    <w:rsid w:val="000F7D32"/>
    <w:rsid w:val="00104E78"/>
    <w:rsid w:val="001156B4"/>
    <w:rsid w:val="00115E3D"/>
    <w:rsid w:val="00120D2C"/>
    <w:rsid w:val="0014746A"/>
    <w:rsid w:val="001477A3"/>
    <w:rsid w:val="00150F90"/>
    <w:rsid w:val="0016028B"/>
    <w:rsid w:val="00170D0D"/>
    <w:rsid w:val="001738FA"/>
    <w:rsid w:val="00173A46"/>
    <w:rsid w:val="00176E29"/>
    <w:rsid w:val="001875C4"/>
    <w:rsid w:val="001A0328"/>
    <w:rsid w:val="001A43D1"/>
    <w:rsid w:val="001B0FB9"/>
    <w:rsid w:val="001B27B5"/>
    <w:rsid w:val="001B388A"/>
    <w:rsid w:val="001C46D7"/>
    <w:rsid w:val="001C526A"/>
    <w:rsid w:val="001C5825"/>
    <w:rsid w:val="001C7027"/>
    <w:rsid w:val="001D452B"/>
    <w:rsid w:val="001D560C"/>
    <w:rsid w:val="001E13D7"/>
    <w:rsid w:val="001E640A"/>
    <w:rsid w:val="001E7284"/>
    <w:rsid w:val="002143A0"/>
    <w:rsid w:val="0022276E"/>
    <w:rsid w:val="00232558"/>
    <w:rsid w:val="002343CC"/>
    <w:rsid w:val="00240174"/>
    <w:rsid w:val="00247E60"/>
    <w:rsid w:val="00251972"/>
    <w:rsid w:val="002644C8"/>
    <w:rsid w:val="00286A07"/>
    <w:rsid w:val="00296A5E"/>
    <w:rsid w:val="002A2C9B"/>
    <w:rsid w:val="002B24FB"/>
    <w:rsid w:val="002B476D"/>
    <w:rsid w:val="002B5367"/>
    <w:rsid w:val="002C35B8"/>
    <w:rsid w:val="002E1A19"/>
    <w:rsid w:val="002E451D"/>
    <w:rsid w:val="00302680"/>
    <w:rsid w:val="00307691"/>
    <w:rsid w:val="00310153"/>
    <w:rsid w:val="00311D1C"/>
    <w:rsid w:val="00320887"/>
    <w:rsid w:val="0032515F"/>
    <w:rsid w:val="00343601"/>
    <w:rsid w:val="003514ED"/>
    <w:rsid w:val="0037184D"/>
    <w:rsid w:val="00376CEE"/>
    <w:rsid w:val="0038294E"/>
    <w:rsid w:val="003924FB"/>
    <w:rsid w:val="00392E96"/>
    <w:rsid w:val="00397EC2"/>
    <w:rsid w:val="003A1835"/>
    <w:rsid w:val="003B3A64"/>
    <w:rsid w:val="003B40D7"/>
    <w:rsid w:val="003B7BF2"/>
    <w:rsid w:val="003E19FC"/>
    <w:rsid w:val="00406195"/>
    <w:rsid w:val="004217E1"/>
    <w:rsid w:val="00423247"/>
    <w:rsid w:val="00433615"/>
    <w:rsid w:val="00437522"/>
    <w:rsid w:val="004543E2"/>
    <w:rsid w:val="00481D7A"/>
    <w:rsid w:val="00481DF7"/>
    <w:rsid w:val="0048323C"/>
    <w:rsid w:val="00494BFC"/>
    <w:rsid w:val="004A19D7"/>
    <w:rsid w:val="004A7C0F"/>
    <w:rsid w:val="004B046A"/>
    <w:rsid w:val="004B35D0"/>
    <w:rsid w:val="004C2F73"/>
    <w:rsid w:val="004C3534"/>
    <w:rsid w:val="004D3005"/>
    <w:rsid w:val="004F57E0"/>
    <w:rsid w:val="0051301B"/>
    <w:rsid w:val="00513374"/>
    <w:rsid w:val="00517552"/>
    <w:rsid w:val="00523FC2"/>
    <w:rsid w:val="005269F4"/>
    <w:rsid w:val="005318E6"/>
    <w:rsid w:val="005434B6"/>
    <w:rsid w:val="00561229"/>
    <w:rsid w:val="00562B15"/>
    <w:rsid w:val="00564775"/>
    <w:rsid w:val="00570039"/>
    <w:rsid w:val="005716BB"/>
    <w:rsid w:val="00576AAC"/>
    <w:rsid w:val="00592D81"/>
    <w:rsid w:val="00593E49"/>
    <w:rsid w:val="005A6810"/>
    <w:rsid w:val="005A737F"/>
    <w:rsid w:val="005A7BB5"/>
    <w:rsid w:val="005B2593"/>
    <w:rsid w:val="005C57A8"/>
    <w:rsid w:val="005D5EE5"/>
    <w:rsid w:val="005E05F2"/>
    <w:rsid w:val="005E1646"/>
    <w:rsid w:val="005E352D"/>
    <w:rsid w:val="006139DA"/>
    <w:rsid w:val="00622B00"/>
    <w:rsid w:val="00626258"/>
    <w:rsid w:val="006377A7"/>
    <w:rsid w:val="006445F8"/>
    <w:rsid w:val="006459CD"/>
    <w:rsid w:val="0064789F"/>
    <w:rsid w:val="006554B8"/>
    <w:rsid w:val="006558FB"/>
    <w:rsid w:val="006565D9"/>
    <w:rsid w:val="0066006B"/>
    <w:rsid w:val="0066282D"/>
    <w:rsid w:val="00671945"/>
    <w:rsid w:val="00674A82"/>
    <w:rsid w:val="00691608"/>
    <w:rsid w:val="006933B9"/>
    <w:rsid w:val="00693C48"/>
    <w:rsid w:val="006957BF"/>
    <w:rsid w:val="006B48C5"/>
    <w:rsid w:val="006B74CF"/>
    <w:rsid w:val="006E3875"/>
    <w:rsid w:val="006F29F1"/>
    <w:rsid w:val="006F2AE6"/>
    <w:rsid w:val="006F3B61"/>
    <w:rsid w:val="006F40D3"/>
    <w:rsid w:val="00706B7C"/>
    <w:rsid w:val="00752696"/>
    <w:rsid w:val="00755E79"/>
    <w:rsid w:val="0076082B"/>
    <w:rsid w:val="00762864"/>
    <w:rsid w:val="00764306"/>
    <w:rsid w:val="007752E9"/>
    <w:rsid w:val="00780706"/>
    <w:rsid w:val="00782CE6"/>
    <w:rsid w:val="0078602B"/>
    <w:rsid w:val="00786597"/>
    <w:rsid w:val="007C0BB6"/>
    <w:rsid w:val="007C5AF9"/>
    <w:rsid w:val="007D416D"/>
    <w:rsid w:val="007F389C"/>
    <w:rsid w:val="007F50B9"/>
    <w:rsid w:val="007F713E"/>
    <w:rsid w:val="007F7945"/>
    <w:rsid w:val="00810523"/>
    <w:rsid w:val="00823EFD"/>
    <w:rsid w:val="00867EE2"/>
    <w:rsid w:val="00873385"/>
    <w:rsid w:val="00875B80"/>
    <w:rsid w:val="008905C6"/>
    <w:rsid w:val="00891CB8"/>
    <w:rsid w:val="00892C7F"/>
    <w:rsid w:val="008A28F2"/>
    <w:rsid w:val="008D37DE"/>
    <w:rsid w:val="008D3EAA"/>
    <w:rsid w:val="008E0334"/>
    <w:rsid w:val="008E36A6"/>
    <w:rsid w:val="008F1388"/>
    <w:rsid w:val="0090021D"/>
    <w:rsid w:val="00906610"/>
    <w:rsid w:val="00906790"/>
    <w:rsid w:val="009204F6"/>
    <w:rsid w:val="00921648"/>
    <w:rsid w:val="00921C0B"/>
    <w:rsid w:val="00942D6F"/>
    <w:rsid w:val="00950284"/>
    <w:rsid w:val="00955E6E"/>
    <w:rsid w:val="0096116F"/>
    <w:rsid w:val="009633CE"/>
    <w:rsid w:val="00966D38"/>
    <w:rsid w:val="00967575"/>
    <w:rsid w:val="009711ED"/>
    <w:rsid w:val="00977831"/>
    <w:rsid w:val="00983ED3"/>
    <w:rsid w:val="009865B9"/>
    <w:rsid w:val="00987636"/>
    <w:rsid w:val="009A0465"/>
    <w:rsid w:val="009A2508"/>
    <w:rsid w:val="009A32CD"/>
    <w:rsid w:val="009B0422"/>
    <w:rsid w:val="009B5BF8"/>
    <w:rsid w:val="009C3C7B"/>
    <w:rsid w:val="009C452B"/>
    <w:rsid w:val="009C4CCD"/>
    <w:rsid w:val="009D0322"/>
    <w:rsid w:val="009D0C45"/>
    <w:rsid w:val="009D719C"/>
    <w:rsid w:val="009D74D7"/>
    <w:rsid w:val="009E341E"/>
    <w:rsid w:val="009F404E"/>
    <w:rsid w:val="009F5880"/>
    <w:rsid w:val="00A10E9A"/>
    <w:rsid w:val="00A126D6"/>
    <w:rsid w:val="00A20B20"/>
    <w:rsid w:val="00A2156D"/>
    <w:rsid w:val="00A2439E"/>
    <w:rsid w:val="00A346D7"/>
    <w:rsid w:val="00A35AD3"/>
    <w:rsid w:val="00A360D3"/>
    <w:rsid w:val="00A3631F"/>
    <w:rsid w:val="00A6618B"/>
    <w:rsid w:val="00A80192"/>
    <w:rsid w:val="00A817BE"/>
    <w:rsid w:val="00A83BB7"/>
    <w:rsid w:val="00A878E1"/>
    <w:rsid w:val="00A96C54"/>
    <w:rsid w:val="00AA00FE"/>
    <w:rsid w:val="00AC06B0"/>
    <w:rsid w:val="00AC5526"/>
    <w:rsid w:val="00AC7933"/>
    <w:rsid w:val="00AD07DD"/>
    <w:rsid w:val="00AE28C6"/>
    <w:rsid w:val="00AE5150"/>
    <w:rsid w:val="00B012CF"/>
    <w:rsid w:val="00B1069F"/>
    <w:rsid w:val="00B15BD1"/>
    <w:rsid w:val="00B15C1E"/>
    <w:rsid w:val="00B230C5"/>
    <w:rsid w:val="00B31961"/>
    <w:rsid w:val="00B33351"/>
    <w:rsid w:val="00B4053A"/>
    <w:rsid w:val="00B426CD"/>
    <w:rsid w:val="00B53CC4"/>
    <w:rsid w:val="00B65FBC"/>
    <w:rsid w:val="00B70FD3"/>
    <w:rsid w:val="00B825A4"/>
    <w:rsid w:val="00B82ECD"/>
    <w:rsid w:val="00BA003C"/>
    <w:rsid w:val="00BA0F75"/>
    <w:rsid w:val="00BA6057"/>
    <w:rsid w:val="00BB0E1C"/>
    <w:rsid w:val="00BB5B8E"/>
    <w:rsid w:val="00BC3339"/>
    <w:rsid w:val="00BC4D7C"/>
    <w:rsid w:val="00BC6B0B"/>
    <w:rsid w:val="00BD59E6"/>
    <w:rsid w:val="00BE3DB5"/>
    <w:rsid w:val="00BE5FBA"/>
    <w:rsid w:val="00BF2F31"/>
    <w:rsid w:val="00C10A9B"/>
    <w:rsid w:val="00C22C5E"/>
    <w:rsid w:val="00C2605D"/>
    <w:rsid w:val="00C346F2"/>
    <w:rsid w:val="00C34CF3"/>
    <w:rsid w:val="00C36B48"/>
    <w:rsid w:val="00C4222C"/>
    <w:rsid w:val="00C44A71"/>
    <w:rsid w:val="00C67263"/>
    <w:rsid w:val="00C720F7"/>
    <w:rsid w:val="00C73D04"/>
    <w:rsid w:val="00C80949"/>
    <w:rsid w:val="00C81F9F"/>
    <w:rsid w:val="00CA2964"/>
    <w:rsid w:val="00CB1FF6"/>
    <w:rsid w:val="00CB2585"/>
    <w:rsid w:val="00CB6B75"/>
    <w:rsid w:val="00CC60F0"/>
    <w:rsid w:val="00CD0006"/>
    <w:rsid w:val="00CD32A9"/>
    <w:rsid w:val="00CD6A48"/>
    <w:rsid w:val="00CE5D70"/>
    <w:rsid w:val="00CE7350"/>
    <w:rsid w:val="00D10D6C"/>
    <w:rsid w:val="00D12038"/>
    <w:rsid w:val="00D1219A"/>
    <w:rsid w:val="00D21584"/>
    <w:rsid w:val="00D244F8"/>
    <w:rsid w:val="00D428C4"/>
    <w:rsid w:val="00D43360"/>
    <w:rsid w:val="00D51AF9"/>
    <w:rsid w:val="00D80F98"/>
    <w:rsid w:val="00D818FD"/>
    <w:rsid w:val="00D863B1"/>
    <w:rsid w:val="00D86C8F"/>
    <w:rsid w:val="00D932DF"/>
    <w:rsid w:val="00D944D4"/>
    <w:rsid w:val="00D96DE6"/>
    <w:rsid w:val="00DB0AAE"/>
    <w:rsid w:val="00DB1A01"/>
    <w:rsid w:val="00DC11D2"/>
    <w:rsid w:val="00DE5910"/>
    <w:rsid w:val="00DE7AC0"/>
    <w:rsid w:val="00DF1188"/>
    <w:rsid w:val="00DF4A77"/>
    <w:rsid w:val="00E01602"/>
    <w:rsid w:val="00E01E52"/>
    <w:rsid w:val="00E05DD2"/>
    <w:rsid w:val="00E07932"/>
    <w:rsid w:val="00E13EF9"/>
    <w:rsid w:val="00E26E6E"/>
    <w:rsid w:val="00E36A28"/>
    <w:rsid w:val="00E71EB5"/>
    <w:rsid w:val="00E73355"/>
    <w:rsid w:val="00E7707D"/>
    <w:rsid w:val="00E8033E"/>
    <w:rsid w:val="00E857EB"/>
    <w:rsid w:val="00EA39E2"/>
    <w:rsid w:val="00EA4EDF"/>
    <w:rsid w:val="00EB2716"/>
    <w:rsid w:val="00EB33C2"/>
    <w:rsid w:val="00EB6577"/>
    <w:rsid w:val="00EC138B"/>
    <w:rsid w:val="00EC6466"/>
    <w:rsid w:val="00ED70EB"/>
    <w:rsid w:val="00EE1518"/>
    <w:rsid w:val="00EF571A"/>
    <w:rsid w:val="00EF744D"/>
    <w:rsid w:val="00F104C8"/>
    <w:rsid w:val="00F1246C"/>
    <w:rsid w:val="00F23CBD"/>
    <w:rsid w:val="00F3392D"/>
    <w:rsid w:val="00F44525"/>
    <w:rsid w:val="00F50391"/>
    <w:rsid w:val="00F50768"/>
    <w:rsid w:val="00F5536E"/>
    <w:rsid w:val="00F70917"/>
    <w:rsid w:val="00F7132D"/>
    <w:rsid w:val="00F87225"/>
    <w:rsid w:val="00F9509F"/>
    <w:rsid w:val="00F979C3"/>
    <w:rsid w:val="00FA210E"/>
    <w:rsid w:val="00FB70EC"/>
    <w:rsid w:val="00FC643F"/>
    <w:rsid w:val="00FD1DCD"/>
    <w:rsid w:val="00FD210A"/>
    <w:rsid w:val="00FE7D16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FD3B"/>
  <w15:docId w15:val="{52FA366B-3C25-450D-80B8-F24CD35D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BF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E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80F98"/>
    <w:pPr>
      <w:ind w:left="720"/>
      <w:contextualSpacing/>
    </w:pPr>
  </w:style>
  <w:style w:type="paragraph" w:styleId="Revision">
    <w:name w:val="Revision"/>
    <w:hidden/>
    <w:uiPriority w:val="99"/>
    <w:semiHidden/>
    <w:rsid w:val="00DF4A77"/>
  </w:style>
  <w:style w:type="paragraph" w:styleId="Header">
    <w:name w:val="header"/>
    <w:aliases w:val="Char,Diagrama"/>
    <w:basedOn w:val="Normal"/>
    <w:link w:val="HeaderChar"/>
    <w:rsid w:val="00481D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aliases w:val="Char Char,Diagrama Char"/>
    <w:basedOn w:val="DefaultParagraphFont"/>
    <w:link w:val="Header"/>
    <w:rsid w:val="00481D7A"/>
    <w:rPr>
      <w:szCs w:val="20"/>
    </w:rPr>
  </w:style>
  <w:style w:type="character" w:styleId="Hyperlink">
    <w:name w:val="Hyperlink"/>
    <w:basedOn w:val="DefaultParagraphFont"/>
    <w:uiPriority w:val="99"/>
    <w:unhideWhenUsed/>
    <w:rsid w:val="002143A0"/>
    <w:rPr>
      <w:color w:val="0000FF" w:themeColor="hyperlink"/>
      <w:u w:val="single"/>
    </w:rPr>
  </w:style>
  <w:style w:type="paragraph" w:customStyle="1" w:styleId="Body">
    <w:name w:val="Body"/>
    <w:rsid w:val="00CE5D7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9D032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8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8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3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9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16" Target="commentsExtensible.xml"
                 Type="http://schemas.microsoft.com/office/2018/08/relationships/commentsExtensible"/>
   <Relationship Id="rId17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9006CB67AE489DA5F45DCF94AAE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20F1A-B7BB-4527-A94A-777D3C9C7886}"/>
      </w:docPartPr>
      <w:docPartBody>
        <w:p w:rsidR="00B70251" w:rsidRDefault="000C14D7" w:rsidP="000C14D7">
          <w:pPr>
            <w:pStyle w:val="E49006CB67AE489DA5F45DCF94AAEAE0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7841142F440944D6A9220C27B6BE0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0FD09-C4FF-4F7D-A008-2D13CC0EBBB1}"/>
      </w:docPartPr>
      <w:docPartBody>
        <w:p w:rsidR="00B70251" w:rsidRDefault="000C14D7" w:rsidP="000C14D7">
          <w:pPr>
            <w:pStyle w:val="7841142F440944D6A9220C27B6BE0E17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D7"/>
    <w:rsid w:val="000C14D7"/>
    <w:rsid w:val="00284FFF"/>
    <w:rsid w:val="00294725"/>
    <w:rsid w:val="002A19B7"/>
    <w:rsid w:val="00356BA4"/>
    <w:rsid w:val="00443BCC"/>
    <w:rsid w:val="004A684A"/>
    <w:rsid w:val="005305E7"/>
    <w:rsid w:val="00702B2E"/>
    <w:rsid w:val="007B1768"/>
    <w:rsid w:val="00947FA1"/>
    <w:rsid w:val="009B1207"/>
    <w:rsid w:val="00AE2237"/>
    <w:rsid w:val="00B70251"/>
    <w:rsid w:val="00C119ED"/>
    <w:rsid w:val="00D72C64"/>
    <w:rsid w:val="00D73773"/>
    <w:rsid w:val="00E646DE"/>
    <w:rsid w:val="00E86413"/>
    <w:rsid w:val="00EB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14D7"/>
  </w:style>
  <w:style w:type="paragraph" w:customStyle="1" w:styleId="E49006CB67AE489DA5F45DCF94AAEAE0">
    <w:name w:val="E49006CB67AE489DA5F45DCF94AAEAE0"/>
    <w:rsid w:val="000C14D7"/>
  </w:style>
  <w:style w:type="paragraph" w:customStyle="1" w:styleId="7841142F440944D6A9220C27B6BE0E17">
    <w:name w:val="7841142F440944D6A9220C27B6BE0E17"/>
    <w:rsid w:val="000C1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65E51-5E30-4216-90F3-F470CCBD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13453</Words>
  <Characters>7669</Characters>
  <Application>Microsoft Office Word</Application>
  <DocSecurity>0</DocSecurity>
  <Lines>63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2021-11-12T07:18:00Z</dcterms:created>
  <dc:creator>Laura Naidunaitė</dc:creator>
  <cp:lastModifiedBy>Jelena Mėlinienė</cp:lastModifiedBy>
  <dcterms:modified xsi:type="dcterms:W3CDTF">2021-11-12T08:15:00Z</dcterms:modified>
  <cp:revision>4</cp:revision>
</cp:coreProperties>
</file>