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3FBF7" w14:textId="23DFA785" w:rsidR="00807835" w:rsidRPr="00852B35" w:rsidRDefault="00F220C5" w:rsidP="00CA1E66">
      <w:pPr>
        <w:ind w:right="96"/>
        <w:jc w:val="center"/>
        <w:rPr>
          <w:b/>
          <w:lang w:eastAsia="lt-LT"/>
        </w:rPr>
      </w:pPr>
      <w:r w:rsidRPr="00852B35">
        <w:rPr>
          <w:b/>
          <w:shd w:val="clear" w:color="auto" w:fill="FFFFFF"/>
        </w:rPr>
        <w:t xml:space="preserve">REGLAMENTO </w:t>
      </w:r>
      <w:r w:rsidR="000C284D" w:rsidRPr="00852B35">
        <w:rPr>
          <w:b/>
          <w:shd w:val="clear" w:color="auto" w:fill="FFFFFF"/>
        </w:rPr>
        <w:t xml:space="preserve">(ES) 2017/2226 </w:t>
      </w:r>
      <w:r w:rsidR="00807835" w:rsidRPr="00852B35">
        <w:rPr>
          <w:b/>
          <w:lang w:eastAsia="lt-LT"/>
        </w:rPr>
        <w:t>IR NACIONALINIŲ TEISĖS AKTŲ ATITIKTIES LENTELĖ</w:t>
      </w:r>
    </w:p>
    <w:p w14:paraId="02B99BD6" w14:textId="77777777" w:rsidR="00807835" w:rsidRPr="00852B35" w:rsidRDefault="00807835" w:rsidP="005B5438">
      <w:pPr>
        <w:jc w:val="both"/>
      </w:pPr>
    </w:p>
    <w:tbl>
      <w:tblPr>
        <w:tblpPr w:leftFromText="180" w:rightFromText="180" w:vertAnchor="text" w:tblpX="126" w:tblpY="1"/>
        <w:tblOverlap w:val="never"/>
        <w:tblW w:w="14596" w:type="dxa"/>
        <w:tblLayout w:type="fixed"/>
        <w:tblLook w:val="0000" w:firstRow="0" w:lastRow="0" w:firstColumn="0" w:lastColumn="0" w:noHBand="0" w:noVBand="0"/>
      </w:tblPr>
      <w:tblGrid>
        <w:gridCol w:w="5807"/>
        <w:gridCol w:w="5812"/>
        <w:gridCol w:w="2977"/>
      </w:tblGrid>
      <w:tr w:rsidR="00807835" w:rsidRPr="00852B35" w14:paraId="1C9A48E8"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59C0E4D" w14:textId="660FA51C" w:rsidR="00807835" w:rsidRPr="00852B35" w:rsidRDefault="000C284D" w:rsidP="005B5438">
            <w:pPr>
              <w:jc w:val="both"/>
              <w:rPr>
                <w:b/>
                <w:lang w:eastAsia="lt-LT"/>
              </w:rPr>
            </w:pPr>
            <w:r w:rsidRPr="00852B35">
              <w:rPr>
                <w:b/>
                <w:lang w:eastAsia="lt-LT"/>
              </w:rPr>
              <w:t>2017 m. lapkričio 30 d. Europos Parlamento ir Tarybos reglamentas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 (EB) Nr. 767/2008 ir (ES) Nr. 1077/2011</w:t>
            </w:r>
          </w:p>
        </w:tc>
        <w:tc>
          <w:tcPr>
            <w:tcW w:w="5812" w:type="dxa"/>
            <w:tcBorders>
              <w:top w:val="single" w:sz="4" w:space="0" w:color="auto"/>
              <w:left w:val="nil"/>
              <w:bottom w:val="single" w:sz="4" w:space="0" w:color="auto"/>
              <w:right w:val="single" w:sz="4" w:space="0" w:color="auto"/>
            </w:tcBorders>
            <w:shd w:val="clear" w:color="auto" w:fill="auto"/>
            <w:noWrap/>
          </w:tcPr>
          <w:p w14:paraId="150EDAB1" w14:textId="1FC3FF6B" w:rsidR="00187A30" w:rsidRPr="00852B35" w:rsidRDefault="00187A30" w:rsidP="005B5438">
            <w:pPr>
              <w:jc w:val="both"/>
              <w:rPr>
                <w:b/>
                <w:iCs/>
                <w:lang w:eastAsia="lt-LT"/>
              </w:rPr>
            </w:pPr>
            <w:bookmarkStart w:id="0" w:name="_Hlk65163038"/>
            <w:r w:rsidRPr="00852B35">
              <w:rPr>
                <w:b/>
                <w:iCs/>
                <w:lang w:eastAsia="lt-LT"/>
              </w:rPr>
              <w:t>Lietuvos Respublikos vidaus reikalų ministro 2018 m. gruodžio 4 d. įsakymas Nr. 1V-902 „Dėl 2017 m. lapkričio 30 d. Europos Parlamento ir Tarybos reglamento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 (EB) Nr. 767/2008 ir (ES) Nr. 1077/2011 ir 2018 m. rugsėjo 12 d. Europos Parlamento ir Tarybos reglamento (ES) 2018/1240, kuriuo sukuriama Europos kelionių informacijos ir leidimų sistema (ETIAS) ir iš dalies keičiami reglamentai (ES) Nr. 1077/2011, (ES) Nr. 515/2014, (ES) 2016/399, (ES) 2016/1624 ir (ES) 2017/2226 įgyvendinimo“ </w:t>
            </w:r>
            <w:r w:rsidR="00367B13" w:rsidRPr="00852B35">
              <w:rPr>
                <w:b/>
                <w:iCs/>
                <w:lang w:eastAsia="lt-LT"/>
              </w:rPr>
              <w:t>(toliau – Įsakymas)</w:t>
            </w:r>
          </w:p>
          <w:bookmarkEnd w:id="0"/>
          <w:p w14:paraId="75E885D9" w14:textId="77777777" w:rsidR="00187A30" w:rsidRPr="00852B35" w:rsidRDefault="00187A30" w:rsidP="005B5438">
            <w:pPr>
              <w:jc w:val="both"/>
              <w:rPr>
                <w:b/>
                <w:iCs/>
                <w:lang w:eastAsia="lt-LT"/>
              </w:rPr>
            </w:pPr>
          </w:p>
          <w:p w14:paraId="50E4462C" w14:textId="3E02F19B" w:rsidR="00915CC5" w:rsidRPr="00852B35" w:rsidRDefault="00F220C5" w:rsidP="006F0F8C">
            <w:pPr>
              <w:jc w:val="both"/>
              <w:rPr>
                <w:b/>
                <w:lang w:eastAsia="lt-LT"/>
              </w:rPr>
            </w:pPr>
            <w:r w:rsidRPr="00852B35">
              <w:rPr>
                <w:b/>
                <w:iCs/>
                <w:lang w:eastAsia="lt-LT"/>
              </w:rPr>
              <w:t xml:space="preserve">Lietuvos Respublikos </w:t>
            </w:r>
            <w:r w:rsidRPr="00852B35">
              <w:rPr>
                <w:b/>
                <w:iCs/>
                <w:lang w:eastAsia="en-US"/>
              </w:rPr>
              <w:t>valstybės sienos ir jos apsaugos įstatymo 22, 23, 26 straipsnių</w:t>
            </w:r>
            <w:r w:rsidRPr="00852B35">
              <w:rPr>
                <w:b/>
                <w:iCs/>
                <w:lang w:eastAsia="lt-LT"/>
              </w:rPr>
              <w:t xml:space="preserve"> </w:t>
            </w:r>
            <w:r w:rsidRPr="00852B35">
              <w:rPr>
                <w:b/>
                <w:iCs/>
                <w:lang w:eastAsia="en-US"/>
              </w:rPr>
              <w:t>pakeitimo ir įstatymo papildymo 22</w:t>
            </w:r>
            <w:r w:rsidRPr="00852B35">
              <w:rPr>
                <w:b/>
                <w:iCs/>
                <w:vertAlign w:val="superscript"/>
                <w:lang w:eastAsia="en-US"/>
              </w:rPr>
              <w:t>1</w:t>
            </w:r>
            <w:r w:rsidRPr="00852B35">
              <w:rPr>
                <w:b/>
                <w:iCs/>
                <w:lang w:eastAsia="en-US"/>
              </w:rPr>
              <w:t xml:space="preserve"> straipsniu įstatymo projektas</w:t>
            </w:r>
            <w:r w:rsidR="00187A30" w:rsidRPr="00852B35">
              <w:rPr>
                <w:b/>
                <w:iCs/>
                <w:lang w:eastAsia="en-US"/>
              </w:rPr>
              <w:t xml:space="preserve"> (toliau – </w:t>
            </w:r>
            <w:r w:rsidR="00367B13" w:rsidRPr="00852B35">
              <w:rPr>
                <w:b/>
                <w:iCs/>
                <w:lang w:eastAsia="en-US"/>
              </w:rPr>
              <w:t>VSIJA</w:t>
            </w:r>
            <w:r w:rsidR="00187A30" w:rsidRPr="00852B35">
              <w:rPr>
                <w:b/>
                <w:iCs/>
                <w:lang w:eastAsia="en-US"/>
              </w:rPr>
              <w:t xml:space="preserve"> projektas)</w:t>
            </w:r>
            <w:r w:rsidRPr="00852B35">
              <w:rPr>
                <w:b/>
                <w:iCs/>
                <w:lang w:eastAsia="en-US"/>
              </w:rPr>
              <w:t xml:space="preserve"> </w:t>
            </w:r>
          </w:p>
        </w:tc>
        <w:tc>
          <w:tcPr>
            <w:tcW w:w="2977" w:type="dxa"/>
            <w:tcBorders>
              <w:top w:val="single" w:sz="4" w:space="0" w:color="auto"/>
              <w:left w:val="nil"/>
              <w:bottom w:val="single" w:sz="4" w:space="0" w:color="auto"/>
              <w:right w:val="single" w:sz="4" w:space="0" w:color="auto"/>
            </w:tcBorders>
          </w:tcPr>
          <w:p w14:paraId="6064F866" w14:textId="03D8771B" w:rsidR="00807835" w:rsidRPr="00852B35" w:rsidRDefault="00187A30" w:rsidP="00187A30">
            <w:pPr>
              <w:jc w:val="both"/>
              <w:rPr>
                <w:b/>
                <w:lang w:eastAsia="lt-LT"/>
              </w:rPr>
            </w:pPr>
            <w:r w:rsidRPr="00852B35">
              <w:rPr>
                <w:b/>
              </w:rPr>
              <w:t>Reglamento</w:t>
            </w:r>
            <w:r w:rsidR="00F04710" w:rsidRPr="00852B35">
              <w:rPr>
                <w:b/>
              </w:rPr>
              <w:t xml:space="preserve"> perkėlimo ir įgyvendinimo lygis</w:t>
            </w:r>
          </w:p>
        </w:tc>
      </w:tr>
      <w:tr w:rsidR="00915CC5" w:rsidRPr="00852B35" w14:paraId="4CB0A4C5"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260044E" w14:textId="77777777" w:rsidR="000C284D" w:rsidRPr="00852B35" w:rsidRDefault="000C284D" w:rsidP="000C284D">
            <w:pPr>
              <w:pStyle w:val="ti-art"/>
              <w:shd w:val="clear" w:color="auto" w:fill="FFFFFF"/>
              <w:spacing w:before="360" w:beforeAutospacing="0" w:after="120" w:afterAutospacing="0"/>
              <w:jc w:val="center"/>
              <w:rPr>
                <w:i/>
                <w:iCs/>
                <w:color w:val="000000"/>
                <w:lang w:val="lt-LT" w:eastAsia="lt-LT"/>
              </w:rPr>
            </w:pPr>
            <w:r w:rsidRPr="00852B35">
              <w:rPr>
                <w:i/>
                <w:iCs/>
                <w:color w:val="000000"/>
                <w:lang w:val="lt-LT"/>
              </w:rPr>
              <w:t>39 straipsnis</w:t>
            </w:r>
          </w:p>
          <w:p w14:paraId="5891EEBD" w14:textId="77777777" w:rsidR="000C284D" w:rsidRPr="00852B35" w:rsidRDefault="000C284D" w:rsidP="000C284D">
            <w:pPr>
              <w:pStyle w:val="sti-art"/>
              <w:shd w:val="clear" w:color="auto" w:fill="FFFFFF"/>
              <w:spacing w:before="60" w:beforeAutospacing="0" w:after="120" w:afterAutospacing="0"/>
              <w:jc w:val="center"/>
              <w:rPr>
                <w:b/>
                <w:bCs/>
                <w:color w:val="000000"/>
                <w:lang w:val="lt-LT"/>
              </w:rPr>
            </w:pPr>
            <w:r w:rsidRPr="00852B35">
              <w:rPr>
                <w:b/>
                <w:bCs/>
                <w:color w:val="000000"/>
                <w:lang w:val="lt-LT"/>
              </w:rPr>
              <w:t>Atsakomybė už duomenų tvarkymą</w:t>
            </w:r>
          </w:p>
          <w:p w14:paraId="6934DEAA" w14:textId="3224BF3C" w:rsidR="000C284D" w:rsidRPr="00852B35" w:rsidRDefault="000C284D" w:rsidP="00A97562">
            <w:pPr>
              <w:pStyle w:val="prastasis2"/>
              <w:shd w:val="clear" w:color="auto" w:fill="FFFFFF"/>
              <w:spacing w:before="120" w:beforeAutospacing="0" w:after="0" w:afterAutospacing="0"/>
              <w:jc w:val="both"/>
              <w:rPr>
                <w:b/>
                <w:iCs/>
                <w:color w:val="444444"/>
              </w:rPr>
            </w:pPr>
            <w:r w:rsidRPr="00852B35">
              <w:rPr>
                <w:color w:val="000000"/>
              </w:rPr>
              <w:t>1.</w:t>
            </w:r>
            <w:r w:rsidR="00D47310">
              <w:rPr>
                <w:color w:val="000000"/>
              </w:rPr>
              <w:t xml:space="preserve"> </w:t>
            </w:r>
            <w:r w:rsidRPr="00852B35">
              <w:rPr>
                <w:color w:val="000000"/>
              </w:rPr>
              <w:t xml:space="preserve">Dėl asmens duomenų tvarkymo AIS kiekviena valstybė narė paskiria instituciją, kuri pagal Reglamento (ES) 2016/679 4 straipsnio 7 punktą turi būti laikoma duomenų </w:t>
            </w:r>
            <w:r w:rsidRPr="00852B35">
              <w:rPr>
                <w:color w:val="000000"/>
              </w:rPr>
              <w:lastRenderedPageBreak/>
              <w:t>valdytoja ir kuriai tenka pagrindinė atsakomybė už tos valstybės narės vykdomą duomenų tvarkymo veiklą. Kiekviena valstybė narė tos institucijos duomenis perduoda Komisijai</w:t>
            </w:r>
            <w:r w:rsidR="008B492A" w:rsidRPr="00852B35">
              <w:rPr>
                <w:color w:val="000000"/>
              </w:rPr>
              <w:t>.</w:t>
            </w:r>
          </w:p>
        </w:tc>
        <w:tc>
          <w:tcPr>
            <w:tcW w:w="5812" w:type="dxa"/>
            <w:tcBorders>
              <w:top w:val="single" w:sz="4" w:space="0" w:color="auto"/>
              <w:left w:val="nil"/>
              <w:bottom w:val="single" w:sz="4" w:space="0" w:color="auto"/>
              <w:right w:val="single" w:sz="4" w:space="0" w:color="auto"/>
            </w:tcBorders>
            <w:shd w:val="clear" w:color="auto" w:fill="auto"/>
            <w:noWrap/>
          </w:tcPr>
          <w:p w14:paraId="185D3F60" w14:textId="77777777" w:rsidR="000C284D" w:rsidRPr="00852B35" w:rsidRDefault="000C284D" w:rsidP="000C284D">
            <w:pPr>
              <w:jc w:val="both"/>
              <w:rPr>
                <w:b/>
                <w:lang w:eastAsia="lt-LT"/>
              </w:rPr>
            </w:pPr>
            <w:r w:rsidRPr="00852B35">
              <w:rPr>
                <w:b/>
                <w:lang w:eastAsia="lt-LT"/>
              </w:rPr>
              <w:lastRenderedPageBreak/>
              <w:t>Įsakymas</w:t>
            </w:r>
          </w:p>
          <w:p w14:paraId="66E3F2B1" w14:textId="77777777" w:rsidR="0048608C" w:rsidRPr="00852B35" w:rsidRDefault="000C284D" w:rsidP="000C284D">
            <w:pPr>
              <w:jc w:val="both"/>
              <w:rPr>
                <w:lang w:eastAsia="lt-LT"/>
              </w:rPr>
            </w:pPr>
            <w:r w:rsidRPr="00852B35">
              <w:rPr>
                <w:lang w:eastAsia="lt-LT"/>
              </w:rPr>
              <w:t xml:space="preserve">&lt;Skiriu&gt; </w:t>
            </w:r>
          </w:p>
          <w:p w14:paraId="4C5517B2" w14:textId="6AE1F251" w:rsidR="000C284D" w:rsidRPr="00852B35" w:rsidRDefault="000C284D" w:rsidP="000C284D">
            <w:pPr>
              <w:jc w:val="both"/>
              <w:rPr>
                <w:lang w:eastAsia="lt-LT"/>
              </w:rPr>
            </w:pPr>
            <w:r w:rsidRPr="00852B35">
              <w:rPr>
                <w:lang w:eastAsia="lt-LT"/>
              </w:rPr>
              <w:t xml:space="preserve">1.8. </w:t>
            </w:r>
            <w:r w:rsidR="00A97562" w:rsidRPr="00A97562">
              <w:rPr>
                <w:lang w:eastAsia="lt-LT"/>
              </w:rPr>
              <w:t>Valstybės sienos apsaugos tarnybą duomenų valdytoja pagal Reglamento (ES) 2017/2226 39 straipsnio 1 dalį ir Reglamento (ES) 2018/1240 57 straipsnio 2 dalį</w:t>
            </w:r>
            <w:r w:rsidR="0048608C" w:rsidRPr="00852B35">
              <w:rPr>
                <w:lang w:eastAsia="lt-LT"/>
              </w:rPr>
              <w:t>.</w:t>
            </w:r>
          </w:p>
          <w:p w14:paraId="777AEEFD" w14:textId="77777777" w:rsidR="000C284D" w:rsidRPr="00852B35" w:rsidRDefault="000C284D" w:rsidP="000C284D">
            <w:pPr>
              <w:jc w:val="both"/>
              <w:rPr>
                <w:b/>
                <w:lang w:eastAsia="lt-LT"/>
              </w:rPr>
            </w:pPr>
          </w:p>
          <w:p w14:paraId="2C4F1EC3" w14:textId="0DF4D214" w:rsidR="000C284D" w:rsidRPr="00852B35" w:rsidRDefault="000C284D" w:rsidP="008B492A">
            <w:pPr>
              <w:ind w:firstLine="851"/>
              <w:jc w:val="both"/>
              <w:rPr>
                <w:bCs/>
                <w:lang w:eastAsia="lt-LT"/>
              </w:rPr>
            </w:pPr>
          </w:p>
        </w:tc>
        <w:tc>
          <w:tcPr>
            <w:tcW w:w="2977" w:type="dxa"/>
            <w:tcBorders>
              <w:top w:val="single" w:sz="4" w:space="0" w:color="auto"/>
              <w:left w:val="nil"/>
              <w:bottom w:val="single" w:sz="4" w:space="0" w:color="auto"/>
              <w:right w:val="single" w:sz="4" w:space="0" w:color="auto"/>
            </w:tcBorders>
          </w:tcPr>
          <w:p w14:paraId="725BF41B" w14:textId="36769FC4" w:rsidR="00915CC5" w:rsidRPr="00852B35" w:rsidRDefault="00883F47" w:rsidP="005B5438">
            <w:pPr>
              <w:jc w:val="both"/>
              <w:rPr>
                <w:lang w:eastAsia="lt-LT"/>
              </w:rPr>
            </w:pPr>
            <w:r w:rsidRPr="00852B35">
              <w:rPr>
                <w:lang w:eastAsia="lt-LT"/>
              </w:rPr>
              <w:t>Visiškas</w:t>
            </w:r>
          </w:p>
        </w:tc>
      </w:tr>
      <w:tr w:rsidR="00807835" w:rsidRPr="00852B35" w14:paraId="4B46D5E9"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37B2C34" w14:textId="77777777" w:rsidR="000C284D" w:rsidRPr="00852B35" w:rsidRDefault="000C284D" w:rsidP="000C284D">
            <w:pPr>
              <w:shd w:val="clear" w:color="auto" w:fill="FFFFFF"/>
              <w:spacing w:before="360" w:after="120"/>
              <w:jc w:val="center"/>
              <w:rPr>
                <w:i/>
                <w:iCs/>
                <w:color w:val="000000"/>
                <w:lang w:eastAsia="lt-LT"/>
              </w:rPr>
            </w:pPr>
            <w:r w:rsidRPr="00852B35">
              <w:rPr>
                <w:i/>
                <w:iCs/>
                <w:color w:val="000000"/>
                <w:lang w:eastAsia="lt-LT"/>
              </w:rPr>
              <w:t>40 straipsnis</w:t>
            </w:r>
          </w:p>
          <w:p w14:paraId="475B7EA3" w14:textId="77777777" w:rsidR="000C284D" w:rsidRPr="00852B35" w:rsidRDefault="000C284D" w:rsidP="000C284D">
            <w:pPr>
              <w:shd w:val="clear" w:color="auto" w:fill="FFFFFF"/>
              <w:spacing w:before="60" w:after="120"/>
              <w:jc w:val="center"/>
              <w:rPr>
                <w:b/>
                <w:bCs/>
                <w:color w:val="000000"/>
                <w:lang w:eastAsia="lt-LT"/>
              </w:rPr>
            </w:pPr>
            <w:r w:rsidRPr="00852B35">
              <w:rPr>
                <w:b/>
                <w:bCs/>
                <w:color w:val="000000"/>
                <w:lang w:eastAsia="lt-LT"/>
              </w:rPr>
              <w:t>Duomenų saugojimas nacionalinėse bylose ir nacionalinėse atvykimo ir išvykimo sistemose</w:t>
            </w:r>
          </w:p>
          <w:p w14:paraId="1C161274" w14:textId="7919F6B2" w:rsidR="000C284D" w:rsidRPr="00852B35" w:rsidRDefault="000C284D" w:rsidP="000C284D">
            <w:pPr>
              <w:shd w:val="clear" w:color="auto" w:fill="FFFFFF"/>
              <w:spacing w:before="120"/>
              <w:jc w:val="both"/>
              <w:rPr>
                <w:color w:val="000000"/>
                <w:u w:val="single"/>
                <w:lang w:eastAsia="lt-LT"/>
              </w:rPr>
            </w:pPr>
            <w:r w:rsidRPr="00852B35">
              <w:rPr>
                <w:color w:val="000000"/>
                <w:lang w:eastAsia="lt-LT"/>
              </w:rPr>
              <w:t>1. Valstybė narė savo nacionalinėje atvykimo ir išvykimo sistemoje arba lygiavertėse nacionalinėse bylose, visapusiškai laikydamasi Sąjungos teisės, gali saugoti raidinius skaitmeninius duomenis, kuriuos ta valstybė narė įvedė į AIS.</w:t>
            </w:r>
          </w:p>
          <w:p w14:paraId="43DE357E" w14:textId="2BB1A076" w:rsidR="00807835" w:rsidRPr="00852B35" w:rsidRDefault="008B492A" w:rsidP="00B67E8C">
            <w:pPr>
              <w:shd w:val="clear" w:color="auto" w:fill="FFFFFF"/>
              <w:spacing w:before="120"/>
              <w:jc w:val="both"/>
              <w:rPr>
                <w:lang w:eastAsia="lt-LT"/>
              </w:rPr>
            </w:pPr>
            <w:r w:rsidRPr="00852B35">
              <w:rPr>
                <w:lang w:eastAsia="lt-LT"/>
              </w:rPr>
              <w:t>&lt;...&gt;</w:t>
            </w:r>
          </w:p>
        </w:tc>
        <w:tc>
          <w:tcPr>
            <w:tcW w:w="5812" w:type="dxa"/>
            <w:tcBorders>
              <w:top w:val="single" w:sz="4" w:space="0" w:color="auto"/>
              <w:left w:val="nil"/>
              <w:bottom w:val="single" w:sz="4" w:space="0" w:color="auto"/>
              <w:right w:val="single" w:sz="4" w:space="0" w:color="auto"/>
            </w:tcBorders>
            <w:shd w:val="clear" w:color="auto" w:fill="auto"/>
            <w:noWrap/>
          </w:tcPr>
          <w:p w14:paraId="2B92DE94" w14:textId="77777777" w:rsidR="00C70AA0" w:rsidRPr="00852B35" w:rsidRDefault="00C70AA0" w:rsidP="00C70AA0">
            <w:pPr>
              <w:jc w:val="both"/>
              <w:rPr>
                <w:bCs/>
                <w:lang w:eastAsia="lt-LT"/>
              </w:rPr>
            </w:pPr>
            <w:r w:rsidRPr="00852B35">
              <w:rPr>
                <w:b/>
                <w:lang w:eastAsia="lt-LT"/>
              </w:rPr>
              <w:t>VSIJA projektas</w:t>
            </w:r>
          </w:p>
          <w:p w14:paraId="6D15C7E5" w14:textId="77777777" w:rsidR="00C70AA0" w:rsidRPr="00852B35" w:rsidRDefault="00C70AA0" w:rsidP="00C70AA0">
            <w:pPr>
              <w:jc w:val="both"/>
              <w:rPr>
                <w:b/>
                <w:lang w:eastAsia="lt-LT"/>
              </w:rPr>
            </w:pPr>
          </w:p>
          <w:p w14:paraId="77A29C17" w14:textId="77777777" w:rsidR="00C70AA0" w:rsidRPr="00852B35" w:rsidRDefault="00C70AA0" w:rsidP="00C70AA0">
            <w:pPr>
              <w:ind w:firstLine="720"/>
              <w:jc w:val="both"/>
              <w:rPr>
                <w:b/>
              </w:rPr>
            </w:pPr>
            <w:r w:rsidRPr="00852B35">
              <w:rPr>
                <w:b/>
              </w:rPr>
              <w:t>1 straipsnis. 22 straipsnio pakeitimas</w:t>
            </w:r>
          </w:p>
          <w:p w14:paraId="344B20F5" w14:textId="77777777" w:rsidR="00C70AA0" w:rsidRPr="00852B35" w:rsidRDefault="00C70AA0" w:rsidP="00C70AA0">
            <w:pPr>
              <w:ind w:firstLine="720"/>
              <w:jc w:val="both"/>
              <w:rPr>
                <w:bCs/>
              </w:rPr>
            </w:pPr>
            <w:r w:rsidRPr="00852B35">
              <w:rPr>
                <w:bCs/>
              </w:rPr>
              <w:t>Pakeisti 22 straipsnį ir jį išdėstyti taip:</w:t>
            </w:r>
          </w:p>
          <w:p w14:paraId="413C218F" w14:textId="77777777" w:rsidR="00C70AA0" w:rsidRPr="00852B35" w:rsidRDefault="00C70AA0" w:rsidP="00C70AA0">
            <w:pPr>
              <w:ind w:firstLine="720"/>
              <w:jc w:val="both"/>
              <w:rPr>
                <w:b/>
              </w:rPr>
            </w:pPr>
            <w:r w:rsidRPr="00852B35">
              <w:t>„</w:t>
            </w:r>
            <w:r w:rsidRPr="00852B35">
              <w:rPr>
                <w:b/>
              </w:rPr>
              <w:t>22 straipsnis. Duomenų tvarkymas Valstybės sienos apsaugos tarnyboje</w:t>
            </w:r>
          </w:p>
          <w:p w14:paraId="510A41A4" w14:textId="388015F3" w:rsidR="006F0F8C" w:rsidRPr="00852B35" w:rsidRDefault="006F0F8C" w:rsidP="009C68BF">
            <w:pPr>
              <w:ind w:firstLine="851"/>
              <w:jc w:val="both"/>
            </w:pPr>
            <w:r w:rsidRPr="00852B35">
              <w:rPr>
                <w:bCs/>
              </w:rPr>
              <w:t>&lt;...&gt;</w:t>
            </w:r>
          </w:p>
          <w:p w14:paraId="028C1EB9" w14:textId="77777777" w:rsidR="00B73894" w:rsidRPr="00852B35" w:rsidRDefault="00B73894" w:rsidP="00B73894">
            <w:pPr>
              <w:ind w:firstLine="851"/>
              <w:jc w:val="both"/>
              <w:rPr>
                <w:bCs/>
                <w:szCs w:val="22"/>
                <w:lang w:eastAsia="lt-LT"/>
              </w:rPr>
            </w:pPr>
            <w:r w:rsidRPr="00852B35">
              <w:rPr>
                <w:bCs/>
                <w:szCs w:val="22"/>
                <w:lang w:eastAsia="lt-LT"/>
              </w:rPr>
              <w:t xml:space="preserve">8. Valstybės sienos apsaugos tarnybos funkcijoms atlikti būtini duomenys tvarkomi Valstybės sienos apsaugos tarnybos informacinėje sistemoje (VSATIS), kituose žinybiniuose registruose ir informacinėse sistemose, o įstatymų nustatytais atvejais – valstybės registruose. </w:t>
            </w:r>
          </w:p>
          <w:p w14:paraId="604F0208" w14:textId="20F548F7" w:rsidR="006F0F8C" w:rsidRPr="00852B35" w:rsidRDefault="006F0F8C" w:rsidP="006F0F8C">
            <w:pPr>
              <w:ind w:firstLine="720"/>
              <w:jc w:val="both"/>
              <w:rPr>
                <w:bCs/>
              </w:rPr>
            </w:pPr>
            <w:r w:rsidRPr="00852B35">
              <w:rPr>
                <w:bCs/>
              </w:rPr>
              <w:t>&lt;...&gt;</w:t>
            </w:r>
          </w:p>
          <w:p w14:paraId="0D33E2A4" w14:textId="5E023782" w:rsidR="00367B13" w:rsidRPr="00852B35" w:rsidRDefault="00B73894" w:rsidP="008553C4">
            <w:pPr>
              <w:jc w:val="both"/>
              <w:rPr>
                <w:rFonts w:ascii="Times" w:hAnsi="Times"/>
                <w:sz w:val="22"/>
                <w:szCs w:val="22"/>
                <w:lang w:eastAsia="lt-LT"/>
              </w:rPr>
            </w:pPr>
            <w:r w:rsidRPr="00852B35">
              <w:rPr>
                <w:bCs/>
                <w:shd w:val="clear" w:color="auto" w:fill="FFFFFF"/>
              </w:rPr>
              <w:t xml:space="preserve">10. Duomenys, tvarkomi pagal </w:t>
            </w:r>
            <w:r w:rsidRPr="00852B35">
              <w:rPr>
                <w:bCs/>
              </w:rPr>
              <w:t>2017 m. lapkričio 30 d. Europos Parlamento ir Tarybos reglamento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 (EB) Nr. 767/2008 ir (ES) Nr. 1077/2011, 40 straipsnio 1 dalį, neperduodami ir prieiga prie jų trečiosioms šalims, tarptautinėms organizacijoms ar privatiems subjektams nesuteikiama, išskyrus atvejus, kai yra tenkinamos Reglamento (ES) 2017/2226 41 ir 42 straipsniuose nustatytos sąlygos.“</w:t>
            </w:r>
          </w:p>
        </w:tc>
        <w:tc>
          <w:tcPr>
            <w:tcW w:w="2977" w:type="dxa"/>
            <w:tcBorders>
              <w:top w:val="single" w:sz="4" w:space="0" w:color="auto"/>
              <w:left w:val="nil"/>
              <w:bottom w:val="single" w:sz="4" w:space="0" w:color="auto"/>
              <w:right w:val="single" w:sz="4" w:space="0" w:color="auto"/>
            </w:tcBorders>
          </w:tcPr>
          <w:p w14:paraId="1A8A6B66" w14:textId="2C697698" w:rsidR="00807835" w:rsidRPr="00852B35" w:rsidRDefault="008553C4" w:rsidP="005B5438">
            <w:pPr>
              <w:jc w:val="both"/>
              <w:rPr>
                <w:lang w:eastAsia="lt-LT"/>
              </w:rPr>
            </w:pPr>
            <w:r w:rsidRPr="00852B35">
              <w:rPr>
                <w:lang w:eastAsia="lt-LT"/>
              </w:rPr>
              <w:t>Visiškas</w:t>
            </w:r>
          </w:p>
        </w:tc>
      </w:tr>
      <w:tr w:rsidR="00F17AFA" w:rsidRPr="00852B35" w14:paraId="52DD381D"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9716947" w14:textId="0D6CA5DC" w:rsidR="00B67E8C" w:rsidRPr="00A97562" w:rsidRDefault="00B67E8C" w:rsidP="00B67E8C">
            <w:pPr>
              <w:shd w:val="clear" w:color="auto" w:fill="FFFFFF"/>
              <w:spacing w:line="320" w:lineRule="atLeast"/>
              <w:jc w:val="both"/>
              <w:rPr>
                <w:iCs/>
                <w:color w:val="000000"/>
                <w:lang w:eastAsia="lt-LT"/>
              </w:rPr>
            </w:pPr>
            <w:bookmarkStart w:id="1" w:name="_GoBack"/>
            <w:r w:rsidRPr="00A97562">
              <w:rPr>
                <w:iCs/>
                <w:color w:val="000000"/>
                <w:lang w:eastAsia="lt-LT"/>
              </w:rPr>
              <w:lastRenderedPageBreak/>
              <w:t>41 straipsnis</w:t>
            </w:r>
          </w:p>
          <w:bookmarkEnd w:id="1"/>
          <w:p w14:paraId="7EE0A22E" w14:textId="77777777" w:rsidR="00B67E8C" w:rsidRPr="00852B35" w:rsidRDefault="00B67E8C" w:rsidP="00A97562">
            <w:pPr>
              <w:shd w:val="clear" w:color="auto" w:fill="FFFFFF"/>
              <w:jc w:val="both"/>
              <w:rPr>
                <w:b/>
                <w:bCs/>
                <w:iCs/>
                <w:color w:val="000000"/>
                <w:lang w:eastAsia="lt-LT"/>
              </w:rPr>
            </w:pPr>
            <w:r w:rsidRPr="00852B35">
              <w:rPr>
                <w:b/>
                <w:bCs/>
                <w:iCs/>
                <w:color w:val="000000"/>
                <w:lang w:eastAsia="lt-LT"/>
              </w:rPr>
              <w:t>Duomenų perdavimas trečiosioms šalims, tarptautinėms organizacijoms ir privatiems subjektams</w:t>
            </w:r>
          </w:p>
          <w:p w14:paraId="0ABAB34E" w14:textId="741A12CE" w:rsidR="00B67E8C" w:rsidRPr="00852B35" w:rsidRDefault="00B67E8C" w:rsidP="00A97562">
            <w:pPr>
              <w:shd w:val="clear" w:color="auto" w:fill="FFFFFF"/>
              <w:jc w:val="both"/>
              <w:rPr>
                <w:iCs/>
                <w:color w:val="000000"/>
                <w:lang w:eastAsia="lt-LT"/>
              </w:rPr>
            </w:pPr>
            <w:r w:rsidRPr="00852B35">
              <w:rPr>
                <w:iCs/>
                <w:color w:val="000000"/>
                <w:lang w:eastAsia="lt-LT"/>
              </w:rPr>
              <w:t>1. AIS saugomi duomenys neperduodami ir prieiga prie jų nesuteikiama trečiosioms šalims, tarptautinėms organizacijoms ar privatiems subjektams.</w:t>
            </w:r>
          </w:p>
          <w:p w14:paraId="377D5CBA" w14:textId="27506AB0" w:rsidR="00B67E8C" w:rsidRPr="00852B35" w:rsidRDefault="00B67E8C" w:rsidP="00A97562">
            <w:pPr>
              <w:shd w:val="clear" w:color="auto" w:fill="FFFFFF"/>
              <w:jc w:val="both"/>
              <w:rPr>
                <w:iCs/>
                <w:color w:val="000000"/>
                <w:lang w:eastAsia="lt-LT"/>
              </w:rPr>
            </w:pPr>
            <w:r w:rsidRPr="00852B35">
              <w:rPr>
                <w:iCs/>
                <w:color w:val="000000"/>
                <w:lang w:eastAsia="lt-LT"/>
              </w:rPr>
              <w:t>2. Nukrypstant nuo šio straipsnio 1 dalies, 16 straipsnio 1 dalies a, b, c ir d punktuose ir šio reglamento 17 straipsnio 1 dalies a, b ir c punktuose nurodytus duomenis sienos apsaugos institucijos arba imigracijos institucijos gali atskirais atvejais perduoti trečiajai šaliai arba šio reglamento I priede nurodytai tarptautinei organizacijai, jeigu tai būtina norint įrodyti trečiųjų šalių piliečių tapatybę tik grąžinimo tikslu ir tik jeigu tenkinama viena iš šių sąlygų:</w:t>
            </w:r>
          </w:p>
          <w:tbl>
            <w:tblPr>
              <w:tblW w:w="5710" w:type="dxa"/>
              <w:shd w:val="clear" w:color="auto" w:fill="FFFFFF"/>
              <w:tblLayout w:type="fixed"/>
              <w:tblCellMar>
                <w:left w:w="0" w:type="dxa"/>
                <w:right w:w="0" w:type="dxa"/>
              </w:tblCellMar>
              <w:tblLook w:val="04A0" w:firstRow="1" w:lastRow="0" w:firstColumn="1" w:lastColumn="0" w:noHBand="0" w:noVBand="1"/>
            </w:tblPr>
            <w:tblGrid>
              <w:gridCol w:w="135"/>
              <w:gridCol w:w="5575"/>
            </w:tblGrid>
            <w:tr w:rsidR="00B67E8C" w:rsidRPr="00852B35" w14:paraId="4477EB8B" w14:textId="77777777" w:rsidTr="008762D2">
              <w:trPr>
                <w:trHeight w:val="838"/>
              </w:trPr>
              <w:tc>
                <w:tcPr>
                  <w:tcW w:w="135" w:type="dxa"/>
                  <w:shd w:val="clear" w:color="auto" w:fill="FFFFFF"/>
                  <w:hideMark/>
                </w:tcPr>
                <w:p w14:paraId="5F5B178C" w14:textId="0CE71B52" w:rsidR="00B67E8C" w:rsidRPr="00852B35" w:rsidRDefault="00B67E8C"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a</w:t>
                  </w:r>
                </w:p>
              </w:tc>
              <w:tc>
                <w:tcPr>
                  <w:tcW w:w="5575" w:type="dxa"/>
                  <w:shd w:val="clear" w:color="auto" w:fill="FFFFFF"/>
                  <w:hideMark/>
                </w:tcPr>
                <w:p w14:paraId="44A336BE" w14:textId="6C6E347C" w:rsidR="00B67E8C"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Komisija pagal Reglamento (ES) 2016/679 45 straipsnio 3 dalį yra priėmusi sprendimą dėl tinkamos asmens duomenų apsaugos toje trečiojoje šalyje;</w:t>
                  </w:r>
                </w:p>
              </w:tc>
            </w:tr>
          </w:tbl>
          <w:p w14:paraId="47940924" w14:textId="77777777" w:rsidR="00B67E8C" w:rsidRPr="00852B35" w:rsidRDefault="00B67E8C"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2"/>
              <w:gridCol w:w="5449"/>
            </w:tblGrid>
            <w:tr w:rsidR="00B67E8C" w:rsidRPr="00852B35" w14:paraId="33AD22ED" w14:textId="77777777" w:rsidTr="00B67E8C">
              <w:tc>
                <w:tcPr>
                  <w:tcW w:w="225" w:type="dxa"/>
                  <w:shd w:val="clear" w:color="auto" w:fill="FFFFFF"/>
                  <w:hideMark/>
                </w:tcPr>
                <w:p w14:paraId="152F7529" w14:textId="28F7CE83" w:rsidR="00B67E8C"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b</w:t>
                  </w:r>
                </w:p>
              </w:tc>
              <w:tc>
                <w:tcPr>
                  <w:tcW w:w="9135" w:type="dxa"/>
                  <w:shd w:val="clear" w:color="auto" w:fill="FFFFFF"/>
                  <w:hideMark/>
                </w:tcPr>
                <w:p w14:paraId="58AE5985" w14:textId="190FC3E0" w:rsidR="00B67E8C"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yra numatytos Reglamento (ES) 2016/679 46 straipsnyje nurodytos tinkamos apsaugos priemonės, pavyzdžiui, pagal galiojantį Europos Sąjungos ar valstybės narės ir atitinkamos trečiosios šalies readmisijos susitarimą;</w:t>
                  </w:r>
                </w:p>
              </w:tc>
            </w:tr>
          </w:tbl>
          <w:p w14:paraId="1421AF3F" w14:textId="77777777" w:rsidR="00B67E8C" w:rsidRPr="00852B35" w:rsidRDefault="00B67E8C"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9"/>
              <w:gridCol w:w="5432"/>
            </w:tblGrid>
            <w:tr w:rsidR="00B67E8C" w:rsidRPr="00852B35" w14:paraId="6EC4FBD7" w14:textId="77777777" w:rsidTr="00B67E8C">
              <w:tc>
                <w:tcPr>
                  <w:tcW w:w="254" w:type="dxa"/>
                  <w:shd w:val="clear" w:color="auto" w:fill="FFFFFF"/>
                  <w:hideMark/>
                </w:tcPr>
                <w:p w14:paraId="6B4CD2DC" w14:textId="567A06AE" w:rsidR="00B67E8C" w:rsidRPr="00852B35" w:rsidRDefault="00B67E8C"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c</w:t>
                  </w:r>
                </w:p>
              </w:tc>
              <w:tc>
                <w:tcPr>
                  <w:tcW w:w="9106" w:type="dxa"/>
                  <w:shd w:val="clear" w:color="auto" w:fill="FFFFFF"/>
                  <w:hideMark/>
                </w:tcPr>
                <w:p w14:paraId="7D422CFE" w14:textId="2ADA86A3" w:rsidR="00B67E8C"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taikomas Reglamento (ES) 2016/679 49 straipsnio 1 dalies d punktas.</w:t>
                  </w:r>
                </w:p>
              </w:tc>
            </w:tr>
          </w:tbl>
          <w:p w14:paraId="15FE52C8" w14:textId="5319B389" w:rsidR="00B67E8C" w:rsidRPr="00852B35" w:rsidRDefault="00B67E8C" w:rsidP="00A97562">
            <w:pPr>
              <w:shd w:val="clear" w:color="auto" w:fill="FFFFFF"/>
              <w:jc w:val="both"/>
              <w:rPr>
                <w:iCs/>
                <w:color w:val="000000"/>
                <w:lang w:eastAsia="lt-LT"/>
              </w:rPr>
            </w:pPr>
            <w:r w:rsidRPr="00852B35">
              <w:rPr>
                <w:iCs/>
                <w:color w:val="000000"/>
                <w:lang w:eastAsia="lt-LT"/>
              </w:rPr>
              <w:t>3. Šio reglamento 16 straipsnio 1 dalyje ir 17 straipsnio 1 dalies a, b ir c punktuose nurodyti duomenys gali būti perduodami vadovaujantis šio straipsnio 2 dalimi tik jei tenkinamos visos šios sąlygos:</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33"/>
              <w:gridCol w:w="5458"/>
            </w:tblGrid>
            <w:tr w:rsidR="00B67E8C" w:rsidRPr="00852B35" w14:paraId="45908A7A" w14:textId="77777777" w:rsidTr="00B67E8C">
              <w:tc>
                <w:tcPr>
                  <w:tcW w:w="210" w:type="dxa"/>
                  <w:shd w:val="clear" w:color="auto" w:fill="FFFFFF"/>
                  <w:hideMark/>
                </w:tcPr>
                <w:p w14:paraId="58BA76E1" w14:textId="722108B9" w:rsidR="00B67E8C" w:rsidRPr="00852B35" w:rsidRDefault="00B67E8C"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lastRenderedPageBreak/>
                    <w:t>a</w:t>
                  </w:r>
                </w:p>
              </w:tc>
              <w:tc>
                <w:tcPr>
                  <w:tcW w:w="9150" w:type="dxa"/>
                  <w:shd w:val="clear" w:color="auto" w:fill="FFFFFF"/>
                  <w:hideMark/>
                </w:tcPr>
                <w:p w14:paraId="046F86BC" w14:textId="1C6BE446" w:rsidR="00B67E8C"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duomenys perduodami laikantis atitinkamų Sąjungos teisės nuostatų, visų pirma nuostatų dėl duomenų apsaugos, įskaitant Reglamento (ES) 2016/679 V skyrių ir readmisijos susitarimų, ir duomenis perduodančios valstybės narės nacionalinės teisės;</w:t>
                  </w:r>
                </w:p>
              </w:tc>
            </w:tr>
          </w:tbl>
          <w:p w14:paraId="551D3C4A" w14:textId="77777777" w:rsidR="00B67E8C" w:rsidRPr="00852B35" w:rsidRDefault="00B67E8C"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2"/>
              <w:gridCol w:w="5449"/>
            </w:tblGrid>
            <w:tr w:rsidR="00B67E8C" w:rsidRPr="00852B35" w14:paraId="1C7DB31D" w14:textId="77777777" w:rsidTr="00B67E8C">
              <w:tc>
                <w:tcPr>
                  <w:tcW w:w="225" w:type="dxa"/>
                  <w:shd w:val="clear" w:color="auto" w:fill="FFFFFF"/>
                  <w:hideMark/>
                </w:tcPr>
                <w:p w14:paraId="5D9ED825" w14:textId="7B7FC787" w:rsidR="00B67E8C" w:rsidRPr="00852B35" w:rsidRDefault="00B67E8C"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b</w:t>
                  </w:r>
                </w:p>
              </w:tc>
              <w:tc>
                <w:tcPr>
                  <w:tcW w:w="9135" w:type="dxa"/>
                  <w:shd w:val="clear" w:color="auto" w:fill="FFFFFF"/>
                  <w:hideMark/>
                </w:tcPr>
                <w:p w14:paraId="31D6E78C" w14:textId="7858A35B" w:rsidR="00B67E8C"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trečioji šalis arba tarptautinė organizacija sutiko tvarkyti duomenis tik tais tikslais, kuriais jie buvo suteikti; ir</w:t>
                  </w:r>
                </w:p>
              </w:tc>
            </w:tr>
          </w:tbl>
          <w:p w14:paraId="1D4D1D6E" w14:textId="77777777" w:rsidR="00B67E8C" w:rsidRPr="00852B35" w:rsidRDefault="00B67E8C"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3"/>
              <w:gridCol w:w="5458"/>
            </w:tblGrid>
            <w:tr w:rsidR="00B67E8C" w:rsidRPr="00852B35" w14:paraId="39717ED8" w14:textId="77777777" w:rsidTr="00B67E8C">
              <w:tc>
                <w:tcPr>
                  <w:tcW w:w="210" w:type="dxa"/>
                  <w:shd w:val="clear" w:color="auto" w:fill="FFFFFF"/>
                  <w:hideMark/>
                </w:tcPr>
                <w:p w14:paraId="326EB9C9" w14:textId="2796D9C3" w:rsidR="00B67E8C" w:rsidRPr="00852B35" w:rsidRDefault="00B67E8C"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c</w:t>
                  </w:r>
                </w:p>
              </w:tc>
              <w:tc>
                <w:tcPr>
                  <w:tcW w:w="9150" w:type="dxa"/>
                  <w:shd w:val="clear" w:color="auto" w:fill="FFFFFF"/>
                  <w:hideMark/>
                </w:tcPr>
                <w:p w14:paraId="5CDA3008" w14:textId="70166E6A" w:rsidR="00B67E8C"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atitinkamo trečiosios šalies piliečio atžvilgiu pagal Direktyvą 2008/115/EB yra priimtas sprendimas grąžinti, su sąlyga, kad tokio sprendimo grąžinti vykdymas nėra sustabdytas ir kad nėra pateiktas skundas, dėl kurio galėtų būti sustabdytas jo vykdymas.</w:t>
                  </w:r>
                </w:p>
              </w:tc>
            </w:tr>
          </w:tbl>
          <w:p w14:paraId="521BF970" w14:textId="77777777" w:rsidR="00B67E8C" w:rsidRPr="00852B35" w:rsidRDefault="00B67E8C" w:rsidP="00A97562">
            <w:pPr>
              <w:shd w:val="clear" w:color="auto" w:fill="FFFFFF"/>
              <w:jc w:val="both"/>
              <w:rPr>
                <w:iCs/>
                <w:color w:val="000000"/>
                <w:lang w:eastAsia="lt-LT"/>
              </w:rPr>
            </w:pPr>
            <w:r w:rsidRPr="00852B35">
              <w:rPr>
                <w:iCs/>
                <w:color w:val="000000"/>
                <w:lang w:eastAsia="lt-LT"/>
              </w:rPr>
              <w:t>4.   Pagal 2 dalį perduodant asmens duomenis trečiosioms šalims arba tarptautinėms organizacijoms nedaromas poveikis tarptautinės apsaugos prašytojų ir asmenų, kuriems suteikta tarptautinė apsauga, teisėms, visų pirma susijusioms su negrąžinimu.</w:t>
            </w:r>
          </w:p>
          <w:p w14:paraId="163D16C8" w14:textId="77777777" w:rsidR="00B67E8C" w:rsidRPr="00852B35" w:rsidRDefault="00B67E8C" w:rsidP="00A97562">
            <w:pPr>
              <w:shd w:val="clear" w:color="auto" w:fill="FFFFFF"/>
              <w:jc w:val="both"/>
              <w:rPr>
                <w:iCs/>
                <w:color w:val="000000"/>
                <w:lang w:eastAsia="lt-LT"/>
              </w:rPr>
            </w:pPr>
            <w:r w:rsidRPr="00852B35">
              <w:rPr>
                <w:iCs/>
                <w:color w:val="000000"/>
                <w:lang w:eastAsia="lt-LT"/>
              </w:rPr>
              <w:t>5.   Valstybės narės arba Europolo iš AIS centrinės sistemos teisėsaugos tikslais gauti asmens duomenys neperduodami ir prieiga prie jų nesuteikiama jokioms trečiosioms šalims, tarptautinėms organizacijoms ar privatiems subjektams, įsisteigusiems Sąjungoje arba už jos ribų. Šis draudimas taip pat taikomas, jei tie duomenys toliau tvarkomi nacionaliniu lygmeniu arba tarp valstybių narių pagal Direktyvą (ES) 2016/680.</w:t>
            </w:r>
          </w:p>
          <w:p w14:paraId="409FA902" w14:textId="77777777" w:rsidR="00B67E8C" w:rsidRPr="00852B35" w:rsidRDefault="00B67E8C" w:rsidP="00A97562">
            <w:pPr>
              <w:shd w:val="clear" w:color="auto" w:fill="FFFFFF"/>
              <w:jc w:val="both"/>
              <w:rPr>
                <w:iCs/>
                <w:color w:val="000000"/>
                <w:lang w:eastAsia="lt-LT"/>
              </w:rPr>
            </w:pPr>
            <w:r w:rsidRPr="00852B35">
              <w:rPr>
                <w:iCs/>
                <w:color w:val="000000"/>
                <w:lang w:eastAsia="lt-LT"/>
              </w:rPr>
              <w:t xml:space="preserve">6.   Nukrypstant nuo šio straipsnio 5 dalies, 16 straipsnio 1 dalies a, b ir c punktuose, 16 straipsnio 2 dalies a ir b punktuose, 16 straipsnio 3 dalies a ir b punktuose ir 17 straipsnio 1 dalies a punkte nurodytus duomenis paskirtoji </w:t>
            </w:r>
            <w:r w:rsidRPr="00852B35">
              <w:rPr>
                <w:iCs/>
                <w:color w:val="000000"/>
                <w:lang w:eastAsia="lt-LT"/>
              </w:rPr>
              <w:lastRenderedPageBreak/>
              <w:t>institucija gali perduoti trečiajai šaliai atskirais atvejais ir tik tada, jeigu tenkinamos visos šios sąlygos:</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2"/>
              <w:gridCol w:w="5449"/>
            </w:tblGrid>
            <w:tr w:rsidR="00B67E8C" w:rsidRPr="00852B35" w14:paraId="2CC34B73" w14:textId="77777777" w:rsidTr="00B67E8C">
              <w:tc>
                <w:tcPr>
                  <w:tcW w:w="225" w:type="dxa"/>
                  <w:shd w:val="clear" w:color="auto" w:fill="FFFFFF"/>
                  <w:hideMark/>
                </w:tcPr>
                <w:p w14:paraId="48238DF7" w14:textId="0EE9BC1E" w:rsidR="00B67E8C" w:rsidRPr="00852B35" w:rsidRDefault="00B67E8C"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a</w:t>
                  </w:r>
                </w:p>
              </w:tc>
              <w:tc>
                <w:tcPr>
                  <w:tcW w:w="9135" w:type="dxa"/>
                  <w:shd w:val="clear" w:color="auto" w:fill="FFFFFF"/>
                  <w:hideMark/>
                </w:tcPr>
                <w:p w14:paraId="170A0736" w14:textId="612CCE0D" w:rsidR="00B67E8C"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ypatingos skubos atveju, jeigu:</w:t>
                  </w:r>
                </w:p>
                <w:tbl>
                  <w:tblPr>
                    <w:tblW w:w="5000" w:type="pct"/>
                    <w:tblLayout w:type="fixed"/>
                    <w:tblCellMar>
                      <w:left w:w="0" w:type="dxa"/>
                      <w:right w:w="0" w:type="dxa"/>
                    </w:tblCellMar>
                    <w:tblLook w:val="04A0" w:firstRow="1" w:lastRow="0" w:firstColumn="1" w:lastColumn="0" w:noHBand="0" w:noVBand="1"/>
                  </w:tblPr>
                  <w:tblGrid>
                    <w:gridCol w:w="156"/>
                    <w:gridCol w:w="5293"/>
                  </w:tblGrid>
                  <w:tr w:rsidR="00B67E8C" w:rsidRPr="00852B35" w14:paraId="793B82E2" w14:textId="77777777">
                    <w:tc>
                      <w:tcPr>
                        <w:tcW w:w="248" w:type="dxa"/>
                        <w:shd w:val="clear" w:color="auto" w:fill="auto"/>
                        <w:hideMark/>
                      </w:tcPr>
                      <w:p w14:paraId="76C36B38" w14:textId="77777777" w:rsidR="00B67E8C" w:rsidRPr="00852B35" w:rsidRDefault="00B67E8C"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i)</w:t>
                        </w:r>
                      </w:p>
                    </w:tc>
                    <w:tc>
                      <w:tcPr>
                        <w:tcW w:w="8887" w:type="dxa"/>
                        <w:shd w:val="clear" w:color="auto" w:fill="auto"/>
                        <w:hideMark/>
                      </w:tcPr>
                      <w:p w14:paraId="41F543EC" w14:textId="77777777" w:rsidR="00B67E8C" w:rsidRPr="00852B35" w:rsidRDefault="00B67E8C"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gresia pavojus, susijęs su teroristiniu nusikaltimu; arba</w:t>
                        </w:r>
                      </w:p>
                    </w:tc>
                  </w:tr>
                </w:tbl>
                <w:p w14:paraId="7B19033F" w14:textId="77777777" w:rsidR="00B67E8C" w:rsidRPr="00852B35" w:rsidRDefault="00B67E8C" w:rsidP="00A97562">
                  <w:pPr>
                    <w:framePr w:hSpace="180" w:wrap="around" w:vAnchor="text" w:hAnchor="text" w:x="126" w:y="1"/>
                    <w:shd w:val="clear" w:color="auto" w:fill="FFFFFF"/>
                    <w:suppressOverlap/>
                    <w:jc w:val="both"/>
                    <w:rPr>
                      <w:iCs/>
                      <w:vanish/>
                      <w:color w:val="000000"/>
                      <w:lang w:eastAsia="lt-LT"/>
                    </w:rPr>
                  </w:pPr>
                </w:p>
                <w:tbl>
                  <w:tblPr>
                    <w:tblW w:w="5000" w:type="pct"/>
                    <w:tblLayout w:type="fixed"/>
                    <w:tblCellMar>
                      <w:left w:w="0" w:type="dxa"/>
                      <w:right w:w="0" w:type="dxa"/>
                    </w:tblCellMar>
                    <w:tblLook w:val="04A0" w:firstRow="1" w:lastRow="0" w:firstColumn="1" w:lastColumn="0" w:noHBand="0" w:noVBand="1"/>
                  </w:tblPr>
                  <w:tblGrid>
                    <w:gridCol w:w="144"/>
                    <w:gridCol w:w="5305"/>
                  </w:tblGrid>
                  <w:tr w:rsidR="00B67E8C" w:rsidRPr="00852B35" w14:paraId="46BD4FCC" w14:textId="77777777">
                    <w:tc>
                      <w:tcPr>
                        <w:tcW w:w="229" w:type="dxa"/>
                        <w:shd w:val="clear" w:color="auto" w:fill="auto"/>
                        <w:hideMark/>
                      </w:tcPr>
                      <w:p w14:paraId="099E7E80" w14:textId="05848CA8" w:rsidR="00B67E8C" w:rsidRPr="00852B35" w:rsidRDefault="00B67E8C"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ii</w:t>
                        </w:r>
                      </w:p>
                    </w:tc>
                    <w:tc>
                      <w:tcPr>
                        <w:tcW w:w="8906" w:type="dxa"/>
                        <w:shd w:val="clear" w:color="auto" w:fill="auto"/>
                        <w:hideMark/>
                      </w:tcPr>
                      <w:p w14:paraId="2067BCA8" w14:textId="37E273E3" w:rsidR="00B67E8C"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gresia pavojus asmens gyvybei ir tas pavojus yra susijęs su sunkia nusikalstama veika;</w:t>
                        </w:r>
                      </w:p>
                    </w:tc>
                  </w:tr>
                </w:tbl>
                <w:p w14:paraId="67AB2BFC" w14:textId="77777777" w:rsidR="00B67E8C" w:rsidRPr="00852B35" w:rsidRDefault="00B67E8C" w:rsidP="00A97562">
                  <w:pPr>
                    <w:framePr w:hSpace="180" w:wrap="around" w:vAnchor="text" w:hAnchor="text" w:x="126" w:y="1"/>
                    <w:shd w:val="clear" w:color="auto" w:fill="FFFFFF"/>
                    <w:suppressOverlap/>
                    <w:jc w:val="both"/>
                    <w:rPr>
                      <w:iCs/>
                      <w:color w:val="000000"/>
                      <w:lang w:eastAsia="lt-LT"/>
                    </w:rPr>
                  </w:pPr>
                </w:p>
              </w:tc>
            </w:tr>
          </w:tbl>
          <w:p w14:paraId="5B3239A4" w14:textId="77777777" w:rsidR="00B67E8C" w:rsidRPr="00852B35" w:rsidRDefault="00B67E8C"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6"/>
              <w:gridCol w:w="5165"/>
            </w:tblGrid>
            <w:tr w:rsidR="00B67E8C" w:rsidRPr="00852B35" w14:paraId="732D89B0" w14:textId="77777777" w:rsidTr="00A97562">
              <w:tc>
                <w:tcPr>
                  <w:tcW w:w="426" w:type="dxa"/>
                  <w:shd w:val="clear" w:color="auto" w:fill="FFFFFF"/>
                  <w:hideMark/>
                </w:tcPr>
                <w:p w14:paraId="30DA31A1" w14:textId="3BB8D717" w:rsidR="00B67E8C" w:rsidRPr="00852B35" w:rsidRDefault="00B67E8C"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b</w:t>
                  </w:r>
                </w:p>
              </w:tc>
              <w:tc>
                <w:tcPr>
                  <w:tcW w:w="5165" w:type="dxa"/>
                  <w:shd w:val="clear" w:color="auto" w:fill="FFFFFF"/>
                  <w:hideMark/>
                </w:tcPr>
                <w:p w14:paraId="3DAEBA4A" w14:textId="17BEC70B" w:rsidR="00B67E8C"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perduoti duomenis būtina siekiant valstybių narių teritorijoje arba atitinkamoje trečiojoje šalyje užkirsti kelią tokiam teroristiniam nusikaltimui arba sunkioms nusikalstamoms veikoms</w:t>
                  </w:r>
                  <w:r w:rsidR="00B67E8C" w:rsidRPr="00A97562">
                    <w:rPr>
                      <w:iCs/>
                      <w:color w:val="000000"/>
                      <w:lang w:eastAsia="lt-LT"/>
                    </w:rPr>
                    <w:t>, ją (</w:t>
                  </w:r>
                  <w:r w:rsidR="00A97562" w:rsidRPr="00A97562">
                    <w:rPr>
                      <w:iCs/>
                      <w:color w:val="000000"/>
                      <w:lang w:eastAsia="lt-LT"/>
                    </w:rPr>
                    <w:t>j</w:t>
                  </w:r>
                  <w:r w:rsidR="00B67E8C" w:rsidRPr="00A97562">
                    <w:rPr>
                      <w:iCs/>
                      <w:color w:val="000000"/>
                      <w:lang w:eastAsia="lt-LT"/>
                    </w:rPr>
                    <w:t>as)</w:t>
                  </w:r>
                  <w:r w:rsidR="00B67E8C" w:rsidRPr="00852B35">
                    <w:rPr>
                      <w:iCs/>
                      <w:color w:val="000000"/>
                      <w:lang w:eastAsia="lt-LT"/>
                    </w:rPr>
                    <w:t xml:space="preserve"> atskleisti ar tirti;</w:t>
                  </w:r>
                </w:p>
              </w:tc>
            </w:tr>
          </w:tbl>
          <w:p w14:paraId="350818DA" w14:textId="77777777" w:rsidR="00B67E8C" w:rsidRPr="00852B35" w:rsidRDefault="00B67E8C"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3"/>
              <w:gridCol w:w="5458"/>
            </w:tblGrid>
            <w:tr w:rsidR="00B67E8C" w:rsidRPr="00852B35" w14:paraId="5A691DF0" w14:textId="77777777" w:rsidTr="00B67E8C">
              <w:tc>
                <w:tcPr>
                  <w:tcW w:w="210" w:type="dxa"/>
                  <w:shd w:val="clear" w:color="auto" w:fill="FFFFFF"/>
                  <w:hideMark/>
                </w:tcPr>
                <w:p w14:paraId="12AE3D0A" w14:textId="1C2CDCFB" w:rsidR="00B67E8C" w:rsidRPr="00852B35" w:rsidRDefault="00B67E8C"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c</w:t>
                  </w:r>
                </w:p>
              </w:tc>
              <w:tc>
                <w:tcPr>
                  <w:tcW w:w="9150" w:type="dxa"/>
                  <w:shd w:val="clear" w:color="auto" w:fill="FFFFFF"/>
                  <w:hideMark/>
                </w:tcPr>
                <w:p w14:paraId="416853F1" w14:textId="3D20536A" w:rsidR="00B67E8C"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paskirtoji institucija turi prieigą prie tokių duomenų 31 ir 32 straipsniuose nustatyta tvarka ir sąlygomis;</w:t>
                  </w:r>
                </w:p>
              </w:tc>
            </w:tr>
          </w:tbl>
          <w:p w14:paraId="0DAE74C8" w14:textId="77777777" w:rsidR="00B67E8C" w:rsidRPr="00852B35" w:rsidRDefault="00B67E8C"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2"/>
              <w:gridCol w:w="5449"/>
            </w:tblGrid>
            <w:tr w:rsidR="00B67E8C" w:rsidRPr="00852B35" w14:paraId="721B4E46" w14:textId="77777777" w:rsidTr="00B67E8C">
              <w:tc>
                <w:tcPr>
                  <w:tcW w:w="225" w:type="dxa"/>
                  <w:shd w:val="clear" w:color="auto" w:fill="FFFFFF"/>
                  <w:hideMark/>
                </w:tcPr>
                <w:p w14:paraId="78C2C20B" w14:textId="57F19A0C" w:rsidR="00B67E8C" w:rsidRPr="00852B35" w:rsidRDefault="00B67E8C"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d</w:t>
                  </w:r>
                </w:p>
              </w:tc>
              <w:tc>
                <w:tcPr>
                  <w:tcW w:w="9135" w:type="dxa"/>
                  <w:shd w:val="clear" w:color="auto" w:fill="FFFFFF"/>
                  <w:hideMark/>
                </w:tcPr>
                <w:p w14:paraId="629B1256" w14:textId="00264A00" w:rsidR="00B67E8C"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duomenys perduodami laikantis taikytinų sąlygų, nustatytų Direktyvoje (ES) 2016/680, visų pirma jos V skyriuje;</w:t>
                  </w:r>
                </w:p>
              </w:tc>
            </w:tr>
          </w:tbl>
          <w:p w14:paraId="1C96B5E3" w14:textId="77777777" w:rsidR="00B67E8C" w:rsidRPr="00852B35" w:rsidRDefault="00B67E8C"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9"/>
              <w:gridCol w:w="5442"/>
            </w:tblGrid>
            <w:tr w:rsidR="00B67E8C" w:rsidRPr="00852B35" w14:paraId="0030610D" w14:textId="77777777" w:rsidTr="00B67E8C">
              <w:tc>
                <w:tcPr>
                  <w:tcW w:w="236" w:type="dxa"/>
                  <w:shd w:val="clear" w:color="auto" w:fill="FFFFFF"/>
                  <w:hideMark/>
                </w:tcPr>
                <w:p w14:paraId="5CCC9304" w14:textId="1954952E" w:rsidR="00B67E8C" w:rsidRPr="00852B35" w:rsidRDefault="00B67E8C"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e</w:t>
                  </w:r>
                </w:p>
              </w:tc>
              <w:tc>
                <w:tcPr>
                  <w:tcW w:w="9124" w:type="dxa"/>
                  <w:shd w:val="clear" w:color="auto" w:fill="FFFFFF"/>
                  <w:hideMark/>
                </w:tcPr>
                <w:p w14:paraId="2F30DA38" w14:textId="6AAF931A" w:rsidR="00B67E8C"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trečioji šalis pateikia tinkamai pagrįstą rašytinį arba elektroninį prašymą; ir</w:t>
                  </w:r>
                </w:p>
              </w:tc>
            </w:tr>
            <w:tr w:rsidR="008762D2" w:rsidRPr="00852B35" w14:paraId="271986C9" w14:textId="77777777" w:rsidTr="00B67E8C">
              <w:tc>
                <w:tcPr>
                  <w:tcW w:w="236" w:type="dxa"/>
                  <w:shd w:val="clear" w:color="auto" w:fill="FFFFFF"/>
                </w:tcPr>
                <w:p w14:paraId="451629E4" w14:textId="77777777" w:rsidR="008762D2" w:rsidRPr="00852B35" w:rsidRDefault="008762D2" w:rsidP="00A97562">
                  <w:pPr>
                    <w:framePr w:hSpace="180" w:wrap="around" w:vAnchor="text" w:hAnchor="text" w:x="126" w:y="1"/>
                    <w:shd w:val="clear" w:color="auto" w:fill="FFFFFF"/>
                    <w:suppressOverlap/>
                    <w:jc w:val="both"/>
                    <w:rPr>
                      <w:iCs/>
                      <w:color w:val="000000"/>
                      <w:lang w:eastAsia="lt-LT"/>
                    </w:rPr>
                  </w:pPr>
                </w:p>
              </w:tc>
              <w:tc>
                <w:tcPr>
                  <w:tcW w:w="9124" w:type="dxa"/>
                  <w:shd w:val="clear" w:color="auto" w:fill="FFFFFF"/>
                </w:tcPr>
                <w:p w14:paraId="7E51E70B" w14:textId="77777777" w:rsidR="008762D2" w:rsidRPr="00852B35" w:rsidRDefault="008762D2" w:rsidP="00A97562">
                  <w:pPr>
                    <w:framePr w:hSpace="180" w:wrap="around" w:vAnchor="text" w:hAnchor="text" w:x="126" w:y="1"/>
                    <w:shd w:val="clear" w:color="auto" w:fill="FFFFFF"/>
                    <w:suppressOverlap/>
                    <w:jc w:val="both"/>
                    <w:rPr>
                      <w:iCs/>
                      <w:color w:val="000000"/>
                      <w:lang w:eastAsia="lt-LT"/>
                    </w:rPr>
                  </w:pPr>
                </w:p>
              </w:tc>
            </w:tr>
          </w:tbl>
          <w:p w14:paraId="5B07E6DE" w14:textId="77777777" w:rsidR="00B67E8C" w:rsidRPr="00852B35" w:rsidRDefault="00B67E8C"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5"/>
              <w:gridCol w:w="5476"/>
            </w:tblGrid>
            <w:tr w:rsidR="00B67E8C" w:rsidRPr="00852B35" w14:paraId="11A0C4B4" w14:textId="77777777" w:rsidTr="00B67E8C">
              <w:tc>
                <w:tcPr>
                  <w:tcW w:w="180" w:type="dxa"/>
                  <w:shd w:val="clear" w:color="auto" w:fill="FFFFFF"/>
                  <w:hideMark/>
                </w:tcPr>
                <w:p w14:paraId="5930C6DD" w14:textId="59B65D69" w:rsidR="00B67E8C" w:rsidRPr="00852B35" w:rsidRDefault="00B67E8C"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f</w:t>
                  </w:r>
                </w:p>
              </w:tc>
              <w:tc>
                <w:tcPr>
                  <w:tcW w:w="9180" w:type="dxa"/>
                  <w:shd w:val="clear" w:color="auto" w:fill="FFFFFF"/>
                  <w:hideMark/>
                </w:tcPr>
                <w:p w14:paraId="3F49E9F2" w14:textId="5CEBB61D" w:rsidR="00B67E8C"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w:t>
                  </w:r>
                  <w:r w:rsidR="00B67E8C" w:rsidRPr="00852B35">
                    <w:rPr>
                      <w:iCs/>
                      <w:color w:val="000000"/>
                      <w:lang w:eastAsia="lt-LT"/>
                    </w:rPr>
                    <w:t>užtikrinamas bet kokios informacijos apie atvykimo/išvykimo įrašus, kurią turi prašymą pateikusi trečioji šalis, teikimas abipusiu pagrindu AIS naudojančioms valstybėms narėms.</w:t>
                  </w:r>
                </w:p>
              </w:tc>
            </w:tr>
          </w:tbl>
          <w:p w14:paraId="48463B58" w14:textId="6D7052B4" w:rsidR="00F17AFA" w:rsidRPr="00852B35" w:rsidRDefault="00B67E8C" w:rsidP="00A97562">
            <w:pPr>
              <w:shd w:val="clear" w:color="auto" w:fill="FFFFFF"/>
              <w:jc w:val="both"/>
              <w:rPr>
                <w:i/>
                <w:iCs/>
                <w:color w:val="000000"/>
                <w:lang w:eastAsia="lt-LT"/>
              </w:rPr>
            </w:pPr>
            <w:r w:rsidRPr="00852B35">
              <w:rPr>
                <w:iCs/>
                <w:color w:val="000000"/>
                <w:lang w:eastAsia="lt-LT"/>
              </w:rPr>
              <w:t xml:space="preserve">Jeigu duomenų perdavimas vykdomas vadovaujantis šios dalies pirma pastraipa, toks perdavimas dokumentuojamas ir dokumentai, gavus prašymą, pateikiami pagal Direktyvos (ES) 2016/680 41 straipsnio 1 dalį įsteigtai </w:t>
            </w:r>
            <w:r w:rsidRPr="00852B35">
              <w:rPr>
                <w:iCs/>
                <w:color w:val="000000"/>
                <w:lang w:eastAsia="lt-LT"/>
              </w:rPr>
              <w:lastRenderedPageBreak/>
              <w:t>priežiūros institucijai, nurodant duomenų perdavimo datą ir laiką, informaciją apie gaunančiąją kompetentingą instituciją, perdavimo pagrindimą ir perduotus asmens duomenis.</w:t>
            </w:r>
          </w:p>
        </w:tc>
        <w:tc>
          <w:tcPr>
            <w:tcW w:w="5812" w:type="dxa"/>
            <w:tcBorders>
              <w:top w:val="single" w:sz="4" w:space="0" w:color="auto"/>
              <w:left w:val="nil"/>
              <w:bottom w:val="single" w:sz="4" w:space="0" w:color="auto"/>
              <w:right w:val="single" w:sz="4" w:space="0" w:color="auto"/>
            </w:tcBorders>
            <w:shd w:val="clear" w:color="auto" w:fill="auto"/>
            <w:noWrap/>
          </w:tcPr>
          <w:p w14:paraId="7EAC9314" w14:textId="77777777" w:rsidR="008762D2" w:rsidRPr="00852B35" w:rsidRDefault="008762D2" w:rsidP="008762D2">
            <w:pPr>
              <w:jc w:val="both"/>
              <w:rPr>
                <w:b/>
                <w:bCs/>
                <w:lang w:eastAsia="lt-LT"/>
              </w:rPr>
            </w:pPr>
            <w:r w:rsidRPr="00852B35">
              <w:rPr>
                <w:b/>
                <w:lang w:eastAsia="lt-LT"/>
              </w:rPr>
              <w:lastRenderedPageBreak/>
              <w:t>VSIJA projektas</w:t>
            </w:r>
          </w:p>
          <w:p w14:paraId="3D935E14" w14:textId="77777777" w:rsidR="008762D2" w:rsidRPr="00852B35" w:rsidRDefault="008762D2" w:rsidP="008762D2">
            <w:pPr>
              <w:jc w:val="both"/>
              <w:rPr>
                <w:lang w:eastAsia="lt-LT"/>
              </w:rPr>
            </w:pPr>
          </w:p>
          <w:p w14:paraId="598CE9D3" w14:textId="77777777" w:rsidR="008762D2" w:rsidRPr="00852B35" w:rsidRDefault="008762D2" w:rsidP="008762D2">
            <w:pPr>
              <w:jc w:val="both"/>
              <w:rPr>
                <w:b/>
                <w:lang w:eastAsia="lt-LT"/>
              </w:rPr>
            </w:pPr>
            <w:r w:rsidRPr="00852B35">
              <w:rPr>
                <w:b/>
                <w:lang w:eastAsia="lt-LT"/>
              </w:rPr>
              <w:t>1 straipsnis. 22 straipsnio pakeitimas</w:t>
            </w:r>
          </w:p>
          <w:p w14:paraId="0DF32536" w14:textId="77777777" w:rsidR="008762D2" w:rsidRPr="00852B35" w:rsidRDefault="008762D2" w:rsidP="008762D2">
            <w:pPr>
              <w:jc w:val="both"/>
              <w:rPr>
                <w:bCs/>
                <w:lang w:eastAsia="lt-LT"/>
              </w:rPr>
            </w:pPr>
            <w:r w:rsidRPr="00852B35">
              <w:rPr>
                <w:bCs/>
                <w:lang w:eastAsia="lt-LT"/>
              </w:rPr>
              <w:t>Pakeisti 22 straipsnį ir jį išdėstyti taip:</w:t>
            </w:r>
          </w:p>
          <w:p w14:paraId="43E74F20" w14:textId="77777777" w:rsidR="008762D2" w:rsidRPr="00852B35" w:rsidRDefault="008762D2" w:rsidP="008762D2">
            <w:pPr>
              <w:jc w:val="both"/>
              <w:rPr>
                <w:b/>
                <w:lang w:eastAsia="lt-LT"/>
              </w:rPr>
            </w:pPr>
            <w:r w:rsidRPr="00852B35">
              <w:rPr>
                <w:lang w:eastAsia="lt-LT"/>
              </w:rPr>
              <w:t>„</w:t>
            </w:r>
            <w:r w:rsidRPr="00852B35">
              <w:rPr>
                <w:b/>
                <w:lang w:eastAsia="lt-LT"/>
              </w:rPr>
              <w:t>22 straipsnis. Duomenų tvarkymas Valstybės sienos apsaugos tarnyboje</w:t>
            </w:r>
          </w:p>
          <w:p w14:paraId="3E23BB92" w14:textId="77777777" w:rsidR="008762D2" w:rsidRPr="00852B35" w:rsidRDefault="008762D2" w:rsidP="008762D2">
            <w:pPr>
              <w:jc w:val="both"/>
              <w:rPr>
                <w:bCs/>
                <w:lang w:eastAsia="lt-LT"/>
              </w:rPr>
            </w:pPr>
            <w:r w:rsidRPr="00852B35">
              <w:rPr>
                <w:bCs/>
                <w:lang w:eastAsia="lt-LT"/>
              </w:rPr>
              <w:t>&lt;...&gt;</w:t>
            </w:r>
          </w:p>
          <w:p w14:paraId="7BDFB603" w14:textId="77777777" w:rsidR="008762D2" w:rsidRPr="00852B35" w:rsidRDefault="008762D2" w:rsidP="008762D2">
            <w:pPr>
              <w:jc w:val="both"/>
              <w:rPr>
                <w:bCs/>
                <w:lang w:eastAsia="lt-LT"/>
              </w:rPr>
            </w:pPr>
            <w:r w:rsidRPr="00852B35">
              <w:rPr>
                <w:bCs/>
                <w:lang w:eastAsia="lt-LT"/>
              </w:rPr>
              <w:t>10. Duomenys, tvarkomi pagal 2017 m. lapkričio 30 d. Europos Parlamento ir Tarybos reglamento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 (EB) Nr. 767/2008 ir (ES) Nr. 1077/2011, 40 straipsnio 1 dalį, neperduodami ir prieiga prie jų trečiosioms šalims, tarptautinėms organizacijoms ar privatiems subjektams nesuteikiama, išskyrus atvejus, kai yra tenkinamos Reglamento (ES) 2017/2226 41 ir 42 straipsniuose nustatytos sąlygos.“</w:t>
            </w:r>
          </w:p>
          <w:p w14:paraId="495F6CAB" w14:textId="77777777" w:rsidR="00F17AFA" w:rsidRPr="00852B35" w:rsidRDefault="00F17AFA" w:rsidP="00C70AA0">
            <w:pPr>
              <w:jc w:val="both"/>
              <w:rPr>
                <w:b/>
                <w:lang w:eastAsia="lt-LT"/>
              </w:rPr>
            </w:pPr>
          </w:p>
        </w:tc>
        <w:tc>
          <w:tcPr>
            <w:tcW w:w="2977" w:type="dxa"/>
            <w:tcBorders>
              <w:top w:val="single" w:sz="4" w:space="0" w:color="auto"/>
              <w:left w:val="nil"/>
              <w:bottom w:val="single" w:sz="4" w:space="0" w:color="auto"/>
              <w:right w:val="single" w:sz="4" w:space="0" w:color="auto"/>
            </w:tcBorders>
          </w:tcPr>
          <w:p w14:paraId="6CD8C3D2" w14:textId="2ACC813A" w:rsidR="00F17AFA" w:rsidRPr="00852B35" w:rsidRDefault="008762D2" w:rsidP="005B5438">
            <w:pPr>
              <w:jc w:val="both"/>
              <w:rPr>
                <w:lang w:eastAsia="lt-LT"/>
              </w:rPr>
            </w:pPr>
            <w:r w:rsidRPr="00852B35">
              <w:rPr>
                <w:lang w:eastAsia="lt-LT"/>
              </w:rPr>
              <w:t>Visiškas</w:t>
            </w:r>
          </w:p>
        </w:tc>
      </w:tr>
      <w:tr w:rsidR="008762D2" w:rsidRPr="00852B35" w14:paraId="0AABD2DE"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61F8DC7A" w14:textId="77777777" w:rsidR="008762D2" w:rsidRPr="00852B35" w:rsidRDefault="008762D2" w:rsidP="00A97562">
            <w:pPr>
              <w:shd w:val="clear" w:color="auto" w:fill="FFFFFF"/>
              <w:jc w:val="both"/>
              <w:rPr>
                <w:iCs/>
                <w:color w:val="000000"/>
                <w:lang w:eastAsia="lt-LT"/>
              </w:rPr>
            </w:pPr>
            <w:r w:rsidRPr="00852B35">
              <w:rPr>
                <w:iCs/>
                <w:color w:val="000000"/>
                <w:lang w:eastAsia="lt-LT"/>
              </w:rPr>
              <w:lastRenderedPageBreak/>
              <w:t>42 straipsnis</w:t>
            </w:r>
          </w:p>
          <w:p w14:paraId="232F108F" w14:textId="77777777" w:rsidR="008762D2" w:rsidRPr="00852B35" w:rsidRDefault="008762D2" w:rsidP="00A97562">
            <w:pPr>
              <w:shd w:val="clear" w:color="auto" w:fill="FFFFFF"/>
              <w:jc w:val="both"/>
              <w:rPr>
                <w:b/>
                <w:bCs/>
                <w:iCs/>
                <w:color w:val="000000"/>
                <w:lang w:eastAsia="lt-LT"/>
              </w:rPr>
            </w:pPr>
            <w:r w:rsidRPr="00852B35">
              <w:rPr>
                <w:b/>
                <w:bCs/>
                <w:iCs/>
                <w:color w:val="000000"/>
                <w:lang w:eastAsia="lt-LT"/>
              </w:rPr>
              <w:t>Duomenų perdavimo AIS dar nenaudojančios valstybės narės ir valstybės narės, kuriai šis reglamentas nėra taikomas, sąlygos</w:t>
            </w:r>
          </w:p>
          <w:p w14:paraId="5F9B086D" w14:textId="1C096131" w:rsidR="008762D2" w:rsidRPr="00852B35" w:rsidRDefault="008762D2" w:rsidP="00A97562">
            <w:pPr>
              <w:shd w:val="clear" w:color="auto" w:fill="FFFFFF"/>
              <w:jc w:val="both"/>
              <w:rPr>
                <w:iCs/>
                <w:color w:val="000000"/>
                <w:lang w:eastAsia="lt-LT"/>
              </w:rPr>
            </w:pPr>
            <w:r w:rsidRPr="00852B35">
              <w:rPr>
                <w:iCs/>
                <w:color w:val="000000"/>
                <w:lang w:eastAsia="lt-LT"/>
              </w:rPr>
              <w:t>1. 16 straipsnio 1 dalies a, b ir c punktuose, 16 straipsnio 2 dalies a ir b punktuose, 16 straipsnio 3 dalies a ir b punktuose ir 17 straipsnio 1 dalies a punkte nurodytus duomenis paskirtoji institucija gali perduoti AIS dar nenaudojančiai valstybei narei ir valstybei narei, kuriai šis reglamentas nėra taikomas, atskirais atvejais ir tik tada, jeigu tenkinamos visos šios sąlygos:</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2"/>
              <w:gridCol w:w="5449"/>
            </w:tblGrid>
            <w:tr w:rsidR="008762D2" w:rsidRPr="00852B35" w14:paraId="4B334381" w14:textId="77777777" w:rsidTr="00A97562">
              <w:tc>
                <w:tcPr>
                  <w:tcW w:w="217" w:type="dxa"/>
                  <w:shd w:val="clear" w:color="auto" w:fill="FFFFFF"/>
                  <w:hideMark/>
                </w:tcPr>
                <w:p w14:paraId="599F2C91" w14:textId="77777777" w:rsidR="008762D2"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a)</w:t>
                  </w:r>
                </w:p>
              </w:tc>
              <w:tc>
                <w:tcPr>
                  <w:tcW w:w="5374" w:type="dxa"/>
                  <w:shd w:val="clear" w:color="auto" w:fill="FFFFFF"/>
                  <w:hideMark/>
                </w:tcPr>
                <w:p w14:paraId="4A7D90E4" w14:textId="77777777" w:rsidR="008762D2"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ypatingos skubos atveju, jeigu:</w:t>
                  </w:r>
                </w:p>
                <w:tbl>
                  <w:tblPr>
                    <w:tblW w:w="5000" w:type="pct"/>
                    <w:tblLayout w:type="fixed"/>
                    <w:tblCellMar>
                      <w:left w:w="0" w:type="dxa"/>
                      <w:right w:w="0" w:type="dxa"/>
                    </w:tblCellMar>
                    <w:tblLook w:val="04A0" w:firstRow="1" w:lastRow="0" w:firstColumn="1" w:lastColumn="0" w:noHBand="0" w:noVBand="1"/>
                  </w:tblPr>
                  <w:tblGrid>
                    <w:gridCol w:w="156"/>
                    <w:gridCol w:w="5293"/>
                  </w:tblGrid>
                  <w:tr w:rsidR="008762D2" w:rsidRPr="00852B35" w14:paraId="40D1BF31" w14:textId="77777777">
                    <w:tc>
                      <w:tcPr>
                        <w:tcW w:w="245" w:type="dxa"/>
                        <w:shd w:val="clear" w:color="auto" w:fill="auto"/>
                        <w:hideMark/>
                      </w:tcPr>
                      <w:p w14:paraId="4E2C48FA" w14:textId="77777777" w:rsidR="008762D2"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i)</w:t>
                        </w:r>
                      </w:p>
                    </w:tc>
                    <w:tc>
                      <w:tcPr>
                        <w:tcW w:w="8765" w:type="dxa"/>
                        <w:shd w:val="clear" w:color="auto" w:fill="auto"/>
                        <w:hideMark/>
                      </w:tcPr>
                      <w:p w14:paraId="13F889F9" w14:textId="77777777" w:rsidR="008762D2"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gresia pavojus, susijęs su teroristiniu nusikaltimu; arba</w:t>
                        </w:r>
                      </w:p>
                    </w:tc>
                  </w:tr>
                </w:tbl>
                <w:p w14:paraId="49A09B4F" w14:textId="77777777" w:rsidR="008762D2" w:rsidRPr="00852B35" w:rsidRDefault="008762D2" w:rsidP="00A97562">
                  <w:pPr>
                    <w:framePr w:hSpace="180" w:wrap="around" w:vAnchor="text" w:hAnchor="text" w:x="126" w:y="1"/>
                    <w:shd w:val="clear" w:color="auto" w:fill="FFFFFF"/>
                    <w:suppressOverlap/>
                    <w:jc w:val="both"/>
                    <w:rPr>
                      <w:iCs/>
                      <w:vanish/>
                      <w:color w:val="000000"/>
                      <w:lang w:eastAsia="lt-LT"/>
                    </w:rPr>
                  </w:pPr>
                </w:p>
                <w:tbl>
                  <w:tblPr>
                    <w:tblW w:w="5000" w:type="pct"/>
                    <w:tblLayout w:type="fixed"/>
                    <w:tblCellMar>
                      <w:left w:w="0" w:type="dxa"/>
                      <w:right w:w="0" w:type="dxa"/>
                    </w:tblCellMar>
                    <w:tblLook w:val="04A0" w:firstRow="1" w:lastRow="0" w:firstColumn="1" w:lastColumn="0" w:noHBand="0" w:noVBand="1"/>
                  </w:tblPr>
                  <w:tblGrid>
                    <w:gridCol w:w="316"/>
                    <w:gridCol w:w="5133"/>
                  </w:tblGrid>
                  <w:tr w:rsidR="008762D2" w:rsidRPr="00852B35" w14:paraId="132424DA" w14:textId="77777777">
                    <w:tc>
                      <w:tcPr>
                        <w:tcW w:w="511" w:type="dxa"/>
                        <w:shd w:val="clear" w:color="auto" w:fill="auto"/>
                        <w:hideMark/>
                      </w:tcPr>
                      <w:p w14:paraId="3172FDBE" w14:textId="77777777" w:rsidR="008762D2"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ii)</w:t>
                        </w:r>
                      </w:p>
                    </w:tc>
                    <w:tc>
                      <w:tcPr>
                        <w:tcW w:w="8499" w:type="dxa"/>
                        <w:shd w:val="clear" w:color="auto" w:fill="auto"/>
                        <w:hideMark/>
                      </w:tcPr>
                      <w:p w14:paraId="237D25E9" w14:textId="77777777" w:rsidR="008762D2"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susijęs su sunkia nusikalstama veika;</w:t>
                        </w:r>
                      </w:p>
                    </w:tc>
                  </w:tr>
                </w:tbl>
                <w:p w14:paraId="6CA6846D" w14:textId="77777777" w:rsidR="008762D2" w:rsidRPr="00852B35" w:rsidRDefault="008762D2" w:rsidP="00A97562">
                  <w:pPr>
                    <w:framePr w:hSpace="180" w:wrap="around" w:vAnchor="text" w:hAnchor="text" w:x="126" w:y="1"/>
                    <w:shd w:val="clear" w:color="auto" w:fill="FFFFFF"/>
                    <w:suppressOverlap/>
                    <w:jc w:val="both"/>
                    <w:rPr>
                      <w:iCs/>
                      <w:color w:val="000000"/>
                      <w:lang w:eastAsia="lt-LT"/>
                    </w:rPr>
                  </w:pPr>
                </w:p>
              </w:tc>
            </w:tr>
            <w:tr w:rsidR="008762D2" w:rsidRPr="00852B35" w14:paraId="568AAF44" w14:textId="77777777" w:rsidTr="008762D2">
              <w:tc>
                <w:tcPr>
                  <w:tcW w:w="225" w:type="dxa"/>
                  <w:shd w:val="clear" w:color="auto" w:fill="FFFFFF"/>
                  <w:hideMark/>
                </w:tcPr>
                <w:p w14:paraId="2070F8E3" w14:textId="2EE26726" w:rsidR="008762D2" w:rsidRPr="00852B35" w:rsidRDefault="008762D2" w:rsidP="00A97562">
                  <w:pPr>
                    <w:framePr w:hSpace="180" w:wrap="around" w:vAnchor="text" w:hAnchor="text" w:x="126" w:y="1"/>
                    <w:shd w:val="clear" w:color="auto" w:fill="FFFFFF"/>
                    <w:suppressOverlap/>
                    <w:jc w:val="both"/>
                    <w:rPr>
                      <w:iCs/>
                      <w:color w:val="000000"/>
                      <w:lang w:eastAsia="lt-LT"/>
                    </w:rPr>
                  </w:pPr>
                </w:p>
              </w:tc>
              <w:tc>
                <w:tcPr>
                  <w:tcW w:w="9135" w:type="dxa"/>
                  <w:shd w:val="clear" w:color="auto" w:fill="FFFFFF"/>
                  <w:hideMark/>
                </w:tcPr>
                <w:p w14:paraId="2908ED77" w14:textId="4F39BA48" w:rsidR="008762D2"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)perduoti duomenis būtina siekiant užkirsti kelią tokiam teroristiniam nusikaltimui arba sunkioms nusikalstamoms veikoms, ją (-as) atskleisti ar tirti;</w:t>
                  </w:r>
                </w:p>
              </w:tc>
            </w:tr>
          </w:tbl>
          <w:p w14:paraId="2172B705" w14:textId="77777777" w:rsidR="008762D2" w:rsidRPr="00852B35" w:rsidRDefault="008762D2"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3"/>
              <w:gridCol w:w="5458"/>
            </w:tblGrid>
            <w:tr w:rsidR="008762D2" w:rsidRPr="00852B35" w14:paraId="476A6C41" w14:textId="77777777" w:rsidTr="008762D2">
              <w:tc>
                <w:tcPr>
                  <w:tcW w:w="210" w:type="dxa"/>
                  <w:shd w:val="clear" w:color="auto" w:fill="FFFFFF"/>
                  <w:hideMark/>
                </w:tcPr>
                <w:p w14:paraId="48E40332" w14:textId="6C8B751F" w:rsidR="008762D2"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c</w:t>
                  </w:r>
                </w:p>
              </w:tc>
              <w:tc>
                <w:tcPr>
                  <w:tcW w:w="9150" w:type="dxa"/>
                  <w:shd w:val="clear" w:color="auto" w:fill="FFFFFF"/>
                  <w:hideMark/>
                </w:tcPr>
                <w:p w14:paraId="6E5B80D5" w14:textId="0F7A93F9" w:rsidR="008762D2"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)paskirtoji institucija turi prieigą prie tokių duomenų 31 ir 32 straipsniuose nustatyta tvarka ir sąlygomis;</w:t>
                  </w:r>
                </w:p>
              </w:tc>
            </w:tr>
          </w:tbl>
          <w:p w14:paraId="58C7E3A3" w14:textId="77777777" w:rsidR="008762D2" w:rsidRPr="00852B35" w:rsidRDefault="008762D2"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24"/>
              <w:gridCol w:w="5267"/>
            </w:tblGrid>
            <w:tr w:rsidR="008762D2" w:rsidRPr="00852B35" w14:paraId="3046A8AA" w14:textId="77777777" w:rsidTr="008762D2">
              <w:tc>
                <w:tcPr>
                  <w:tcW w:w="531" w:type="dxa"/>
                  <w:shd w:val="clear" w:color="auto" w:fill="FFFFFF"/>
                  <w:hideMark/>
                </w:tcPr>
                <w:p w14:paraId="0774BEE2" w14:textId="77777777" w:rsidR="008762D2"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d)</w:t>
                  </w:r>
                </w:p>
              </w:tc>
              <w:tc>
                <w:tcPr>
                  <w:tcW w:w="8829" w:type="dxa"/>
                  <w:shd w:val="clear" w:color="auto" w:fill="FFFFFF"/>
                  <w:hideMark/>
                </w:tcPr>
                <w:p w14:paraId="24CB8F56" w14:textId="77777777" w:rsidR="008762D2"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taikoma Direktyva (ES) 2016/680;</w:t>
                  </w:r>
                </w:p>
              </w:tc>
            </w:tr>
          </w:tbl>
          <w:p w14:paraId="21C1541B" w14:textId="77777777" w:rsidR="008762D2" w:rsidRPr="00852B35" w:rsidRDefault="008762D2"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0"/>
              <w:gridCol w:w="5431"/>
            </w:tblGrid>
            <w:tr w:rsidR="008762D2" w:rsidRPr="00852B35" w14:paraId="6FCF394F" w14:textId="77777777" w:rsidTr="008762D2">
              <w:tc>
                <w:tcPr>
                  <w:tcW w:w="255" w:type="dxa"/>
                  <w:shd w:val="clear" w:color="auto" w:fill="FFFFFF"/>
                  <w:hideMark/>
                </w:tcPr>
                <w:p w14:paraId="10C45B31" w14:textId="7EC84D46" w:rsidR="008762D2"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e</w:t>
                  </w:r>
                </w:p>
              </w:tc>
              <w:tc>
                <w:tcPr>
                  <w:tcW w:w="9105" w:type="dxa"/>
                  <w:shd w:val="clear" w:color="auto" w:fill="FFFFFF"/>
                  <w:hideMark/>
                </w:tcPr>
                <w:p w14:paraId="57EB0FEF" w14:textId="77FE6595" w:rsidR="008762D2"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)pateikiamas tinkamai pagrįstas rašytinis arba elektroninis prašymas ir</w:t>
                  </w:r>
                </w:p>
              </w:tc>
            </w:tr>
          </w:tbl>
          <w:p w14:paraId="7BD684B5" w14:textId="77777777" w:rsidR="008762D2" w:rsidRPr="00852B35" w:rsidRDefault="008762D2" w:rsidP="00A97562">
            <w:pPr>
              <w:shd w:val="clear" w:color="auto" w:fill="FFFFFF"/>
              <w:jc w:val="both"/>
              <w:rPr>
                <w:iCs/>
                <w:vanish/>
                <w:color w:val="000000"/>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5"/>
              <w:gridCol w:w="5476"/>
            </w:tblGrid>
            <w:tr w:rsidR="008762D2" w:rsidRPr="00852B35" w14:paraId="33BAA57C" w14:textId="77777777" w:rsidTr="008762D2">
              <w:tc>
                <w:tcPr>
                  <w:tcW w:w="180" w:type="dxa"/>
                  <w:shd w:val="clear" w:color="auto" w:fill="FFFFFF"/>
                  <w:hideMark/>
                </w:tcPr>
                <w:p w14:paraId="6FADFB14" w14:textId="4B1FFBA4" w:rsidR="008762D2"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lastRenderedPageBreak/>
                    <w:t>f</w:t>
                  </w:r>
                </w:p>
              </w:tc>
              <w:tc>
                <w:tcPr>
                  <w:tcW w:w="9180" w:type="dxa"/>
                  <w:shd w:val="clear" w:color="auto" w:fill="FFFFFF"/>
                  <w:hideMark/>
                </w:tcPr>
                <w:p w14:paraId="00861AB1" w14:textId="65496120" w:rsidR="008762D2" w:rsidRPr="00852B35" w:rsidRDefault="008762D2" w:rsidP="00A97562">
                  <w:pPr>
                    <w:framePr w:hSpace="180" w:wrap="around" w:vAnchor="text" w:hAnchor="text" w:x="126" w:y="1"/>
                    <w:shd w:val="clear" w:color="auto" w:fill="FFFFFF"/>
                    <w:suppressOverlap/>
                    <w:jc w:val="both"/>
                    <w:rPr>
                      <w:iCs/>
                      <w:color w:val="000000"/>
                      <w:lang w:eastAsia="lt-LT"/>
                    </w:rPr>
                  </w:pPr>
                  <w:r w:rsidRPr="00852B35">
                    <w:rPr>
                      <w:iCs/>
                      <w:color w:val="000000"/>
                      <w:lang w:eastAsia="lt-LT"/>
                    </w:rPr>
                    <w:t>)užtikrinamas bet kokios informacijos apie atvykimo/išvykimo įrašus, kurią turi prašymą pateikusi valstybė narė, teikimas abipusiu pagrindu AIS naudojančioms valstybėms narėms.</w:t>
                  </w:r>
                </w:p>
              </w:tc>
            </w:tr>
          </w:tbl>
          <w:p w14:paraId="1A6B4DD5" w14:textId="77777777" w:rsidR="008762D2" w:rsidRPr="00852B35" w:rsidRDefault="008762D2" w:rsidP="00A97562">
            <w:pPr>
              <w:shd w:val="clear" w:color="auto" w:fill="FFFFFF"/>
              <w:jc w:val="both"/>
              <w:rPr>
                <w:iCs/>
                <w:color w:val="000000"/>
                <w:lang w:eastAsia="lt-LT"/>
              </w:rPr>
            </w:pPr>
            <w:r w:rsidRPr="00852B35">
              <w:rPr>
                <w:iCs/>
                <w:color w:val="000000"/>
                <w:lang w:eastAsia="lt-LT"/>
              </w:rPr>
              <w:t>Jeigu duomenų perdavimas grindžiamas šios dalies pirma pastraipa, toks perdavimas dokumentuojamas ir dokumentai, gavus prašymą, pateikiami pagal Direktyvos (ES) 2016/680 41 straipsnio 1 dalį įsteigtai priežiūros institucijai, nurodant duomenų perdavimo datą ir laiką, informaciją apie gaunančiąją kompetentingą instituciją, perdavimo pagrindimą ir perduotus asmens duomenis.</w:t>
            </w:r>
          </w:p>
          <w:p w14:paraId="2195A3CF" w14:textId="77777777" w:rsidR="008762D2" w:rsidRPr="00852B35" w:rsidRDefault="008762D2" w:rsidP="00A97562">
            <w:pPr>
              <w:shd w:val="clear" w:color="auto" w:fill="FFFFFF"/>
              <w:jc w:val="both"/>
              <w:rPr>
                <w:iCs/>
                <w:color w:val="000000"/>
                <w:lang w:eastAsia="lt-LT"/>
              </w:rPr>
            </w:pPr>
            <w:r w:rsidRPr="00852B35">
              <w:rPr>
                <w:iCs/>
                <w:color w:val="000000"/>
                <w:lang w:eastAsia="lt-LT"/>
              </w:rPr>
              <w:t>2.   Kai duomenys teikiami pagal šį straipsnį, </w:t>
            </w:r>
            <w:r w:rsidRPr="00A97562">
              <w:rPr>
                <w:i/>
                <w:iCs/>
                <w:color w:val="000000"/>
                <w:lang w:eastAsia="lt-LT"/>
              </w:rPr>
              <w:t>mutatis mutandis</w:t>
            </w:r>
            <w:r w:rsidRPr="00852B35">
              <w:rPr>
                <w:iCs/>
                <w:color w:val="000000"/>
                <w:lang w:eastAsia="lt-LT"/>
              </w:rPr>
              <w:t> taikomos tokios pačios sąlygos, kaip nurodyta 43 straipsnio 1 dalyje, 45 straipsnio 1 ir 3 dalyse, 48 straipsnyje ir 58 straipsnio 4 dalyje.</w:t>
            </w:r>
          </w:p>
          <w:p w14:paraId="10CF4612" w14:textId="77777777" w:rsidR="008762D2" w:rsidRPr="00A97562" w:rsidRDefault="008762D2" w:rsidP="00A97562">
            <w:pPr>
              <w:shd w:val="clear" w:color="auto" w:fill="FFFFFF"/>
              <w:jc w:val="both"/>
              <w:rPr>
                <w:i/>
                <w:iCs/>
                <w:color w:val="000000"/>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327C1548" w14:textId="77777777" w:rsidR="008762D2" w:rsidRPr="00852B35" w:rsidRDefault="008762D2" w:rsidP="008762D2">
            <w:pPr>
              <w:jc w:val="both"/>
              <w:rPr>
                <w:b/>
                <w:bCs/>
                <w:lang w:eastAsia="lt-LT"/>
              </w:rPr>
            </w:pPr>
            <w:r w:rsidRPr="00852B35">
              <w:rPr>
                <w:b/>
                <w:lang w:eastAsia="lt-LT"/>
              </w:rPr>
              <w:lastRenderedPageBreak/>
              <w:t>VSIJA projektas</w:t>
            </w:r>
          </w:p>
          <w:p w14:paraId="5D493A47" w14:textId="77777777" w:rsidR="008762D2" w:rsidRPr="00852B35" w:rsidRDefault="008762D2" w:rsidP="008762D2">
            <w:pPr>
              <w:jc w:val="both"/>
              <w:rPr>
                <w:lang w:eastAsia="lt-LT"/>
              </w:rPr>
            </w:pPr>
          </w:p>
          <w:p w14:paraId="5D4DAECD" w14:textId="77777777" w:rsidR="008762D2" w:rsidRPr="00852B35" w:rsidRDefault="008762D2" w:rsidP="008762D2">
            <w:pPr>
              <w:jc w:val="both"/>
              <w:rPr>
                <w:b/>
                <w:lang w:eastAsia="lt-LT"/>
              </w:rPr>
            </w:pPr>
            <w:r w:rsidRPr="00852B35">
              <w:rPr>
                <w:b/>
                <w:lang w:eastAsia="lt-LT"/>
              </w:rPr>
              <w:t>1 straipsnis. 22 straipsnio pakeitimas</w:t>
            </w:r>
          </w:p>
          <w:p w14:paraId="0837D5BA" w14:textId="77777777" w:rsidR="008762D2" w:rsidRPr="00852B35" w:rsidRDefault="008762D2" w:rsidP="008762D2">
            <w:pPr>
              <w:jc w:val="both"/>
              <w:rPr>
                <w:bCs/>
                <w:lang w:eastAsia="lt-LT"/>
              </w:rPr>
            </w:pPr>
            <w:r w:rsidRPr="00852B35">
              <w:rPr>
                <w:bCs/>
                <w:lang w:eastAsia="lt-LT"/>
              </w:rPr>
              <w:t>Pakeisti 22 straipsnį ir jį išdėstyti taip:</w:t>
            </w:r>
          </w:p>
          <w:p w14:paraId="610EFF95" w14:textId="77777777" w:rsidR="008762D2" w:rsidRPr="00852B35" w:rsidRDefault="008762D2" w:rsidP="008762D2">
            <w:pPr>
              <w:jc w:val="both"/>
              <w:rPr>
                <w:lang w:eastAsia="lt-LT"/>
              </w:rPr>
            </w:pPr>
            <w:r w:rsidRPr="00852B35">
              <w:rPr>
                <w:lang w:eastAsia="lt-LT"/>
              </w:rPr>
              <w:t>„</w:t>
            </w:r>
            <w:r w:rsidRPr="00852B35">
              <w:rPr>
                <w:b/>
                <w:lang w:eastAsia="lt-LT"/>
              </w:rPr>
              <w:t>22 straipsnis. Duomenų tvarkymas Valstybės sienos apsaugos tarnyboje</w:t>
            </w:r>
          </w:p>
          <w:p w14:paraId="176FEE1E" w14:textId="77777777" w:rsidR="008762D2" w:rsidRPr="00852B35" w:rsidRDefault="008762D2" w:rsidP="008762D2">
            <w:pPr>
              <w:jc w:val="both"/>
              <w:rPr>
                <w:bCs/>
                <w:lang w:eastAsia="lt-LT"/>
              </w:rPr>
            </w:pPr>
            <w:r w:rsidRPr="00852B35">
              <w:rPr>
                <w:bCs/>
                <w:lang w:eastAsia="lt-LT"/>
              </w:rPr>
              <w:t>&lt;...&gt;</w:t>
            </w:r>
          </w:p>
          <w:p w14:paraId="3C0EB975" w14:textId="77777777" w:rsidR="008762D2" w:rsidRPr="00852B35" w:rsidRDefault="008762D2" w:rsidP="008762D2">
            <w:pPr>
              <w:jc w:val="both"/>
              <w:rPr>
                <w:bCs/>
                <w:lang w:eastAsia="lt-LT"/>
              </w:rPr>
            </w:pPr>
            <w:r w:rsidRPr="00852B35">
              <w:rPr>
                <w:bCs/>
                <w:lang w:eastAsia="lt-LT"/>
              </w:rPr>
              <w:t>10. Duomenys, tvarkomi pagal 2017 m. lapkričio 30 d. Europos Parlamento ir Tarybos reglamento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 (EB) Nr. 767/2008 ir (ES) Nr. 1077/2011, 40 straipsnio 1 dalį, neperduodami ir prieiga prie jų trečiosioms šalims, tarptautinėms organizacijoms ar privatiems subjektams nesuteikiama, išskyrus atvejus, kai yra tenkinamos Reglamento (ES) 2017/2226 41 ir 42 straipsniuose nustatytos sąlygos.“</w:t>
            </w:r>
          </w:p>
          <w:p w14:paraId="7ABFE818" w14:textId="77777777" w:rsidR="008762D2" w:rsidRPr="00852B35" w:rsidRDefault="008762D2" w:rsidP="008762D2">
            <w:pPr>
              <w:jc w:val="both"/>
              <w:rPr>
                <w:lang w:eastAsia="lt-LT"/>
              </w:rPr>
            </w:pPr>
          </w:p>
        </w:tc>
        <w:tc>
          <w:tcPr>
            <w:tcW w:w="2977" w:type="dxa"/>
            <w:tcBorders>
              <w:top w:val="single" w:sz="4" w:space="0" w:color="auto"/>
              <w:left w:val="nil"/>
              <w:bottom w:val="single" w:sz="4" w:space="0" w:color="auto"/>
              <w:right w:val="single" w:sz="4" w:space="0" w:color="auto"/>
            </w:tcBorders>
          </w:tcPr>
          <w:p w14:paraId="2F37CC78" w14:textId="6B34BFC2" w:rsidR="008762D2" w:rsidRPr="00852B35" w:rsidRDefault="008762D2" w:rsidP="005B5438">
            <w:pPr>
              <w:jc w:val="both"/>
              <w:rPr>
                <w:lang w:eastAsia="lt-LT"/>
              </w:rPr>
            </w:pPr>
            <w:r w:rsidRPr="00852B35">
              <w:rPr>
                <w:lang w:eastAsia="lt-LT"/>
              </w:rPr>
              <w:t>Visiškas</w:t>
            </w:r>
          </w:p>
        </w:tc>
      </w:tr>
    </w:tbl>
    <w:p w14:paraId="7156F84A" w14:textId="60CC6DB5" w:rsidR="00807835" w:rsidRPr="00852B35" w:rsidRDefault="00C70AA0" w:rsidP="00C70AA0">
      <w:pPr>
        <w:jc w:val="center"/>
        <w:rPr>
          <w:rFonts w:ascii="Times" w:hAnsi="Times"/>
          <w:sz w:val="22"/>
          <w:szCs w:val="22"/>
        </w:rPr>
      </w:pPr>
      <w:r w:rsidRPr="00852B35">
        <w:rPr>
          <w:rFonts w:ascii="Times" w:hAnsi="Times"/>
          <w:sz w:val="22"/>
          <w:szCs w:val="22"/>
        </w:rPr>
        <w:t>______________________</w:t>
      </w:r>
    </w:p>
    <w:sectPr w:rsidR="00807835" w:rsidRPr="00852B35" w:rsidSect="00A97562">
      <w:headerReference w:type="default" r:id="rId11"/>
      <w:pgSz w:w="16838" w:h="11906" w:orient="landscape"/>
      <w:pgMar w:top="1701" w:right="567" w:bottom="1134" w:left="1134" w:header="851"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F54C8" w14:textId="77777777" w:rsidR="000720CA" w:rsidRDefault="000720CA" w:rsidP="00807835">
      <w:r>
        <w:separator/>
      </w:r>
    </w:p>
  </w:endnote>
  <w:endnote w:type="continuationSeparator" w:id="0">
    <w:p w14:paraId="453BF57F" w14:textId="77777777" w:rsidR="000720CA" w:rsidRDefault="000720CA" w:rsidP="0080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5C9D5" w14:textId="77777777" w:rsidR="000720CA" w:rsidRDefault="000720CA" w:rsidP="00807835">
      <w:r>
        <w:separator/>
      </w:r>
    </w:p>
  </w:footnote>
  <w:footnote w:type="continuationSeparator" w:id="0">
    <w:p w14:paraId="78F07D00" w14:textId="77777777" w:rsidR="000720CA" w:rsidRDefault="000720CA" w:rsidP="00807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7731"/>
      <w:docPartObj>
        <w:docPartGallery w:val="Page Numbers (Top of Page)"/>
        <w:docPartUnique/>
      </w:docPartObj>
    </w:sdtPr>
    <w:sdtEndPr/>
    <w:sdtContent>
      <w:p w14:paraId="6C3D7387" w14:textId="5ABDF3DB" w:rsidR="00F220C5" w:rsidRDefault="00F220C5">
        <w:pPr>
          <w:pStyle w:val="Antrats"/>
          <w:jc w:val="center"/>
        </w:pPr>
        <w:r>
          <w:fldChar w:fldCharType="begin"/>
        </w:r>
        <w:r>
          <w:instrText>PAGE   \* MERGEFORMAT</w:instrText>
        </w:r>
        <w:r>
          <w:fldChar w:fldCharType="separate"/>
        </w:r>
        <w:r w:rsidR="00A97562">
          <w:rPr>
            <w:noProof/>
          </w:rPr>
          <w:t>6</w:t>
        </w:r>
        <w:r>
          <w:fldChar w:fldCharType="end"/>
        </w:r>
      </w:p>
    </w:sdtContent>
  </w:sdt>
  <w:p w14:paraId="0C85F9C8" w14:textId="77777777" w:rsidR="00F220C5" w:rsidRDefault="00F220C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F7F90"/>
    <w:multiLevelType w:val="hybridMultilevel"/>
    <w:tmpl w:val="D2ACAEE2"/>
    <w:lvl w:ilvl="0" w:tplc="E0861C4C">
      <w:start w:val="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BF6C77"/>
    <w:multiLevelType w:val="hybridMultilevel"/>
    <w:tmpl w:val="E6447B8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1C44D9"/>
    <w:multiLevelType w:val="hybridMultilevel"/>
    <w:tmpl w:val="80D4A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B76BC6"/>
    <w:multiLevelType w:val="hybridMultilevel"/>
    <w:tmpl w:val="83608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815FB5"/>
    <w:multiLevelType w:val="hybridMultilevel"/>
    <w:tmpl w:val="57F0E388"/>
    <w:lvl w:ilvl="0" w:tplc="4C28042C">
      <w:start w:val="1"/>
      <w:numFmt w:val="lowerLetter"/>
      <w:lvlText w:val="%1)"/>
      <w:lvlJc w:val="left"/>
      <w:pPr>
        <w:ind w:left="1035" w:hanging="6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3C51E2"/>
    <w:multiLevelType w:val="hybridMultilevel"/>
    <w:tmpl w:val="EA0EB2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5352B6"/>
    <w:multiLevelType w:val="hybridMultilevel"/>
    <w:tmpl w:val="1D8A9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A86E3E"/>
    <w:multiLevelType w:val="hybridMultilevel"/>
    <w:tmpl w:val="E2AC6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3D5F18"/>
    <w:multiLevelType w:val="hybridMultilevel"/>
    <w:tmpl w:val="932A58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9838F5"/>
    <w:multiLevelType w:val="hybridMultilevel"/>
    <w:tmpl w:val="8D380810"/>
    <w:lvl w:ilvl="0" w:tplc="014C2A7E">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9175D0"/>
    <w:multiLevelType w:val="hybridMultilevel"/>
    <w:tmpl w:val="6B146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F25C68"/>
    <w:multiLevelType w:val="hybridMultilevel"/>
    <w:tmpl w:val="DE5AD1A6"/>
    <w:lvl w:ilvl="0" w:tplc="21F063E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952748"/>
    <w:multiLevelType w:val="hybridMultilevel"/>
    <w:tmpl w:val="3F0AD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EC0AF6"/>
    <w:multiLevelType w:val="hybridMultilevel"/>
    <w:tmpl w:val="E6A86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721467E"/>
    <w:multiLevelType w:val="hybridMultilevel"/>
    <w:tmpl w:val="59465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034859"/>
    <w:multiLevelType w:val="hybridMultilevel"/>
    <w:tmpl w:val="FAFC1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001CC1"/>
    <w:multiLevelType w:val="hybridMultilevel"/>
    <w:tmpl w:val="A4FCC3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2E4C38"/>
    <w:multiLevelType w:val="hybridMultilevel"/>
    <w:tmpl w:val="82126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B87296"/>
    <w:multiLevelType w:val="hybridMultilevel"/>
    <w:tmpl w:val="39B08B8E"/>
    <w:lvl w:ilvl="0" w:tplc="4CA2492A">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100818"/>
    <w:multiLevelType w:val="hybridMultilevel"/>
    <w:tmpl w:val="8182D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FC4BE1"/>
    <w:multiLevelType w:val="hybridMultilevel"/>
    <w:tmpl w:val="93BC3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5642CA"/>
    <w:multiLevelType w:val="hybridMultilevel"/>
    <w:tmpl w:val="537ADB1A"/>
    <w:lvl w:ilvl="0" w:tplc="60F87DEC">
      <w:start w:val="7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071386"/>
    <w:multiLevelType w:val="hybridMultilevel"/>
    <w:tmpl w:val="3CE21666"/>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826384"/>
    <w:multiLevelType w:val="multilevel"/>
    <w:tmpl w:val="0728F24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A50398"/>
    <w:multiLevelType w:val="hybridMultilevel"/>
    <w:tmpl w:val="D00AB4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ED5554"/>
    <w:multiLevelType w:val="multilevel"/>
    <w:tmpl w:val="8D602CE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FA7793"/>
    <w:multiLevelType w:val="hybridMultilevel"/>
    <w:tmpl w:val="4D0AD41E"/>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7"/>
  </w:num>
  <w:num w:numId="3">
    <w:abstractNumId w:val="23"/>
  </w:num>
  <w:num w:numId="4">
    <w:abstractNumId w:val="11"/>
  </w:num>
  <w:num w:numId="5">
    <w:abstractNumId w:val="5"/>
  </w:num>
  <w:num w:numId="6">
    <w:abstractNumId w:val="25"/>
  </w:num>
  <w:num w:numId="7">
    <w:abstractNumId w:val="10"/>
  </w:num>
  <w:num w:numId="8">
    <w:abstractNumId w:val="7"/>
  </w:num>
  <w:num w:numId="9">
    <w:abstractNumId w:val="4"/>
  </w:num>
  <w:num w:numId="10">
    <w:abstractNumId w:val="12"/>
  </w:num>
  <w:num w:numId="11">
    <w:abstractNumId w:val="15"/>
  </w:num>
  <w:num w:numId="12">
    <w:abstractNumId w:val="16"/>
  </w:num>
  <w:num w:numId="13">
    <w:abstractNumId w:val="21"/>
  </w:num>
  <w:num w:numId="14">
    <w:abstractNumId w:val="0"/>
  </w:num>
  <w:num w:numId="15">
    <w:abstractNumId w:val="13"/>
  </w:num>
  <w:num w:numId="16">
    <w:abstractNumId w:val="2"/>
  </w:num>
  <w:num w:numId="17">
    <w:abstractNumId w:val="8"/>
  </w:num>
  <w:num w:numId="18">
    <w:abstractNumId w:val="22"/>
  </w:num>
  <w:num w:numId="19">
    <w:abstractNumId w:val="3"/>
  </w:num>
  <w:num w:numId="20">
    <w:abstractNumId w:val="20"/>
  </w:num>
  <w:num w:numId="21">
    <w:abstractNumId w:val="9"/>
  </w:num>
  <w:num w:numId="22">
    <w:abstractNumId w:val="19"/>
  </w:num>
  <w:num w:numId="23">
    <w:abstractNumId w:val="14"/>
  </w:num>
  <w:num w:numId="24">
    <w:abstractNumId w:val="17"/>
  </w:num>
  <w:num w:numId="25">
    <w:abstractNumId w:val="6"/>
  </w:num>
  <w:num w:numId="26">
    <w:abstractNumId w:val="18"/>
  </w:num>
  <w:num w:numId="27">
    <w:abstractNumId w:val="2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9C"/>
    <w:rsid w:val="00004032"/>
    <w:rsid w:val="0000695B"/>
    <w:rsid w:val="00010E0E"/>
    <w:rsid w:val="00010F3A"/>
    <w:rsid w:val="00011CBC"/>
    <w:rsid w:val="00014CE0"/>
    <w:rsid w:val="000222D7"/>
    <w:rsid w:val="00034363"/>
    <w:rsid w:val="00050D5E"/>
    <w:rsid w:val="00050FFF"/>
    <w:rsid w:val="00053DC7"/>
    <w:rsid w:val="00055193"/>
    <w:rsid w:val="00055C6A"/>
    <w:rsid w:val="000607B5"/>
    <w:rsid w:val="00060D15"/>
    <w:rsid w:val="000720CA"/>
    <w:rsid w:val="00084331"/>
    <w:rsid w:val="000916E6"/>
    <w:rsid w:val="000A2882"/>
    <w:rsid w:val="000A2A44"/>
    <w:rsid w:val="000A3B7D"/>
    <w:rsid w:val="000A3C0C"/>
    <w:rsid w:val="000A56F5"/>
    <w:rsid w:val="000A59E9"/>
    <w:rsid w:val="000C284D"/>
    <w:rsid w:val="000C428F"/>
    <w:rsid w:val="000C7E71"/>
    <w:rsid w:val="000D6B61"/>
    <w:rsid w:val="000E2B3F"/>
    <w:rsid w:val="000E4765"/>
    <w:rsid w:val="000F183D"/>
    <w:rsid w:val="000F39A2"/>
    <w:rsid w:val="000F5AFA"/>
    <w:rsid w:val="00101131"/>
    <w:rsid w:val="00106DF3"/>
    <w:rsid w:val="00116E22"/>
    <w:rsid w:val="00117623"/>
    <w:rsid w:val="001237B1"/>
    <w:rsid w:val="001340A0"/>
    <w:rsid w:val="00134A16"/>
    <w:rsid w:val="00144C5A"/>
    <w:rsid w:val="00145206"/>
    <w:rsid w:val="00146ECA"/>
    <w:rsid w:val="00160B26"/>
    <w:rsid w:val="00170A4D"/>
    <w:rsid w:val="001812C9"/>
    <w:rsid w:val="00183D89"/>
    <w:rsid w:val="00184144"/>
    <w:rsid w:val="00187A30"/>
    <w:rsid w:val="00190D3B"/>
    <w:rsid w:val="001A03E0"/>
    <w:rsid w:val="001A2617"/>
    <w:rsid w:val="001B0490"/>
    <w:rsid w:val="001D224B"/>
    <w:rsid w:val="001D47BB"/>
    <w:rsid w:val="001D5AD5"/>
    <w:rsid w:val="001F3C45"/>
    <w:rsid w:val="001F442C"/>
    <w:rsid w:val="00201F22"/>
    <w:rsid w:val="002039A6"/>
    <w:rsid w:val="002042CD"/>
    <w:rsid w:val="00205173"/>
    <w:rsid w:val="00210569"/>
    <w:rsid w:val="0021080D"/>
    <w:rsid w:val="002202B8"/>
    <w:rsid w:val="00236E6B"/>
    <w:rsid w:val="002525E3"/>
    <w:rsid w:val="0025308D"/>
    <w:rsid w:val="00253D1F"/>
    <w:rsid w:val="00255FF0"/>
    <w:rsid w:val="00264B9B"/>
    <w:rsid w:val="00273DD2"/>
    <w:rsid w:val="0027526A"/>
    <w:rsid w:val="00276853"/>
    <w:rsid w:val="0028691E"/>
    <w:rsid w:val="00287EE4"/>
    <w:rsid w:val="00294AA3"/>
    <w:rsid w:val="002979BE"/>
    <w:rsid w:val="002A152C"/>
    <w:rsid w:val="002C1AA5"/>
    <w:rsid w:val="002C4C4F"/>
    <w:rsid w:val="002D4576"/>
    <w:rsid w:val="002D48AA"/>
    <w:rsid w:val="002E15F9"/>
    <w:rsid w:val="002E4B9C"/>
    <w:rsid w:val="002E4F72"/>
    <w:rsid w:val="002E6291"/>
    <w:rsid w:val="00306EC8"/>
    <w:rsid w:val="00311734"/>
    <w:rsid w:val="00311C65"/>
    <w:rsid w:val="003145A2"/>
    <w:rsid w:val="0031662F"/>
    <w:rsid w:val="003178C8"/>
    <w:rsid w:val="00324BBD"/>
    <w:rsid w:val="0032711D"/>
    <w:rsid w:val="0033265B"/>
    <w:rsid w:val="003352EC"/>
    <w:rsid w:val="003503E2"/>
    <w:rsid w:val="00367B13"/>
    <w:rsid w:val="00371703"/>
    <w:rsid w:val="003764F3"/>
    <w:rsid w:val="00386007"/>
    <w:rsid w:val="003A127A"/>
    <w:rsid w:val="003B28AF"/>
    <w:rsid w:val="003B361F"/>
    <w:rsid w:val="003B4F7B"/>
    <w:rsid w:val="003B7326"/>
    <w:rsid w:val="003C2288"/>
    <w:rsid w:val="003C2719"/>
    <w:rsid w:val="003C5331"/>
    <w:rsid w:val="003C5B36"/>
    <w:rsid w:val="003E12A5"/>
    <w:rsid w:val="003E4F57"/>
    <w:rsid w:val="003F6EFD"/>
    <w:rsid w:val="003F793B"/>
    <w:rsid w:val="0041785A"/>
    <w:rsid w:val="00423890"/>
    <w:rsid w:val="004420B1"/>
    <w:rsid w:val="00444C51"/>
    <w:rsid w:val="00451741"/>
    <w:rsid w:val="004573E3"/>
    <w:rsid w:val="004628DB"/>
    <w:rsid w:val="00476057"/>
    <w:rsid w:val="004839CE"/>
    <w:rsid w:val="00484429"/>
    <w:rsid w:val="0048608C"/>
    <w:rsid w:val="00487349"/>
    <w:rsid w:val="004A1739"/>
    <w:rsid w:val="004A4CA3"/>
    <w:rsid w:val="004B2216"/>
    <w:rsid w:val="004B22B5"/>
    <w:rsid w:val="004B35A9"/>
    <w:rsid w:val="004E60F5"/>
    <w:rsid w:val="004E626D"/>
    <w:rsid w:val="00506BB7"/>
    <w:rsid w:val="00507146"/>
    <w:rsid w:val="005143EA"/>
    <w:rsid w:val="005253F6"/>
    <w:rsid w:val="00526193"/>
    <w:rsid w:val="0053719B"/>
    <w:rsid w:val="0054219C"/>
    <w:rsid w:val="0058721F"/>
    <w:rsid w:val="005A2483"/>
    <w:rsid w:val="005B096F"/>
    <w:rsid w:val="005B458D"/>
    <w:rsid w:val="005B5438"/>
    <w:rsid w:val="005B6C79"/>
    <w:rsid w:val="005D00BA"/>
    <w:rsid w:val="005F01A3"/>
    <w:rsid w:val="005F223C"/>
    <w:rsid w:val="005F2B55"/>
    <w:rsid w:val="005F485A"/>
    <w:rsid w:val="0060746D"/>
    <w:rsid w:val="0061077A"/>
    <w:rsid w:val="006135D2"/>
    <w:rsid w:val="0061430F"/>
    <w:rsid w:val="00614604"/>
    <w:rsid w:val="006268D1"/>
    <w:rsid w:val="00636637"/>
    <w:rsid w:val="00662E6C"/>
    <w:rsid w:val="00666CD7"/>
    <w:rsid w:val="006670EF"/>
    <w:rsid w:val="006674E8"/>
    <w:rsid w:val="0067128F"/>
    <w:rsid w:val="00673225"/>
    <w:rsid w:val="006A1BCE"/>
    <w:rsid w:val="006A78D1"/>
    <w:rsid w:val="006B35C0"/>
    <w:rsid w:val="006B700C"/>
    <w:rsid w:val="006C7222"/>
    <w:rsid w:val="006E4783"/>
    <w:rsid w:val="006E7326"/>
    <w:rsid w:val="006F0F8C"/>
    <w:rsid w:val="006F49F5"/>
    <w:rsid w:val="007136C4"/>
    <w:rsid w:val="0072514C"/>
    <w:rsid w:val="00744E38"/>
    <w:rsid w:val="0075403A"/>
    <w:rsid w:val="007562FD"/>
    <w:rsid w:val="007621A3"/>
    <w:rsid w:val="007624F7"/>
    <w:rsid w:val="00765256"/>
    <w:rsid w:val="007879A6"/>
    <w:rsid w:val="007938DC"/>
    <w:rsid w:val="007A3F7A"/>
    <w:rsid w:val="007C0D97"/>
    <w:rsid w:val="007C21E0"/>
    <w:rsid w:val="007E1CAC"/>
    <w:rsid w:val="007F595A"/>
    <w:rsid w:val="008017B8"/>
    <w:rsid w:val="00801A2B"/>
    <w:rsid w:val="008025A1"/>
    <w:rsid w:val="00804B7E"/>
    <w:rsid w:val="00807835"/>
    <w:rsid w:val="00812D4C"/>
    <w:rsid w:val="00814C9B"/>
    <w:rsid w:val="00820E53"/>
    <w:rsid w:val="00826EF9"/>
    <w:rsid w:val="00846DB1"/>
    <w:rsid w:val="00847B55"/>
    <w:rsid w:val="0085279B"/>
    <w:rsid w:val="00852B35"/>
    <w:rsid w:val="00853CF9"/>
    <w:rsid w:val="008553C4"/>
    <w:rsid w:val="0085604E"/>
    <w:rsid w:val="008762D2"/>
    <w:rsid w:val="008769EB"/>
    <w:rsid w:val="00876D3E"/>
    <w:rsid w:val="00882486"/>
    <w:rsid w:val="008833BE"/>
    <w:rsid w:val="00883EFC"/>
    <w:rsid w:val="00883F47"/>
    <w:rsid w:val="0089212A"/>
    <w:rsid w:val="0089286F"/>
    <w:rsid w:val="008979A1"/>
    <w:rsid w:val="008B492A"/>
    <w:rsid w:val="008C14AF"/>
    <w:rsid w:val="008C2C02"/>
    <w:rsid w:val="008C7C4D"/>
    <w:rsid w:val="008D2194"/>
    <w:rsid w:val="008E7A09"/>
    <w:rsid w:val="008F0E23"/>
    <w:rsid w:val="008F7C5F"/>
    <w:rsid w:val="00907A61"/>
    <w:rsid w:val="00914955"/>
    <w:rsid w:val="00915CC5"/>
    <w:rsid w:val="00915DAA"/>
    <w:rsid w:val="00917A70"/>
    <w:rsid w:val="00920D8B"/>
    <w:rsid w:val="009211EF"/>
    <w:rsid w:val="00922B7D"/>
    <w:rsid w:val="0092372C"/>
    <w:rsid w:val="0092756C"/>
    <w:rsid w:val="00931B1B"/>
    <w:rsid w:val="00934975"/>
    <w:rsid w:val="009423B5"/>
    <w:rsid w:val="00942BB0"/>
    <w:rsid w:val="00952736"/>
    <w:rsid w:val="00952DC5"/>
    <w:rsid w:val="00961302"/>
    <w:rsid w:val="00963C52"/>
    <w:rsid w:val="00974297"/>
    <w:rsid w:val="009800AD"/>
    <w:rsid w:val="00986D55"/>
    <w:rsid w:val="00991518"/>
    <w:rsid w:val="00993529"/>
    <w:rsid w:val="00995D4F"/>
    <w:rsid w:val="009A0071"/>
    <w:rsid w:val="009A5B6A"/>
    <w:rsid w:val="009A79ED"/>
    <w:rsid w:val="009C2D6F"/>
    <w:rsid w:val="009C68BF"/>
    <w:rsid w:val="009D4766"/>
    <w:rsid w:val="009E6599"/>
    <w:rsid w:val="009F24FD"/>
    <w:rsid w:val="009F3821"/>
    <w:rsid w:val="009F4B00"/>
    <w:rsid w:val="00A011B1"/>
    <w:rsid w:val="00A04D51"/>
    <w:rsid w:val="00A342F6"/>
    <w:rsid w:val="00A352A9"/>
    <w:rsid w:val="00A44BDA"/>
    <w:rsid w:val="00A57505"/>
    <w:rsid w:val="00A57655"/>
    <w:rsid w:val="00A57BF1"/>
    <w:rsid w:val="00A84251"/>
    <w:rsid w:val="00A90818"/>
    <w:rsid w:val="00A97562"/>
    <w:rsid w:val="00AA4C25"/>
    <w:rsid w:val="00AB06D7"/>
    <w:rsid w:val="00AB3037"/>
    <w:rsid w:val="00AB6777"/>
    <w:rsid w:val="00AB7461"/>
    <w:rsid w:val="00AB7F19"/>
    <w:rsid w:val="00AC09E8"/>
    <w:rsid w:val="00AC2135"/>
    <w:rsid w:val="00AD02F2"/>
    <w:rsid w:val="00AD0BEB"/>
    <w:rsid w:val="00AD1ED0"/>
    <w:rsid w:val="00AF14D0"/>
    <w:rsid w:val="00AF1DF0"/>
    <w:rsid w:val="00AF5279"/>
    <w:rsid w:val="00B0244D"/>
    <w:rsid w:val="00B07F2C"/>
    <w:rsid w:val="00B11D70"/>
    <w:rsid w:val="00B17100"/>
    <w:rsid w:val="00B2662E"/>
    <w:rsid w:val="00B31240"/>
    <w:rsid w:val="00B37F68"/>
    <w:rsid w:val="00B40C4A"/>
    <w:rsid w:val="00B42841"/>
    <w:rsid w:val="00B456FE"/>
    <w:rsid w:val="00B57296"/>
    <w:rsid w:val="00B67E8C"/>
    <w:rsid w:val="00B73894"/>
    <w:rsid w:val="00B9621A"/>
    <w:rsid w:val="00BA3107"/>
    <w:rsid w:val="00BB545F"/>
    <w:rsid w:val="00BC24C8"/>
    <w:rsid w:val="00BC7015"/>
    <w:rsid w:val="00BD494E"/>
    <w:rsid w:val="00BE0BC3"/>
    <w:rsid w:val="00BE64DF"/>
    <w:rsid w:val="00BE71DE"/>
    <w:rsid w:val="00BF4DBD"/>
    <w:rsid w:val="00C0006E"/>
    <w:rsid w:val="00C02114"/>
    <w:rsid w:val="00C03DD6"/>
    <w:rsid w:val="00C056F5"/>
    <w:rsid w:val="00C05ECF"/>
    <w:rsid w:val="00C13F03"/>
    <w:rsid w:val="00C2245C"/>
    <w:rsid w:val="00C24E7B"/>
    <w:rsid w:val="00C307F6"/>
    <w:rsid w:val="00C366F4"/>
    <w:rsid w:val="00C3726C"/>
    <w:rsid w:val="00C47D3A"/>
    <w:rsid w:val="00C50A79"/>
    <w:rsid w:val="00C5314C"/>
    <w:rsid w:val="00C5676B"/>
    <w:rsid w:val="00C6472A"/>
    <w:rsid w:val="00C70AA0"/>
    <w:rsid w:val="00C76150"/>
    <w:rsid w:val="00C87508"/>
    <w:rsid w:val="00CA1E66"/>
    <w:rsid w:val="00CA2EEE"/>
    <w:rsid w:val="00CA4797"/>
    <w:rsid w:val="00CB6704"/>
    <w:rsid w:val="00CC5FD9"/>
    <w:rsid w:val="00CD6E8A"/>
    <w:rsid w:val="00CD772F"/>
    <w:rsid w:val="00CE0478"/>
    <w:rsid w:val="00CE0878"/>
    <w:rsid w:val="00CF362E"/>
    <w:rsid w:val="00D028F6"/>
    <w:rsid w:val="00D178E5"/>
    <w:rsid w:val="00D2292B"/>
    <w:rsid w:val="00D22B23"/>
    <w:rsid w:val="00D23562"/>
    <w:rsid w:val="00D31959"/>
    <w:rsid w:val="00D44590"/>
    <w:rsid w:val="00D47310"/>
    <w:rsid w:val="00D51467"/>
    <w:rsid w:val="00D516D4"/>
    <w:rsid w:val="00D742BE"/>
    <w:rsid w:val="00D75313"/>
    <w:rsid w:val="00D77C6D"/>
    <w:rsid w:val="00D80432"/>
    <w:rsid w:val="00D956E6"/>
    <w:rsid w:val="00DA32EC"/>
    <w:rsid w:val="00DA3581"/>
    <w:rsid w:val="00DB20BB"/>
    <w:rsid w:val="00DB71C8"/>
    <w:rsid w:val="00DC40D7"/>
    <w:rsid w:val="00DC5A41"/>
    <w:rsid w:val="00DD4676"/>
    <w:rsid w:val="00E035DE"/>
    <w:rsid w:val="00E107C9"/>
    <w:rsid w:val="00E11CAC"/>
    <w:rsid w:val="00E276F6"/>
    <w:rsid w:val="00E439FA"/>
    <w:rsid w:val="00E45168"/>
    <w:rsid w:val="00E45FCC"/>
    <w:rsid w:val="00E5307F"/>
    <w:rsid w:val="00E65364"/>
    <w:rsid w:val="00E6577B"/>
    <w:rsid w:val="00E70549"/>
    <w:rsid w:val="00E71CCC"/>
    <w:rsid w:val="00E77827"/>
    <w:rsid w:val="00EA2FEE"/>
    <w:rsid w:val="00EB0E97"/>
    <w:rsid w:val="00EB106B"/>
    <w:rsid w:val="00EB3E2D"/>
    <w:rsid w:val="00EB4553"/>
    <w:rsid w:val="00EB7587"/>
    <w:rsid w:val="00ED0A9F"/>
    <w:rsid w:val="00ED2C6C"/>
    <w:rsid w:val="00EE65D5"/>
    <w:rsid w:val="00EE78B6"/>
    <w:rsid w:val="00EF20B0"/>
    <w:rsid w:val="00EF5674"/>
    <w:rsid w:val="00F04710"/>
    <w:rsid w:val="00F06E5D"/>
    <w:rsid w:val="00F107CD"/>
    <w:rsid w:val="00F15118"/>
    <w:rsid w:val="00F15642"/>
    <w:rsid w:val="00F15E7A"/>
    <w:rsid w:val="00F17AFA"/>
    <w:rsid w:val="00F220C5"/>
    <w:rsid w:val="00F231D3"/>
    <w:rsid w:val="00F264AB"/>
    <w:rsid w:val="00F2724F"/>
    <w:rsid w:val="00F316DB"/>
    <w:rsid w:val="00F32D6F"/>
    <w:rsid w:val="00F3435E"/>
    <w:rsid w:val="00F51D88"/>
    <w:rsid w:val="00F54B41"/>
    <w:rsid w:val="00F54E9B"/>
    <w:rsid w:val="00F54F56"/>
    <w:rsid w:val="00F75774"/>
    <w:rsid w:val="00F763C4"/>
    <w:rsid w:val="00F81BF9"/>
    <w:rsid w:val="00F85353"/>
    <w:rsid w:val="00F90B7E"/>
    <w:rsid w:val="00F92590"/>
    <w:rsid w:val="00FA00AF"/>
    <w:rsid w:val="00FA7C3A"/>
    <w:rsid w:val="00FC0BD7"/>
    <w:rsid w:val="00FC2A67"/>
    <w:rsid w:val="00FC3F72"/>
    <w:rsid w:val="00FC4CA9"/>
    <w:rsid w:val="00FE1DDC"/>
    <w:rsid w:val="00FE3FA2"/>
    <w:rsid w:val="00FE57C8"/>
    <w:rsid w:val="00FE7684"/>
    <w:rsid w:val="00FF3C72"/>
    <w:rsid w:val="00FF4A47"/>
    <w:rsid w:val="00FF6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0CD8"/>
  <w15:docId w15:val="{A54718CA-C037-2A47-AC63-36620672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0BD7"/>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qFormat/>
    <w:rsid w:val="0054219C"/>
    <w:pPr>
      <w:keepNext/>
      <w:spacing w:before="240" w:after="60"/>
      <w:outlineLvl w:val="0"/>
    </w:pPr>
    <w:rPr>
      <w:rFonts w:ascii="Calibri Light" w:hAnsi="Calibri Light"/>
      <w:b/>
      <w:bCs/>
      <w:kern w:val="32"/>
      <w:sz w:val="32"/>
      <w:szCs w:val="32"/>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4219C"/>
    <w:rPr>
      <w:rFonts w:ascii="Calibri Light" w:eastAsia="Times New Roman" w:hAnsi="Calibri Light" w:cs="Times New Roman"/>
      <w:b/>
      <w:bCs/>
      <w:kern w:val="32"/>
      <w:sz w:val="32"/>
      <w:szCs w:val="32"/>
      <w:lang w:eastAsia="lt-LT"/>
    </w:rPr>
  </w:style>
  <w:style w:type="numbering" w:customStyle="1" w:styleId="NoList1">
    <w:name w:val="No List1"/>
    <w:next w:val="Sraonra"/>
    <w:uiPriority w:val="99"/>
    <w:semiHidden/>
    <w:unhideWhenUsed/>
    <w:rsid w:val="0054219C"/>
  </w:style>
  <w:style w:type="paragraph" w:styleId="Puslapioinaostekstas">
    <w:name w:val="footnote text"/>
    <w:basedOn w:val="prastasis"/>
    <w:link w:val="PuslapioinaostekstasDiagrama"/>
    <w:semiHidden/>
    <w:rsid w:val="0054219C"/>
    <w:rPr>
      <w:sz w:val="20"/>
      <w:szCs w:val="20"/>
      <w:lang w:eastAsia="lt-LT"/>
    </w:rPr>
  </w:style>
  <w:style w:type="character" w:customStyle="1" w:styleId="PuslapioinaostekstasDiagrama">
    <w:name w:val="Puslapio išnašos tekstas Diagrama"/>
    <w:basedOn w:val="Numatytasispastraiposriftas"/>
    <w:link w:val="Puslapioinaostekstas"/>
    <w:semiHidden/>
    <w:rsid w:val="0054219C"/>
    <w:rPr>
      <w:rFonts w:ascii="Times New Roman" w:eastAsia="Times New Roman" w:hAnsi="Times New Roman" w:cs="Times New Roman"/>
      <w:sz w:val="20"/>
      <w:szCs w:val="20"/>
      <w:lang w:eastAsia="lt-LT"/>
    </w:rPr>
  </w:style>
  <w:style w:type="character" w:styleId="Puslapioinaosnuoroda">
    <w:name w:val="footnote reference"/>
    <w:semiHidden/>
    <w:rsid w:val="0054219C"/>
    <w:rPr>
      <w:vertAlign w:val="superscript"/>
    </w:rPr>
  </w:style>
  <w:style w:type="paragraph" w:styleId="HTMLiankstoformatuotas">
    <w:name w:val="HTML Preformatted"/>
    <w:basedOn w:val="prastasis"/>
    <w:link w:val="HTMLiankstoformatuotasDiagrama"/>
    <w:rsid w:val="0054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GB" w:eastAsia="en-US"/>
    </w:rPr>
  </w:style>
  <w:style w:type="character" w:customStyle="1" w:styleId="HTMLiankstoformatuotasDiagrama">
    <w:name w:val="HTML iš anksto formatuotas Diagrama"/>
    <w:basedOn w:val="Numatytasispastraiposriftas"/>
    <w:link w:val="HTMLiankstoformatuotas"/>
    <w:rsid w:val="0054219C"/>
    <w:rPr>
      <w:rFonts w:ascii="Arial Unicode MS" w:eastAsia="Arial Unicode MS" w:hAnsi="Arial Unicode MS" w:cs="Times New Roman"/>
      <w:sz w:val="20"/>
      <w:szCs w:val="20"/>
      <w:lang w:val="en-GB"/>
    </w:rPr>
  </w:style>
  <w:style w:type="paragraph" w:styleId="Porat">
    <w:name w:val="footer"/>
    <w:basedOn w:val="prastasis"/>
    <w:link w:val="PoratDiagrama"/>
    <w:rsid w:val="0054219C"/>
    <w:pPr>
      <w:tabs>
        <w:tab w:val="center" w:pos="4819"/>
        <w:tab w:val="right" w:pos="9638"/>
      </w:tabs>
    </w:pPr>
    <w:rPr>
      <w:lang w:eastAsia="lt-LT"/>
    </w:rPr>
  </w:style>
  <w:style w:type="character" w:customStyle="1" w:styleId="PoratDiagrama">
    <w:name w:val="Poraštė Diagrama"/>
    <w:basedOn w:val="Numatytasispastraiposriftas"/>
    <w:link w:val="Porat"/>
    <w:rsid w:val="0054219C"/>
    <w:rPr>
      <w:rFonts w:ascii="Times New Roman" w:eastAsia="Times New Roman" w:hAnsi="Times New Roman" w:cs="Times New Roman"/>
      <w:sz w:val="24"/>
      <w:szCs w:val="24"/>
      <w:lang w:eastAsia="lt-LT"/>
    </w:rPr>
  </w:style>
  <w:style w:type="character" w:styleId="Puslapionumeris">
    <w:name w:val="page number"/>
    <w:basedOn w:val="Numatytasispastraiposriftas"/>
    <w:rsid w:val="0054219C"/>
  </w:style>
  <w:style w:type="paragraph" w:styleId="Pagrindiniotekstotrauka">
    <w:name w:val="Body Text Indent"/>
    <w:basedOn w:val="prastasis"/>
    <w:link w:val="PagrindiniotekstotraukaDiagrama"/>
    <w:rsid w:val="0054219C"/>
    <w:pPr>
      <w:spacing w:after="120"/>
      <w:ind w:left="283"/>
    </w:pPr>
    <w:rPr>
      <w:rFonts w:ascii="TimesLT" w:hAnsi="TimesLT"/>
      <w:szCs w:val="20"/>
      <w:lang w:val="en-US" w:eastAsia="en-US"/>
    </w:rPr>
  </w:style>
  <w:style w:type="character" w:customStyle="1" w:styleId="PagrindiniotekstotraukaDiagrama">
    <w:name w:val="Pagrindinio teksto įtrauka Diagrama"/>
    <w:basedOn w:val="Numatytasispastraiposriftas"/>
    <w:link w:val="Pagrindiniotekstotrauka"/>
    <w:rsid w:val="0054219C"/>
    <w:rPr>
      <w:rFonts w:ascii="TimesLT" w:eastAsia="Times New Roman" w:hAnsi="TimesLT" w:cs="Times New Roman"/>
      <w:sz w:val="24"/>
      <w:szCs w:val="20"/>
      <w:lang w:val="en-US"/>
    </w:rPr>
  </w:style>
  <w:style w:type="paragraph" w:styleId="Antrats">
    <w:name w:val="header"/>
    <w:basedOn w:val="prastasis"/>
    <w:link w:val="AntratsDiagrama"/>
    <w:uiPriority w:val="99"/>
    <w:rsid w:val="0054219C"/>
    <w:pPr>
      <w:tabs>
        <w:tab w:val="center" w:pos="4819"/>
        <w:tab w:val="right" w:pos="9638"/>
      </w:tabs>
    </w:pPr>
    <w:rPr>
      <w:lang w:eastAsia="lt-LT"/>
    </w:rPr>
  </w:style>
  <w:style w:type="character" w:customStyle="1" w:styleId="AntratsDiagrama">
    <w:name w:val="Antraštės Diagrama"/>
    <w:basedOn w:val="Numatytasispastraiposriftas"/>
    <w:link w:val="Antrats"/>
    <w:uiPriority w:val="99"/>
    <w:rsid w:val="0054219C"/>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semiHidden/>
    <w:rsid w:val="0054219C"/>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semiHidden/>
    <w:rsid w:val="0054219C"/>
    <w:rPr>
      <w:rFonts w:ascii="Tahoma" w:eastAsia="Times New Roman" w:hAnsi="Tahoma" w:cs="Tahoma"/>
      <w:sz w:val="16"/>
      <w:szCs w:val="16"/>
      <w:lang w:eastAsia="lt-LT"/>
    </w:rPr>
  </w:style>
  <w:style w:type="paragraph" w:customStyle="1" w:styleId="Diagrama">
    <w:name w:val="Diagrama"/>
    <w:basedOn w:val="prastasis"/>
    <w:rsid w:val="0054219C"/>
    <w:pPr>
      <w:spacing w:after="160" w:line="240" w:lineRule="exact"/>
    </w:pPr>
    <w:rPr>
      <w:rFonts w:ascii="Tahoma" w:hAnsi="Tahoma"/>
      <w:sz w:val="20"/>
      <w:szCs w:val="20"/>
      <w:lang w:val="en-US" w:eastAsia="en-US"/>
    </w:rPr>
  </w:style>
  <w:style w:type="paragraph" w:customStyle="1" w:styleId="statymopavad">
    <w:name w:val="statymopavad"/>
    <w:basedOn w:val="prastasis"/>
    <w:rsid w:val="0054219C"/>
    <w:pPr>
      <w:spacing w:before="100" w:beforeAutospacing="1" w:after="100" w:afterAutospacing="1"/>
    </w:pPr>
    <w:rPr>
      <w:lang w:eastAsia="lt-LT"/>
    </w:rPr>
  </w:style>
  <w:style w:type="character" w:styleId="Komentaronuoroda">
    <w:name w:val="annotation reference"/>
    <w:semiHidden/>
    <w:rsid w:val="0054219C"/>
    <w:rPr>
      <w:sz w:val="16"/>
      <w:szCs w:val="16"/>
    </w:rPr>
  </w:style>
  <w:style w:type="paragraph" w:styleId="Komentarotekstas">
    <w:name w:val="annotation text"/>
    <w:basedOn w:val="prastasis"/>
    <w:link w:val="KomentarotekstasDiagrama"/>
    <w:semiHidden/>
    <w:rsid w:val="0054219C"/>
    <w:rPr>
      <w:sz w:val="20"/>
      <w:szCs w:val="20"/>
      <w:lang w:eastAsia="lt-LT"/>
    </w:rPr>
  </w:style>
  <w:style w:type="character" w:customStyle="1" w:styleId="KomentarotekstasDiagrama">
    <w:name w:val="Komentaro tekstas Diagrama"/>
    <w:basedOn w:val="Numatytasispastraiposriftas"/>
    <w:link w:val="Komentarotekstas"/>
    <w:semiHidden/>
    <w:rsid w:val="0054219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54219C"/>
    <w:rPr>
      <w:b/>
      <w:bCs/>
    </w:rPr>
  </w:style>
  <w:style w:type="character" w:customStyle="1" w:styleId="KomentarotemaDiagrama">
    <w:name w:val="Komentaro tema Diagrama"/>
    <w:basedOn w:val="KomentarotekstasDiagrama"/>
    <w:link w:val="Komentarotema"/>
    <w:semiHidden/>
    <w:rsid w:val="0054219C"/>
    <w:rPr>
      <w:rFonts w:ascii="Times New Roman" w:eastAsia="Times New Roman" w:hAnsi="Times New Roman" w:cs="Times New Roman"/>
      <w:b/>
      <w:bCs/>
      <w:sz w:val="20"/>
      <w:szCs w:val="20"/>
      <w:lang w:eastAsia="lt-LT"/>
    </w:rPr>
  </w:style>
  <w:style w:type="character" w:customStyle="1" w:styleId="statymonr">
    <w:name w:val="statymonr"/>
    <w:basedOn w:val="Numatytasispastraiposriftas"/>
    <w:rsid w:val="0054219C"/>
  </w:style>
  <w:style w:type="paragraph" w:styleId="Pagrindiniotekstotrauka2">
    <w:name w:val="Body Text Indent 2"/>
    <w:basedOn w:val="prastasis"/>
    <w:link w:val="Pagrindiniotekstotrauka2Diagrama"/>
    <w:rsid w:val="0054219C"/>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rsid w:val="0054219C"/>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54219C"/>
    <w:pPr>
      <w:spacing w:after="120"/>
    </w:pPr>
    <w:rPr>
      <w:lang w:eastAsia="lt-LT"/>
    </w:rPr>
  </w:style>
  <w:style w:type="character" w:customStyle="1" w:styleId="PagrindinistekstasDiagrama">
    <w:name w:val="Pagrindinis tekstas Diagrama"/>
    <w:basedOn w:val="Numatytasispastraiposriftas"/>
    <w:link w:val="Pagrindinistekstas"/>
    <w:rsid w:val="0054219C"/>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rsid w:val="0054219C"/>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54219C"/>
    <w:rPr>
      <w:rFonts w:ascii="Times New Roman" w:eastAsia="Times New Roman" w:hAnsi="Times New Roman" w:cs="Times New Roman"/>
      <w:sz w:val="16"/>
      <w:szCs w:val="16"/>
      <w:lang w:eastAsia="lt-LT"/>
    </w:rPr>
  </w:style>
  <w:style w:type="paragraph" w:customStyle="1" w:styleId="x">
    <w:name w:val="x"/>
    <w:basedOn w:val="prastasis"/>
    <w:rsid w:val="0054219C"/>
    <w:pPr>
      <w:spacing w:before="100" w:beforeAutospacing="1" w:after="100" w:afterAutospacing="1"/>
    </w:pPr>
    <w:rPr>
      <w:lang w:eastAsia="lt-LT"/>
    </w:rPr>
  </w:style>
  <w:style w:type="paragraph" w:customStyle="1" w:styleId="normallt">
    <w:name w:val="normallt"/>
    <w:basedOn w:val="prastasis"/>
    <w:rsid w:val="0054219C"/>
    <w:pPr>
      <w:spacing w:before="100" w:beforeAutospacing="1" w:after="100" w:afterAutospacing="1"/>
    </w:pPr>
    <w:rPr>
      <w:lang w:eastAsia="lt-LT"/>
    </w:rPr>
  </w:style>
  <w:style w:type="paragraph" w:styleId="Pagrindinistekstas3">
    <w:name w:val="Body Text 3"/>
    <w:basedOn w:val="prastasis"/>
    <w:link w:val="Pagrindinistekstas3Diagrama"/>
    <w:rsid w:val="0054219C"/>
    <w:pPr>
      <w:spacing w:after="120"/>
    </w:pPr>
    <w:rPr>
      <w:sz w:val="16"/>
      <w:szCs w:val="16"/>
      <w:lang w:val="x-none" w:eastAsia="x-none"/>
    </w:rPr>
  </w:style>
  <w:style w:type="character" w:customStyle="1" w:styleId="Pagrindinistekstas3Diagrama">
    <w:name w:val="Pagrindinis tekstas 3 Diagrama"/>
    <w:basedOn w:val="Numatytasispastraiposriftas"/>
    <w:link w:val="Pagrindinistekstas3"/>
    <w:rsid w:val="0054219C"/>
    <w:rPr>
      <w:rFonts w:ascii="Times New Roman" w:eastAsia="Times New Roman" w:hAnsi="Times New Roman" w:cs="Times New Roman"/>
      <w:sz w:val="16"/>
      <w:szCs w:val="16"/>
      <w:lang w:val="x-none" w:eastAsia="x-none"/>
    </w:rPr>
  </w:style>
  <w:style w:type="character" w:customStyle="1" w:styleId="dnr">
    <w:name w:val="dnr"/>
    <w:basedOn w:val="Numatytasispastraiposriftas"/>
    <w:rsid w:val="0054219C"/>
  </w:style>
  <w:style w:type="character" w:styleId="Hipersaitas">
    <w:name w:val="Hyperlink"/>
    <w:uiPriority w:val="99"/>
    <w:unhideWhenUsed/>
    <w:rsid w:val="0054219C"/>
    <w:rPr>
      <w:color w:val="0000FF"/>
      <w:u w:val="single"/>
    </w:rPr>
  </w:style>
  <w:style w:type="character" w:customStyle="1" w:styleId="dpav">
    <w:name w:val="dpav"/>
    <w:basedOn w:val="Numatytasispastraiposriftas"/>
    <w:rsid w:val="0054219C"/>
  </w:style>
  <w:style w:type="paragraph" w:customStyle="1" w:styleId="ManualNumPar1">
    <w:name w:val="Manual NumPar 1"/>
    <w:basedOn w:val="prastasis"/>
    <w:next w:val="prastasis"/>
    <w:rsid w:val="0054219C"/>
    <w:pPr>
      <w:spacing w:before="120" w:after="120" w:line="360" w:lineRule="auto"/>
      <w:ind w:left="850" w:hanging="850"/>
    </w:pPr>
    <w:rPr>
      <w:rFonts w:eastAsia="Calibri"/>
      <w:szCs w:val="22"/>
      <w:lang w:eastAsia="en-US"/>
    </w:rPr>
  </w:style>
  <w:style w:type="character" w:styleId="Emfaz">
    <w:name w:val="Emphasis"/>
    <w:qFormat/>
    <w:rsid w:val="0054219C"/>
    <w:rPr>
      <w:i/>
      <w:iCs/>
    </w:rPr>
  </w:style>
  <w:style w:type="paragraph" w:customStyle="1" w:styleId="Titrearticle">
    <w:name w:val="Titre article"/>
    <w:basedOn w:val="prastasis"/>
    <w:next w:val="prastasis"/>
    <w:rsid w:val="0054219C"/>
    <w:pPr>
      <w:keepNext/>
      <w:spacing w:before="360" w:after="120" w:line="360" w:lineRule="auto"/>
      <w:jc w:val="center"/>
    </w:pPr>
    <w:rPr>
      <w:rFonts w:eastAsia="Calibri"/>
      <w:i/>
      <w:szCs w:val="22"/>
      <w:lang w:eastAsia="en-US"/>
    </w:rPr>
  </w:style>
  <w:style w:type="paragraph" w:styleId="Pagrindinistekstas2">
    <w:name w:val="Body Text 2"/>
    <w:basedOn w:val="prastasis"/>
    <w:link w:val="Pagrindinistekstas2Diagrama"/>
    <w:rsid w:val="0054219C"/>
    <w:pPr>
      <w:spacing w:after="120" w:line="480" w:lineRule="auto"/>
    </w:pPr>
    <w:rPr>
      <w:lang w:eastAsia="lt-LT"/>
    </w:rPr>
  </w:style>
  <w:style w:type="character" w:customStyle="1" w:styleId="Pagrindinistekstas2Diagrama">
    <w:name w:val="Pagrindinis tekstas 2 Diagrama"/>
    <w:basedOn w:val="Numatytasispastraiposriftas"/>
    <w:link w:val="Pagrindinistekstas2"/>
    <w:rsid w:val="0054219C"/>
    <w:rPr>
      <w:rFonts w:ascii="Times New Roman" w:eastAsia="Times New Roman" w:hAnsi="Times New Roman" w:cs="Times New Roman"/>
      <w:sz w:val="24"/>
      <w:szCs w:val="24"/>
      <w:lang w:eastAsia="lt-LT"/>
    </w:rPr>
  </w:style>
  <w:style w:type="character" w:styleId="Perirtashipersaitas">
    <w:name w:val="FollowedHyperlink"/>
    <w:basedOn w:val="Numatytasispastraiposriftas"/>
    <w:rsid w:val="0054219C"/>
    <w:rPr>
      <w:color w:val="954F72" w:themeColor="followedHyperlink"/>
      <w:u w:val="single"/>
    </w:rPr>
  </w:style>
  <w:style w:type="paragraph" w:styleId="Sraopastraipa">
    <w:name w:val="List Paragraph"/>
    <w:basedOn w:val="prastasis"/>
    <w:uiPriority w:val="34"/>
    <w:qFormat/>
    <w:rsid w:val="0054219C"/>
    <w:pPr>
      <w:ind w:left="720"/>
      <w:contextualSpacing/>
    </w:pPr>
    <w:rPr>
      <w:lang w:eastAsia="lt-LT"/>
    </w:rPr>
  </w:style>
  <w:style w:type="table" w:styleId="Lentelstinklelis">
    <w:name w:val="Table Grid"/>
    <w:basedOn w:val="prastojilentel"/>
    <w:rsid w:val="0054219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ipfb">
    <w:name w:val="taltipfb"/>
    <w:basedOn w:val="prastasis"/>
    <w:rsid w:val="004420B1"/>
    <w:pPr>
      <w:spacing w:before="100" w:beforeAutospacing="1" w:after="100" w:afterAutospacing="1"/>
    </w:pPr>
    <w:rPr>
      <w:lang w:eastAsia="lt-LT"/>
    </w:rPr>
  </w:style>
  <w:style w:type="paragraph" w:customStyle="1" w:styleId="tajtip">
    <w:name w:val="tajtip"/>
    <w:basedOn w:val="prastasis"/>
    <w:rsid w:val="004420B1"/>
    <w:pPr>
      <w:spacing w:before="100" w:beforeAutospacing="1" w:after="100" w:afterAutospacing="1"/>
    </w:pPr>
    <w:rPr>
      <w:lang w:eastAsia="lt-LT"/>
    </w:rPr>
  </w:style>
  <w:style w:type="character" w:customStyle="1" w:styleId="apple-converted-space">
    <w:name w:val="apple-converted-space"/>
    <w:basedOn w:val="Numatytasispastraiposriftas"/>
    <w:rsid w:val="006670EF"/>
  </w:style>
  <w:style w:type="paragraph" w:customStyle="1" w:styleId="tartip">
    <w:name w:val="tartip"/>
    <w:basedOn w:val="prastasis"/>
    <w:rsid w:val="00F231D3"/>
    <w:pPr>
      <w:spacing w:before="100" w:beforeAutospacing="1" w:after="100" w:afterAutospacing="1"/>
    </w:pPr>
  </w:style>
  <w:style w:type="paragraph" w:customStyle="1" w:styleId="tartin">
    <w:name w:val="tartin"/>
    <w:basedOn w:val="prastasis"/>
    <w:rsid w:val="00961302"/>
    <w:pPr>
      <w:spacing w:before="100" w:beforeAutospacing="1" w:after="100" w:afterAutospacing="1"/>
    </w:pPr>
  </w:style>
  <w:style w:type="paragraph" w:customStyle="1" w:styleId="tin">
    <w:name w:val="tin"/>
    <w:basedOn w:val="prastasis"/>
    <w:rsid w:val="00961302"/>
    <w:pPr>
      <w:spacing w:before="100" w:beforeAutospacing="1" w:after="100" w:afterAutospacing="1"/>
    </w:pPr>
  </w:style>
  <w:style w:type="paragraph" w:styleId="Pataisymai">
    <w:name w:val="Revision"/>
    <w:hidden/>
    <w:uiPriority w:val="99"/>
    <w:semiHidden/>
    <w:rsid w:val="00050FFF"/>
    <w:pPr>
      <w:spacing w:after="0" w:line="240" w:lineRule="auto"/>
    </w:pPr>
    <w:rPr>
      <w:rFonts w:ascii="Times New Roman" w:eastAsia="Times New Roman" w:hAnsi="Times New Roman" w:cs="Times New Roman"/>
      <w:sz w:val="24"/>
      <w:szCs w:val="24"/>
      <w:lang w:eastAsia="en-GB"/>
    </w:rPr>
  </w:style>
  <w:style w:type="paragraph" w:customStyle="1" w:styleId="ti-art">
    <w:name w:val="ti-art"/>
    <w:basedOn w:val="prastasis"/>
    <w:rsid w:val="00187A30"/>
    <w:pPr>
      <w:spacing w:before="100" w:beforeAutospacing="1" w:after="100" w:afterAutospacing="1"/>
    </w:pPr>
    <w:rPr>
      <w:lang w:val="en-US" w:eastAsia="en-US"/>
    </w:rPr>
  </w:style>
  <w:style w:type="paragraph" w:customStyle="1" w:styleId="sti-art">
    <w:name w:val="sti-art"/>
    <w:basedOn w:val="prastasis"/>
    <w:rsid w:val="00187A30"/>
    <w:pPr>
      <w:spacing w:before="100" w:beforeAutospacing="1" w:after="100" w:afterAutospacing="1"/>
    </w:pPr>
    <w:rPr>
      <w:lang w:val="en-US" w:eastAsia="en-US"/>
    </w:rPr>
  </w:style>
  <w:style w:type="paragraph" w:customStyle="1" w:styleId="prastasis1">
    <w:name w:val="Įprastasis1"/>
    <w:basedOn w:val="prastasis"/>
    <w:rsid w:val="00187A30"/>
    <w:pPr>
      <w:spacing w:before="100" w:beforeAutospacing="1" w:after="100" w:afterAutospacing="1"/>
    </w:pPr>
    <w:rPr>
      <w:lang w:val="en-US" w:eastAsia="en-US"/>
    </w:rPr>
  </w:style>
  <w:style w:type="paragraph" w:customStyle="1" w:styleId="prastasis2">
    <w:name w:val="Įprastasis2"/>
    <w:basedOn w:val="prastasis"/>
    <w:rsid w:val="000C284D"/>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0705">
      <w:bodyDiv w:val="1"/>
      <w:marLeft w:val="0"/>
      <w:marRight w:val="0"/>
      <w:marTop w:val="0"/>
      <w:marBottom w:val="0"/>
      <w:divBdr>
        <w:top w:val="none" w:sz="0" w:space="0" w:color="auto"/>
        <w:left w:val="none" w:sz="0" w:space="0" w:color="auto"/>
        <w:bottom w:val="none" w:sz="0" w:space="0" w:color="auto"/>
        <w:right w:val="none" w:sz="0" w:space="0" w:color="auto"/>
      </w:divBdr>
    </w:div>
    <w:div w:id="85346691">
      <w:bodyDiv w:val="1"/>
      <w:marLeft w:val="0"/>
      <w:marRight w:val="0"/>
      <w:marTop w:val="0"/>
      <w:marBottom w:val="0"/>
      <w:divBdr>
        <w:top w:val="none" w:sz="0" w:space="0" w:color="auto"/>
        <w:left w:val="none" w:sz="0" w:space="0" w:color="auto"/>
        <w:bottom w:val="none" w:sz="0" w:space="0" w:color="auto"/>
        <w:right w:val="none" w:sz="0" w:space="0" w:color="auto"/>
      </w:divBdr>
    </w:div>
    <w:div w:id="98069317">
      <w:bodyDiv w:val="1"/>
      <w:marLeft w:val="0"/>
      <w:marRight w:val="0"/>
      <w:marTop w:val="0"/>
      <w:marBottom w:val="0"/>
      <w:divBdr>
        <w:top w:val="none" w:sz="0" w:space="0" w:color="auto"/>
        <w:left w:val="none" w:sz="0" w:space="0" w:color="auto"/>
        <w:bottom w:val="none" w:sz="0" w:space="0" w:color="auto"/>
        <w:right w:val="none" w:sz="0" w:space="0" w:color="auto"/>
      </w:divBdr>
    </w:div>
    <w:div w:id="168524552">
      <w:bodyDiv w:val="1"/>
      <w:marLeft w:val="0"/>
      <w:marRight w:val="0"/>
      <w:marTop w:val="0"/>
      <w:marBottom w:val="0"/>
      <w:divBdr>
        <w:top w:val="none" w:sz="0" w:space="0" w:color="auto"/>
        <w:left w:val="none" w:sz="0" w:space="0" w:color="auto"/>
        <w:bottom w:val="none" w:sz="0" w:space="0" w:color="auto"/>
        <w:right w:val="none" w:sz="0" w:space="0" w:color="auto"/>
      </w:divBdr>
    </w:div>
    <w:div w:id="206065630">
      <w:bodyDiv w:val="1"/>
      <w:marLeft w:val="0"/>
      <w:marRight w:val="0"/>
      <w:marTop w:val="0"/>
      <w:marBottom w:val="0"/>
      <w:divBdr>
        <w:top w:val="none" w:sz="0" w:space="0" w:color="auto"/>
        <w:left w:val="none" w:sz="0" w:space="0" w:color="auto"/>
        <w:bottom w:val="none" w:sz="0" w:space="0" w:color="auto"/>
        <w:right w:val="none" w:sz="0" w:space="0" w:color="auto"/>
      </w:divBdr>
      <w:divsChild>
        <w:div w:id="715004493">
          <w:marLeft w:val="0"/>
          <w:marRight w:val="0"/>
          <w:marTop w:val="0"/>
          <w:marBottom w:val="0"/>
          <w:divBdr>
            <w:top w:val="none" w:sz="0" w:space="0" w:color="auto"/>
            <w:left w:val="none" w:sz="0" w:space="0" w:color="auto"/>
            <w:bottom w:val="none" w:sz="0" w:space="0" w:color="auto"/>
            <w:right w:val="none" w:sz="0" w:space="0" w:color="auto"/>
          </w:divBdr>
        </w:div>
      </w:divsChild>
    </w:div>
    <w:div w:id="244076117">
      <w:bodyDiv w:val="1"/>
      <w:marLeft w:val="0"/>
      <w:marRight w:val="0"/>
      <w:marTop w:val="0"/>
      <w:marBottom w:val="0"/>
      <w:divBdr>
        <w:top w:val="none" w:sz="0" w:space="0" w:color="auto"/>
        <w:left w:val="none" w:sz="0" w:space="0" w:color="auto"/>
        <w:bottom w:val="none" w:sz="0" w:space="0" w:color="auto"/>
        <w:right w:val="none" w:sz="0" w:space="0" w:color="auto"/>
      </w:divBdr>
    </w:div>
    <w:div w:id="247543319">
      <w:bodyDiv w:val="1"/>
      <w:marLeft w:val="0"/>
      <w:marRight w:val="0"/>
      <w:marTop w:val="0"/>
      <w:marBottom w:val="0"/>
      <w:divBdr>
        <w:top w:val="none" w:sz="0" w:space="0" w:color="auto"/>
        <w:left w:val="none" w:sz="0" w:space="0" w:color="auto"/>
        <w:bottom w:val="none" w:sz="0" w:space="0" w:color="auto"/>
        <w:right w:val="none" w:sz="0" w:space="0" w:color="auto"/>
      </w:divBdr>
    </w:div>
    <w:div w:id="256327657">
      <w:bodyDiv w:val="1"/>
      <w:marLeft w:val="0"/>
      <w:marRight w:val="0"/>
      <w:marTop w:val="0"/>
      <w:marBottom w:val="0"/>
      <w:divBdr>
        <w:top w:val="none" w:sz="0" w:space="0" w:color="auto"/>
        <w:left w:val="none" w:sz="0" w:space="0" w:color="auto"/>
        <w:bottom w:val="none" w:sz="0" w:space="0" w:color="auto"/>
        <w:right w:val="none" w:sz="0" w:space="0" w:color="auto"/>
      </w:divBdr>
    </w:div>
    <w:div w:id="256377509">
      <w:bodyDiv w:val="1"/>
      <w:marLeft w:val="0"/>
      <w:marRight w:val="0"/>
      <w:marTop w:val="0"/>
      <w:marBottom w:val="0"/>
      <w:divBdr>
        <w:top w:val="none" w:sz="0" w:space="0" w:color="auto"/>
        <w:left w:val="none" w:sz="0" w:space="0" w:color="auto"/>
        <w:bottom w:val="none" w:sz="0" w:space="0" w:color="auto"/>
        <w:right w:val="none" w:sz="0" w:space="0" w:color="auto"/>
      </w:divBdr>
    </w:div>
    <w:div w:id="309403951">
      <w:bodyDiv w:val="1"/>
      <w:marLeft w:val="0"/>
      <w:marRight w:val="0"/>
      <w:marTop w:val="0"/>
      <w:marBottom w:val="0"/>
      <w:divBdr>
        <w:top w:val="none" w:sz="0" w:space="0" w:color="auto"/>
        <w:left w:val="none" w:sz="0" w:space="0" w:color="auto"/>
        <w:bottom w:val="none" w:sz="0" w:space="0" w:color="auto"/>
        <w:right w:val="none" w:sz="0" w:space="0" w:color="auto"/>
      </w:divBdr>
    </w:div>
    <w:div w:id="329261643">
      <w:bodyDiv w:val="1"/>
      <w:marLeft w:val="0"/>
      <w:marRight w:val="0"/>
      <w:marTop w:val="0"/>
      <w:marBottom w:val="0"/>
      <w:divBdr>
        <w:top w:val="none" w:sz="0" w:space="0" w:color="auto"/>
        <w:left w:val="none" w:sz="0" w:space="0" w:color="auto"/>
        <w:bottom w:val="none" w:sz="0" w:space="0" w:color="auto"/>
        <w:right w:val="none" w:sz="0" w:space="0" w:color="auto"/>
      </w:divBdr>
    </w:div>
    <w:div w:id="350110759">
      <w:bodyDiv w:val="1"/>
      <w:marLeft w:val="0"/>
      <w:marRight w:val="0"/>
      <w:marTop w:val="0"/>
      <w:marBottom w:val="0"/>
      <w:divBdr>
        <w:top w:val="none" w:sz="0" w:space="0" w:color="auto"/>
        <w:left w:val="none" w:sz="0" w:space="0" w:color="auto"/>
        <w:bottom w:val="none" w:sz="0" w:space="0" w:color="auto"/>
        <w:right w:val="none" w:sz="0" w:space="0" w:color="auto"/>
      </w:divBdr>
    </w:div>
    <w:div w:id="393819603">
      <w:bodyDiv w:val="1"/>
      <w:marLeft w:val="0"/>
      <w:marRight w:val="0"/>
      <w:marTop w:val="0"/>
      <w:marBottom w:val="0"/>
      <w:divBdr>
        <w:top w:val="none" w:sz="0" w:space="0" w:color="auto"/>
        <w:left w:val="none" w:sz="0" w:space="0" w:color="auto"/>
        <w:bottom w:val="none" w:sz="0" w:space="0" w:color="auto"/>
        <w:right w:val="none" w:sz="0" w:space="0" w:color="auto"/>
      </w:divBdr>
    </w:div>
    <w:div w:id="394165198">
      <w:bodyDiv w:val="1"/>
      <w:marLeft w:val="0"/>
      <w:marRight w:val="0"/>
      <w:marTop w:val="0"/>
      <w:marBottom w:val="0"/>
      <w:divBdr>
        <w:top w:val="none" w:sz="0" w:space="0" w:color="auto"/>
        <w:left w:val="none" w:sz="0" w:space="0" w:color="auto"/>
        <w:bottom w:val="none" w:sz="0" w:space="0" w:color="auto"/>
        <w:right w:val="none" w:sz="0" w:space="0" w:color="auto"/>
      </w:divBdr>
    </w:div>
    <w:div w:id="404575465">
      <w:bodyDiv w:val="1"/>
      <w:marLeft w:val="0"/>
      <w:marRight w:val="0"/>
      <w:marTop w:val="0"/>
      <w:marBottom w:val="0"/>
      <w:divBdr>
        <w:top w:val="none" w:sz="0" w:space="0" w:color="auto"/>
        <w:left w:val="none" w:sz="0" w:space="0" w:color="auto"/>
        <w:bottom w:val="none" w:sz="0" w:space="0" w:color="auto"/>
        <w:right w:val="none" w:sz="0" w:space="0" w:color="auto"/>
      </w:divBdr>
    </w:div>
    <w:div w:id="421802323">
      <w:bodyDiv w:val="1"/>
      <w:marLeft w:val="0"/>
      <w:marRight w:val="0"/>
      <w:marTop w:val="0"/>
      <w:marBottom w:val="0"/>
      <w:divBdr>
        <w:top w:val="none" w:sz="0" w:space="0" w:color="auto"/>
        <w:left w:val="none" w:sz="0" w:space="0" w:color="auto"/>
        <w:bottom w:val="none" w:sz="0" w:space="0" w:color="auto"/>
        <w:right w:val="none" w:sz="0" w:space="0" w:color="auto"/>
      </w:divBdr>
    </w:div>
    <w:div w:id="507520787">
      <w:bodyDiv w:val="1"/>
      <w:marLeft w:val="0"/>
      <w:marRight w:val="0"/>
      <w:marTop w:val="0"/>
      <w:marBottom w:val="0"/>
      <w:divBdr>
        <w:top w:val="none" w:sz="0" w:space="0" w:color="auto"/>
        <w:left w:val="none" w:sz="0" w:space="0" w:color="auto"/>
        <w:bottom w:val="none" w:sz="0" w:space="0" w:color="auto"/>
        <w:right w:val="none" w:sz="0" w:space="0" w:color="auto"/>
      </w:divBdr>
    </w:div>
    <w:div w:id="550455988">
      <w:bodyDiv w:val="1"/>
      <w:marLeft w:val="0"/>
      <w:marRight w:val="0"/>
      <w:marTop w:val="0"/>
      <w:marBottom w:val="0"/>
      <w:divBdr>
        <w:top w:val="none" w:sz="0" w:space="0" w:color="auto"/>
        <w:left w:val="none" w:sz="0" w:space="0" w:color="auto"/>
        <w:bottom w:val="none" w:sz="0" w:space="0" w:color="auto"/>
        <w:right w:val="none" w:sz="0" w:space="0" w:color="auto"/>
      </w:divBdr>
    </w:div>
    <w:div w:id="591161557">
      <w:bodyDiv w:val="1"/>
      <w:marLeft w:val="0"/>
      <w:marRight w:val="0"/>
      <w:marTop w:val="0"/>
      <w:marBottom w:val="0"/>
      <w:divBdr>
        <w:top w:val="none" w:sz="0" w:space="0" w:color="auto"/>
        <w:left w:val="none" w:sz="0" w:space="0" w:color="auto"/>
        <w:bottom w:val="none" w:sz="0" w:space="0" w:color="auto"/>
        <w:right w:val="none" w:sz="0" w:space="0" w:color="auto"/>
      </w:divBdr>
    </w:div>
    <w:div w:id="591931223">
      <w:bodyDiv w:val="1"/>
      <w:marLeft w:val="0"/>
      <w:marRight w:val="0"/>
      <w:marTop w:val="0"/>
      <w:marBottom w:val="0"/>
      <w:divBdr>
        <w:top w:val="none" w:sz="0" w:space="0" w:color="auto"/>
        <w:left w:val="none" w:sz="0" w:space="0" w:color="auto"/>
        <w:bottom w:val="none" w:sz="0" w:space="0" w:color="auto"/>
        <w:right w:val="none" w:sz="0" w:space="0" w:color="auto"/>
      </w:divBdr>
    </w:div>
    <w:div w:id="611782792">
      <w:bodyDiv w:val="1"/>
      <w:marLeft w:val="0"/>
      <w:marRight w:val="0"/>
      <w:marTop w:val="0"/>
      <w:marBottom w:val="0"/>
      <w:divBdr>
        <w:top w:val="none" w:sz="0" w:space="0" w:color="auto"/>
        <w:left w:val="none" w:sz="0" w:space="0" w:color="auto"/>
        <w:bottom w:val="none" w:sz="0" w:space="0" w:color="auto"/>
        <w:right w:val="none" w:sz="0" w:space="0" w:color="auto"/>
      </w:divBdr>
    </w:div>
    <w:div w:id="680161894">
      <w:bodyDiv w:val="1"/>
      <w:marLeft w:val="0"/>
      <w:marRight w:val="0"/>
      <w:marTop w:val="0"/>
      <w:marBottom w:val="0"/>
      <w:divBdr>
        <w:top w:val="none" w:sz="0" w:space="0" w:color="auto"/>
        <w:left w:val="none" w:sz="0" w:space="0" w:color="auto"/>
        <w:bottom w:val="none" w:sz="0" w:space="0" w:color="auto"/>
        <w:right w:val="none" w:sz="0" w:space="0" w:color="auto"/>
      </w:divBdr>
    </w:div>
    <w:div w:id="681933759">
      <w:bodyDiv w:val="1"/>
      <w:marLeft w:val="0"/>
      <w:marRight w:val="0"/>
      <w:marTop w:val="0"/>
      <w:marBottom w:val="0"/>
      <w:divBdr>
        <w:top w:val="none" w:sz="0" w:space="0" w:color="auto"/>
        <w:left w:val="none" w:sz="0" w:space="0" w:color="auto"/>
        <w:bottom w:val="none" w:sz="0" w:space="0" w:color="auto"/>
        <w:right w:val="none" w:sz="0" w:space="0" w:color="auto"/>
      </w:divBdr>
    </w:div>
    <w:div w:id="902957605">
      <w:bodyDiv w:val="1"/>
      <w:marLeft w:val="0"/>
      <w:marRight w:val="0"/>
      <w:marTop w:val="0"/>
      <w:marBottom w:val="0"/>
      <w:divBdr>
        <w:top w:val="none" w:sz="0" w:space="0" w:color="auto"/>
        <w:left w:val="none" w:sz="0" w:space="0" w:color="auto"/>
        <w:bottom w:val="none" w:sz="0" w:space="0" w:color="auto"/>
        <w:right w:val="none" w:sz="0" w:space="0" w:color="auto"/>
      </w:divBdr>
      <w:divsChild>
        <w:div w:id="1844710312">
          <w:marLeft w:val="0"/>
          <w:marRight w:val="0"/>
          <w:marTop w:val="0"/>
          <w:marBottom w:val="0"/>
          <w:divBdr>
            <w:top w:val="none" w:sz="0" w:space="0" w:color="auto"/>
            <w:left w:val="none" w:sz="0" w:space="0" w:color="auto"/>
            <w:bottom w:val="none" w:sz="0" w:space="0" w:color="auto"/>
            <w:right w:val="none" w:sz="0" w:space="0" w:color="auto"/>
          </w:divBdr>
        </w:div>
      </w:divsChild>
    </w:div>
    <w:div w:id="1079865814">
      <w:bodyDiv w:val="1"/>
      <w:marLeft w:val="0"/>
      <w:marRight w:val="0"/>
      <w:marTop w:val="0"/>
      <w:marBottom w:val="0"/>
      <w:divBdr>
        <w:top w:val="none" w:sz="0" w:space="0" w:color="auto"/>
        <w:left w:val="none" w:sz="0" w:space="0" w:color="auto"/>
        <w:bottom w:val="none" w:sz="0" w:space="0" w:color="auto"/>
        <w:right w:val="none" w:sz="0" w:space="0" w:color="auto"/>
      </w:divBdr>
    </w:div>
    <w:div w:id="1148131163">
      <w:bodyDiv w:val="1"/>
      <w:marLeft w:val="0"/>
      <w:marRight w:val="0"/>
      <w:marTop w:val="0"/>
      <w:marBottom w:val="0"/>
      <w:divBdr>
        <w:top w:val="none" w:sz="0" w:space="0" w:color="auto"/>
        <w:left w:val="none" w:sz="0" w:space="0" w:color="auto"/>
        <w:bottom w:val="none" w:sz="0" w:space="0" w:color="auto"/>
        <w:right w:val="none" w:sz="0" w:space="0" w:color="auto"/>
      </w:divBdr>
    </w:div>
    <w:div w:id="1342971646">
      <w:bodyDiv w:val="1"/>
      <w:marLeft w:val="0"/>
      <w:marRight w:val="0"/>
      <w:marTop w:val="0"/>
      <w:marBottom w:val="0"/>
      <w:divBdr>
        <w:top w:val="none" w:sz="0" w:space="0" w:color="auto"/>
        <w:left w:val="none" w:sz="0" w:space="0" w:color="auto"/>
        <w:bottom w:val="none" w:sz="0" w:space="0" w:color="auto"/>
        <w:right w:val="none" w:sz="0" w:space="0" w:color="auto"/>
      </w:divBdr>
    </w:div>
    <w:div w:id="1377706719">
      <w:bodyDiv w:val="1"/>
      <w:marLeft w:val="0"/>
      <w:marRight w:val="0"/>
      <w:marTop w:val="0"/>
      <w:marBottom w:val="0"/>
      <w:divBdr>
        <w:top w:val="none" w:sz="0" w:space="0" w:color="auto"/>
        <w:left w:val="none" w:sz="0" w:space="0" w:color="auto"/>
        <w:bottom w:val="none" w:sz="0" w:space="0" w:color="auto"/>
        <w:right w:val="none" w:sz="0" w:space="0" w:color="auto"/>
      </w:divBdr>
    </w:div>
    <w:div w:id="1435513511">
      <w:bodyDiv w:val="1"/>
      <w:marLeft w:val="0"/>
      <w:marRight w:val="0"/>
      <w:marTop w:val="0"/>
      <w:marBottom w:val="0"/>
      <w:divBdr>
        <w:top w:val="none" w:sz="0" w:space="0" w:color="auto"/>
        <w:left w:val="none" w:sz="0" w:space="0" w:color="auto"/>
        <w:bottom w:val="none" w:sz="0" w:space="0" w:color="auto"/>
        <w:right w:val="none" w:sz="0" w:space="0" w:color="auto"/>
      </w:divBdr>
      <w:divsChild>
        <w:div w:id="1004094740">
          <w:marLeft w:val="0"/>
          <w:marRight w:val="0"/>
          <w:marTop w:val="0"/>
          <w:marBottom w:val="0"/>
          <w:divBdr>
            <w:top w:val="none" w:sz="0" w:space="0" w:color="auto"/>
            <w:left w:val="none" w:sz="0" w:space="0" w:color="auto"/>
            <w:bottom w:val="none" w:sz="0" w:space="0" w:color="auto"/>
            <w:right w:val="none" w:sz="0" w:space="0" w:color="auto"/>
          </w:divBdr>
        </w:div>
        <w:div w:id="388068468">
          <w:marLeft w:val="0"/>
          <w:marRight w:val="0"/>
          <w:marTop w:val="0"/>
          <w:marBottom w:val="0"/>
          <w:divBdr>
            <w:top w:val="none" w:sz="0" w:space="0" w:color="auto"/>
            <w:left w:val="none" w:sz="0" w:space="0" w:color="auto"/>
            <w:bottom w:val="none" w:sz="0" w:space="0" w:color="auto"/>
            <w:right w:val="none" w:sz="0" w:space="0" w:color="auto"/>
          </w:divBdr>
        </w:div>
        <w:div w:id="672101470">
          <w:marLeft w:val="0"/>
          <w:marRight w:val="0"/>
          <w:marTop w:val="0"/>
          <w:marBottom w:val="0"/>
          <w:divBdr>
            <w:top w:val="none" w:sz="0" w:space="0" w:color="auto"/>
            <w:left w:val="none" w:sz="0" w:space="0" w:color="auto"/>
            <w:bottom w:val="none" w:sz="0" w:space="0" w:color="auto"/>
            <w:right w:val="none" w:sz="0" w:space="0" w:color="auto"/>
          </w:divBdr>
        </w:div>
      </w:divsChild>
    </w:div>
    <w:div w:id="1474373911">
      <w:bodyDiv w:val="1"/>
      <w:marLeft w:val="0"/>
      <w:marRight w:val="0"/>
      <w:marTop w:val="0"/>
      <w:marBottom w:val="0"/>
      <w:divBdr>
        <w:top w:val="none" w:sz="0" w:space="0" w:color="auto"/>
        <w:left w:val="none" w:sz="0" w:space="0" w:color="auto"/>
        <w:bottom w:val="none" w:sz="0" w:space="0" w:color="auto"/>
        <w:right w:val="none" w:sz="0" w:space="0" w:color="auto"/>
      </w:divBdr>
    </w:div>
    <w:div w:id="1475487030">
      <w:bodyDiv w:val="1"/>
      <w:marLeft w:val="0"/>
      <w:marRight w:val="0"/>
      <w:marTop w:val="0"/>
      <w:marBottom w:val="0"/>
      <w:divBdr>
        <w:top w:val="none" w:sz="0" w:space="0" w:color="auto"/>
        <w:left w:val="none" w:sz="0" w:space="0" w:color="auto"/>
        <w:bottom w:val="none" w:sz="0" w:space="0" w:color="auto"/>
        <w:right w:val="none" w:sz="0" w:space="0" w:color="auto"/>
      </w:divBdr>
    </w:div>
    <w:div w:id="1489324369">
      <w:bodyDiv w:val="1"/>
      <w:marLeft w:val="0"/>
      <w:marRight w:val="0"/>
      <w:marTop w:val="0"/>
      <w:marBottom w:val="0"/>
      <w:divBdr>
        <w:top w:val="none" w:sz="0" w:space="0" w:color="auto"/>
        <w:left w:val="none" w:sz="0" w:space="0" w:color="auto"/>
        <w:bottom w:val="none" w:sz="0" w:space="0" w:color="auto"/>
        <w:right w:val="none" w:sz="0" w:space="0" w:color="auto"/>
      </w:divBdr>
    </w:div>
    <w:div w:id="1491170330">
      <w:bodyDiv w:val="1"/>
      <w:marLeft w:val="0"/>
      <w:marRight w:val="0"/>
      <w:marTop w:val="0"/>
      <w:marBottom w:val="0"/>
      <w:divBdr>
        <w:top w:val="none" w:sz="0" w:space="0" w:color="auto"/>
        <w:left w:val="none" w:sz="0" w:space="0" w:color="auto"/>
        <w:bottom w:val="none" w:sz="0" w:space="0" w:color="auto"/>
        <w:right w:val="none" w:sz="0" w:space="0" w:color="auto"/>
      </w:divBdr>
    </w:div>
    <w:div w:id="1514224734">
      <w:bodyDiv w:val="1"/>
      <w:marLeft w:val="0"/>
      <w:marRight w:val="0"/>
      <w:marTop w:val="0"/>
      <w:marBottom w:val="0"/>
      <w:divBdr>
        <w:top w:val="none" w:sz="0" w:space="0" w:color="auto"/>
        <w:left w:val="none" w:sz="0" w:space="0" w:color="auto"/>
        <w:bottom w:val="none" w:sz="0" w:space="0" w:color="auto"/>
        <w:right w:val="none" w:sz="0" w:space="0" w:color="auto"/>
      </w:divBdr>
    </w:div>
    <w:div w:id="1582718020">
      <w:bodyDiv w:val="1"/>
      <w:marLeft w:val="0"/>
      <w:marRight w:val="0"/>
      <w:marTop w:val="0"/>
      <w:marBottom w:val="0"/>
      <w:divBdr>
        <w:top w:val="none" w:sz="0" w:space="0" w:color="auto"/>
        <w:left w:val="none" w:sz="0" w:space="0" w:color="auto"/>
        <w:bottom w:val="none" w:sz="0" w:space="0" w:color="auto"/>
        <w:right w:val="none" w:sz="0" w:space="0" w:color="auto"/>
      </w:divBdr>
    </w:div>
    <w:div w:id="1605770407">
      <w:bodyDiv w:val="1"/>
      <w:marLeft w:val="0"/>
      <w:marRight w:val="0"/>
      <w:marTop w:val="0"/>
      <w:marBottom w:val="0"/>
      <w:divBdr>
        <w:top w:val="none" w:sz="0" w:space="0" w:color="auto"/>
        <w:left w:val="none" w:sz="0" w:space="0" w:color="auto"/>
        <w:bottom w:val="none" w:sz="0" w:space="0" w:color="auto"/>
        <w:right w:val="none" w:sz="0" w:space="0" w:color="auto"/>
      </w:divBdr>
    </w:div>
    <w:div w:id="1617515968">
      <w:bodyDiv w:val="1"/>
      <w:marLeft w:val="0"/>
      <w:marRight w:val="0"/>
      <w:marTop w:val="0"/>
      <w:marBottom w:val="0"/>
      <w:divBdr>
        <w:top w:val="none" w:sz="0" w:space="0" w:color="auto"/>
        <w:left w:val="none" w:sz="0" w:space="0" w:color="auto"/>
        <w:bottom w:val="none" w:sz="0" w:space="0" w:color="auto"/>
        <w:right w:val="none" w:sz="0" w:space="0" w:color="auto"/>
      </w:divBdr>
    </w:div>
    <w:div w:id="1629823229">
      <w:bodyDiv w:val="1"/>
      <w:marLeft w:val="0"/>
      <w:marRight w:val="0"/>
      <w:marTop w:val="0"/>
      <w:marBottom w:val="0"/>
      <w:divBdr>
        <w:top w:val="none" w:sz="0" w:space="0" w:color="auto"/>
        <w:left w:val="none" w:sz="0" w:space="0" w:color="auto"/>
        <w:bottom w:val="none" w:sz="0" w:space="0" w:color="auto"/>
        <w:right w:val="none" w:sz="0" w:space="0" w:color="auto"/>
      </w:divBdr>
    </w:div>
    <w:div w:id="1721243821">
      <w:bodyDiv w:val="1"/>
      <w:marLeft w:val="0"/>
      <w:marRight w:val="0"/>
      <w:marTop w:val="0"/>
      <w:marBottom w:val="0"/>
      <w:divBdr>
        <w:top w:val="none" w:sz="0" w:space="0" w:color="auto"/>
        <w:left w:val="none" w:sz="0" w:space="0" w:color="auto"/>
        <w:bottom w:val="none" w:sz="0" w:space="0" w:color="auto"/>
        <w:right w:val="none" w:sz="0" w:space="0" w:color="auto"/>
      </w:divBdr>
    </w:div>
    <w:div w:id="1782340113">
      <w:bodyDiv w:val="1"/>
      <w:marLeft w:val="0"/>
      <w:marRight w:val="0"/>
      <w:marTop w:val="0"/>
      <w:marBottom w:val="0"/>
      <w:divBdr>
        <w:top w:val="none" w:sz="0" w:space="0" w:color="auto"/>
        <w:left w:val="none" w:sz="0" w:space="0" w:color="auto"/>
        <w:bottom w:val="none" w:sz="0" w:space="0" w:color="auto"/>
        <w:right w:val="none" w:sz="0" w:space="0" w:color="auto"/>
      </w:divBdr>
      <w:divsChild>
        <w:div w:id="1259561327">
          <w:marLeft w:val="0"/>
          <w:marRight w:val="0"/>
          <w:marTop w:val="0"/>
          <w:marBottom w:val="0"/>
          <w:divBdr>
            <w:top w:val="none" w:sz="0" w:space="0" w:color="auto"/>
            <w:left w:val="none" w:sz="0" w:space="0" w:color="auto"/>
            <w:bottom w:val="none" w:sz="0" w:space="0" w:color="auto"/>
            <w:right w:val="none" w:sz="0" w:space="0" w:color="auto"/>
          </w:divBdr>
          <w:divsChild>
            <w:div w:id="14092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1505">
      <w:bodyDiv w:val="1"/>
      <w:marLeft w:val="0"/>
      <w:marRight w:val="0"/>
      <w:marTop w:val="0"/>
      <w:marBottom w:val="0"/>
      <w:divBdr>
        <w:top w:val="none" w:sz="0" w:space="0" w:color="auto"/>
        <w:left w:val="none" w:sz="0" w:space="0" w:color="auto"/>
        <w:bottom w:val="none" w:sz="0" w:space="0" w:color="auto"/>
        <w:right w:val="none" w:sz="0" w:space="0" w:color="auto"/>
      </w:divBdr>
    </w:div>
    <w:div w:id="1833177352">
      <w:bodyDiv w:val="1"/>
      <w:marLeft w:val="0"/>
      <w:marRight w:val="0"/>
      <w:marTop w:val="0"/>
      <w:marBottom w:val="0"/>
      <w:divBdr>
        <w:top w:val="none" w:sz="0" w:space="0" w:color="auto"/>
        <w:left w:val="none" w:sz="0" w:space="0" w:color="auto"/>
        <w:bottom w:val="none" w:sz="0" w:space="0" w:color="auto"/>
        <w:right w:val="none" w:sz="0" w:space="0" w:color="auto"/>
      </w:divBdr>
    </w:div>
    <w:div w:id="1910925072">
      <w:bodyDiv w:val="1"/>
      <w:marLeft w:val="0"/>
      <w:marRight w:val="0"/>
      <w:marTop w:val="0"/>
      <w:marBottom w:val="0"/>
      <w:divBdr>
        <w:top w:val="none" w:sz="0" w:space="0" w:color="auto"/>
        <w:left w:val="none" w:sz="0" w:space="0" w:color="auto"/>
        <w:bottom w:val="none" w:sz="0" w:space="0" w:color="auto"/>
        <w:right w:val="none" w:sz="0" w:space="0" w:color="auto"/>
      </w:divBdr>
    </w:div>
    <w:div w:id="1911573559">
      <w:bodyDiv w:val="1"/>
      <w:marLeft w:val="0"/>
      <w:marRight w:val="0"/>
      <w:marTop w:val="0"/>
      <w:marBottom w:val="0"/>
      <w:divBdr>
        <w:top w:val="none" w:sz="0" w:space="0" w:color="auto"/>
        <w:left w:val="none" w:sz="0" w:space="0" w:color="auto"/>
        <w:bottom w:val="none" w:sz="0" w:space="0" w:color="auto"/>
        <w:right w:val="none" w:sz="0" w:space="0" w:color="auto"/>
      </w:divBdr>
    </w:div>
    <w:div w:id="1928995401">
      <w:bodyDiv w:val="1"/>
      <w:marLeft w:val="0"/>
      <w:marRight w:val="0"/>
      <w:marTop w:val="0"/>
      <w:marBottom w:val="0"/>
      <w:divBdr>
        <w:top w:val="none" w:sz="0" w:space="0" w:color="auto"/>
        <w:left w:val="none" w:sz="0" w:space="0" w:color="auto"/>
        <w:bottom w:val="none" w:sz="0" w:space="0" w:color="auto"/>
        <w:right w:val="none" w:sz="0" w:space="0" w:color="auto"/>
      </w:divBdr>
    </w:div>
    <w:div w:id="201525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AE6719E2FEA408079E0A598E678A3" ma:contentTypeVersion="11" ma:contentTypeDescription="Create a new document." ma:contentTypeScope="" ma:versionID="7db6059dbdf67b835cebc778ae93f434">
  <xsd:schema xmlns:xsd="http://www.w3.org/2001/XMLSchema" xmlns:xs="http://www.w3.org/2001/XMLSchema" xmlns:p="http://schemas.microsoft.com/office/2006/metadata/properties" xmlns:ns2="18725147-9691-4ff1-a882-2ff689b39879" xmlns:ns3="55e0109c-3133-4083-bce6-cf48b04d493d" targetNamespace="http://schemas.microsoft.com/office/2006/metadata/properties" ma:root="true" ma:fieldsID="1dcf1fca353c5ba1f813ca3b6c5b25bf" ns2:_="" ns3:_="">
    <xsd:import namespace="18725147-9691-4ff1-a882-2ff689b39879"/>
    <xsd:import namespace="55e0109c-3133-4083-bce6-cf48b04d49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25147-9691-4ff1-a882-2ff689b39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0109c-3133-4083-bce6-cf48b04d493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D4B1A-B566-47D8-9412-497548A7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25147-9691-4ff1-a882-2ff689b39879"/>
    <ds:schemaRef ds:uri="55e0109c-3133-4083-bce6-cf48b04d4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22B4E-0812-4362-8594-8BB4B27F45FD}">
  <ds:schemaRefs>
    <ds:schemaRef ds:uri="http://schemas.microsoft.com/sharepoint/v3/contenttype/forms"/>
  </ds:schemaRefs>
</ds:datastoreItem>
</file>

<file path=customXml/itemProps3.xml><?xml version="1.0" encoding="utf-8"?>
<ds:datastoreItem xmlns:ds="http://schemas.openxmlformats.org/officeDocument/2006/customXml" ds:itemID="{264BF9FB-7C57-4877-B1E7-ACDE8F8141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AD07C4-E9B4-44D9-96B0-DC8CABD28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1760</Words>
  <Characters>10036</Characters>
  <Application>Microsoft Office Word</Application>
  <DocSecurity>0</DocSecurity>
  <Lines>83</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 m</Company>
  <LinksUpToDate>false</LinksUpToDate>
  <CharactersWithSpaces>11773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Petrauskas Jaunius</dc:creator>
  <cp:lastModifiedBy>Sigitas Mitalauskas</cp:lastModifiedBy>
  <cp:revision>5</cp:revision>
  <cp:lastPrinted>2020-07-27T08:19:00Z</cp:lastPrinted>
  <dcterms:created xsi:type="dcterms:W3CDTF">2021-11-17T14:11:00Z</dcterms:created>
  <dcterms:modified xsi:type="dcterms:W3CDTF">2021-11-17T18:56:00Z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0x01010078EAE6719E2FEA408079E0A598E678A3</vt:lpwstr>
  </property>
</Properties>
</file>