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D0A5" w14:textId="77777777" w:rsidR="00675A68" w:rsidRPr="00AD263B" w:rsidRDefault="006E2E4E" w:rsidP="00CA09A6">
      <w:pPr>
        <w:spacing w:before="160"/>
        <w:ind w:left="-851" w:firstLine="851"/>
        <w:jc w:val="center"/>
        <w:rPr>
          <w:b/>
          <w:caps/>
          <w:szCs w:val="24"/>
        </w:rPr>
      </w:pPr>
      <w:r w:rsidRPr="00AD263B">
        <w:rPr>
          <w:noProof/>
          <w:szCs w:val="24"/>
          <w:lang w:eastAsia="lt-LT"/>
        </w:rPr>
        <w:drawing>
          <wp:anchor distT="0" distB="0" distL="114300" distR="114300" simplePos="0" relativeHeight="251658240" behindDoc="0" locked="0" layoutInCell="0" allowOverlap="1" wp14:anchorId="70FAB3A4" wp14:editId="5CCA9E3A">
            <wp:simplePos x="0" y="0"/>
            <wp:positionH relativeFrom="page">
              <wp:posOffset>3776980</wp:posOffset>
            </wp:positionH>
            <wp:positionV relativeFrom="page">
              <wp:posOffset>567690</wp:posOffset>
            </wp:positionV>
            <wp:extent cx="543560" cy="595630"/>
            <wp:effectExtent l="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675A68" w:rsidRPr="00AD263B">
        <w:rPr>
          <w:b/>
          <w:caps/>
          <w:szCs w:val="24"/>
        </w:rPr>
        <w:t xml:space="preserve">LIETUVOS RESPUBLIKOS </w:t>
      </w:r>
      <w:r w:rsidR="006E312A" w:rsidRPr="00AD263B">
        <w:rPr>
          <w:b/>
          <w:caps/>
          <w:szCs w:val="24"/>
        </w:rPr>
        <w:t xml:space="preserve">energetikos </w:t>
      </w:r>
      <w:r w:rsidR="00675A68" w:rsidRPr="00AD263B">
        <w:rPr>
          <w:b/>
          <w:caps/>
          <w:szCs w:val="24"/>
        </w:rPr>
        <w:t>MINISTERIJA</w:t>
      </w:r>
    </w:p>
    <w:p w14:paraId="4E331FA9" w14:textId="77777777" w:rsidR="00675A68" w:rsidRPr="00AD263B" w:rsidRDefault="00675A68" w:rsidP="00282963">
      <w:pPr>
        <w:ind w:left="-851"/>
        <w:jc w:val="center"/>
        <w:rPr>
          <w:b/>
          <w:caps/>
          <w:sz w:val="10"/>
        </w:rPr>
      </w:pPr>
    </w:p>
    <w:p w14:paraId="1A526872" w14:textId="3CE53D10" w:rsidR="00B34939" w:rsidRPr="00AD263B" w:rsidRDefault="00B34939" w:rsidP="00B34939">
      <w:pPr>
        <w:spacing w:before="40"/>
        <w:ind w:left="-851"/>
        <w:jc w:val="center"/>
        <w:rPr>
          <w:sz w:val="17"/>
        </w:rPr>
      </w:pPr>
      <w:r w:rsidRPr="00AD263B">
        <w:rPr>
          <w:sz w:val="17"/>
        </w:rPr>
        <w:t xml:space="preserve">Biudžetinė įstaiga, Gedimino pr. 38, </w:t>
      </w:r>
      <w:r w:rsidR="00765B47" w:rsidRPr="00AD263B">
        <w:rPr>
          <w:sz w:val="17"/>
        </w:rPr>
        <w:t xml:space="preserve">LT-01104 </w:t>
      </w:r>
      <w:r w:rsidRPr="00AD263B">
        <w:rPr>
          <w:sz w:val="17"/>
        </w:rPr>
        <w:t xml:space="preserve">Vilnius, </w:t>
      </w:r>
    </w:p>
    <w:p w14:paraId="667D8CEB" w14:textId="1FE520A2" w:rsidR="00B34939" w:rsidRPr="00AD263B" w:rsidRDefault="000C50B7" w:rsidP="00765B47">
      <w:pPr>
        <w:spacing w:before="40"/>
        <w:ind w:left="-851"/>
        <w:jc w:val="center"/>
        <w:rPr>
          <w:sz w:val="17"/>
        </w:rPr>
      </w:pPr>
      <w:r w:rsidRPr="00AD263B">
        <w:rPr>
          <w:sz w:val="17"/>
        </w:rPr>
        <w:t>t</w:t>
      </w:r>
      <w:r w:rsidR="00B34939" w:rsidRPr="00AD263B">
        <w:rPr>
          <w:sz w:val="17"/>
        </w:rPr>
        <w:t xml:space="preserve">el. </w:t>
      </w:r>
      <w:r w:rsidR="00765B47" w:rsidRPr="00AD263B">
        <w:rPr>
          <w:sz w:val="17"/>
        </w:rPr>
        <w:t xml:space="preserve">(8 5) 203 4407, faks. (8 5) 203 4692, </w:t>
      </w:r>
      <w:r w:rsidR="00B34939" w:rsidRPr="00AD263B">
        <w:rPr>
          <w:sz w:val="17"/>
        </w:rPr>
        <w:t xml:space="preserve">el. p. </w:t>
      </w:r>
      <w:hyperlink r:id="rId9" w:history="1">
        <w:r w:rsidR="00B34939" w:rsidRPr="00AD263B">
          <w:rPr>
            <w:rStyle w:val="Hyperlink"/>
            <w:sz w:val="17"/>
          </w:rPr>
          <w:t>info@enmin.lt</w:t>
        </w:r>
      </w:hyperlink>
      <w:r w:rsidR="00B34939" w:rsidRPr="00AD263B">
        <w:rPr>
          <w:sz w:val="17"/>
        </w:rPr>
        <w:t>,</w:t>
      </w:r>
    </w:p>
    <w:p w14:paraId="7993F35A" w14:textId="77777777" w:rsidR="00B34939" w:rsidRPr="00AD263B" w:rsidRDefault="00B34939" w:rsidP="00B34939">
      <w:pPr>
        <w:widowControl w:val="0"/>
        <w:spacing w:after="40"/>
        <w:ind w:left="-851"/>
        <w:jc w:val="center"/>
        <w:rPr>
          <w:sz w:val="17"/>
        </w:rPr>
      </w:pPr>
      <w:r w:rsidRPr="00AD263B">
        <w:rPr>
          <w:sz w:val="17"/>
        </w:rPr>
        <w:t>Duomenys kaupiami ir saugomi Juridinių asmenų registre, kodas 302308327</w:t>
      </w:r>
    </w:p>
    <w:p w14:paraId="3BEBB7AF" w14:textId="77777777" w:rsidR="00675A68" w:rsidRPr="00AD263B" w:rsidRDefault="00C660E5">
      <w:r w:rsidRPr="00AD263B">
        <w:rPr>
          <w:noProof/>
          <w:lang w:eastAsia="lt-LT"/>
        </w:rPr>
        <mc:AlternateContent>
          <mc:Choice Requires="wps">
            <w:drawing>
              <wp:anchor distT="4294967293" distB="4294967293" distL="114300" distR="114300" simplePos="0" relativeHeight="251658241" behindDoc="1" locked="0" layoutInCell="1" allowOverlap="1" wp14:anchorId="6424F674" wp14:editId="790FA2BE">
                <wp:simplePos x="0" y="0"/>
                <wp:positionH relativeFrom="column">
                  <wp:posOffset>-41910</wp:posOffset>
                </wp:positionH>
                <wp:positionV relativeFrom="paragraph">
                  <wp:posOffset>-636</wp:posOffset>
                </wp:positionV>
                <wp:extent cx="607885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D02385"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3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" strokeweight=".5pt">
                <v:shadow color="#7f7f7f" opacity=".5" offset="1pt"/>
              </v:shape>
            </w:pict>
          </mc:Fallback>
        </mc:AlternateContent>
      </w:r>
    </w:p>
    <w:tbl>
      <w:tblPr>
        <w:tblW w:w="9747" w:type="dxa"/>
        <w:tblCellMar>
          <w:left w:w="0" w:type="dxa"/>
          <w:right w:w="28" w:type="dxa"/>
        </w:tblCellMar>
        <w:tblLook w:val="0000" w:firstRow="0" w:lastRow="0" w:firstColumn="0" w:lastColumn="0" w:noHBand="0" w:noVBand="0"/>
      </w:tblPr>
      <w:tblGrid>
        <w:gridCol w:w="5103"/>
        <w:gridCol w:w="427"/>
        <w:gridCol w:w="1559"/>
        <w:gridCol w:w="2658"/>
      </w:tblGrid>
      <w:tr w:rsidR="00675A68" w:rsidRPr="00AD263B" w14:paraId="6DB49F2F" w14:textId="77777777" w:rsidTr="008A353C">
        <w:trPr>
          <w:cantSplit/>
        </w:trPr>
        <w:tc>
          <w:tcPr>
            <w:tcW w:w="5103" w:type="dxa"/>
            <w:vMerge w:val="restart"/>
          </w:tcPr>
          <w:p w14:paraId="0718578D" w14:textId="77777777" w:rsidR="00CB0921" w:rsidRPr="00614C7A" w:rsidRDefault="00CB0921" w:rsidP="002B08BF">
            <w:pPr>
              <w:rPr>
                <w:szCs w:val="24"/>
              </w:rPr>
            </w:pPr>
            <w:r w:rsidRPr="00614C7A">
              <w:rPr>
                <w:szCs w:val="24"/>
              </w:rPr>
              <w:t>Lietuvos Respublikos</w:t>
            </w:r>
            <w:r>
              <w:rPr>
                <w:szCs w:val="24"/>
              </w:rPr>
              <w:t xml:space="preserve"> Vyriausybei</w:t>
            </w:r>
          </w:p>
          <w:p w14:paraId="5CF2954E" w14:textId="20BBFDC8" w:rsidR="00795D26" w:rsidRPr="00AD263B" w:rsidRDefault="00795D26" w:rsidP="002B08BF">
            <w:pPr>
              <w:rPr>
                <w:szCs w:val="24"/>
              </w:rPr>
            </w:pPr>
          </w:p>
        </w:tc>
        <w:tc>
          <w:tcPr>
            <w:tcW w:w="427" w:type="dxa"/>
          </w:tcPr>
          <w:p w14:paraId="6156BE48" w14:textId="77777777" w:rsidR="00675A68" w:rsidRPr="00AD263B" w:rsidRDefault="00675A68" w:rsidP="002B08BF">
            <w:pPr>
              <w:jc w:val="left"/>
              <w:rPr>
                <w:szCs w:val="24"/>
              </w:rPr>
            </w:pPr>
          </w:p>
        </w:tc>
        <w:tc>
          <w:tcPr>
            <w:tcW w:w="1559" w:type="dxa"/>
          </w:tcPr>
          <w:p w14:paraId="57CEAE0A" w14:textId="58F09FB5" w:rsidR="00675A68" w:rsidRPr="00AD263B" w:rsidRDefault="003148A2" w:rsidP="002B08BF">
            <w:pPr>
              <w:jc w:val="left"/>
              <w:rPr>
                <w:szCs w:val="24"/>
              </w:rPr>
            </w:pPr>
            <w:r w:rsidRPr="00AD263B">
              <w:rPr>
                <w:szCs w:val="24"/>
              </w:rPr>
              <w:t>20</w:t>
            </w:r>
            <w:r w:rsidR="00020762" w:rsidRPr="00AD263B">
              <w:rPr>
                <w:szCs w:val="24"/>
              </w:rPr>
              <w:t>2</w:t>
            </w:r>
            <w:r w:rsidR="00CB0921">
              <w:rPr>
                <w:szCs w:val="24"/>
              </w:rPr>
              <w:t>2</w:t>
            </w:r>
            <w:r w:rsidR="00245E5D" w:rsidRPr="00AD263B">
              <w:rPr>
                <w:szCs w:val="24"/>
              </w:rPr>
              <w:t>-</w:t>
            </w:r>
            <w:r w:rsidR="00CB0921">
              <w:rPr>
                <w:szCs w:val="24"/>
              </w:rPr>
              <w:t>01</w:t>
            </w:r>
            <w:r w:rsidR="00B34939" w:rsidRPr="00AD263B">
              <w:rPr>
                <w:szCs w:val="24"/>
              </w:rPr>
              <w:t>-</w:t>
            </w:r>
          </w:p>
        </w:tc>
        <w:tc>
          <w:tcPr>
            <w:tcW w:w="2658" w:type="dxa"/>
          </w:tcPr>
          <w:p w14:paraId="2EF7A654" w14:textId="71AA8764" w:rsidR="000F459F" w:rsidRPr="00AD263B" w:rsidRDefault="00675A68" w:rsidP="002B08BF">
            <w:pPr>
              <w:jc w:val="left"/>
              <w:rPr>
                <w:szCs w:val="24"/>
              </w:rPr>
            </w:pPr>
            <w:r w:rsidRPr="00AD263B">
              <w:rPr>
                <w:szCs w:val="24"/>
              </w:rPr>
              <w:t xml:space="preserve">Nr. </w:t>
            </w:r>
            <w:r w:rsidR="00F93C35" w:rsidRPr="00AD263B">
              <w:t>Nr. (21.4-25</w:t>
            </w:r>
            <w:r w:rsidR="000F4CA8" w:rsidRPr="00AD263B">
              <w:t>E</w:t>
            </w:r>
            <w:r w:rsidR="00F93C35" w:rsidRPr="00AD263B">
              <w:t>)</w:t>
            </w:r>
          </w:p>
        </w:tc>
      </w:tr>
      <w:tr w:rsidR="00675A68" w:rsidRPr="00AD263B" w14:paraId="06C0EAA8" w14:textId="77777777" w:rsidTr="00D022E5">
        <w:trPr>
          <w:cantSplit/>
          <w:trHeight w:val="80"/>
        </w:trPr>
        <w:tc>
          <w:tcPr>
            <w:tcW w:w="5103" w:type="dxa"/>
            <w:vMerge/>
          </w:tcPr>
          <w:p w14:paraId="454BB088" w14:textId="77777777" w:rsidR="00675A68" w:rsidRPr="00AD263B" w:rsidRDefault="00675A68" w:rsidP="002B08BF">
            <w:pPr>
              <w:jc w:val="left"/>
              <w:rPr>
                <w:szCs w:val="24"/>
              </w:rPr>
            </w:pPr>
          </w:p>
        </w:tc>
        <w:tc>
          <w:tcPr>
            <w:tcW w:w="427" w:type="dxa"/>
          </w:tcPr>
          <w:p w14:paraId="03C01EF6" w14:textId="77777777" w:rsidR="00675A68" w:rsidRPr="00AD263B" w:rsidRDefault="00675A68" w:rsidP="002B08BF">
            <w:pPr>
              <w:jc w:val="left"/>
              <w:rPr>
                <w:szCs w:val="24"/>
              </w:rPr>
            </w:pPr>
          </w:p>
        </w:tc>
        <w:tc>
          <w:tcPr>
            <w:tcW w:w="1559" w:type="dxa"/>
          </w:tcPr>
          <w:p w14:paraId="0DB51A30" w14:textId="77777777" w:rsidR="00675A68" w:rsidRDefault="00675A68" w:rsidP="002B08BF">
            <w:pPr>
              <w:jc w:val="left"/>
              <w:rPr>
                <w:szCs w:val="24"/>
              </w:rPr>
            </w:pPr>
          </w:p>
          <w:p w14:paraId="7C7076C4" w14:textId="77777777" w:rsidR="00675A68" w:rsidRPr="00AD263B" w:rsidRDefault="00675A68" w:rsidP="002B08BF">
            <w:pPr>
              <w:jc w:val="left"/>
              <w:rPr>
                <w:szCs w:val="24"/>
              </w:rPr>
            </w:pPr>
          </w:p>
        </w:tc>
        <w:tc>
          <w:tcPr>
            <w:tcW w:w="2658" w:type="dxa"/>
          </w:tcPr>
          <w:p w14:paraId="01892E46" w14:textId="77777777" w:rsidR="00675A68" w:rsidRPr="00AD263B" w:rsidRDefault="00675A68" w:rsidP="002B08BF">
            <w:pPr>
              <w:jc w:val="left"/>
              <w:rPr>
                <w:szCs w:val="24"/>
              </w:rPr>
            </w:pPr>
          </w:p>
        </w:tc>
      </w:tr>
    </w:tbl>
    <w:p w14:paraId="029EF448" w14:textId="670123BB" w:rsidR="006E0100" w:rsidRPr="009501DB" w:rsidRDefault="006E0100" w:rsidP="002B08BF">
      <w:pPr>
        <w:rPr>
          <w:b/>
          <w:szCs w:val="24"/>
        </w:rPr>
      </w:pPr>
      <w:r w:rsidRPr="006228FD">
        <w:rPr>
          <w:b/>
          <w:bCs/>
          <w:szCs w:val="24"/>
        </w:rPr>
        <w:t xml:space="preserve">LIETUVOS RESPUBLIKOS VYRIAUSYBĖS </w:t>
      </w:r>
      <w:r>
        <w:rPr>
          <w:b/>
          <w:bCs/>
          <w:szCs w:val="24"/>
        </w:rPr>
        <w:t>NUTARIMO</w:t>
      </w:r>
      <w:r w:rsidRPr="006228FD">
        <w:rPr>
          <w:b/>
          <w:bCs/>
          <w:szCs w:val="24"/>
        </w:rPr>
        <w:t xml:space="preserve"> PROJEKTAS</w:t>
      </w:r>
    </w:p>
    <w:p w14:paraId="335C82E4" w14:textId="13D2991B" w:rsidR="00EA7948" w:rsidRPr="00AD263B" w:rsidRDefault="00EA7948" w:rsidP="002B08BF">
      <w:pPr>
        <w:rPr>
          <w:b/>
          <w:bCs/>
          <w:szCs w:val="24"/>
        </w:rPr>
      </w:pPr>
    </w:p>
    <w:p w14:paraId="4B383209" w14:textId="7CA189A6" w:rsidR="00335BC6" w:rsidRPr="00AD263B" w:rsidRDefault="003A4996" w:rsidP="002B08BF">
      <w:pPr>
        <w:ind w:firstLine="567"/>
        <w:rPr>
          <w:bCs/>
          <w:szCs w:val="24"/>
        </w:rPr>
      </w:pPr>
      <w:r w:rsidRPr="009501DB">
        <w:rPr>
          <w:szCs w:val="24"/>
        </w:rPr>
        <w:t>Lietuvos Respublikos energetikos ministerija</w:t>
      </w:r>
      <w:r>
        <w:rPr>
          <w:szCs w:val="24"/>
        </w:rPr>
        <w:t xml:space="preserve"> (toliau – Energetikos ministerija)</w:t>
      </w:r>
      <w:r w:rsidRPr="009501DB">
        <w:rPr>
          <w:szCs w:val="24"/>
        </w:rPr>
        <w:t xml:space="preserve"> </w:t>
      </w:r>
      <w:r>
        <w:rPr>
          <w:szCs w:val="24"/>
        </w:rPr>
        <w:t xml:space="preserve">parengė ir teikia </w:t>
      </w:r>
      <w:r w:rsidRPr="009501DB">
        <w:rPr>
          <w:szCs w:val="24"/>
        </w:rPr>
        <w:t xml:space="preserve">Lietuvos Respublikos Vyriausybės nutarimo </w:t>
      </w:r>
      <w:r w:rsidR="0023729D" w:rsidRPr="00AD263B">
        <w:rPr>
          <w:szCs w:val="24"/>
        </w:rPr>
        <w:t>„Dėl Lietuvos Respublikos Vyriausybės 2003</w:t>
      </w:r>
      <w:r w:rsidR="003B6CC5">
        <w:rPr>
          <w:szCs w:val="24"/>
        </w:rPr>
        <w:t> </w:t>
      </w:r>
      <w:r w:rsidR="0023729D" w:rsidRPr="00AD263B">
        <w:rPr>
          <w:szCs w:val="24"/>
        </w:rPr>
        <w:t>m. kovo 3 d. nutarimo Nr. 277 „Dėl Įmonių, veikiančių energetikos srityje, energijos ar kuro, kurių reikia elektros ir šilumos energijai gaminti,</w:t>
      </w:r>
      <w:r w:rsidR="001A73C6" w:rsidRPr="00AD263B">
        <w:rPr>
          <w:szCs w:val="24"/>
        </w:rPr>
        <w:t xml:space="preserve"> </w:t>
      </w:r>
      <w:r w:rsidR="0023729D" w:rsidRPr="00AD263B">
        <w:rPr>
          <w:szCs w:val="24"/>
        </w:rPr>
        <w:t>pirkimų</w:t>
      </w:r>
      <w:r w:rsidR="001A73C6" w:rsidRPr="00AD263B">
        <w:rPr>
          <w:szCs w:val="24"/>
        </w:rPr>
        <w:t xml:space="preserve"> </w:t>
      </w:r>
      <w:r w:rsidR="0023729D" w:rsidRPr="00AD263B">
        <w:rPr>
          <w:szCs w:val="24"/>
        </w:rPr>
        <w:t>taisyklių patvirtinimo“ pakeitimo“ projektą (toliau – Nutarimo projektas).</w:t>
      </w:r>
      <w:r w:rsidR="0023729D" w:rsidRPr="00AD263B">
        <w:rPr>
          <w:bCs/>
          <w:szCs w:val="24"/>
        </w:rPr>
        <w:t xml:space="preserve"> </w:t>
      </w:r>
    </w:p>
    <w:p w14:paraId="7410C03B" w14:textId="2DAD0CA9" w:rsidR="007B4C7A" w:rsidRPr="00AD263B" w:rsidRDefault="00CA0B7A" w:rsidP="002B08BF">
      <w:pPr>
        <w:ind w:firstLine="567"/>
      </w:pPr>
      <w:r w:rsidRPr="00EF3E21">
        <w:rPr>
          <w:b/>
          <w:bCs/>
        </w:rPr>
        <w:t>Nutarimo projekto tikslas</w:t>
      </w:r>
      <w:r w:rsidRPr="00AD263B">
        <w:t xml:space="preserve"> – </w:t>
      </w:r>
      <w:r w:rsidR="00FE4624">
        <w:t>siekiant teisinio aiškumo patiks</w:t>
      </w:r>
      <w:r w:rsidR="00EF3E21">
        <w:t>l</w:t>
      </w:r>
      <w:r w:rsidR="00FE4624">
        <w:t>inti</w:t>
      </w:r>
      <w:r w:rsidR="004C6B38" w:rsidRPr="00AD263B">
        <w:t xml:space="preserve"> Įmonių, veikiančių energetikos srityje, energijos ar kuro, kurių reikia elektros ir šilumos energijai gaminti, pirkimų taisykl</w:t>
      </w:r>
      <w:r w:rsidR="00FE4624">
        <w:t>es</w:t>
      </w:r>
      <w:r w:rsidR="004C6B38" w:rsidRPr="00AD263B">
        <w:t xml:space="preserve"> </w:t>
      </w:r>
      <w:r w:rsidR="00FB7E7F" w:rsidRPr="00AD263B">
        <w:t>(toliau – Taisyklės)</w:t>
      </w:r>
      <w:r w:rsidR="00FE4624">
        <w:t xml:space="preserve">, užtikrinant Taisyklių </w:t>
      </w:r>
      <w:r w:rsidR="004C6B38" w:rsidRPr="00AD263B">
        <w:t>atitiktį 2</w:t>
      </w:r>
      <w:r w:rsidRPr="00AD263B">
        <w:t>021 m. lapkričio 4 d. priimt</w:t>
      </w:r>
      <w:r w:rsidR="004C6B38" w:rsidRPr="00AD263B">
        <w:t>iems</w:t>
      </w:r>
      <w:r w:rsidRPr="00AD263B">
        <w:rPr>
          <w:szCs w:val="24"/>
        </w:rPr>
        <w:t xml:space="preserve"> </w:t>
      </w:r>
      <w:r w:rsidRPr="00AD263B">
        <w:t>Lietuvos Respublikos energijos išteklių rinkos įstatymo Nr. XI-2023 23 ir 28 straipsnių pakeitimo įstatymo (toliau – Įstatymas</w:t>
      </w:r>
      <w:r w:rsidRPr="00AD263B">
        <w:rPr>
          <w:szCs w:val="24"/>
        </w:rPr>
        <w:t>)</w:t>
      </w:r>
      <w:r w:rsidRPr="00AD263B">
        <w:rPr>
          <w:rStyle w:val="FootnoteReference"/>
        </w:rPr>
        <w:footnoteReference w:id="2"/>
      </w:r>
      <w:r w:rsidRPr="00AD263B">
        <w:rPr>
          <w:szCs w:val="24"/>
        </w:rPr>
        <w:t xml:space="preserve"> </w:t>
      </w:r>
      <w:r w:rsidR="004C6B38" w:rsidRPr="00AD263B">
        <w:t xml:space="preserve">pakeitimams, susijusiems su reguliuojamų energijos gamintojų galimybėmis įsigyti gamtines dujas </w:t>
      </w:r>
      <w:r w:rsidR="00952905" w:rsidRPr="00AD263B">
        <w:t>užbiržinėje rinkoje.</w:t>
      </w:r>
      <w:r w:rsidR="003E1362" w:rsidRPr="00AD263B">
        <w:t xml:space="preserve"> Šiais pakeitimais sudarytos lankstesnės sąlygos reguliuojamiems energijos gamintojams įsigyti gamtines dujas mažiausiomis sąnaudomis, pirkti gamtines dujas ne per tarpininkus, pvz., tiesiogiai tarptautinėje suskystintų gamtinių dujų rinkoje</w:t>
      </w:r>
      <w:r w:rsidR="004332F1" w:rsidRPr="00AD263B">
        <w:rPr>
          <w:szCs w:val="24"/>
        </w:rPr>
        <w:t xml:space="preserve">. </w:t>
      </w:r>
    </w:p>
    <w:p w14:paraId="10DF5502" w14:textId="650D8D29" w:rsidR="00FB7E7F" w:rsidRPr="00AD263B" w:rsidRDefault="00952905" w:rsidP="002B08BF">
      <w:pPr>
        <w:ind w:firstLine="567"/>
        <w:rPr>
          <w:color w:val="000000"/>
        </w:rPr>
      </w:pPr>
      <w:r w:rsidRPr="00AD263B">
        <w:rPr>
          <w:color w:val="000000"/>
        </w:rPr>
        <w:t>Įstatymo 23 straipsnio 2 dalis nustato, kad tais atvejai</w:t>
      </w:r>
      <w:r w:rsidR="004C3BA0" w:rsidRPr="00AD263B">
        <w:rPr>
          <w:color w:val="000000"/>
        </w:rPr>
        <w:t>s,</w:t>
      </w:r>
      <w:r w:rsidRPr="00AD263B">
        <w:rPr>
          <w:color w:val="000000"/>
        </w:rPr>
        <w:t xml:space="preserve"> kai gamtinių dujų biržoje dėl objektyvių priežasčių nebuvo galima įsigyti reikalingo gamtinių dujų kiekio arba gamtinių dujų įsigijimo kaina sutarties sudarymo metu kitais teisės aktuose reglamentuotais pirkimo būdais yra mažesnė negu vidutinė gamtinių dujų biržos kaina ir (ar) gamtinių dujų įsigijimas kitais teisės aktuose reglamentuotais pirkimo būdais yra ekonomiškai naudingesnis</w:t>
      </w:r>
      <w:r w:rsidR="005516C3" w:rsidRPr="00AD263B">
        <w:rPr>
          <w:color w:val="000000"/>
        </w:rPr>
        <w:t>,</w:t>
      </w:r>
      <w:r w:rsidRPr="00AD263B">
        <w:rPr>
          <w:color w:val="000000"/>
        </w:rPr>
        <w:t xml:space="preserve"> reguliuojami šilumos ir (ar) elektros energijos gamintojai gali teikti prioritetą </w:t>
      </w:r>
      <w:r w:rsidR="00374CA5" w:rsidRPr="00AD263B">
        <w:rPr>
          <w:color w:val="000000"/>
        </w:rPr>
        <w:t xml:space="preserve">gamtinėms </w:t>
      </w:r>
      <w:r w:rsidRPr="00AD263B">
        <w:rPr>
          <w:color w:val="000000"/>
        </w:rPr>
        <w:t>duj</w:t>
      </w:r>
      <w:r w:rsidR="00374CA5" w:rsidRPr="00AD263B">
        <w:rPr>
          <w:color w:val="000000"/>
        </w:rPr>
        <w:t>oms</w:t>
      </w:r>
      <w:r w:rsidRPr="00AD263B">
        <w:rPr>
          <w:color w:val="000000"/>
        </w:rPr>
        <w:t xml:space="preserve"> įsig</w:t>
      </w:r>
      <w:r w:rsidR="00374CA5" w:rsidRPr="00AD263B">
        <w:rPr>
          <w:color w:val="000000"/>
        </w:rPr>
        <w:t>yti</w:t>
      </w:r>
      <w:r w:rsidRPr="00AD263B">
        <w:rPr>
          <w:color w:val="000000"/>
        </w:rPr>
        <w:t xml:space="preserve"> ne biržoje.</w:t>
      </w:r>
    </w:p>
    <w:p w14:paraId="1FE5E1E5" w14:textId="230CF6A1" w:rsidR="00FB7E7F" w:rsidRPr="00AD263B" w:rsidRDefault="00FB7E7F" w:rsidP="4D8420BD">
      <w:pPr>
        <w:ind w:firstLine="567"/>
        <w:rPr>
          <w:color w:val="000000" w:themeColor="text1"/>
        </w:rPr>
      </w:pPr>
      <w:r w:rsidRPr="00AD263B">
        <w:rPr>
          <w:color w:val="000000"/>
        </w:rPr>
        <w:t>Siekiant teisinio aiškumo dėl</w:t>
      </w:r>
      <w:r w:rsidRPr="00AD263B">
        <w:t xml:space="preserve"> </w:t>
      </w:r>
      <w:r w:rsidRPr="00AD263B">
        <w:rPr>
          <w:color w:val="000000"/>
        </w:rPr>
        <w:t>Įstatymo 23 straipsnio 2 dalies įgyvendinimo, siūloma Taisyklėse detalizuoti gamtinių dujų įsigijimo užbiržiniais sandoriais ekonominio naudingumo su gamtinių dujų įsigijimu biržoje palyginimą, taikant tuos pačius principus kaip šiuo metu Taisyklėse yra detalizuotas biokuro įsigijim</w:t>
      </w:r>
      <w:r w:rsidR="004C38C6" w:rsidRPr="00AD263B">
        <w:rPr>
          <w:color w:val="000000"/>
        </w:rPr>
        <w:t>o</w:t>
      </w:r>
      <w:r w:rsidRPr="00AD263B">
        <w:rPr>
          <w:color w:val="000000"/>
        </w:rPr>
        <w:t xml:space="preserve"> užbiržiniais sandoriais</w:t>
      </w:r>
      <w:r w:rsidR="004C38C6" w:rsidRPr="00AD263B">
        <w:rPr>
          <w:color w:val="000000"/>
        </w:rPr>
        <w:t xml:space="preserve"> </w:t>
      </w:r>
      <w:r w:rsidR="00766006" w:rsidRPr="00AD263B">
        <w:rPr>
          <w:color w:val="000000"/>
        </w:rPr>
        <w:t xml:space="preserve">ekonominio </w:t>
      </w:r>
      <w:r w:rsidR="004C38C6" w:rsidRPr="00AD263B">
        <w:rPr>
          <w:color w:val="000000"/>
        </w:rPr>
        <w:t>naudingumo palyginimas</w:t>
      </w:r>
      <w:r w:rsidR="00B64338" w:rsidRPr="00AD263B">
        <w:rPr>
          <w:color w:val="000000"/>
        </w:rPr>
        <w:t xml:space="preserve">. </w:t>
      </w:r>
      <w:r w:rsidR="00987917" w:rsidRPr="00AD263B">
        <w:rPr>
          <w:color w:val="000000"/>
        </w:rPr>
        <w:t>Si</w:t>
      </w:r>
      <w:r w:rsidR="00EC54EC" w:rsidRPr="00AD263B">
        <w:rPr>
          <w:color w:val="000000"/>
        </w:rPr>
        <w:t>ūloma nustatyti, kad e</w:t>
      </w:r>
      <w:r w:rsidR="00766006" w:rsidRPr="00AD263B">
        <w:rPr>
          <w:color w:val="000000"/>
        </w:rPr>
        <w:t xml:space="preserve">konomiškai naudingesniu sandoriu </w:t>
      </w:r>
      <w:r w:rsidR="00C81396" w:rsidRPr="00AD263B">
        <w:rPr>
          <w:color w:val="000000"/>
        </w:rPr>
        <w:t xml:space="preserve">būtų </w:t>
      </w:r>
      <w:r w:rsidR="00766006" w:rsidRPr="00AD263B">
        <w:rPr>
          <w:color w:val="000000"/>
        </w:rPr>
        <w:t xml:space="preserve">laikomas </w:t>
      </w:r>
      <w:r w:rsidR="00716D65" w:rsidRPr="00AD263B">
        <w:rPr>
          <w:color w:val="000000"/>
        </w:rPr>
        <w:t>gamtini</w:t>
      </w:r>
      <w:r w:rsidR="00927DF4">
        <w:rPr>
          <w:color w:val="000000"/>
        </w:rPr>
        <w:t>ų</w:t>
      </w:r>
      <w:r w:rsidR="00716D65" w:rsidRPr="00AD263B">
        <w:rPr>
          <w:color w:val="000000"/>
        </w:rPr>
        <w:t xml:space="preserve"> dujų įsigijim</w:t>
      </w:r>
      <w:r w:rsidR="00987917" w:rsidRPr="00AD263B">
        <w:rPr>
          <w:color w:val="000000"/>
        </w:rPr>
        <w:t>as</w:t>
      </w:r>
      <w:r w:rsidR="00B64338" w:rsidRPr="00AD263B">
        <w:rPr>
          <w:color w:val="000000"/>
        </w:rPr>
        <w:t xml:space="preserve"> 5 procentais (ar daugiau) mažesn</w:t>
      </w:r>
      <w:r w:rsidR="00C81396" w:rsidRPr="00AD263B">
        <w:rPr>
          <w:color w:val="000000"/>
        </w:rPr>
        <w:t>e</w:t>
      </w:r>
      <w:r w:rsidR="00B64338" w:rsidRPr="00AD263B">
        <w:rPr>
          <w:color w:val="000000"/>
        </w:rPr>
        <w:t xml:space="preserve"> už </w:t>
      </w:r>
      <w:r w:rsidR="00EC54EC" w:rsidRPr="00AD263B">
        <w:rPr>
          <w:color w:val="000000"/>
        </w:rPr>
        <w:t xml:space="preserve">gamtinių dujų </w:t>
      </w:r>
      <w:r w:rsidR="00B64338" w:rsidRPr="00AD263B">
        <w:rPr>
          <w:color w:val="000000"/>
        </w:rPr>
        <w:t xml:space="preserve">biržos operatoriaus </w:t>
      </w:r>
      <w:r w:rsidR="008A0D57" w:rsidRPr="00AD263B">
        <w:rPr>
          <w:color w:val="000000"/>
        </w:rPr>
        <w:t>internet</w:t>
      </w:r>
      <w:r w:rsidR="008A0D57">
        <w:rPr>
          <w:color w:val="000000"/>
        </w:rPr>
        <w:t>o</w:t>
      </w:r>
      <w:r w:rsidR="008A0D57" w:rsidRPr="00AD263B">
        <w:rPr>
          <w:color w:val="000000"/>
        </w:rPr>
        <w:t xml:space="preserve"> </w:t>
      </w:r>
      <w:r w:rsidR="00B64338" w:rsidRPr="00AD263B">
        <w:rPr>
          <w:color w:val="000000"/>
        </w:rPr>
        <w:t>svetainėje skelbiamą atitinkamo pristatymo laikotarpio vidutinę gamtinių dujų biržos kainą Lietuvos prekybos aikštelėje</w:t>
      </w:r>
      <w:r w:rsidR="319B364B" w:rsidRPr="00AD263B">
        <w:rPr>
          <w:color w:val="000000"/>
        </w:rPr>
        <w:t>.</w:t>
      </w:r>
    </w:p>
    <w:p w14:paraId="3C52A229" w14:textId="5B1CA739" w:rsidR="00FB7E7F" w:rsidRPr="00AD263B" w:rsidRDefault="00501247" w:rsidP="002B08BF">
      <w:pPr>
        <w:ind w:firstLine="567"/>
        <w:rPr>
          <w:color w:val="000000"/>
        </w:rPr>
      </w:pPr>
      <w:r>
        <w:t>Įgyvendinant Įstatymo</w:t>
      </w:r>
      <w:r w:rsidR="007F1C80">
        <w:t xml:space="preserve"> 23 straipsnio 2 dal</w:t>
      </w:r>
      <w:r w:rsidR="00983059">
        <w:t xml:space="preserve">ies nuostatą dėl </w:t>
      </w:r>
      <w:r w:rsidR="005E5A7B">
        <w:t>gamtinių dujų įsigijimo kitais teisės aktuose reglamentuotais pirkimo būdais</w:t>
      </w:r>
      <w:r w:rsidR="00461845">
        <w:t>,</w:t>
      </w:r>
      <w:r w:rsidR="005E5A7B">
        <w:t xml:space="preserve"> kai tai yra ekonomiškai naudingiau,</w:t>
      </w:r>
      <w:r w:rsidR="007F1C80">
        <w:t xml:space="preserve"> </w:t>
      </w:r>
      <w:r w:rsidR="007B4C7A">
        <w:t>Taisyklėse siūloma nustatyti</w:t>
      </w:r>
      <w:r w:rsidR="007C5F00">
        <w:t>, kad</w:t>
      </w:r>
      <w:r w:rsidR="007B4C7A">
        <w:t xml:space="preserve"> gamtinių dujų pirkimas neskelbiamų derybų būdu galimas, kai prognozuojama gamtinių dujų ateities sandorių kaina, kuri skelbiama </w:t>
      </w:r>
      <w:proofErr w:type="spellStart"/>
      <w:r w:rsidR="007B4C7A" w:rsidRPr="4D8420BD">
        <w:rPr>
          <w:i/>
          <w:iCs/>
        </w:rPr>
        <w:t>Intercontinental</w:t>
      </w:r>
      <w:proofErr w:type="spellEnd"/>
      <w:r w:rsidR="007B4C7A" w:rsidRPr="4D8420BD">
        <w:rPr>
          <w:i/>
          <w:iCs/>
        </w:rPr>
        <w:t xml:space="preserve"> Exchange (ICE)</w:t>
      </w:r>
      <w:r w:rsidR="007B4C7A">
        <w:t xml:space="preserve"> </w:t>
      </w:r>
      <w:r w:rsidR="00870921">
        <w:t xml:space="preserve">interneto svetainės </w:t>
      </w:r>
      <w:r w:rsidR="00133DF2">
        <w:t xml:space="preserve">skiltyje </w:t>
      </w:r>
      <w:proofErr w:type="spellStart"/>
      <w:r w:rsidR="007B4C7A" w:rsidRPr="4D8420BD">
        <w:rPr>
          <w:i/>
          <w:iCs/>
        </w:rPr>
        <w:t>Dutch</w:t>
      </w:r>
      <w:proofErr w:type="spellEnd"/>
      <w:r w:rsidR="007B4C7A" w:rsidRPr="4D8420BD">
        <w:rPr>
          <w:i/>
          <w:iCs/>
        </w:rPr>
        <w:t xml:space="preserve"> TTF</w:t>
      </w:r>
      <w:r w:rsidR="00FB7E7F" w:rsidRPr="4D8420BD">
        <w:rPr>
          <w:i/>
          <w:iCs/>
          <w:vertAlign w:val="superscript"/>
        </w:rPr>
        <w:footnoteReference w:id="3"/>
      </w:r>
      <w:r w:rsidR="007B4C7A" w:rsidRPr="4D8420BD">
        <w:rPr>
          <w:i/>
          <w:iCs/>
        </w:rPr>
        <w:t xml:space="preserve"> </w:t>
      </w:r>
      <w:proofErr w:type="spellStart"/>
      <w:r w:rsidR="007B4C7A" w:rsidRPr="4D8420BD">
        <w:rPr>
          <w:i/>
          <w:iCs/>
        </w:rPr>
        <w:t>Gas</w:t>
      </w:r>
      <w:proofErr w:type="spellEnd"/>
      <w:r w:rsidR="007B4C7A" w:rsidRPr="4D8420BD">
        <w:rPr>
          <w:i/>
          <w:iCs/>
        </w:rPr>
        <w:t xml:space="preserve"> </w:t>
      </w:r>
      <w:proofErr w:type="spellStart"/>
      <w:r w:rsidR="007B4C7A" w:rsidRPr="4D8420BD">
        <w:rPr>
          <w:i/>
          <w:iCs/>
        </w:rPr>
        <w:t>Futures</w:t>
      </w:r>
      <w:proofErr w:type="spellEnd"/>
      <w:r w:rsidR="007B4C7A">
        <w:t xml:space="preserve">, einamųjų metų šildymo sezono </w:t>
      </w:r>
      <w:r w:rsidR="007B4C7A">
        <w:lastRenderedPageBreak/>
        <w:t xml:space="preserve">mėnesiams yra </w:t>
      </w:r>
      <w:r w:rsidR="008B4394">
        <w:t xml:space="preserve">3 kartus ar </w:t>
      </w:r>
      <w:r w:rsidR="007B4C7A">
        <w:t>daugiau</w:t>
      </w:r>
      <w:r w:rsidR="008B4394">
        <w:t xml:space="preserve"> </w:t>
      </w:r>
      <w:r w:rsidR="007B4C7A">
        <w:t xml:space="preserve">didesnė už </w:t>
      </w:r>
      <w:r w:rsidR="00B30701">
        <w:t>į</w:t>
      </w:r>
      <w:r w:rsidR="007B4C7A">
        <w:t>sigyjančios</w:t>
      </w:r>
      <w:r w:rsidR="00B30701">
        <w:t>ios</w:t>
      </w:r>
      <w:r w:rsidR="007B4C7A">
        <w:t xml:space="preserve"> organizacijos prašymu Valstybinės energetikos reguliavimo tarybos suskaičiuotą svertinę vidutinę gamtinių dujų žaliavos kainą per paskutinius </w:t>
      </w:r>
      <w:r w:rsidR="00C3310B">
        <w:t>36</w:t>
      </w:r>
      <w:r w:rsidR="007B4C7A">
        <w:t xml:space="preserve"> mėnesi</w:t>
      </w:r>
      <w:r w:rsidR="00C27C7C">
        <w:t>us</w:t>
      </w:r>
      <w:r w:rsidR="007B4C7A">
        <w:t xml:space="preserve"> iki planuojamo dvišalio sandorio sudarymo.</w:t>
      </w:r>
      <w:r w:rsidR="00665BA9">
        <w:t xml:space="preserve"> </w:t>
      </w:r>
      <w:r w:rsidR="00271708">
        <w:t xml:space="preserve">Energetikos ministerijos vertinimu, </w:t>
      </w:r>
      <w:r w:rsidR="00C719DB">
        <w:t>tokia</w:t>
      </w:r>
      <w:r w:rsidR="00271708">
        <w:t xml:space="preserve"> situacija rinkoje </w:t>
      </w:r>
      <w:r w:rsidR="00C719DB">
        <w:t xml:space="preserve">aiškiai </w:t>
      </w:r>
      <w:r w:rsidR="00271708">
        <w:t>indiku</w:t>
      </w:r>
      <w:r w:rsidR="00C719DB">
        <w:t>otų</w:t>
      </w:r>
      <w:r w:rsidR="00271708">
        <w:t xml:space="preserve"> apie </w:t>
      </w:r>
      <w:r w:rsidR="00C719DB">
        <w:t xml:space="preserve">itin neapibrėžtą ateities situaciją </w:t>
      </w:r>
      <w:r w:rsidR="00710C88">
        <w:t>rinkoje</w:t>
      </w:r>
      <w:r w:rsidR="00C719DB">
        <w:t xml:space="preserve"> ir susidariusį </w:t>
      </w:r>
      <w:r w:rsidR="00710C88">
        <w:t>gamtinių dujų pasiūlos trūkumą</w:t>
      </w:r>
      <w:r w:rsidR="001C3D22">
        <w:t xml:space="preserve"> Europo</w:t>
      </w:r>
      <w:r w:rsidR="00427901">
        <w:t>je</w:t>
      </w:r>
      <w:r w:rsidR="005D5760">
        <w:t xml:space="preserve">. </w:t>
      </w:r>
      <w:r w:rsidR="00665BA9">
        <w:t xml:space="preserve">Šiuo pakeitimu siekiama reguliuojamiems energijos gamintojams sudaryti palankesnes sąlygas </w:t>
      </w:r>
      <w:r w:rsidR="009118CD">
        <w:t>reaguoti į gamtinių dujų ateities sandorių kain</w:t>
      </w:r>
      <w:r w:rsidR="00AB2F38">
        <w:t>ų prognozes</w:t>
      </w:r>
      <w:r w:rsidR="009118CD">
        <w:t xml:space="preserve"> </w:t>
      </w:r>
      <w:r w:rsidR="009815D5">
        <w:t xml:space="preserve">ir </w:t>
      </w:r>
      <w:r w:rsidR="00073D8D">
        <w:t>sp</w:t>
      </w:r>
      <w:r w:rsidR="00AB2F38">
        <w:t>r</w:t>
      </w:r>
      <w:r w:rsidR="00073D8D">
        <w:t xml:space="preserve">ęsti </w:t>
      </w:r>
      <w:r w:rsidR="00421770">
        <w:t xml:space="preserve">dėl </w:t>
      </w:r>
      <w:r w:rsidR="000A3D97">
        <w:t xml:space="preserve">gamtinių dujų įsigijimo dvišaliais sandoriais, </w:t>
      </w:r>
      <w:r w:rsidR="00421770">
        <w:t xml:space="preserve">gamtinių dujų rinkos </w:t>
      </w:r>
      <w:r w:rsidR="005134AD">
        <w:t xml:space="preserve">išvestinių </w:t>
      </w:r>
      <w:r w:rsidR="00421770">
        <w:t>finansinių priemonių</w:t>
      </w:r>
      <w:r w:rsidR="005134AD">
        <w:t xml:space="preserve"> naudojimo.</w:t>
      </w:r>
      <w:r w:rsidR="00421770">
        <w:t xml:space="preserve"> </w:t>
      </w:r>
      <w:r w:rsidR="00550FCD">
        <w:t xml:space="preserve">Lankstesnis ir operatyvesnis apsirūpinimo gamtinėmis dujomis būdas tarptautinėje suskystintų gamtinių dujų rinkoje gali būti </w:t>
      </w:r>
      <w:r w:rsidR="007F0426">
        <w:t xml:space="preserve">ekonomiškai </w:t>
      </w:r>
      <w:r w:rsidR="00297A9A">
        <w:t>naudingas</w:t>
      </w:r>
      <w:r w:rsidR="00550FCD">
        <w:t xml:space="preserve"> taip pat ir dėl geopolitinės situacijos Europoje, </w:t>
      </w:r>
      <w:r w:rsidR="00CA10C6">
        <w:t>jeigu</w:t>
      </w:r>
      <w:r w:rsidR="00287F0A">
        <w:t xml:space="preserve"> </w:t>
      </w:r>
      <w:r w:rsidR="00550FCD">
        <w:t>Europos Sąjungoje būtų susiduriama su gamtinių dujų importo iš Rusijos Federacijos trikdžiais ar nepakankamumu ir šie veiksniai darytų didelę neigiamą įtaką gamtinių dujų kainai ar keltų neapibrėžtumus dėl gamtinių dujų tiekimo saugumo užtikrinimo bei Rusijos Federacijos gamtinių dujų tiekėjų sutartinių įsipareigojimų tinkamo įvykdymo.</w:t>
      </w:r>
    </w:p>
    <w:p w14:paraId="4B78EA79" w14:textId="16CA38B5" w:rsidR="008628E6" w:rsidRPr="00AD263B" w:rsidRDefault="008628E6" w:rsidP="002B08BF">
      <w:pPr>
        <w:ind w:firstLine="720"/>
      </w:pPr>
      <w:r w:rsidRPr="00AD263B">
        <w:t>Apibendrinant tai</w:t>
      </w:r>
      <w:r w:rsidR="006F24DE">
        <w:t>,</w:t>
      </w:r>
      <w:r w:rsidRPr="00AD263B">
        <w:t xml:space="preserve"> kas  išdėstyta, Taisyklių pakeitimais siūlom</w:t>
      </w:r>
      <w:r w:rsidR="000038FF" w:rsidRPr="00AD263B">
        <w:t xml:space="preserve">a detalizuoti </w:t>
      </w:r>
      <w:r w:rsidRPr="00AD263B">
        <w:t xml:space="preserve">du </w:t>
      </w:r>
      <w:r w:rsidR="000038FF" w:rsidRPr="00AD263B">
        <w:t xml:space="preserve">gamtinių dujų įsigijimo </w:t>
      </w:r>
      <w:r w:rsidR="00170706" w:rsidRPr="00AD263B">
        <w:t xml:space="preserve">būdus </w:t>
      </w:r>
      <w:r w:rsidR="000038FF" w:rsidRPr="00AD263B">
        <w:t xml:space="preserve">užbiržiniais sandoriais: (i) </w:t>
      </w:r>
      <w:r w:rsidR="007D57E6" w:rsidRPr="00AD263B">
        <w:t xml:space="preserve">gamtinių dujų įsigijimas </w:t>
      </w:r>
      <w:r w:rsidR="000038FF" w:rsidRPr="00AD263B">
        <w:t xml:space="preserve">įprastomis </w:t>
      </w:r>
      <w:r w:rsidR="007D57E6" w:rsidRPr="00AD263B">
        <w:t xml:space="preserve">rinkos sąlygomis, kuomet dvišaliu kontraktu susitariama dėl </w:t>
      </w:r>
      <w:r w:rsidR="001604EE" w:rsidRPr="00AD263B">
        <w:t xml:space="preserve">mažesnės </w:t>
      </w:r>
      <w:r w:rsidR="00F043A5" w:rsidRPr="00AD263B">
        <w:t xml:space="preserve">kainos </w:t>
      </w:r>
      <w:r w:rsidR="001604EE" w:rsidRPr="00AD263B">
        <w:t>nei gamtinių dujų biržo</w:t>
      </w:r>
      <w:r w:rsidR="00F043A5" w:rsidRPr="00AD263B">
        <w:t>je</w:t>
      </w:r>
      <w:r w:rsidR="001604EE" w:rsidRPr="00AD263B">
        <w:t xml:space="preserve"> (</w:t>
      </w:r>
      <w:r w:rsidR="00A8469B" w:rsidRPr="00AD263B">
        <w:t xml:space="preserve">Nutarimo </w:t>
      </w:r>
      <w:r w:rsidR="001604EE" w:rsidRPr="00AD263B">
        <w:t xml:space="preserve">projekto </w:t>
      </w:r>
      <w:r w:rsidR="001604EE" w:rsidRPr="00AD263B">
        <w:rPr>
          <w:rFonts w:eastAsia="Calibri"/>
        </w:rPr>
        <w:t>2</w:t>
      </w:r>
      <w:r w:rsidR="00A8469B" w:rsidRPr="00AD263B">
        <w:rPr>
          <w:rFonts w:eastAsia="Calibri"/>
        </w:rPr>
        <w:t xml:space="preserve"> </w:t>
      </w:r>
      <w:r w:rsidR="001604EE" w:rsidRPr="00AD263B">
        <w:t xml:space="preserve">punktas); (ii) gaminių dujų kainos įsigijimas </w:t>
      </w:r>
      <w:r w:rsidR="00696BC0" w:rsidRPr="00AD263B">
        <w:t xml:space="preserve">esant neįprastai (krizinei) situacijai </w:t>
      </w:r>
      <w:r w:rsidR="00170706" w:rsidRPr="00AD263B">
        <w:t xml:space="preserve">Europos </w:t>
      </w:r>
      <w:r w:rsidR="00696BC0" w:rsidRPr="00AD263B">
        <w:t>gamtinių rinkoje</w:t>
      </w:r>
      <w:r w:rsidR="00BB4059" w:rsidRPr="00AD263B">
        <w:t xml:space="preserve"> (</w:t>
      </w:r>
      <w:r w:rsidR="00A8469B" w:rsidRPr="00AD263B">
        <w:t xml:space="preserve">Nutarimo </w:t>
      </w:r>
      <w:r w:rsidR="006B5ADF" w:rsidRPr="00AD263B">
        <w:t>projekto</w:t>
      </w:r>
      <w:r w:rsidR="00E72928" w:rsidRPr="00AD263B">
        <w:t xml:space="preserve"> </w:t>
      </w:r>
      <w:r w:rsidR="00A8469B" w:rsidRPr="00AD263B">
        <w:t>5 punktas</w:t>
      </w:r>
      <w:r w:rsidR="00E72928" w:rsidRPr="00AD263B">
        <w:t>).</w:t>
      </w:r>
    </w:p>
    <w:p w14:paraId="67B94209" w14:textId="7F25B989" w:rsidR="00FB2EC2" w:rsidRDefault="432332F9" w:rsidP="002B08BF">
      <w:pPr>
        <w:ind w:firstLine="720"/>
      </w:pPr>
      <w:r w:rsidRPr="00165D4C">
        <w:rPr>
          <w:b/>
          <w:bCs/>
        </w:rPr>
        <w:t>Viešosios konsultacijos.</w:t>
      </w:r>
      <w:r>
        <w:t xml:space="preserve">  2021 m. </w:t>
      </w:r>
      <w:r w:rsidR="4AE9AE0B">
        <w:t>gruodžio</w:t>
      </w:r>
      <w:r>
        <w:t xml:space="preserve"> 2</w:t>
      </w:r>
      <w:r w:rsidR="4AE9AE0B">
        <w:t>8</w:t>
      </w:r>
      <w:r>
        <w:t xml:space="preserve"> d. Nutarimo projektas ir jo lydimieji dokumentai paskelbti viešosioms konsultacijoms Lietuvos Respublikos Seimo kanceliarijos teisės aktų informacinėje sistemoje (TAIS </w:t>
      </w:r>
      <w:r w:rsidR="6B568FB5" w:rsidRPr="003F5257">
        <w:rPr>
          <w:rStyle w:val="normaltextrun"/>
          <w:color w:val="000000"/>
          <w:shd w:val="clear" w:color="auto" w:fill="FFFFFF"/>
        </w:rPr>
        <w:t>N</w:t>
      </w:r>
      <w:r w:rsidR="320A777B" w:rsidRPr="4F0B1447">
        <w:rPr>
          <w:rStyle w:val="normaltextrun"/>
          <w:color w:val="000000" w:themeColor="text1"/>
        </w:rPr>
        <w:t>r</w:t>
      </w:r>
      <w:r w:rsidR="3C477870" w:rsidRPr="003F5257">
        <w:rPr>
          <w:rStyle w:val="normaltextrun"/>
          <w:color w:val="000000"/>
          <w:shd w:val="clear" w:color="auto" w:fill="FFFFFF"/>
        </w:rPr>
        <w:t>. 21-34577</w:t>
      </w:r>
      <w:r>
        <w:t>) ir pateikti išvadoms gauti</w:t>
      </w:r>
      <w:r w:rsidR="235E66BE" w:rsidRPr="00437F5A">
        <w:rPr>
          <w:szCs w:val="24"/>
        </w:rPr>
        <w:t xml:space="preserve"> </w:t>
      </w:r>
      <w:r w:rsidR="235E66BE" w:rsidRPr="7B8A07E5">
        <w:t>Lietuvos Respublikos ekonomikos ir inovacijų ministerijai</w:t>
      </w:r>
      <w:r>
        <w:t xml:space="preserve">, Lietuvos Respublikos teisingumo ministerijai, </w:t>
      </w:r>
      <w:r w:rsidR="235E66BE" w:rsidRPr="7B8A07E5">
        <w:t>Lietuvos Respublikos konkurencijos taryba</w:t>
      </w:r>
      <w:r w:rsidR="1FC4407D" w:rsidRPr="7B8A07E5">
        <w:t>i</w:t>
      </w:r>
      <w:r w:rsidR="235E66BE">
        <w:rPr>
          <w:szCs w:val="24"/>
        </w:rPr>
        <w:t>,</w:t>
      </w:r>
      <w:r w:rsidR="235E66BE">
        <w:t xml:space="preserve"> </w:t>
      </w:r>
      <w:r w:rsidR="235E66BE" w:rsidRPr="7B8A07E5">
        <w:t>Valstybin</w:t>
      </w:r>
      <w:r w:rsidR="00D01719">
        <w:t>ei</w:t>
      </w:r>
      <w:r w:rsidR="235E66BE" w:rsidRPr="7B8A07E5">
        <w:t xml:space="preserve"> energetikos reguliavimo tarybai</w:t>
      </w:r>
      <w:r>
        <w:t xml:space="preserve">, </w:t>
      </w:r>
      <w:r w:rsidR="235E66BE" w:rsidRPr="7B8A07E5">
        <w:t>Viešųjų pirkimų tarnybai,</w:t>
      </w:r>
      <w:r w:rsidR="235E66BE">
        <w:t xml:space="preserve"> </w:t>
      </w:r>
      <w:r w:rsidR="235E66BE" w:rsidRPr="7B8A07E5">
        <w:t>Lietuvos savivaldybių asociacijai,</w:t>
      </w:r>
      <w:r w:rsidR="235E66BE">
        <w:t xml:space="preserve"> </w:t>
      </w:r>
      <w:r w:rsidR="235E66BE" w:rsidRPr="7B8A07E5">
        <w:t>Lietuvos nepriklausomų šilumos gamintojų asociacijai,</w:t>
      </w:r>
      <w:r w:rsidR="235E66BE">
        <w:t xml:space="preserve"> </w:t>
      </w:r>
      <w:r w:rsidR="235E66BE" w:rsidRPr="7B8A07E5">
        <w:t>Lietuvos šilumos tiekėjų asociacijai,</w:t>
      </w:r>
      <w:r w:rsidR="235E66BE">
        <w:t xml:space="preserve"> </w:t>
      </w:r>
      <w:r>
        <w:t>UAB „Ignitis“</w:t>
      </w:r>
      <w:r w:rsidR="235E66BE">
        <w:t>,</w:t>
      </w:r>
      <w:r w:rsidR="235E66BE" w:rsidRPr="00437F5A">
        <w:rPr>
          <w:szCs w:val="24"/>
        </w:rPr>
        <w:t xml:space="preserve"> </w:t>
      </w:r>
      <w:r w:rsidR="235E66BE" w:rsidRPr="7B8A07E5">
        <w:t>UAB „GET Baltic“</w:t>
      </w:r>
      <w:r w:rsidR="235E66BE">
        <w:rPr>
          <w:szCs w:val="24"/>
        </w:rPr>
        <w:t>,</w:t>
      </w:r>
      <w:r w:rsidR="235E66BE" w:rsidRPr="00437F5A">
        <w:rPr>
          <w:szCs w:val="24"/>
        </w:rPr>
        <w:t xml:space="preserve"> </w:t>
      </w:r>
      <w:r w:rsidR="235E66BE" w:rsidRPr="7B8A07E5">
        <w:t xml:space="preserve">AB </w:t>
      </w:r>
      <w:r w:rsidR="1B77A35C" w:rsidRPr="22781C85">
        <w:rPr>
          <w:color w:val="000000" w:themeColor="text1"/>
        </w:rPr>
        <w:t>„</w:t>
      </w:r>
      <w:r w:rsidR="235E66BE" w:rsidRPr="7B8A07E5">
        <w:t>Vilniaus šilumos tinkla</w:t>
      </w:r>
      <w:r w:rsidR="2958A740" w:rsidRPr="7B8A07E5">
        <w:t>i</w:t>
      </w:r>
      <w:r w:rsidR="509A9767" w:rsidRPr="22781C85">
        <w:rPr>
          <w:color w:val="000000" w:themeColor="text1"/>
          <w:szCs w:val="24"/>
        </w:rPr>
        <w:t>“,</w:t>
      </w:r>
      <w:r w:rsidR="235E66BE" w:rsidRPr="7B8A07E5">
        <w:t xml:space="preserve"> AB „Ignitis grupė“</w:t>
      </w:r>
      <w:r>
        <w:t>. Pasiūlym</w:t>
      </w:r>
      <w:r w:rsidR="002B08BF">
        <w:t xml:space="preserve">ų </w:t>
      </w:r>
      <w:r>
        <w:t>dėl Nutarimo projekto pateikė</w:t>
      </w:r>
      <w:r w:rsidR="00F23CDC" w:rsidRPr="00F23CDC">
        <w:t xml:space="preserve"> Lietuvos Respublikos teisingumo ministerija</w:t>
      </w:r>
      <w:r w:rsidR="00F23CDC">
        <w:t xml:space="preserve"> ir</w:t>
      </w:r>
      <w:r w:rsidR="49D24D78" w:rsidRPr="004226AD">
        <w:t xml:space="preserve"> AB </w:t>
      </w:r>
      <w:r w:rsidR="00724B49">
        <w:t>„</w:t>
      </w:r>
      <w:r w:rsidR="49D24D78" w:rsidRPr="004226AD">
        <w:t>Šiaulių energija</w:t>
      </w:r>
      <w:r w:rsidR="00724B49">
        <w:t>“</w:t>
      </w:r>
      <w:r w:rsidR="7DE10DAA">
        <w:t>,</w:t>
      </w:r>
      <w:r w:rsidR="002B08BF">
        <w:t xml:space="preserve"> </w:t>
      </w:r>
      <w:r w:rsidR="002B08BF" w:rsidRPr="4D8420BD">
        <w:t>UAB „GET Baltic</w:t>
      </w:r>
      <w:r w:rsidR="002B08BF" w:rsidRPr="4F0B1447">
        <w:t>“</w:t>
      </w:r>
      <w:r w:rsidR="00A80533">
        <w:t xml:space="preserve">, AB </w:t>
      </w:r>
      <w:r w:rsidR="053AB0FD" w:rsidRPr="22781C85">
        <w:rPr>
          <w:color w:val="000000" w:themeColor="text1"/>
        </w:rPr>
        <w:t>„</w:t>
      </w:r>
      <w:r w:rsidR="00A80533">
        <w:t>Vilniaus šilumos tinklai</w:t>
      </w:r>
      <w:r w:rsidR="053AB0FD" w:rsidRPr="22781C85">
        <w:rPr>
          <w:color w:val="000000" w:themeColor="text1"/>
          <w:szCs w:val="24"/>
        </w:rPr>
        <w:t>“</w:t>
      </w:r>
      <w:r w:rsidR="053AB0FD" w:rsidRPr="4F0B1447">
        <w:t xml:space="preserve"> </w:t>
      </w:r>
      <w:r w:rsidR="009334DD" w:rsidRPr="4D8420BD">
        <w:t>.</w:t>
      </w:r>
      <w:r w:rsidR="5E5C5BD6" w:rsidRPr="4D8420BD">
        <w:t xml:space="preserve"> </w:t>
      </w:r>
      <w:r w:rsidR="2F846433" w:rsidRPr="4D8420BD">
        <w:t>P</w:t>
      </w:r>
      <w:r w:rsidR="2F846433">
        <w:t>asiūlymai</w:t>
      </w:r>
      <w:r w:rsidR="00A34418">
        <w:t>,</w:t>
      </w:r>
      <w:r w:rsidR="2F846433">
        <w:t xml:space="preserve"> </w:t>
      </w:r>
      <w:r w:rsidR="2F846433" w:rsidRPr="4D8420BD">
        <w:t>į kuri</w:t>
      </w:r>
      <w:r w:rsidR="68DAB1D8" w:rsidRPr="4D8420BD">
        <w:t>uos</w:t>
      </w:r>
      <w:r w:rsidR="2F846433" w:rsidRPr="4D8420BD">
        <w:t xml:space="preserve"> nebuvo atsižvelgta ar atsižvelgta iš dalies, </w:t>
      </w:r>
      <w:r>
        <w:t>įvertint</w:t>
      </w:r>
      <w:r w:rsidR="002B08BF">
        <w:t xml:space="preserve">i </w:t>
      </w:r>
      <w:r>
        <w:t xml:space="preserve">derinimo pažymoje. </w:t>
      </w:r>
    </w:p>
    <w:p w14:paraId="3D4FED5D" w14:textId="2CF171EA" w:rsidR="00722B2D" w:rsidRPr="00AD263B" w:rsidRDefault="00F243C2" w:rsidP="002B08BF">
      <w:pPr>
        <w:tabs>
          <w:tab w:val="left" w:pos="993"/>
        </w:tabs>
        <w:ind w:firstLine="709"/>
        <w:rPr>
          <w:szCs w:val="24"/>
        </w:rPr>
      </w:pPr>
      <w:r>
        <w:rPr>
          <w:szCs w:val="24"/>
        </w:rPr>
        <w:t>Nutarimo p</w:t>
      </w:r>
      <w:r w:rsidR="00722B2D" w:rsidRPr="00AD263B">
        <w:rPr>
          <w:szCs w:val="24"/>
        </w:rPr>
        <w:t xml:space="preserve">rojektą parengė </w:t>
      </w:r>
      <w:r w:rsidR="00722B2D" w:rsidRPr="00AD263B">
        <w:rPr>
          <w:szCs w:val="24"/>
          <w:lang w:eastAsia="lt-LT"/>
        </w:rPr>
        <w:t xml:space="preserve">Energetikos ministerijos </w:t>
      </w:r>
      <w:r w:rsidR="00722B2D" w:rsidRPr="00AD263B">
        <w:rPr>
          <w:szCs w:val="24"/>
        </w:rPr>
        <w:t>Energetikos konkurencingumo grupė (grupės vadovas Karolis Švaikauskas, tel.</w:t>
      </w:r>
      <w:r w:rsidR="008A24CD" w:rsidRPr="00AD263B">
        <w:t xml:space="preserve"> </w:t>
      </w:r>
      <w:r w:rsidR="008A24CD" w:rsidRPr="00AD263B">
        <w:rPr>
          <w:szCs w:val="24"/>
        </w:rPr>
        <w:t>8 670 39</w:t>
      </w:r>
      <w:r w:rsidR="0070228E" w:rsidRPr="00AD263B">
        <w:rPr>
          <w:szCs w:val="24"/>
        </w:rPr>
        <w:t xml:space="preserve"> </w:t>
      </w:r>
      <w:r w:rsidR="008A24CD" w:rsidRPr="00AD263B">
        <w:rPr>
          <w:szCs w:val="24"/>
        </w:rPr>
        <w:t>352</w:t>
      </w:r>
      <w:r w:rsidR="00722B2D" w:rsidRPr="00AD263B">
        <w:rPr>
          <w:szCs w:val="24"/>
        </w:rPr>
        <w:t xml:space="preserve">, el. p. </w:t>
      </w:r>
      <w:hyperlink r:id="rId10" w:history="1">
        <w:r w:rsidR="00722B2D" w:rsidRPr="00AD263B">
          <w:rPr>
            <w:rStyle w:val="Hyperlink"/>
            <w:szCs w:val="24"/>
          </w:rPr>
          <w:t>karolis.svaikauskas@enmin.lt</w:t>
        </w:r>
      </w:hyperlink>
      <w:r w:rsidR="00722B2D" w:rsidRPr="00AD263B">
        <w:rPr>
          <w:szCs w:val="24"/>
        </w:rPr>
        <w:t>,</w:t>
      </w:r>
      <w:r w:rsidR="00722B2D" w:rsidRPr="00AD263B">
        <w:t xml:space="preserve"> </w:t>
      </w:r>
      <w:r w:rsidR="00722B2D" w:rsidRPr="00AD263B">
        <w:rPr>
          <w:szCs w:val="24"/>
        </w:rPr>
        <w:t xml:space="preserve">Energetikos konkurencingumo grupės vyriausiasis specialistas </w:t>
      </w:r>
      <w:bookmarkStart w:id="0" w:name="_Hlk30413136"/>
      <w:r w:rsidR="00722B2D" w:rsidRPr="00AD263B">
        <w:rPr>
          <w:szCs w:val="24"/>
        </w:rPr>
        <w:t>Edvinas Varkala</w:t>
      </w:r>
      <w:r w:rsidR="00F03EBB" w:rsidRPr="00AD263B">
        <w:rPr>
          <w:szCs w:val="24"/>
        </w:rPr>
        <w:t>,</w:t>
      </w:r>
      <w:r w:rsidR="00722B2D" w:rsidRPr="00AD263B">
        <w:rPr>
          <w:szCs w:val="24"/>
        </w:rPr>
        <w:t xml:space="preserve"> tel.</w:t>
      </w:r>
      <w:r w:rsidR="00334F2D" w:rsidRPr="00AD263B">
        <w:rPr>
          <w:szCs w:val="24"/>
        </w:rPr>
        <w:t xml:space="preserve"> </w:t>
      </w:r>
      <w:r w:rsidR="008A24CD" w:rsidRPr="00AD263B">
        <w:rPr>
          <w:szCs w:val="24"/>
        </w:rPr>
        <w:t>8</w:t>
      </w:r>
      <w:r w:rsidR="00334F2D" w:rsidRPr="00AD263B">
        <w:rPr>
          <w:szCs w:val="24"/>
        </w:rPr>
        <w:t> 602 47</w:t>
      </w:r>
      <w:r w:rsidR="0070228E" w:rsidRPr="00AD263B">
        <w:rPr>
          <w:szCs w:val="24"/>
        </w:rPr>
        <w:t xml:space="preserve"> </w:t>
      </w:r>
      <w:r w:rsidR="00334F2D" w:rsidRPr="00AD263B">
        <w:rPr>
          <w:szCs w:val="24"/>
        </w:rPr>
        <w:t>397</w:t>
      </w:r>
      <w:r w:rsidR="00722B2D" w:rsidRPr="00AD263B">
        <w:rPr>
          <w:szCs w:val="24"/>
        </w:rPr>
        <w:t xml:space="preserve">, el. p. </w:t>
      </w:r>
      <w:hyperlink r:id="rId11" w:history="1">
        <w:r w:rsidR="00722B2D" w:rsidRPr="00AD263B">
          <w:rPr>
            <w:rStyle w:val="Hyperlink"/>
          </w:rPr>
          <w:t>edvinas.varkala@enmin.lt</w:t>
        </w:r>
      </w:hyperlink>
      <w:r w:rsidR="00722B2D" w:rsidRPr="00AD263B">
        <w:rPr>
          <w:szCs w:val="24"/>
        </w:rPr>
        <w:t>).</w:t>
      </w:r>
      <w:bookmarkEnd w:id="0"/>
    </w:p>
    <w:p w14:paraId="75B2F437" w14:textId="49CA4494" w:rsidR="001201DD" w:rsidRPr="00AD263B" w:rsidRDefault="008A353C" w:rsidP="002B08BF">
      <w:pPr>
        <w:ind w:firstLine="720"/>
        <w:rPr>
          <w:b/>
          <w:szCs w:val="24"/>
        </w:rPr>
      </w:pPr>
      <w:r w:rsidRPr="00AD263B">
        <w:rPr>
          <w:szCs w:val="24"/>
        </w:rPr>
        <w:t>PRIDEDAMA:</w:t>
      </w:r>
    </w:p>
    <w:p w14:paraId="1BAB5858" w14:textId="0A3B4203" w:rsidR="00520BEA" w:rsidRPr="00AD263B" w:rsidRDefault="00520BEA" w:rsidP="002B08BF">
      <w:pPr>
        <w:pStyle w:val="ListParagraph"/>
        <w:numPr>
          <w:ilvl w:val="0"/>
          <w:numId w:val="15"/>
        </w:numPr>
        <w:tabs>
          <w:tab w:val="left" w:pos="993"/>
        </w:tabs>
        <w:ind w:left="0" w:firstLine="709"/>
        <w:rPr>
          <w:szCs w:val="24"/>
        </w:rPr>
      </w:pPr>
      <w:r w:rsidRPr="00AD263B">
        <w:rPr>
          <w:szCs w:val="24"/>
        </w:rPr>
        <w:t xml:space="preserve">Nutarimo projektas, </w:t>
      </w:r>
      <w:r w:rsidR="00214A1C" w:rsidRPr="00AD263B">
        <w:rPr>
          <w:szCs w:val="24"/>
        </w:rPr>
        <w:t xml:space="preserve">3 </w:t>
      </w:r>
      <w:r w:rsidRPr="00AD263B">
        <w:rPr>
          <w:szCs w:val="24"/>
        </w:rPr>
        <w:t>lapa</w:t>
      </w:r>
      <w:r w:rsidR="000E412B" w:rsidRPr="00AD263B">
        <w:rPr>
          <w:szCs w:val="24"/>
        </w:rPr>
        <w:t>i</w:t>
      </w:r>
      <w:r w:rsidR="002B12E4" w:rsidRPr="00AD263B">
        <w:rPr>
          <w:szCs w:val="24"/>
        </w:rPr>
        <w:t>.</w:t>
      </w:r>
    </w:p>
    <w:p w14:paraId="3F2DC94A" w14:textId="45EF781E" w:rsidR="00C36B05" w:rsidRPr="00EF70D7" w:rsidRDefault="00520BEA" w:rsidP="002B08BF">
      <w:pPr>
        <w:pStyle w:val="ListParagraph"/>
        <w:numPr>
          <w:ilvl w:val="0"/>
          <w:numId w:val="15"/>
        </w:numPr>
        <w:tabs>
          <w:tab w:val="left" w:pos="993"/>
        </w:tabs>
        <w:ind w:left="0" w:firstLine="709"/>
        <w:contextualSpacing w:val="0"/>
        <w:rPr>
          <w:szCs w:val="24"/>
        </w:rPr>
      </w:pPr>
      <w:r w:rsidRPr="00AD263B">
        <w:rPr>
          <w:szCs w:val="24"/>
        </w:rPr>
        <w:t>Nutarimo projekto lyginamasis variantas</w:t>
      </w:r>
      <w:r w:rsidR="001E5C29" w:rsidRPr="00AD263B">
        <w:rPr>
          <w:bCs/>
          <w:szCs w:val="24"/>
        </w:rPr>
        <w:t xml:space="preserve">, </w:t>
      </w:r>
      <w:r w:rsidR="00214A1C" w:rsidRPr="00AD263B">
        <w:rPr>
          <w:bCs/>
          <w:szCs w:val="24"/>
        </w:rPr>
        <w:t>3</w:t>
      </w:r>
      <w:r w:rsidR="000E412B" w:rsidRPr="00AD263B">
        <w:rPr>
          <w:bCs/>
          <w:szCs w:val="24"/>
        </w:rPr>
        <w:t xml:space="preserve"> </w:t>
      </w:r>
      <w:r w:rsidR="001E5C29" w:rsidRPr="00AD263B">
        <w:rPr>
          <w:bCs/>
          <w:szCs w:val="24"/>
        </w:rPr>
        <w:t>lapa</w:t>
      </w:r>
      <w:r w:rsidR="000E412B" w:rsidRPr="00AD263B">
        <w:rPr>
          <w:bCs/>
          <w:szCs w:val="24"/>
        </w:rPr>
        <w:t>i</w:t>
      </w:r>
      <w:r w:rsidR="00BA0CFD" w:rsidRPr="00AD263B">
        <w:rPr>
          <w:bCs/>
          <w:szCs w:val="24"/>
        </w:rPr>
        <w:t>.</w:t>
      </w:r>
    </w:p>
    <w:p w14:paraId="3F3590FB" w14:textId="46D6A3DD" w:rsidR="00EF70D7" w:rsidRPr="00EF70D7" w:rsidRDefault="00EF70D7" w:rsidP="002B08BF">
      <w:pPr>
        <w:pStyle w:val="ListParagraph"/>
        <w:numPr>
          <w:ilvl w:val="0"/>
          <w:numId w:val="15"/>
        </w:numPr>
        <w:tabs>
          <w:tab w:val="left" w:pos="993"/>
        </w:tabs>
        <w:rPr>
          <w:szCs w:val="24"/>
        </w:rPr>
      </w:pPr>
      <w:r w:rsidRPr="00EF70D7">
        <w:rPr>
          <w:szCs w:val="24"/>
        </w:rPr>
        <w:t xml:space="preserve">Nutarimo projekto derinimo pažyma, </w:t>
      </w:r>
      <w:r w:rsidR="003855DA">
        <w:rPr>
          <w:szCs w:val="24"/>
        </w:rPr>
        <w:t xml:space="preserve">2 </w:t>
      </w:r>
      <w:r w:rsidRPr="00EF70D7">
        <w:rPr>
          <w:szCs w:val="24"/>
        </w:rPr>
        <w:t>lapa</w:t>
      </w:r>
      <w:r w:rsidR="003855DA">
        <w:rPr>
          <w:szCs w:val="24"/>
        </w:rPr>
        <w:t>i</w:t>
      </w:r>
      <w:r w:rsidRPr="00EF70D7">
        <w:rPr>
          <w:szCs w:val="24"/>
        </w:rPr>
        <w:t>.</w:t>
      </w:r>
    </w:p>
    <w:p w14:paraId="0507CDFF" w14:textId="74846E25" w:rsidR="00EF70D7" w:rsidRPr="00EF70D7" w:rsidRDefault="00EF70D7" w:rsidP="002B08BF">
      <w:pPr>
        <w:pStyle w:val="ListParagraph"/>
        <w:numPr>
          <w:ilvl w:val="0"/>
          <w:numId w:val="15"/>
        </w:numPr>
        <w:tabs>
          <w:tab w:val="left" w:pos="993"/>
        </w:tabs>
        <w:rPr>
          <w:szCs w:val="24"/>
        </w:rPr>
      </w:pPr>
      <w:r w:rsidRPr="00EF70D7">
        <w:rPr>
          <w:szCs w:val="24"/>
        </w:rPr>
        <w:t xml:space="preserve">Gauti suinteresuotųjų asmenų derinimo raštai, </w:t>
      </w:r>
      <w:r w:rsidR="0029550A">
        <w:rPr>
          <w:szCs w:val="24"/>
        </w:rPr>
        <w:t>5</w:t>
      </w:r>
      <w:r w:rsidR="00354EFB">
        <w:rPr>
          <w:szCs w:val="24"/>
        </w:rPr>
        <w:t xml:space="preserve"> </w:t>
      </w:r>
      <w:r w:rsidRPr="00EF70D7">
        <w:rPr>
          <w:szCs w:val="24"/>
        </w:rPr>
        <w:t xml:space="preserve">lapai. </w:t>
      </w:r>
    </w:p>
    <w:p w14:paraId="0EDFF131" w14:textId="77777777" w:rsidR="00EF70D7" w:rsidRDefault="00EF70D7" w:rsidP="002B08BF">
      <w:pPr>
        <w:pStyle w:val="ListParagraph"/>
        <w:tabs>
          <w:tab w:val="left" w:pos="993"/>
        </w:tabs>
        <w:ind w:left="709"/>
        <w:contextualSpacing w:val="0"/>
        <w:rPr>
          <w:szCs w:val="24"/>
        </w:rPr>
      </w:pPr>
    </w:p>
    <w:p w14:paraId="1CEC6CA7" w14:textId="658AF4D0" w:rsidR="002B08BF" w:rsidRDefault="002B08BF" w:rsidP="002B08BF">
      <w:pPr>
        <w:pStyle w:val="ListParagraph"/>
        <w:tabs>
          <w:tab w:val="left" w:pos="993"/>
        </w:tabs>
        <w:ind w:left="709"/>
        <w:contextualSpacing w:val="0"/>
        <w:rPr>
          <w:szCs w:val="24"/>
        </w:rPr>
      </w:pPr>
    </w:p>
    <w:p w14:paraId="24D4C602" w14:textId="77777777" w:rsidR="002B08BF" w:rsidRPr="004226AD" w:rsidRDefault="002B08BF" w:rsidP="002B08BF">
      <w:pPr>
        <w:pStyle w:val="ListParagraph"/>
        <w:tabs>
          <w:tab w:val="left" w:pos="993"/>
        </w:tabs>
        <w:ind w:left="709"/>
        <w:contextualSpacing w:val="0"/>
      </w:pPr>
    </w:p>
    <w:p w14:paraId="2F010235" w14:textId="54FD0044" w:rsidR="007D03DE" w:rsidRPr="004226AD" w:rsidRDefault="002935F6" w:rsidP="002B08BF">
      <w:r w:rsidRPr="004226AD">
        <w:t>Energetikos ministras</w:t>
      </w:r>
      <w:r w:rsidRPr="004226AD">
        <w:tab/>
      </w:r>
      <w:r w:rsidRPr="004226AD">
        <w:tab/>
      </w:r>
      <w:r w:rsidRPr="004226AD">
        <w:tab/>
      </w:r>
      <w:r w:rsidRPr="004226AD">
        <w:tab/>
      </w:r>
      <w:r w:rsidRPr="004226AD">
        <w:tab/>
      </w:r>
      <w:r w:rsidRPr="004226AD">
        <w:tab/>
      </w:r>
      <w:r w:rsidRPr="004226AD">
        <w:tab/>
      </w:r>
      <w:r w:rsidRPr="004226AD">
        <w:tab/>
        <w:t>Dainius Kreivys</w:t>
      </w:r>
    </w:p>
    <w:p w14:paraId="301DE89E" w14:textId="0671C9B2" w:rsidR="002B08BF" w:rsidRDefault="002B08BF" w:rsidP="002B08BF">
      <w:pPr>
        <w:rPr>
          <w:sz w:val="20"/>
        </w:rPr>
      </w:pPr>
    </w:p>
    <w:p w14:paraId="56537267" w14:textId="5A58B0DC" w:rsidR="002B08BF" w:rsidRDefault="002B08BF" w:rsidP="002B08BF">
      <w:pPr>
        <w:rPr>
          <w:sz w:val="20"/>
        </w:rPr>
      </w:pPr>
    </w:p>
    <w:p w14:paraId="1785C0CA" w14:textId="0141C932" w:rsidR="002B08BF" w:rsidRDefault="002B08BF" w:rsidP="002B08BF">
      <w:pPr>
        <w:rPr>
          <w:sz w:val="20"/>
        </w:rPr>
      </w:pPr>
    </w:p>
    <w:p w14:paraId="53D04566" w14:textId="780349C5" w:rsidR="002B08BF" w:rsidRDefault="002B08BF" w:rsidP="002B08BF">
      <w:pPr>
        <w:rPr>
          <w:sz w:val="20"/>
        </w:rPr>
      </w:pPr>
    </w:p>
    <w:p w14:paraId="4B268459" w14:textId="47F446E8" w:rsidR="002B08BF" w:rsidRDefault="002B08BF" w:rsidP="4D8420BD">
      <w:pPr>
        <w:rPr>
          <w:szCs w:val="24"/>
        </w:rPr>
      </w:pPr>
    </w:p>
    <w:p w14:paraId="44657247" w14:textId="02DDD5CE" w:rsidR="002B08BF" w:rsidRDefault="002B08BF" w:rsidP="002B08BF">
      <w:pPr>
        <w:rPr>
          <w:sz w:val="20"/>
        </w:rPr>
      </w:pPr>
    </w:p>
    <w:p w14:paraId="135FE24E" w14:textId="60799318" w:rsidR="002B08BF" w:rsidRDefault="002B08BF" w:rsidP="002B08BF">
      <w:pPr>
        <w:rPr>
          <w:sz w:val="20"/>
        </w:rPr>
      </w:pPr>
    </w:p>
    <w:p w14:paraId="330CD883" w14:textId="0EDAD66F" w:rsidR="002B08BF" w:rsidRDefault="002B08BF" w:rsidP="002B08BF">
      <w:pPr>
        <w:rPr>
          <w:sz w:val="20"/>
        </w:rPr>
      </w:pPr>
    </w:p>
    <w:p w14:paraId="7DEEAE6D" w14:textId="77777777" w:rsidR="002B08BF" w:rsidRPr="00AD263B" w:rsidRDefault="002B08BF" w:rsidP="002B08BF">
      <w:pPr>
        <w:rPr>
          <w:sz w:val="20"/>
        </w:rPr>
      </w:pPr>
    </w:p>
    <w:p w14:paraId="1358CFCA" w14:textId="5128238A" w:rsidR="002B08BF" w:rsidRPr="00AD263B" w:rsidRDefault="002B08BF" w:rsidP="002B08BF">
      <w:pPr>
        <w:rPr>
          <w:sz w:val="20"/>
        </w:rPr>
      </w:pPr>
    </w:p>
    <w:p w14:paraId="03907675" w14:textId="5ED0A1DD" w:rsidR="00EE5D30" w:rsidRPr="00AD263B" w:rsidRDefault="002B08BF" w:rsidP="002B08BF">
      <w:r>
        <w:rPr>
          <w:sz w:val="20"/>
          <w:szCs w:val="24"/>
        </w:rPr>
        <w:t>E</w:t>
      </w:r>
      <w:r w:rsidR="00A92E85" w:rsidRPr="00AD263B">
        <w:rPr>
          <w:sz w:val="20"/>
          <w:szCs w:val="24"/>
        </w:rPr>
        <w:t>dvinas Varkala</w:t>
      </w:r>
      <w:r w:rsidR="0070228E" w:rsidRPr="00AD263B">
        <w:rPr>
          <w:sz w:val="20"/>
          <w:szCs w:val="24"/>
        </w:rPr>
        <w:t>,</w:t>
      </w:r>
      <w:r w:rsidR="00A92E85" w:rsidRPr="00AD263B">
        <w:rPr>
          <w:sz w:val="20"/>
          <w:szCs w:val="24"/>
        </w:rPr>
        <w:t xml:space="preserve"> tel.</w:t>
      </w:r>
      <w:r w:rsidR="00334F2D" w:rsidRPr="00AD263B">
        <w:rPr>
          <w:szCs w:val="24"/>
        </w:rPr>
        <w:t xml:space="preserve"> </w:t>
      </w:r>
      <w:r w:rsidR="00334F2D" w:rsidRPr="00AD263B">
        <w:rPr>
          <w:sz w:val="20"/>
          <w:szCs w:val="24"/>
        </w:rPr>
        <w:t>+ 370 602 47</w:t>
      </w:r>
      <w:r w:rsidR="0070228E" w:rsidRPr="00AD263B">
        <w:rPr>
          <w:sz w:val="20"/>
          <w:szCs w:val="24"/>
        </w:rPr>
        <w:t xml:space="preserve"> </w:t>
      </w:r>
      <w:r w:rsidR="00334F2D" w:rsidRPr="00AD263B">
        <w:rPr>
          <w:sz w:val="20"/>
          <w:szCs w:val="24"/>
        </w:rPr>
        <w:t>397</w:t>
      </w:r>
      <w:r w:rsidR="00A92E85" w:rsidRPr="00AD263B">
        <w:rPr>
          <w:sz w:val="20"/>
          <w:szCs w:val="24"/>
        </w:rPr>
        <w:t>,</w:t>
      </w:r>
      <w:r w:rsidR="00A92E85" w:rsidRPr="00AD263B">
        <w:rPr>
          <w:color w:val="0000FF"/>
          <w:sz w:val="20"/>
          <w:szCs w:val="24"/>
        </w:rPr>
        <w:t xml:space="preserve"> </w:t>
      </w:r>
      <w:r w:rsidR="00A92E85" w:rsidRPr="00AD263B">
        <w:rPr>
          <w:sz w:val="20"/>
          <w:szCs w:val="24"/>
        </w:rPr>
        <w:t>el. p.</w:t>
      </w:r>
      <w:r w:rsidR="00A92E85" w:rsidRPr="00AD263B">
        <w:rPr>
          <w:color w:val="0000FF"/>
          <w:sz w:val="20"/>
          <w:szCs w:val="24"/>
          <w:u w:val="single"/>
        </w:rPr>
        <w:t xml:space="preserve"> </w:t>
      </w:r>
      <w:hyperlink r:id="rId12" w:history="1">
        <w:r w:rsidR="00A92E85" w:rsidRPr="00AD263B">
          <w:rPr>
            <w:rStyle w:val="Hyperlink"/>
            <w:sz w:val="20"/>
            <w:szCs w:val="24"/>
          </w:rPr>
          <w:t>edvinas.varkala@enmin.lt</w:t>
        </w:r>
      </w:hyperlink>
      <w:r w:rsidR="00A92E85" w:rsidRPr="00AD263B">
        <w:rPr>
          <w:color w:val="0000FF"/>
          <w:sz w:val="20"/>
          <w:szCs w:val="24"/>
          <w:u w:val="single"/>
        </w:rPr>
        <w:t>.</w:t>
      </w:r>
    </w:p>
    <w:sectPr w:rsidR="00EE5D30" w:rsidRPr="00AD263B" w:rsidSect="00CF01A6">
      <w:headerReference w:type="default" r:id="rId13"/>
      <w:footerReference w:type="even" r:id="rId14"/>
      <w:footerReference w:type="default" r:id="rId15"/>
      <w:headerReference w:type="first" r:id="rId16"/>
      <w:pgSz w:w="11906" w:h="16838" w:code="9"/>
      <w:pgMar w:top="993" w:right="991" w:bottom="990" w:left="1701" w:header="567" w:footer="83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9026" w14:textId="77777777" w:rsidR="008301D3" w:rsidRDefault="008301D3">
      <w:r>
        <w:separator/>
      </w:r>
    </w:p>
  </w:endnote>
  <w:endnote w:type="continuationSeparator" w:id="0">
    <w:p w14:paraId="30C46F91" w14:textId="77777777" w:rsidR="008301D3" w:rsidRDefault="008301D3">
      <w:r>
        <w:continuationSeparator/>
      </w:r>
    </w:p>
  </w:endnote>
  <w:endnote w:type="continuationNotice" w:id="1">
    <w:p w14:paraId="3655ACFA" w14:textId="77777777" w:rsidR="008301D3" w:rsidRDefault="00830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5BA9" w14:textId="77777777" w:rsidR="00A419F9" w:rsidRDefault="00A419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88289A" w14:textId="77777777" w:rsidR="00A419F9" w:rsidRDefault="00A4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C4A0" w14:textId="078A2639" w:rsidR="00A419F9" w:rsidRDefault="00A419F9" w:rsidP="00170B40">
    <w:pPr>
      <w:pStyle w:val="Footer"/>
      <w:ind w:left="2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48D7" w14:textId="77777777" w:rsidR="008301D3" w:rsidRDefault="008301D3">
      <w:r>
        <w:separator/>
      </w:r>
    </w:p>
  </w:footnote>
  <w:footnote w:type="continuationSeparator" w:id="0">
    <w:p w14:paraId="1E2802B3" w14:textId="77777777" w:rsidR="008301D3" w:rsidRDefault="008301D3">
      <w:r>
        <w:continuationSeparator/>
      </w:r>
    </w:p>
  </w:footnote>
  <w:footnote w:type="continuationNotice" w:id="1">
    <w:p w14:paraId="0CB635DB" w14:textId="77777777" w:rsidR="008301D3" w:rsidRDefault="008301D3"/>
  </w:footnote>
  <w:footnote w:id="2">
    <w:p w14:paraId="34CD2D13" w14:textId="77A2CA1A" w:rsidR="00CA0B7A" w:rsidRDefault="00CA0B7A">
      <w:pPr>
        <w:pStyle w:val="FootnoteText"/>
      </w:pPr>
      <w:r>
        <w:rPr>
          <w:rStyle w:val="FootnoteReference"/>
        </w:rPr>
        <w:footnoteRef/>
      </w:r>
      <w:r>
        <w:t xml:space="preserve"> </w:t>
      </w:r>
      <w:hyperlink r:id="rId1" w:history="1">
        <w:r w:rsidRPr="00B84662">
          <w:rPr>
            <w:rStyle w:val="Hyperlink"/>
          </w:rPr>
          <w:t>https://e-seimas.lrs.lt/portal/legalAct/lt/TAD/b205b5f03e2a11ec99bbc1b08701c7f8?jfwid=-b0ge2nj95</w:t>
        </w:r>
      </w:hyperlink>
      <w:r>
        <w:t xml:space="preserve"> </w:t>
      </w:r>
    </w:p>
  </w:footnote>
  <w:footnote w:id="3">
    <w:p w14:paraId="126F88F1" w14:textId="1CB2ABC9" w:rsidR="4D8420BD" w:rsidRPr="004E4596" w:rsidRDefault="4D8420BD" w:rsidP="4D8420BD">
      <w:pPr>
        <w:pStyle w:val="FootnoteText"/>
      </w:pPr>
      <w:r w:rsidRPr="4D8420BD">
        <w:footnoteRef/>
      </w:r>
      <w:r w:rsidRPr="4D8420BD">
        <w:t xml:space="preserve"> </w:t>
      </w:r>
      <w:r w:rsidRPr="00A80533">
        <w:t xml:space="preserve">TTF (angl. </w:t>
      </w:r>
      <w:proofErr w:type="spellStart"/>
      <w:r w:rsidRPr="00A80533">
        <w:rPr>
          <w:i/>
        </w:rPr>
        <w:t>Title</w:t>
      </w:r>
      <w:proofErr w:type="spellEnd"/>
      <w:r w:rsidRPr="00A80533">
        <w:rPr>
          <w:i/>
        </w:rPr>
        <w:t xml:space="preserve"> </w:t>
      </w:r>
      <w:proofErr w:type="spellStart"/>
      <w:r w:rsidRPr="00A80533">
        <w:rPr>
          <w:i/>
        </w:rPr>
        <w:t>Transfer</w:t>
      </w:r>
      <w:proofErr w:type="spellEnd"/>
      <w:r w:rsidRPr="00A80533">
        <w:rPr>
          <w:i/>
        </w:rPr>
        <w:t xml:space="preserve"> Facility</w:t>
      </w:r>
      <w:r w:rsidRPr="00A80533">
        <w:t>)</w:t>
      </w:r>
      <w:r w:rsidRPr="4D8420BD">
        <w:rPr>
          <w:sz w:val="24"/>
          <w:szCs w:val="24"/>
        </w:rPr>
        <w:t xml:space="preserve"> </w:t>
      </w:r>
      <w:r w:rsidRPr="00A80533">
        <w:t>indeksas yra plačiausiai naudojamas gamtinių dujų kainų indeksas Europoje, nurodantis gamtinių dujų kainą didžiausioje ir likvidžiausioje virtualioje gamtinių dujų prekybos aikštelėje Europoje. Šis indeksas dažniausiai pasirenkamas gamtinių dujų sandorių kainoms nustatyti, tai yra patikimas kainų didmeninėje Europos dujų rinkoje indikatorius, šio indekso svyravimai atspindi situaciją ir prognozes Europos gamtinių dujų rinkoje.</w:t>
      </w:r>
    </w:p>
    <w:p w14:paraId="00F83749" w14:textId="5C54D792" w:rsidR="4D8420BD" w:rsidRDefault="4D8420BD" w:rsidP="4D8420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5B20" w14:textId="77777777" w:rsidR="00A419F9" w:rsidRDefault="00A419F9">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3529" w14:textId="77777777" w:rsidR="00A419F9" w:rsidRDefault="00A419F9"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539F"/>
    <w:multiLevelType w:val="hybridMultilevel"/>
    <w:tmpl w:val="9280DA2A"/>
    <w:lvl w:ilvl="0" w:tplc="968E31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2D5822"/>
    <w:multiLevelType w:val="hybridMultilevel"/>
    <w:tmpl w:val="C310E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DD7878"/>
    <w:multiLevelType w:val="hybridMultilevel"/>
    <w:tmpl w:val="A558A486"/>
    <w:lvl w:ilvl="0" w:tplc="0150C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196BDE"/>
    <w:multiLevelType w:val="hybridMultilevel"/>
    <w:tmpl w:val="084E08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980A83"/>
    <w:multiLevelType w:val="hybridMultilevel"/>
    <w:tmpl w:val="5204C7C8"/>
    <w:lvl w:ilvl="0" w:tplc="2FCC215C">
      <w:start w:val="1"/>
      <w:numFmt w:val="decimal"/>
      <w:suff w:val="space"/>
      <w:lvlText w:val="%1."/>
      <w:lvlJc w:val="left"/>
      <w:pPr>
        <w:ind w:left="142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AA70450"/>
    <w:multiLevelType w:val="hybridMultilevel"/>
    <w:tmpl w:val="5B0409A4"/>
    <w:lvl w:ilvl="0" w:tplc="EC9E0C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436C28"/>
    <w:multiLevelType w:val="hybridMultilevel"/>
    <w:tmpl w:val="07FA6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95635D"/>
    <w:multiLevelType w:val="hybridMultilevel"/>
    <w:tmpl w:val="87B6BD34"/>
    <w:lvl w:ilvl="0" w:tplc="968E310A">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6DC30A6"/>
    <w:multiLevelType w:val="hybridMultilevel"/>
    <w:tmpl w:val="2A3C994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0A47FC"/>
    <w:multiLevelType w:val="hybridMultilevel"/>
    <w:tmpl w:val="C2D6FF06"/>
    <w:lvl w:ilvl="0" w:tplc="964C7414">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AD2075"/>
    <w:multiLevelType w:val="hybridMultilevel"/>
    <w:tmpl w:val="AB94F4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4256DE"/>
    <w:multiLevelType w:val="hybridMultilevel"/>
    <w:tmpl w:val="999C8E00"/>
    <w:lvl w:ilvl="0" w:tplc="AB58D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F0A3B10"/>
    <w:multiLevelType w:val="hybridMultilevel"/>
    <w:tmpl w:val="4AB8C758"/>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F881CD1"/>
    <w:multiLevelType w:val="hybridMultilevel"/>
    <w:tmpl w:val="894223A8"/>
    <w:lvl w:ilvl="0" w:tplc="DDCA0866">
      <w:start w:val="1"/>
      <w:numFmt w:val="decimal"/>
      <w:lvlText w:val="%1)"/>
      <w:lvlJc w:val="left"/>
      <w:pPr>
        <w:ind w:left="333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22042C3"/>
    <w:multiLevelType w:val="hybridMultilevel"/>
    <w:tmpl w:val="AB94F4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E773E4"/>
    <w:multiLevelType w:val="hybridMultilevel"/>
    <w:tmpl w:val="8744BADE"/>
    <w:lvl w:ilvl="0" w:tplc="74CAFDC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C1B1E8D"/>
    <w:multiLevelType w:val="hybridMultilevel"/>
    <w:tmpl w:val="ACFCE60E"/>
    <w:lvl w:ilvl="0" w:tplc="968E31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B60585"/>
    <w:multiLevelType w:val="hybridMultilevel"/>
    <w:tmpl w:val="9DB807C8"/>
    <w:lvl w:ilvl="0" w:tplc="9C505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F5A20F8"/>
    <w:multiLevelType w:val="hybridMultilevel"/>
    <w:tmpl w:val="48544370"/>
    <w:lvl w:ilvl="0" w:tplc="8A427F9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4B0BE1"/>
    <w:multiLevelType w:val="hybridMultilevel"/>
    <w:tmpl w:val="084E08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9064A8"/>
    <w:multiLevelType w:val="hybridMultilevel"/>
    <w:tmpl w:val="29448E78"/>
    <w:lvl w:ilvl="0" w:tplc="2FC022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CE35D4B"/>
    <w:multiLevelType w:val="hybridMultilevel"/>
    <w:tmpl w:val="0C0EF9A6"/>
    <w:lvl w:ilvl="0" w:tplc="E8FA46BC">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4"/>
  </w:num>
  <w:num w:numId="5">
    <w:abstractNumId w:val="9"/>
  </w:num>
  <w:num w:numId="6">
    <w:abstractNumId w:val="8"/>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1"/>
  </w:num>
  <w:num w:numId="11">
    <w:abstractNumId w:val="10"/>
  </w:num>
  <w:num w:numId="12">
    <w:abstractNumId w:val="6"/>
  </w:num>
  <w:num w:numId="13">
    <w:abstractNumId w:val="2"/>
  </w:num>
  <w:num w:numId="14">
    <w:abstractNumId w:val="3"/>
  </w:num>
  <w:num w:numId="15">
    <w:abstractNumId w:val="16"/>
  </w:num>
  <w:num w:numId="16">
    <w:abstractNumId w:val="1"/>
  </w:num>
  <w:num w:numId="17">
    <w:abstractNumId w:val="23"/>
  </w:num>
  <w:num w:numId="18">
    <w:abstractNumId w:val="15"/>
  </w:num>
  <w:num w:numId="19">
    <w:abstractNumId w:val="2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0"/>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5A"/>
    <w:rsid w:val="000014ED"/>
    <w:rsid w:val="00001573"/>
    <w:rsid w:val="000038FF"/>
    <w:rsid w:val="00004C94"/>
    <w:rsid w:val="00005293"/>
    <w:rsid w:val="0000745A"/>
    <w:rsid w:val="0001100D"/>
    <w:rsid w:val="00015E01"/>
    <w:rsid w:val="0001604F"/>
    <w:rsid w:val="0001699C"/>
    <w:rsid w:val="00020762"/>
    <w:rsid w:val="00021778"/>
    <w:rsid w:val="000218F5"/>
    <w:rsid w:val="000219E4"/>
    <w:rsid w:val="000240AA"/>
    <w:rsid w:val="000262DA"/>
    <w:rsid w:val="00026FDB"/>
    <w:rsid w:val="0002768A"/>
    <w:rsid w:val="000358FD"/>
    <w:rsid w:val="0003622F"/>
    <w:rsid w:val="00037DFF"/>
    <w:rsid w:val="00044174"/>
    <w:rsid w:val="00046BE0"/>
    <w:rsid w:val="00046D54"/>
    <w:rsid w:val="000479F9"/>
    <w:rsid w:val="00050CD1"/>
    <w:rsid w:val="00051F62"/>
    <w:rsid w:val="000545B4"/>
    <w:rsid w:val="00057941"/>
    <w:rsid w:val="00057FF8"/>
    <w:rsid w:val="0006015F"/>
    <w:rsid w:val="00060C9B"/>
    <w:rsid w:val="00061922"/>
    <w:rsid w:val="0006284D"/>
    <w:rsid w:val="00066092"/>
    <w:rsid w:val="00071E75"/>
    <w:rsid w:val="00072283"/>
    <w:rsid w:val="0007248E"/>
    <w:rsid w:val="0007257B"/>
    <w:rsid w:val="00072C16"/>
    <w:rsid w:val="00073D8D"/>
    <w:rsid w:val="00074571"/>
    <w:rsid w:val="000760F7"/>
    <w:rsid w:val="00076312"/>
    <w:rsid w:val="00076AD6"/>
    <w:rsid w:val="00076F04"/>
    <w:rsid w:val="00080F8B"/>
    <w:rsid w:val="00083F26"/>
    <w:rsid w:val="00083F34"/>
    <w:rsid w:val="00083FD9"/>
    <w:rsid w:val="000846A7"/>
    <w:rsid w:val="00085EDA"/>
    <w:rsid w:val="00086040"/>
    <w:rsid w:val="000937A2"/>
    <w:rsid w:val="00093BC2"/>
    <w:rsid w:val="00094B1B"/>
    <w:rsid w:val="00096488"/>
    <w:rsid w:val="00096B6B"/>
    <w:rsid w:val="00096C8B"/>
    <w:rsid w:val="000A3D97"/>
    <w:rsid w:val="000A478F"/>
    <w:rsid w:val="000A6C39"/>
    <w:rsid w:val="000B050C"/>
    <w:rsid w:val="000B16A5"/>
    <w:rsid w:val="000B763F"/>
    <w:rsid w:val="000C07B2"/>
    <w:rsid w:val="000C2FCC"/>
    <w:rsid w:val="000C36AD"/>
    <w:rsid w:val="000C50B7"/>
    <w:rsid w:val="000C66E8"/>
    <w:rsid w:val="000C7143"/>
    <w:rsid w:val="000C7852"/>
    <w:rsid w:val="000C79A8"/>
    <w:rsid w:val="000D1277"/>
    <w:rsid w:val="000D160B"/>
    <w:rsid w:val="000D2252"/>
    <w:rsid w:val="000D2C6E"/>
    <w:rsid w:val="000D3107"/>
    <w:rsid w:val="000D4B00"/>
    <w:rsid w:val="000D5929"/>
    <w:rsid w:val="000D7184"/>
    <w:rsid w:val="000D779B"/>
    <w:rsid w:val="000E25CE"/>
    <w:rsid w:val="000E412B"/>
    <w:rsid w:val="000E4A02"/>
    <w:rsid w:val="000E61FF"/>
    <w:rsid w:val="000E65C0"/>
    <w:rsid w:val="000F11E5"/>
    <w:rsid w:val="000F22E8"/>
    <w:rsid w:val="000F4056"/>
    <w:rsid w:val="000F454F"/>
    <w:rsid w:val="000F459F"/>
    <w:rsid w:val="000F4CA8"/>
    <w:rsid w:val="000F6828"/>
    <w:rsid w:val="000F6A46"/>
    <w:rsid w:val="000F7103"/>
    <w:rsid w:val="0010018B"/>
    <w:rsid w:val="001012EE"/>
    <w:rsid w:val="0010295C"/>
    <w:rsid w:val="0010365D"/>
    <w:rsid w:val="00103EBB"/>
    <w:rsid w:val="00103EF6"/>
    <w:rsid w:val="0010515E"/>
    <w:rsid w:val="00105852"/>
    <w:rsid w:val="00105D80"/>
    <w:rsid w:val="00107315"/>
    <w:rsid w:val="001201DD"/>
    <w:rsid w:val="0012063B"/>
    <w:rsid w:val="00122549"/>
    <w:rsid w:val="00122FD7"/>
    <w:rsid w:val="0012487F"/>
    <w:rsid w:val="001256D1"/>
    <w:rsid w:val="0013232F"/>
    <w:rsid w:val="00132403"/>
    <w:rsid w:val="0013359D"/>
    <w:rsid w:val="001336F6"/>
    <w:rsid w:val="00133C39"/>
    <w:rsid w:val="00133DF2"/>
    <w:rsid w:val="00135EAD"/>
    <w:rsid w:val="00137137"/>
    <w:rsid w:val="00137429"/>
    <w:rsid w:val="00137DF5"/>
    <w:rsid w:val="001413CF"/>
    <w:rsid w:val="001438E0"/>
    <w:rsid w:val="00143BE3"/>
    <w:rsid w:val="001442F2"/>
    <w:rsid w:val="00144E5A"/>
    <w:rsid w:val="00145543"/>
    <w:rsid w:val="00146A84"/>
    <w:rsid w:val="00147DCC"/>
    <w:rsid w:val="00150024"/>
    <w:rsid w:val="001513E7"/>
    <w:rsid w:val="00153254"/>
    <w:rsid w:val="00154B79"/>
    <w:rsid w:val="00155F74"/>
    <w:rsid w:val="0015613E"/>
    <w:rsid w:val="00156276"/>
    <w:rsid w:val="00156FCD"/>
    <w:rsid w:val="001604EE"/>
    <w:rsid w:val="00160734"/>
    <w:rsid w:val="00160A24"/>
    <w:rsid w:val="0016176F"/>
    <w:rsid w:val="00163015"/>
    <w:rsid w:val="0016527E"/>
    <w:rsid w:val="0016572B"/>
    <w:rsid w:val="00165D4C"/>
    <w:rsid w:val="001663E0"/>
    <w:rsid w:val="00170706"/>
    <w:rsid w:val="00170B10"/>
    <w:rsid w:val="00170B40"/>
    <w:rsid w:val="00171702"/>
    <w:rsid w:val="00171BB1"/>
    <w:rsid w:val="0017451F"/>
    <w:rsid w:val="001751E4"/>
    <w:rsid w:val="001756F8"/>
    <w:rsid w:val="00175992"/>
    <w:rsid w:val="00176D35"/>
    <w:rsid w:val="00177FB9"/>
    <w:rsid w:val="001803A9"/>
    <w:rsid w:val="00181C3F"/>
    <w:rsid w:val="00181E59"/>
    <w:rsid w:val="001821A5"/>
    <w:rsid w:val="001822FE"/>
    <w:rsid w:val="0018300E"/>
    <w:rsid w:val="00183918"/>
    <w:rsid w:val="00185695"/>
    <w:rsid w:val="001865B0"/>
    <w:rsid w:val="00186918"/>
    <w:rsid w:val="00186AFB"/>
    <w:rsid w:val="00191449"/>
    <w:rsid w:val="001938ED"/>
    <w:rsid w:val="00193BBD"/>
    <w:rsid w:val="00194114"/>
    <w:rsid w:val="00195B5A"/>
    <w:rsid w:val="001A037D"/>
    <w:rsid w:val="001A0566"/>
    <w:rsid w:val="001A0CF6"/>
    <w:rsid w:val="001A2A8F"/>
    <w:rsid w:val="001A3996"/>
    <w:rsid w:val="001A6C39"/>
    <w:rsid w:val="001A73C6"/>
    <w:rsid w:val="001B0813"/>
    <w:rsid w:val="001B0B8F"/>
    <w:rsid w:val="001B0C54"/>
    <w:rsid w:val="001B5AEA"/>
    <w:rsid w:val="001C1A29"/>
    <w:rsid w:val="001C2E74"/>
    <w:rsid w:val="001C3D22"/>
    <w:rsid w:val="001C4D14"/>
    <w:rsid w:val="001C4F59"/>
    <w:rsid w:val="001C5390"/>
    <w:rsid w:val="001C66CD"/>
    <w:rsid w:val="001D039E"/>
    <w:rsid w:val="001D067D"/>
    <w:rsid w:val="001D22C9"/>
    <w:rsid w:val="001D4E16"/>
    <w:rsid w:val="001D7576"/>
    <w:rsid w:val="001E012D"/>
    <w:rsid w:val="001E0D93"/>
    <w:rsid w:val="001E27A6"/>
    <w:rsid w:val="001E3563"/>
    <w:rsid w:val="001E5C29"/>
    <w:rsid w:val="001E772D"/>
    <w:rsid w:val="001E7B4E"/>
    <w:rsid w:val="001F01DE"/>
    <w:rsid w:val="001F2557"/>
    <w:rsid w:val="001F308D"/>
    <w:rsid w:val="001F33AE"/>
    <w:rsid w:val="001F34C2"/>
    <w:rsid w:val="001F3F91"/>
    <w:rsid w:val="001F4069"/>
    <w:rsid w:val="001F7D4A"/>
    <w:rsid w:val="00201018"/>
    <w:rsid w:val="00201DD0"/>
    <w:rsid w:val="00202FE8"/>
    <w:rsid w:val="00204428"/>
    <w:rsid w:val="00204720"/>
    <w:rsid w:val="00207512"/>
    <w:rsid w:val="002106FB"/>
    <w:rsid w:val="00210D0C"/>
    <w:rsid w:val="00212857"/>
    <w:rsid w:val="0021380B"/>
    <w:rsid w:val="002145EB"/>
    <w:rsid w:val="00214A1C"/>
    <w:rsid w:val="00215C84"/>
    <w:rsid w:val="00217017"/>
    <w:rsid w:val="0021738F"/>
    <w:rsid w:val="00223135"/>
    <w:rsid w:val="00226C97"/>
    <w:rsid w:val="00232BDF"/>
    <w:rsid w:val="00233C91"/>
    <w:rsid w:val="00235627"/>
    <w:rsid w:val="0023729D"/>
    <w:rsid w:val="002372C8"/>
    <w:rsid w:val="0024045D"/>
    <w:rsid w:val="002414DA"/>
    <w:rsid w:val="00241AC9"/>
    <w:rsid w:val="002428B6"/>
    <w:rsid w:val="00243991"/>
    <w:rsid w:val="00245E5D"/>
    <w:rsid w:val="0025066A"/>
    <w:rsid w:val="00253955"/>
    <w:rsid w:val="00255C1C"/>
    <w:rsid w:val="00255CAF"/>
    <w:rsid w:val="002604D1"/>
    <w:rsid w:val="0026102F"/>
    <w:rsid w:val="002637A4"/>
    <w:rsid w:val="00264DC9"/>
    <w:rsid w:val="00264F49"/>
    <w:rsid w:val="002650CA"/>
    <w:rsid w:val="00266EE3"/>
    <w:rsid w:val="0027097F"/>
    <w:rsid w:val="00271708"/>
    <w:rsid w:val="00272C2E"/>
    <w:rsid w:val="00275541"/>
    <w:rsid w:val="00277A26"/>
    <w:rsid w:val="002827F4"/>
    <w:rsid w:val="00282963"/>
    <w:rsid w:val="002837CD"/>
    <w:rsid w:val="00287F0A"/>
    <w:rsid w:val="002900FD"/>
    <w:rsid w:val="002935F6"/>
    <w:rsid w:val="00293FA2"/>
    <w:rsid w:val="0029550A"/>
    <w:rsid w:val="00297A9A"/>
    <w:rsid w:val="00297DE4"/>
    <w:rsid w:val="002A0C83"/>
    <w:rsid w:val="002A0F0E"/>
    <w:rsid w:val="002A20D1"/>
    <w:rsid w:val="002A236C"/>
    <w:rsid w:val="002A438E"/>
    <w:rsid w:val="002A6DAC"/>
    <w:rsid w:val="002A7E7D"/>
    <w:rsid w:val="002B08BF"/>
    <w:rsid w:val="002B12E4"/>
    <w:rsid w:val="002B13BF"/>
    <w:rsid w:val="002B2833"/>
    <w:rsid w:val="002B2D3E"/>
    <w:rsid w:val="002B735F"/>
    <w:rsid w:val="002B755C"/>
    <w:rsid w:val="002B756A"/>
    <w:rsid w:val="002C0965"/>
    <w:rsid w:val="002C433C"/>
    <w:rsid w:val="002C44D7"/>
    <w:rsid w:val="002C7C4B"/>
    <w:rsid w:val="002C7FF8"/>
    <w:rsid w:val="002D230C"/>
    <w:rsid w:val="002D33EA"/>
    <w:rsid w:val="002D4848"/>
    <w:rsid w:val="002D5B36"/>
    <w:rsid w:val="002E16C2"/>
    <w:rsid w:val="002E319A"/>
    <w:rsid w:val="002E5C0D"/>
    <w:rsid w:val="002E6486"/>
    <w:rsid w:val="002E71DB"/>
    <w:rsid w:val="002F3060"/>
    <w:rsid w:val="002F3764"/>
    <w:rsid w:val="002F38A7"/>
    <w:rsid w:val="002F48B7"/>
    <w:rsid w:val="002F6F89"/>
    <w:rsid w:val="002F77A7"/>
    <w:rsid w:val="003038AD"/>
    <w:rsid w:val="00303D48"/>
    <w:rsid w:val="003148A2"/>
    <w:rsid w:val="00315AED"/>
    <w:rsid w:val="003170DC"/>
    <w:rsid w:val="003175D2"/>
    <w:rsid w:val="003227AE"/>
    <w:rsid w:val="003247D8"/>
    <w:rsid w:val="00327970"/>
    <w:rsid w:val="00330249"/>
    <w:rsid w:val="00330D45"/>
    <w:rsid w:val="00331148"/>
    <w:rsid w:val="00331195"/>
    <w:rsid w:val="00332328"/>
    <w:rsid w:val="0033293C"/>
    <w:rsid w:val="00332C42"/>
    <w:rsid w:val="00334F2D"/>
    <w:rsid w:val="00335743"/>
    <w:rsid w:val="00335BC6"/>
    <w:rsid w:val="00336A23"/>
    <w:rsid w:val="00337704"/>
    <w:rsid w:val="00337BBD"/>
    <w:rsid w:val="00344C44"/>
    <w:rsid w:val="00354EFB"/>
    <w:rsid w:val="00357542"/>
    <w:rsid w:val="003614CD"/>
    <w:rsid w:val="00365D6A"/>
    <w:rsid w:val="00373250"/>
    <w:rsid w:val="00373CB7"/>
    <w:rsid w:val="003744F8"/>
    <w:rsid w:val="00374CA5"/>
    <w:rsid w:val="00374CF5"/>
    <w:rsid w:val="003756DF"/>
    <w:rsid w:val="003774DE"/>
    <w:rsid w:val="00380E25"/>
    <w:rsid w:val="003835B2"/>
    <w:rsid w:val="00383C8A"/>
    <w:rsid w:val="003843CF"/>
    <w:rsid w:val="003855DA"/>
    <w:rsid w:val="0039153C"/>
    <w:rsid w:val="00391C50"/>
    <w:rsid w:val="00392C0D"/>
    <w:rsid w:val="00397C98"/>
    <w:rsid w:val="003A11C1"/>
    <w:rsid w:val="003A21FF"/>
    <w:rsid w:val="003A2AD9"/>
    <w:rsid w:val="003A2EC2"/>
    <w:rsid w:val="003A352B"/>
    <w:rsid w:val="003A4996"/>
    <w:rsid w:val="003A5572"/>
    <w:rsid w:val="003A6156"/>
    <w:rsid w:val="003B3F1A"/>
    <w:rsid w:val="003B463E"/>
    <w:rsid w:val="003B5FCD"/>
    <w:rsid w:val="003B6876"/>
    <w:rsid w:val="003B6CC5"/>
    <w:rsid w:val="003C0F44"/>
    <w:rsid w:val="003C145C"/>
    <w:rsid w:val="003C16C1"/>
    <w:rsid w:val="003C2564"/>
    <w:rsid w:val="003C5E81"/>
    <w:rsid w:val="003C62DC"/>
    <w:rsid w:val="003D2082"/>
    <w:rsid w:val="003E0E94"/>
    <w:rsid w:val="003E1362"/>
    <w:rsid w:val="003E47A1"/>
    <w:rsid w:val="003E4A2D"/>
    <w:rsid w:val="003E6EB0"/>
    <w:rsid w:val="003E73FA"/>
    <w:rsid w:val="003E77FD"/>
    <w:rsid w:val="003F02BB"/>
    <w:rsid w:val="003F1D9E"/>
    <w:rsid w:val="003F5257"/>
    <w:rsid w:val="00405262"/>
    <w:rsid w:val="004103B3"/>
    <w:rsid w:val="00410468"/>
    <w:rsid w:val="004131E5"/>
    <w:rsid w:val="004133EF"/>
    <w:rsid w:val="00413C54"/>
    <w:rsid w:val="00415371"/>
    <w:rsid w:val="00415D80"/>
    <w:rsid w:val="00420541"/>
    <w:rsid w:val="00421770"/>
    <w:rsid w:val="00421C57"/>
    <w:rsid w:val="00422043"/>
    <w:rsid w:val="004226AD"/>
    <w:rsid w:val="00425242"/>
    <w:rsid w:val="00426A4C"/>
    <w:rsid w:val="00426AEA"/>
    <w:rsid w:val="00427256"/>
    <w:rsid w:val="00427691"/>
    <w:rsid w:val="004277A5"/>
    <w:rsid w:val="00427901"/>
    <w:rsid w:val="00430073"/>
    <w:rsid w:val="004315AB"/>
    <w:rsid w:val="004332F1"/>
    <w:rsid w:val="00435034"/>
    <w:rsid w:val="00437F5A"/>
    <w:rsid w:val="00440062"/>
    <w:rsid w:val="00440330"/>
    <w:rsid w:val="0044306A"/>
    <w:rsid w:val="00445600"/>
    <w:rsid w:val="0044688D"/>
    <w:rsid w:val="00446ECA"/>
    <w:rsid w:val="0044706F"/>
    <w:rsid w:val="004470B0"/>
    <w:rsid w:val="004470C6"/>
    <w:rsid w:val="00450142"/>
    <w:rsid w:val="00452830"/>
    <w:rsid w:val="00452C7C"/>
    <w:rsid w:val="0045437C"/>
    <w:rsid w:val="00454EA7"/>
    <w:rsid w:val="004553CB"/>
    <w:rsid w:val="0045684D"/>
    <w:rsid w:val="00461845"/>
    <w:rsid w:val="0046530A"/>
    <w:rsid w:val="0046719C"/>
    <w:rsid w:val="00471EFE"/>
    <w:rsid w:val="0047213B"/>
    <w:rsid w:val="00472C90"/>
    <w:rsid w:val="00473BBC"/>
    <w:rsid w:val="004757EE"/>
    <w:rsid w:val="00480252"/>
    <w:rsid w:val="00480730"/>
    <w:rsid w:val="0048278B"/>
    <w:rsid w:val="00482FD5"/>
    <w:rsid w:val="0048362E"/>
    <w:rsid w:val="00484374"/>
    <w:rsid w:val="00485A22"/>
    <w:rsid w:val="00486494"/>
    <w:rsid w:val="004872B5"/>
    <w:rsid w:val="0049062E"/>
    <w:rsid w:val="00491B11"/>
    <w:rsid w:val="0049477D"/>
    <w:rsid w:val="00494D4E"/>
    <w:rsid w:val="00495448"/>
    <w:rsid w:val="00495A84"/>
    <w:rsid w:val="00496CDC"/>
    <w:rsid w:val="004A2859"/>
    <w:rsid w:val="004A3BE6"/>
    <w:rsid w:val="004A3CEE"/>
    <w:rsid w:val="004A4479"/>
    <w:rsid w:val="004A4941"/>
    <w:rsid w:val="004A4B0C"/>
    <w:rsid w:val="004A5C7D"/>
    <w:rsid w:val="004A66CB"/>
    <w:rsid w:val="004A6DB1"/>
    <w:rsid w:val="004A6ECC"/>
    <w:rsid w:val="004B0913"/>
    <w:rsid w:val="004B0D7F"/>
    <w:rsid w:val="004B0F4A"/>
    <w:rsid w:val="004B4D9D"/>
    <w:rsid w:val="004B5611"/>
    <w:rsid w:val="004B68D7"/>
    <w:rsid w:val="004B6C7C"/>
    <w:rsid w:val="004B71E2"/>
    <w:rsid w:val="004B7885"/>
    <w:rsid w:val="004B7FA5"/>
    <w:rsid w:val="004C0968"/>
    <w:rsid w:val="004C157B"/>
    <w:rsid w:val="004C2734"/>
    <w:rsid w:val="004C38C6"/>
    <w:rsid w:val="004C3BA0"/>
    <w:rsid w:val="004C4392"/>
    <w:rsid w:val="004C6B38"/>
    <w:rsid w:val="004C6E31"/>
    <w:rsid w:val="004D092B"/>
    <w:rsid w:val="004D285A"/>
    <w:rsid w:val="004D398F"/>
    <w:rsid w:val="004D3BE1"/>
    <w:rsid w:val="004D6636"/>
    <w:rsid w:val="004D67A1"/>
    <w:rsid w:val="004D7776"/>
    <w:rsid w:val="004E10D2"/>
    <w:rsid w:val="004E3E0B"/>
    <w:rsid w:val="004E4596"/>
    <w:rsid w:val="004E4A8C"/>
    <w:rsid w:val="004E583C"/>
    <w:rsid w:val="004E61C5"/>
    <w:rsid w:val="004E6213"/>
    <w:rsid w:val="004E6797"/>
    <w:rsid w:val="004E76D5"/>
    <w:rsid w:val="004F105C"/>
    <w:rsid w:val="004F2F14"/>
    <w:rsid w:val="004F4892"/>
    <w:rsid w:val="004F72E8"/>
    <w:rsid w:val="00501247"/>
    <w:rsid w:val="00510990"/>
    <w:rsid w:val="005127AE"/>
    <w:rsid w:val="0051284B"/>
    <w:rsid w:val="00512BCC"/>
    <w:rsid w:val="005134AD"/>
    <w:rsid w:val="00513720"/>
    <w:rsid w:val="005176BC"/>
    <w:rsid w:val="00520BEA"/>
    <w:rsid w:val="00520CAA"/>
    <w:rsid w:val="005242ED"/>
    <w:rsid w:val="00524705"/>
    <w:rsid w:val="005252F8"/>
    <w:rsid w:val="005279EA"/>
    <w:rsid w:val="00527A24"/>
    <w:rsid w:val="00532623"/>
    <w:rsid w:val="00532CD2"/>
    <w:rsid w:val="00533995"/>
    <w:rsid w:val="00535C7D"/>
    <w:rsid w:val="00537BE1"/>
    <w:rsid w:val="00540B14"/>
    <w:rsid w:val="00540FF2"/>
    <w:rsid w:val="005412CA"/>
    <w:rsid w:val="00547DB1"/>
    <w:rsid w:val="005502ED"/>
    <w:rsid w:val="00550FCD"/>
    <w:rsid w:val="005516C3"/>
    <w:rsid w:val="00556B30"/>
    <w:rsid w:val="00563ACB"/>
    <w:rsid w:val="00564ABD"/>
    <w:rsid w:val="00564E16"/>
    <w:rsid w:val="0056524B"/>
    <w:rsid w:val="0056542A"/>
    <w:rsid w:val="0056559C"/>
    <w:rsid w:val="0057200A"/>
    <w:rsid w:val="00577A20"/>
    <w:rsid w:val="00580169"/>
    <w:rsid w:val="0058282D"/>
    <w:rsid w:val="00582B6F"/>
    <w:rsid w:val="005841FE"/>
    <w:rsid w:val="00584513"/>
    <w:rsid w:val="00584742"/>
    <w:rsid w:val="00586E19"/>
    <w:rsid w:val="0058713C"/>
    <w:rsid w:val="0058732F"/>
    <w:rsid w:val="00591396"/>
    <w:rsid w:val="005925F3"/>
    <w:rsid w:val="00592F1F"/>
    <w:rsid w:val="0059380F"/>
    <w:rsid w:val="00593E95"/>
    <w:rsid w:val="00593F0F"/>
    <w:rsid w:val="00594B30"/>
    <w:rsid w:val="005978CC"/>
    <w:rsid w:val="005A0C77"/>
    <w:rsid w:val="005A25CB"/>
    <w:rsid w:val="005B1881"/>
    <w:rsid w:val="005B20C7"/>
    <w:rsid w:val="005B4025"/>
    <w:rsid w:val="005B5F88"/>
    <w:rsid w:val="005B691E"/>
    <w:rsid w:val="005B6C63"/>
    <w:rsid w:val="005B7566"/>
    <w:rsid w:val="005C6A4A"/>
    <w:rsid w:val="005C6D69"/>
    <w:rsid w:val="005C7559"/>
    <w:rsid w:val="005D0346"/>
    <w:rsid w:val="005D216C"/>
    <w:rsid w:val="005D2FFE"/>
    <w:rsid w:val="005D3FFA"/>
    <w:rsid w:val="005D4B6F"/>
    <w:rsid w:val="005D523D"/>
    <w:rsid w:val="005D5689"/>
    <w:rsid w:val="005D5760"/>
    <w:rsid w:val="005D6B1A"/>
    <w:rsid w:val="005D7E3C"/>
    <w:rsid w:val="005E05F6"/>
    <w:rsid w:val="005E2697"/>
    <w:rsid w:val="005E5A7B"/>
    <w:rsid w:val="005E5B1E"/>
    <w:rsid w:val="005E7684"/>
    <w:rsid w:val="005F4462"/>
    <w:rsid w:val="005F46E5"/>
    <w:rsid w:val="005F4A11"/>
    <w:rsid w:val="005F797C"/>
    <w:rsid w:val="00603D32"/>
    <w:rsid w:val="0060473B"/>
    <w:rsid w:val="00605561"/>
    <w:rsid w:val="00606E1C"/>
    <w:rsid w:val="00612DCB"/>
    <w:rsid w:val="00614C7A"/>
    <w:rsid w:val="006173BC"/>
    <w:rsid w:val="00617E20"/>
    <w:rsid w:val="006205C6"/>
    <w:rsid w:val="00621FD3"/>
    <w:rsid w:val="00622606"/>
    <w:rsid w:val="006228FD"/>
    <w:rsid w:val="00623238"/>
    <w:rsid w:val="00624A90"/>
    <w:rsid w:val="00624D5E"/>
    <w:rsid w:val="00630025"/>
    <w:rsid w:val="0063054E"/>
    <w:rsid w:val="00630793"/>
    <w:rsid w:val="00631066"/>
    <w:rsid w:val="00631AC1"/>
    <w:rsid w:val="006322EC"/>
    <w:rsid w:val="006337E5"/>
    <w:rsid w:val="00633DC0"/>
    <w:rsid w:val="00634790"/>
    <w:rsid w:val="006349E3"/>
    <w:rsid w:val="0063627C"/>
    <w:rsid w:val="006376C3"/>
    <w:rsid w:val="00640983"/>
    <w:rsid w:val="00640F93"/>
    <w:rsid w:val="00641ED1"/>
    <w:rsid w:val="0064221D"/>
    <w:rsid w:val="006423E0"/>
    <w:rsid w:val="00642A28"/>
    <w:rsid w:val="006452CF"/>
    <w:rsid w:val="00646269"/>
    <w:rsid w:val="00647234"/>
    <w:rsid w:val="00647770"/>
    <w:rsid w:val="00647A5E"/>
    <w:rsid w:val="00647C61"/>
    <w:rsid w:val="00651210"/>
    <w:rsid w:val="00654116"/>
    <w:rsid w:val="00654A0E"/>
    <w:rsid w:val="00660FD6"/>
    <w:rsid w:val="006615F7"/>
    <w:rsid w:val="0066168F"/>
    <w:rsid w:val="006630AC"/>
    <w:rsid w:val="00664F24"/>
    <w:rsid w:val="00665936"/>
    <w:rsid w:val="00665BA9"/>
    <w:rsid w:val="0066698C"/>
    <w:rsid w:val="006751F2"/>
    <w:rsid w:val="00675473"/>
    <w:rsid w:val="00675A68"/>
    <w:rsid w:val="00676685"/>
    <w:rsid w:val="00676C93"/>
    <w:rsid w:val="00677D13"/>
    <w:rsid w:val="00681400"/>
    <w:rsid w:val="00682736"/>
    <w:rsid w:val="006839EA"/>
    <w:rsid w:val="00684D98"/>
    <w:rsid w:val="00685548"/>
    <w:rsid w:val="00687E8A"/>
    <w:rsid w:val="00690E6F"/>
    <w:rsid w:val="00692264"/>
    <w:rsid w:val="006951B5"/>
    <w:rsid w:val="00695FCD"/>
    <w:rsid w:val="00696BC0"/>
    <w:rsid w:val="006A059C"/>
    <w:rsid w:val="006A1F3C"/>
    <w:rsid w:val="006A2DD7"/>
    <w:rsid w:val="006A357C"/>
    <w:rsid w:val="006A46DC"/>
    <w:rsid w:val="006A4B92"/>
    <w:rsid w:val="006A4CFE"/>
    <w:rsid w:val="006A63CE"/>
    <w:rsid w:val="006A7832"/>
    <w:rsid w:val="006B1659"/>
    <w:rsid w:val="006B1AE0"/>
    <w:rsid w:val="006B3DC2"/>
    <w:rsid w:val="006B41E5"/>
    <w:rsid w:val="006B5ADF"/>
    <w:rsid w:val="006C01CA"/>
    <w:rsid w:val="006C0848"/>
    <w:rsid w:val="006C1C9C"/>
    <w:rsid w:val="006C5BC8"/>
    <w:rsid w:val="006C5EC3"/>
    <w:rsid w:val="006C6B57"/>
    <w:rsid w:val="006C77DB"/>
    <w:rsid w:val="006C7932"/>
    <w:rsid w:val="006C7A34"/>
    <w:rsid w:val="006D0CE5"/>
    <w:rsid w:val="006D1FFD"/>
    <w:rsid w:val="006D6EE4"/>
    <w:rsid w:val="006E0100"/>
    <w:rsid w:val="006E0149"/>
    <w:rsid w:val="006E1473"/>
    <w:rsid w:val="006E2E4E"/>
    <w:rsid w:val="006E312A"/>
    <w:rsid w:val="006E4C1D"/>
    <w:rsid w:val="006E5A7C"/>
    <w:rsid w:val="006E632C"/>
    <w:rsid w:val="006E6701"/>
    <w:rsid w:val="006E6812"/>
    <w:rsid w:val="006E7D7B"/>
    <w:rsid w:val="006F184A"/>
    <w:rsid w:val="006F24DE"/>
    <w:rsid w:val="006F4940"/>
    <w:rsid w:val="006F789C"/>
    <w:rsid w:val="0070228E"/>
    <w:rsid w:val="007025DD"/>
    <w:rsid w:val="00702A7D"/>
    <w:rsid w:val="00702DBB"/>
    <w:rsid w:val="007066CF"/>
    <w:rsid w:val="00707FF4"/>
    <w:rsid w:val="007105C3"/>
    <w:rsid w:val="00710C88"/>
    <w:rsid w:val="007114CF"/>
    <w:rsid w:val="00712154"/>
    <w:rsid w:val="007125AB"/>
    <w:rsid w:val="00712BF3"/>
    <w:rsid w:val="007132C8"/>
    <w:rsid w:val="007136D3"/>
    <w:rsid w:val="00714BFA"/>
    <w:rsid w:val="007166AB"/>
    <w:rsid w:val="00716D65"/>
    <w:rsid w:val="00716F3E"/>
    <w:rsid w:val="00721480"/>
    <w:rsid w:val="0072184F"/>
    <w:rsid w:val="00721A10"/>
    <w:rsid w:val="00722B2D"/>
    <w:rsid w:val="00722D79"/>
    <w:rsid w:val="007236EB"/>
    <w:rsid w:val="00724B49"/>
    <w:rsid w:val="007316D2"/>
    <w:rsid w:val="0073180A"/>
    <w:rsid w:val="00732CD9"/>
    <w:rsid w:val="00733492"/>
    <w:rsid w:val="007335FC"/>
    <w:rsid w:val="00734AC5"/>
    <w:rsid w:val="007373B1"/>
    <w:rsid w:val="0074249C"/>
    <w:rsid w:val="007424F3"/>
    <w:rsid w:val="00742AEE"/>
    <w:rsid w:val="007435A4"/>
    <w:rsid w:val="00746BB6"/>
    <w:rsid w:val="00747142"/>
    <w:rsid w:val="00753277"/>
    <w:rsid w:val="00754354"/>
    <w:rsid w:val="00755499"/>
    <w:rsid w:val="007601A5"/>
    <w:rsid w:val="00760F19"/>
    <w:rsid w:val="00761211"/>
    <w:rsid w:val="0076527E"/>
    <w:rsid w:val="00765B47"/>
    <w:rsid w:val="00766006"/>
    <w:rsid w:val="007664AA"/>
    <w:rsid w:val="00766C29"/>
    <w:rsid w:val="0076726F"/>
    <w:rsid w:val="00770289"/>
    <w:rsid w:val="007705C9"/>
    <w:rsid w:val="00770BBD"/>
    <w:rsid w:val="0077258A"/>
    <w:rsid w:val="00773954"/>
    <w:rsid w:val="0077403C"/>
    <w:rsid w:val="00774994"/>
    <w:rsid w:val="00774C2D"/>
    <w:rsid w:val="00780073"/>
    <w:rsid w:val="00780517"/>
    <w:rsid w:val="00780744"/>
    <w:rsid w:val="0078149F"/>
    <w:rsid w:val="00781E72"/>
    <w:rsid w:val="00785236"/>
    <w:rsid w:val="00785B12"/>
    <w:rsid w:val="00786081"/>
    <w:rsid w:val="007862C5"/>
    <w:rsid w:val="00786BB3"/>
    <w:rsid w:val="007918D3"/>
    <w:rsid w:val="00791E8D"/>
    <w:rsid w:val="00795D26"/>
    <w:rsid w:val="007969FC"/>
    <w:rsid w:val="007971DA"/>
    <w:rsid w:val="0079727B"/>
    <w:rsid w:val="00797453"/>
    <w:rsid w:val="007A0B56"/>
    <w:rsid w:val="007A192C"/>
    <w:rsid w:val="007A2821"/>
    <w:rsid w:val="007A36D9"/>
    <w:rsid w:val="007A3844"/>
    <w:rsid w:val="007A3D0F"/>
    <w:rsid w:val="007A6D10"/>
    <w:rsid w:val="007B4C7A"/>
    <w:rsid w:val="007B60F3"/>
    <w:rsid w:val="007B68AE"/>
    <w:rsid w:val="007B7AC8"/>
    <w:rsid w:val="007C0B43"/>
    <w:rsid w:val="007C4080"/>
    <w:rsid w:val="007C4E26"/>
    <w:rsid w:val="007C5F00"/>
    <w:rsid w:val="007D03DE"/>
    <w:rsid w:val="007D2F5D"/>
    <w:rsid w:val="007D384B"/>
    <w:rsid w:val="007D3E6A"/>
    <w:rsid w:val="007D57E6"/>
    <w:rsid w:val="007D5C9F"/>
    <w:rsid w:val="007D610D"/>
    <w:rsid w:val="007D63ED"/>
    <w:rsid w:val="007D65D1"/>
    <w:rsid w:val="007E3DB2"/>
    <w:rsid w:val="007E483A"/>
    <w:rsid w:val="007E5727"/>
    <w:rsid w:val="007E58D6"/>
    <w:rsid w:val="007E6AA1"/>
    <w:rsid w:val="007E79B7"/>
    <w:rsid w:val="007F0426"/>
    <w:rsid w:val="007F1A05"/>
    <w:rsid w:val="007F1A3F"/>
    <w:rsid w:val="007F1BC0"/>
    <w:rsid w:val="007F1C80"/>
    <w:rsid w:val="007F1FF7"/>
    <w:rsid w:val="007F2E08"/>
    <w:rsid w:val="007F2FC2"/>
    <w:rsid w:val="007F2FF1"/>
    <w:rsid w:val="007F36CD"/>
    <w:rsid w:val="007F54EA"/>
    <w:rsid w:val="007F5F30"/>
    <w:rsid w:val="007F7F4C"/>
    <w:rsid w:val="00800161"/>
    <w:rsid w:val="00801413"/>
    <w:rsid w:val="00801775"/>
    <w:rsid w:val="00807C7D"/>
    <w:rsid w:val="008122F4"/>
    <w:rsid w:val="008132CC"/>
    <w:rsid w:val="00814DA6"/>
    <w:rsid w:val="00815674"/>
    <w:rsid w:val="0081585D"/>
    <w:rsid w:val="0081661C"/>
    <w:rsid w:val="00816EEE"/>
    <w:rsid w:val="008201C1"/>
    <w:rsid w:val="00822248"/>
    <w:rsid w:val="00825172"/>
    <w:rsid w:val="008263A5"/>
    <w:rsid w:val="008301D3"/>
    <w:rsid w:val="0083293C"/>
    <w:rsid w:val="00833401"/>
    <w:rsid w:val="008337DA"/>
    <w:rsid w:val="00834858"/>
    <w:rsid w:val="00835035"/>
    <w:rsid w:val="00836794"/>
    <w:rsid w:val="00837246"/>
    <w:rsid w:val="00837520"/>
    <w:rsid w:val="00841064"/>
    <w:rsid w:val="0084129B"/>
    <w:rsid w:val="00841457"/>
    <w:rsid w:val="00842C41"/>
    <w:rsid w:val="00846184"/>
    <w:rsid w:val="008461C0"/>
    <w:rsid w:val="00846D1B"/>
    <w:rsid w:val="00847071"/>
    <w:rsid w:val="0084727F"/>
    <w:rsid w:val="00847723"/>
    <w:rsid w:val="00852054"/>
    <w:rsid w:val="00855595"/>
    <w:rsid w:val="008557E5"/>
    <w:rsid w:val="008628E6"/>
    <w:rsid w:val="00862E28"/>
    <w:rsid w:val="00863CED"/>
    <w:rsid w:val="008675C5"/>
    <w:rsid w:val="00870921"/>
    <w:rsid w:val="00871A38"/>
    <w:rsid w:val="00871A6A"/>
    <w:rsid w:val="00871E53"/>
    <w:rsid w:val="0087215C"/>
    <w:rsid w:val="00872A79"/>
    <w:rsid w:val="008734D3"/>
    <w:rsid w:val="00874BED"/>
    <w:rsid w:val="00874F85"/>
    <w:rsid w:val="00876E0B"/>
    <w:rsid w:val="00877BDB"/>
    <w:rsid w:val="00881B1D"/>
    <w:rsid w:val="008834A3"/>
    <w:rsid w:val="00884070"/>
    <w:rsid w:val="00884794"/>
    <w:rsid w:val="00884CAF"/>
    <w:rsid w:val="00885226"/>
    <w:rsid w:val="00885EAB"/>
    <w:rsid w:val="008865A3"/>
    <w:rsid w:val="00894244"/>
    <w:rsid w:val="00895A95"/>
    <w:rsid w:val="00896015"/>
    <w:rsid w:val="008A0D57"/>
    <w:rsid w:val="008A2417"/>
    <w:rsid w:val="008A24CD"/>
    <w:rsid w:val="008A3073"/>
    <w:rsid w:val="008A353C"/>
    <w:rsid w:val="008A3A6F"/>
    <w:rsid w:val="008A3B81"/>
    <w:rsid w:val="008A42BF"/>
    <w:rsid w:val="008A53D3"/>
    <w:rsid w:val="008A654A"/>
    <w:rsid w:val="008A70CC"/>
    <w:rsid w:val="008A79B0"/>
    <w:rsid w:val="008B0871"/>
    <w:rsid w:val="008B0F77"/>
    <w:rsid w:val="008B14DE"/>
    <w:rsid w:val="008B2602"/>
    <w:rsid w:val="008B2D25"/>
    <w:rsid w:val="008B415A"/>
    <w:rsid w:val="008B4394"/>
    <w:rsid w:val="008B4F4E"/>
    <w:rsid w:val="008B52AF"/>
    <w:rsid w:val="008B74C9"/>
    <w:rsid w:val="008B7B34"/>
    <w:rsid w:val="008B7B35"/>
    <w:rsid w:val="008C0807"/>
    <w:rsid w:val="008C1048"/>
    <w:rsid w:val="008C1EBD"/>
    <w:rsid w:val="008C211D"/>
    <w:rsid w:val="008C6169"/>
    <w:rsid w:val="008C736D"/>
    <w:rsid w:val="008D0EBA"/>
    <w:rsid w:val="008D24B1"/>
    <w:rsid w:val="008D58F6"/>
    <w:rsid w:val="008D5F58"/>
    <w:rsid w:val="008D60D3"/>
    <w:rsid w:val="008D7354"/>
    <w:rsid w:val="008E04F5"/>
    <w:rsid w:val="008E5582"/>
    <w:rsid w:val="008F361B"/>
    <w:rsid w:val="008F7A90"/>
    <w:rsid w:val="009007E4"/>
    <w:rsid w:val="00900F67"/>
    <w:rsid w:val="009016ED"/>
    <w:rsid w:val="00901EBB"/>
    <w:rsid w:val="00903877"/>
    <w:rsid w:val="00903BFF"/>
    <w:rsid w:val="009048DA"/>
    <w:rsid w:val="00906897"/>
    <w:rsid w:val="00907952"/>
    <w:rsid w:val="00910CEC"/>
    <w:rsid w:val="009118CD"/>
    <w:rsid w:val="009140FD"/>
    <w:rsid w:val="00914BF5"/>
    <w:rsid w:val="00917332"/>
    <w:rsid w:val="009202B7"/>
    <w:rsid w:val="00920B16"/>
    <w:rsid w:val="00921928"/>
    <w:rsid w:val="00922C60"/>
    <w:rsid w:val="00923528"/>
    <w:rsid w:val="009241A0"/>
    <w:rsid w:val="0092485F"/>
    <w:rsid w:val="00927657"/>
    <w:rsid w:val="00927DF4"/>
    <w:rsid w:val="00927F4D"/>
    <w:rsid w:val="00931160"/>
    <w:rsid w:val="009334DD"/>
    <w:rsid w:val="00935818"/>
    <w:rsid w:val="00937C8C"/>
    <w:rsid w:val="00940A84"/>
    <w:rsid w:val="00941A77"/>
    <w:rsid w:val="0094264B"/>
    <w:rsid w:val="009440B1"/>
    <w:rsid w:val="0094519B"/>
    <w:rsid w:val="00945A1A"/>
    <w:rsid w:val="00945C1F"/>
    <w:rsid w:val="009501DB"/>
    <w:rsid w:val="00950392"/>
    <w:rsid w:val="00950C02"/>
    <w:rsid w:val="0095194C"/>
    <w:rsid w:val="00951E88"/>
    <w:rsid w:val="0095243D"/>
    <w:rsid w:val="00952905"/>
    <w:rsid w:val="00952ED0"/>
    <w:rsid w:val="009538E8"/>
    <w:rsid w:val="009548B2"/>
    <w:rsid w:val="00955B4B"/>
    <w:rsid w:val="00956A2B"/>
    <w:rsid w:val="009606ED"/>
    <w:rsid w:val="009611A1"/>
    <w:rsid w:val="00961958"/>
    <w:rsid w:val="0096307B"/>
    <w:rsid w:val="009639A9"/>
    <w:rsid w:val="00964E4F"/>
    <w:rsid w:val="00966BC2"/>
    <w:rsid w:val="00975875"/>
    <w:rsid w:val="00977937"/>
    <w:rsid w:val="00977F3B"/>
    <w:rsid w:val="009815D5"/>
    <w:rsid w:val="00981B44"/>
    <w:rsid w:val="00981F84"/>
    <w:rsid w:val="00982CE4"/>
    <w:rsid w:val="00982DCD"/>
    <w:rsid w:val="00983059"/>
    <w:rsid w:val="009832D4"/>
    <w:rsid w:val="00984075"/>
    <w:rsid w:val="0098419E"/>
    <w:rsid w:val="009853E1"/>
    <w:rsid w:val="009856F1"/>
    <w:rsid w:val="009859FE"/>
    <w:rsid w:val="009860D3"/>
    <w:rsid w:val="00986E50"/>
    <w:rsid w:val="00987917"/>
    <w:rsid w:val="0099209F"/>
    <w:rsid w:val="00993387"/>
    <w:rsid w:val="00994885"/>
    <w:rsid w:val="0099750D"/>
    <w:rsid w:val="009A0B4D"/>
    <w:rsid w:val="009A38B4"/>
    <w:rsid w:val="009A4630"/>
    <w:rsid w:val="009A466F"/>
    <w:rsid w:val="009A4E72"/>
    <w:rsid w:val="009A5560"/>
    <w:rsid w:val="009A7F81"/>
    <w:rsid w:val="009B239D"/>
    <w:rsid w:val="009B4B94"/>
    <w:rsid w:val="009B5799"/>
    <w:rsid w:val="009B5C9C"/>
    <w:rsid w:val="009B6329"/>
    <w:rsid w:val="009B78A7"/>
    <w:rsid w:val="009C318B"/>
    <w:rsid w:val="009C4206"/>
    <w:rsid w:val="009D2280"/>
    <w:rsid w:val="009D24F6"/>
    <w:rsid w:val="009D457E"/>
    <w:rsid w:val="009D5923"/>
    <w:rsid w:val="009D5DB1"/>
    <w:rsid w:val="009D6A29"/>
    <w:rsid w:val="009D745C"/>
    <w:rsid w:val="009D7793"/>
    <w:rsid w:val="009D77D9"/>
    <w:rsid w:val="009E083B"/>
    <w:rsid w:val="009E1376"/>
    <w:rsid w:val="009E1C19"/>
    <w:rsid w:val="009E1CFF"/>
    <w:rsid w:val="009E2390"/>
    <w:rsid w:val="009E28CC"/>
    <w:rsid w:val="009E38D5"/>
    <w:rsid w:val="009E75A4"/>
    <w:rsid w:val="009E765E"/>
    <w:rsid w:val="009E7A90"/>
    <w:rsid w:val="009F47B2"/>
    <w:rsid w:val="009F6A3A"/>
    <w:rsid w:val="00A029C6"/>
    <w:rsid w:val="00A0468E"/>
    <w:rsid w:val="00A05459"/>
    <w:rsid w:val="00A055DA"/>
    <w:rsid w:val="00A05FCD"/>
    <w:rsid w:val="00A10EDA"/>
    <w:rsid w:val="00A11248"/>
    <w:rsid w:val="00A14133"/>
    <w:rsid w:val="00A16D1B"/>
    <w:rsid w:val="00A16E8C"/>
    <w:rsid w:val="00A17FC9"/>
    <w:rsid w:val="00A20D82"/>
    <w:rsid w:val="00A213A6"/>
    <w:rsid w:val="00A213FE"/>
    <w:rsid w:val="00A21FA2"/>
    <w:rsid w:val="00A225AB"/>
    <w:rsid w:val="00A2266C"/>
    <w:rsid w:val="00A22E53"/>
    <w:rsid w:val="00A2301D"/>
    <w:rsid w:val="00A24543"/>
    <w:rsid w:val="00A26B62"/>
    <w:rsid w:val="00A27813"/>
    <w:rsid w:val="00A3139C"/>
    <w:rsid w:val="00A31CE7"/>
    <w:rsid w:val="00A34418"/>
    <w:rsid w:val="00A35045"/>
    <w:rsid w:val="00A3544B"/>
    <w:rsid w:val="00A35D29"/>
    <w:rsid w:val="00A37A54"/>
    <w:rsid w:val="00A40D27"/>
    <w:rsid w:val="00A419F9"/>
    <w:rsid w:val="00A44DAB"/>
    <w:rsid w:val="00A45370"/>
    <w:rsid w:val="00A457B5"/>
    <w:rsid w:val="00A51BBD"/>
    <w:rsid w:val="00A53E88"/>
    <w:rsid w:val="00A56D46"/>
    <w:rsid w:val="00A572FE"/>
    <w:rsid w:val="00A57637"/>
    <w:rsid w:val="00A61541"/>
    <w:rsid w:val="00A62DD1"/>
    <w:rsid w:val="00A62E9C"/>
    <w:rsid w:val="00A64DE8"/>
    <w:rsid w:val="00A64E09"/>
    <w:rsid w:val="00A70E76"/>
    <w:rsid w:val="00A74717"/>
    <w:rsid w:val="00A75332"/>
    <w:rsid w:val="00A75C99"/>
    <w:rsid w:val="00A76B30"/>
    <w:rsid w:val="00A77B06"/>
    <w:rsid w:val="00A80533"/>
    <w:rsid w:val="00A806C9"/>
    <w:rsid w:val="00A8147C"/>
    <w:rsid w:val="00A81A9C"/>
    <w:rsid w:val="00A8469B"/>
    <w:rsid w:val="00A92E85"/>
    <w:rsid w:val="00A93DC0"/>
    <w:rsid w:val="00A96387"/>
    <w:rsid w:val="00AA21B6"/>
    <w:rsid w:val="00AA326E"/>
    <w:rsid w:val="00AA6D4D"/>
    <w:rsid w:val="00AB2F38"/>
    <w:rsid w:val="00AB3086"/>
    <w:rsid w:val="00AB3434"/>
    <w:rsid w:val="00AB47BB"/>
    <w:rsid w:val="00AB531A"/>
    <w:rsid w:val="00AB5F1F"/>
    <w:rsid w:val="00AB5F41"/>
    <w:rsid w:val="00AC02C6"/>
    <w:rsid w:val="00AC0419"/>
    <w:rsid w:val="00AC25B0"/>
    <w:rsid w:val="00AC264D"/>
    <w:rsid w:val="00AC3915"/>
    <w:rsid w:val="00AC5326"/>
    <w:rsid w:val="00AC56F7"/>
    <w:rsid w:val="00AC6AB8"/>
    <w:rsid w:val="00AC7D24"/>
    <w:rsid w:val="00AD00B8"/>
    <w:rsid w:val="00AD11D9"/>
    <w:rsid w:val="00AD263B"/>
    <w:rsid w:val="00AD35DE"/>
    <w:rsid w:val="00AD4BA4"/>
    <w:rsid w:val="00AE0B44"/>
    <w:rsid w:val="00AE1F85"/>
    <w:rsid w:val="00AE2F71"/>
    <w:rsid w:val="00AE45C8"/>
    <w:rsid w:val="00AE5328"/>
    <w:rsid w:val="00AF0728"/>
    <w:rsid w:val="00AF087F"/>
    <w:rsid w:val="00AF3A98"/>
    <w:rsid w:val="00AF4175"/>
    <w:rsid w:val="00AF44B7"/>
    <w:rsid w:val="00AF4B63"/>
    <w:rsid w:val="00AF54B9"/>
    <w:rsid w:val="00AF6E6E"/>
    <w:rsid w:val="00B0306A"/>
    <w:rsid w:val="00B0349D"/>
    <w:rsid w:val="00B044F3"/>
    <w:rsid w:val="00B079F1"/>
    <w:rsid w:val="00B10308"/>
    <w:rsid w:val="00B16925"/>
    <w:rsid w:val="00B2062A"/>
    <w:rsid w:val="00B23A8E"/>
    <w:rsid w:val="00B2590E"/>
    <w:rsid w:val="00B26489"/>
    <w:rsid w:val="00B269DB"/>
    <w:rsid w:val="00B30701"/>
    <w:rsid w:val="00B3299E"/>
    <w:rsid w:val="00B32CEB"/>
    <w:rsid w:val="00B3373D"/>
    <w:rsid w:val="00B34939"/>
    <w:rsid w:val="00B40320"/>
    <w:rsid w:val="00B4056C"/>
    <w:rsid w:val="00B456D2"/>
    <w:rsid w:val="00B467DD"/>
    <w:rsid w:val="00B46DCE"/>
    <w:rsid w:val="00B52573"/>
    <w:rsid w:val="00B5297E"/>
    <w:rsid w:val="00B539DC"/>
    <w:rsid w:val="00B547E7"/>
    <w:rsid w:val="00B601FD"/>
    <w:rsid w:val="00B60BCE"/>
    <w:rsid w:val="00B640CE"/>
    <w:rsid w:val="00B64338"/>
    <w:rsid w:val="00B64842"/>
    <w:rsid w:val="00B648A8"/>
    <w:rsid w:val="00B66301"/>
    <w:rsid w:val="00B66A81"/>
    <w:rsid w:val="00B67B8D"/>
    <w:rsid w:val="00B71C75"/>
    <w:rsid w:val="00B71F11"/>
    <w:rsid w:val="00B7239C"/>
    <w:rsid w:val="00B72CE2"/>
    <w:rsid w:val="00B73050"/>
    <w:rsid w:val="00B73467"/>
    <w:rsid w:val="00B736C5"/>
    <w:rsid w:val="00B73BC4"/>
    <w:rsid w:val="00B768C1"/>
    <w:rsid w:val="00B776F4"/>
    <w:rsid w:val="00B81907"/>
    <w:rsid w:val="00B827CD"/>
    <w:rsid w:val="00B84517"/>
    <w:rsid w:val="00B84E01"/>
    <w:rsid w:val="00B8597A"/>
    <w:rsid w:val="00B9097A"/>
    <w:rsid w:val="00B91DEA"/>
    <w:rsid w:val="00B92F31"/>
    <w:rsid w:val="00B93021"/>
    <w:rsid w:val="00B94748"/>
    <w:rsid w:val="00B95D8F"/>
    <w:rsid w:val="00B961A7"/>
    <w:rsid w:val="00B969A5"/>
    <w:rsid w:val="00BA02E4"/>
    <w:rsid w:val="00BA0CFD"/>
    <w:rsid w:val="00BA21A4"/>
    <w:rsid w:val="00BA3CFF"/>
    <w:rsid w:val="00BA3D97"/>
    <w:rsid w:val="00BA4817"/>
    <w:rsid w:val="00BA6BBF"/>
    <w:rsid w:val="00BB0AA6"/>
    <w:rsid w:val="00BB3B75"/>
    <w:rsid w:val="00BB4059"/>
    <w:rsid w:val="00BB4580"/>
    <w:rsid w:val="00BB508E"/>
    <w:rsid w:val="00BB5479"/>
    <w:rsid w:val="00BC1024"/>
    <w:rsid w:val="00BC3CBB"/>
    <w:rsid w:val="00BC4E6A"/>
    <w:rsid w:val="00BC5334"/>
    <w:rsid w:val="00BC5E35"/>
    <w:rsid w:val="00BC7AEB"/>
    <w:rsid w:val="00BD086A"/>
    <w:rsid w:val="00BD1D0E"/>
    <w:rsid w:val="00BD23F1"/>
    <w:rsid w:val="00BD2BAC"/>
    <w:rsid w:val="00BD3102"/>
    <w:rsid w:val="00BD6930"/>
    <w:rsid w:val="00BE3417"/>
    <w:rsid w:val="00BE46A0"/>
    <w:rsid w:val="00BE62E1"/>
    <w:rsid w:val="00BF1CA0"/>
    <w:rsid w:val="00BF1E01"/>
    <w:rsid w:val="00BF4A84"/>
    <w:rsid w:val="00BF535E"/>
    <w:rsid w:val="00BF5FA5"/>
    <w:rsid w:val="00C02137"/>
    <w:rsid w:val="00C03D20"/>
    <w:rsid w:val="00C04DB2"/>
    <w:rsid w:val="00C06E53"/>
    <w:rsid w:val="00C06E69"/>
    <w:rsid w:val="00C103BB"/>
    <w:rsid w:val="00C157DE"/>
    <w:rsid w:val="00C16859"/>
    <w:rsid w:val="00C22E37"/>
    <w:rsid w:val="00C23D80"/>
    <w:rsid w:val="00C26CEB"/>
    <w:rsid w:val="00C27026"/>
    <w:rsid w:val="00C279A2"/>
    <w:rsid w:val="00C27C7C"/>
    <w:rsid w:val="00C31541"/>
    <w:rsid w:val="00C3310B"/>
    <w:rsid w:val="00C36B05"/>
    <w:rsid w:val="00C40CF1"/>
    <w:rsid w:val="00C41449"/>
    <w:rsid w:val="00C42E2D"/>
    <w:rsid w:val="00C46C46"/>
    <w:rsid w:val="00C50837"/>
    <w:rsid w:val="00C508E1"/>
    <w:rsid w:val="00C50918"/>
    <w:rsid w:val="00C520C8"/>
    <w:rsid w:val="00C52268"/>
    <w:rsid w:val="00C52BC2"/>
    <w:rsid w:val="00C53CDA"/>
    <w:rsid w:val="00C56071"/>
    <w:rsid w:val="00C57969"/>
    <w:rsid w:val="00C63F72"/>
    <w:rsid w:val="00C64425"/>
    <w:rsid w:val="00C6536A"/>
    <w:rsid w:val="00C660E5"/>
    <w:rsid w:val="00C6648C"/>
    <w:rsid w:val="00C7005B"/>
    <w:rsid w:val="00C70268"/>
    <w:rsid w:val="00C70893"/>
    <w:rsid w:val="00C70990"/>
    <w:rsid w:val="00C7153D"/>
    <w:rsid w:val="00C719DB"/>
    <w:rsid w:val="00C74F78"/>
    <w:rsid w:val="00C77195"/>
    <w:rsid w:val="00C777DD"/>
    <w:rsid w:val="00C77997"/>
    <w:rsid w:val="00C80D91"/>
    <w:rsid w:val="00C81396"/>
    <w:rsid w:val="00C816AB"/>
    <w:rsid w:val="00C825E3"/>
    <w:rsid w:val="00C830F4"/>
    <w:rsid w:val="00C84A92"/>
    <w:rsid w:val="00C84D2E"/>
    <w:rsid w:val="00C85194"/>
    <w:rsid w:val="00C858EB"/>
    <w:rsid w:val="00C87C6F"/>
    <w:rsid w:val="00C90BFF"/>
    <w:rsid w:val="00C94E2F"/>
    <w:rsid w:val="00C95ADF"/>
    <w:rsid w:val="00C95D7B"/>
    <w:rsid w:val="00C96BDA"/>
    <w:rsid w:val="00CA09A6"/>
    <w:rsid w:val="00CA0B7A"/>
    <w:rsid w:val="00CA10C6"/>
    <w:rsid w:val="00CA1646"/>
    <w:rsid w:val="00CB0921"/>
    <w:rsid w:val="00CB1ECE"/>
    <w:rsid w:val="00CB38DC"/>
    <w:rsid w:val="00CB54A8"/>
    <w:rsid w:val="00CB5CC0"/>
    <w:rsid w:val="00CC07C0"/>
    <w:rsid w:val="00CC6A94"/>
    <w:rsid w:val="00CD2059"/>
    <w:rsid w:val="00CD3B44"/>
    <w:rsid w:val="00CD47F1"/>
    <w:rsid w:val="00CD638F"/>
    <w:rsid w:val="00CD670A"/>
    <w:rsid w:val="00CE0B59"/>
    <w:rsid w:val="00CE0B84"/>
    <w:rsid w:val="00CE1C72"/>
    <w:rsid w:val="00CE1CDE"/>
    <w:rsid w:val="00CE308B"/>
    <w:rsid w:val="00CE3F60"/>
    <w:rsid w:val="00CE413D"/>
    <w:rsid w:val="00CE52B5"/>
    <w:rsid w:val="00CE5B3C"/>
    <w:rsid w:val="00CE710A"/>
    <w:rsid w:val="00CE7C42"/>
    <w:rsid w:val="00CF01A6"/>
    <w:rsid w:val="00CF03FA"/>
    <w:rsid w:val="00CF192C"/>
    <w:rsid w:val="00CF2D4C"/>
    <w:rsid w:val="00CF5459"/>
    <w:rsid w:val="00CF5717"/>
    <w:rsid w:val="00CF6B5B"/>
    <w:rsid w:val="00D01719"/>
    <w:rsid w:val="00D022E5"/>
    <w:rsid w:val="00D02768"/>
    <w:rsid w:val="00D02C5C"/>
    <w:rsid w:val="00D03960"/>
    <w:rsid w:val="00D03A3D"/>
    <w:rsid w:val="00D0597E"/>
    <w:rsid w:val="00D064EF"/>
    <w:rsid w:val="00D06DD8"/>
    <w:rsid w:val="00D10313"/>
    <w:rsid w:val="00D116FC"/>
    <w:rsid w:val="00D11927"/>
    <w:rsid w:val="00D12671"/>
    <w:rsid w:val="00D12D0C"/>
    <w:rsid w:val="00D1567A"/>
    <w:rsid w:val="00D1749C"/>
    <w:rsid w:val="00D17C9D"/>
    <w:rsid w:val="00D24E42"/>
    <w:rsid w:val="00D25E2F"/>
    <w:rsid w:val="00D30F44"/>
    <w:rsid w:val="00D3162B"/>
    <w:rsid w:val="00D324F3"/>
    <w:rsid w:val="00D33ACA"/>
    <w:rsid w:val="00D34F6C"/>
    <w:rsid w:val="00D441BE"/>
    <w:rsid w:val="00D446A5"/>
    <w:rsid w:val="00D467CC"/>
    <w:rsid w:val="00D5139F"/>
    <w:rsid w:val="00D51856"/>
    <w:rsid w:val="00D52E37"/>
    <w:rsid w:val="00D52EF6"/>
    <w:rsid w:val="00D53A64"/>
    <w:rsid w:val="00D559C8"/>
    <w:rsid w:val="00D55FAC"/>
    <w:rsid w:val="00D634AA"/>
    <w:rsid w:val="00D6366A"/>
    <w:rsid w:val="00D64DAB"/>
    <w:rsid w:val="00D66CDA"/>
    <w:rsid w:val="00D676D4"/>
    <w:rsid w:val="00D7196D"/>
    <w:rsid w:val="00D7484D"/>
    <w:rsid w:val="00D765C6"/>
    <w:rsid w:val="00D77F58"/>
    <w:rsid w:val="00D801B6"/>
    <w:rsid w:val="00D8076E"/>
    <w:rsid w:val="00D81214"/>
    <w:rsid w:val="00D83A40"/>
    <w:rsid w:val="00D85CF2"/>
    <w:rsid w:val="00D90011"/>
    <w:rsid w:val="00D90659"/>
    <w:rsid w:val="00D9255F"/>
    <w:rsid w:val="00D92F0E"/>
    <w:rsid w:val="00D94580"/>
    <w:rsid w:val="00D94815"/>
    <w:rsid w:val="00D94F69"/>
    <w:rsid w:val="00DA2DC6"/>
    <w:rsid w:val="00DA2EA8"/>
    <w:rsid w:val="00DA39D9"/>
    <w:rsid w:val="00DA5F4A"/>
    <w:rsid w:val="00DB0ED3"/>
    <w:rsid w:val="00DB1EAC"/>
    <w:rsid w:val="00DB38D6"/>
    <w:rsid w:val="00DB4610"/>
    <w:rsid w:val="00DB5AA5"/>
    <w:rsid w:val="00DB6031"/>
    <w:rsid w:val="00DB70B5"/>
    <w:rsid w:val="00DC07EA"/>
    <w:rsid w:val="00DC428D"/>
    <w:rsid w:val="00DC7458"/>
    <w:rsid w:val="00DD0E97"/>
    <w:rsid w:val="00DD1BF4"/>
    <w:rsid w:val="00DD1EC3"/>
    <w:rsid w:val="00DD49E3"/>
    <w:rsid w:val="00DD4D7B"/>
    <w:rsid w:val="00DD718C"/>
    <w:rsid w:val="00DE1F87"/>
    <w:rsid w:val="00DE7B01"/>
    <w:rsid w:val="00DE7F6F"/>
    <w:rsid w:val="00DF37FC"/>
    <w:rsid w:val="00DF40AE"/>
    <w:rsid w:val="00DF4C11"/>
    <w:rsid w:val="00DF5A9A"/>
    <w:rsid w:val="00DF633B"/>
    <w:rsid w:val="00DF6E91"/>
    <w:rsid w:val="00DF7396"/>
    <w:rsid w:val="00E00CFF"/>
    <w:rsid w:val="00E07874"/>
    <w:rsid w:val="00E16DF3"/>
    <w:rsid w:val="00E2080A"/>
    <w:rsid w:val="00E2094F"/>
    <w:rsid w:val="00E20A8A"/>
    <w:rsid w:val="00E263B9"/>
    <w:rsid w:val="00E26F9F"/>
    <w:rsid w:val="00E27470"/>
    <w:rsid w:val="00E317C1"/>
    <w:rsid w:val="00E32396"/>
    <w:rsid w:val="00E340B0"/>
    <w:rsid w:val="00E35263"/>
    <w:rsid w:val="00E36185"/>
    <w:rsid w:val="00E40BB7"/>
    <w:rsid w:val="00E41201"/>
    <w:rsid w:val="00E42350"/>
    <w:rsid w:val="00E43858"/>
    <w:rsid w:val="00E44842"/>
    <w:rsid w:val="00E45600"/>
    <w:rsid w:val="00E47E77"/>
    <w:rsid w:val="00E50B90"/>
    <w:rsid w:val="00E5151C"/>
    <w:rsid w:val="00E537DE"/>
    <w:rsid w:val="00E5391D"/>
    <w:rsid w:val="00E556F8"/>
    <w:rsid w:val="00E55A03"/>
    <w:rsid w:val="00E56796"/>
    <w:rsid w:val="00E569A0"/>
    <w:rsid w:val="00E5737B"/>
    <w:rsid w:val="00E62528"/>
    <w:rsid w:val="00E6455F"/>
    <w:rsid w:val="00E64A8D"/>
    <w:rsid w:val="00E6723B"/>
    <w:rsid w:val="00E676D3"/>
    <w:rsid w:val="00E7027F"/>
    <w:rsid w:val="00E72928"/>
    <w:rsid w:val="00E72CD2"/>
    <w:rsid w:val="00E730FD"/>
    <w:rsid w:val="00E745C9"/>
    <w:rsid w:val="00E76278"/>
    <w:rsid w:val="00E767A3"/>
    <w:rsid w:val="00E76A36"/>
    <w:rsid w:val="00E776B8"/>
    <w:rsid w:val="00E82705"/>
    <w:rsid w:val="00E87054"/>
    <w:rsid w:val="00E91458"/>
    <w:rsid w:val="00E920EC"/>
    <w:rsid w:val="00E92135"/>
    <w:rsid w:val="00E929A9"/>
    <w:rsid w:val="00E94F00"/>
    <w:rsid w:val="00E96234"/>
    <w:rsid w:val="00EA1607"/>
    <w:rsid w:val="00EA3D7B"/>
    <w:rsid w:val="00EA7793"/>
    <w:rsid w:val="00EA7948"/>
    <w:rsid w:val="00EB128F"/>
    <w:rsid w:val="00EB1CB8"/>
    <w:rsid w:val="00EB37F0"/>
    <w:rsid w:val="00EC0A32"/>
    <w:rsid w:val="00EC3508"/>
    <w:rsid w:val="00EC3A98"/>
    <w:rsid w:val="00EC4F59"/>
    <w:rsid w:val="00EC54EC"/>
    <w:rsid w:val="00EC5649"/>
    <w:rsid w:val="00EC5FDC"/>
    <w:rsid w:val="00EC74D4"/>
    <w:rsid w:val="00ED07A6"/>
    <w:rsid w:val="00ED14A4"/>
    <w:rsid w:val="00ED3921"/>
    <w:rsid w:val="00ED5083"/>
    <w:rsid w:val="00ED5876"/>
    <w:rsid w:val="00ED70E9"/>
    <w:rsid w:val="00EE0354"/>
    <w:rsid w:val="00EE0555"/>
    <w:rsid w:val="00EE1A22"/>
    <w:rsid w:val="00EE2012"/>
    <w:rsid w:val="00EE38EB"/>
    <w:rsid w:val="00EE40D0"/>
    <w:rsid w:val="00EE5D30"/>
    <w:rsid w:val="00EE6BBD"/>
    <w:rsid w:val="00EE7E38"/>
    <w:rsid w:val="00EF0AA3"/>
    <w:rsid w:val="00EF360B"/>
    <w:rsid w:val="00EF3E21"/>
    <w:rsid w:val="00EF669B"/>
    <w:rsid w:val="00EF70D7"/>
    <w:rsid w:val="00F00629"/>
    <w:rsid w:val="00F0164A"/>
    <w:rsid w:val="00F03C1B"/>
    <w:rsid w:val="00F03EBB"/>
    <w:rsid w:val="00F043A5"/>
    <w:rsid w:val="00F05836"/>
    <w:rsid w:val="00F05C67"/>
    <w:rsid w:val="00F1386A"/>
    <w:rsid w:val="00F150F4"/>
    <w:rsid w:val="00F22925"/>
    <w:rsid w:val="00F23CDC"/>
    <w:rsid w:val="00F24255"/>
    <w:rsid w:val="00F243C2"/>
    <w:rsid w:val="00F27854"/>
    <w:rsid w:val="00F27D97"/>
    <w:rsid w:val="00F301C8"/>
    <w:rsid w:val="00F31DA4"/>
    <w:rsid w:val="00F339D4"/>
    <w:rsid w:val="00F33B4A"/>
    <w:rsid w:val="00F415B6"/>
    <w:rsid w:val="00F42BDC"/>
    <w:rsid w:val="00F4453B"/>
    <w:rsid w:val="00F5081E"/>
    <w:rsid w:val="00F51151"/>
    <w:rsid w:val="00F521E8"/>
    <w:rsid w:val="00F525F1"/>
    <w:rsid w:val="00F544CB"/>
    <w:rsid w:val="00F61A17"/>
    <w:rsid w:val="00F62C41"/>
    <w:rsid w:val="00F643C3"/>
    <w:rsid w:val="00F64583"/>
    <w:rsid w:val="00F65B1D"/>
    <w:rsid w:val="00F66651"/>
    <w:rsid w:val="00F66AE9"/>
    <w:rsid w:val="00F66E90"/>
    <w:rsid w:val="00F70EEF"/>
    <w:rsid w:val="00F72DD3"/>
    <w:rsid w:val="00F816BB"/>
    <w:rsid w:val="00F81FDD"/>
    <w:rsid w:val="00F84048"/>
    <w:rsid w:val="00F85648"/>
    <w:rsid w:val="00F85FA5"/>
    <w:rsid w:val="00F91C15"/>
    <w:rsid w:val="00F931A0"/>
    <w:rsid w:val="00F93B5E"/>
    <w:rsid w:val="00F93C35"/>
    <w:rsid w:val="00F949A5"/>
    <w:rsid w:val="00F9565E"/>
    <w:rsid w:val="00FA06B5"/>
    <w:rsid w:val="00FA08CE"/>
    <w:rsid w:val="00FA1268"/>
    <w:rsid w:val="00FB06B6"/>
    <w:rsid w:val="00FB295B"/>
    <w:rsid w:val="00FB2EC2"/>
    <w:rsid w:val="00FB5920"/>
    <w:rsid w:val="00FB7E7F"/>
    <w:rsid w:val="00FC31FA"/>
    <w:rsid w:val="00FC5DED"/>
    <w:rsid w:val="00FC6C9F"/>
    <w:rsid w:val="00FD0531"/>
    <w:rsid w:val="00FD0A52"/>
    <w:rsid w:val="00FD16DC"/>
    <w:rsid w:val="00FD2477"/>
    <w:rsid w:val="00FD4265"/>
    <w:rsid w:val="00FD5024"/>
    <w:rsid w:val="00FD64A6"/>
    <w:rsid w:val="00FE0C09"/>
    <w:rsid w:val="00FE116E"/>
    <w:rsid w:val="00FE1270"/>
    <w:rsid w:val="00FE1AA6"/>
    <w:rsid w:val="00FE2C3F"/>
    <w:rsid w:val="00FE33E4"/>
    <w:rsid w:val="00FE35A5"/>
    <w:rsid w:val="00FE3FE3"/>
    <w:rsid w:val="00FE4624"/>
    <w:rsid w:val="00FE4BC9"/>
    <w:rsid w:val="00FE6A6A"/>
    <w:rsid w:val="00FE7F8A"/>
    <w:rsid w:val="00FF19F5"/>
    <w:rsid w:val="00FF31BC"/>
    <w:rsid w:val="00FF5B12"/>
    <w:rsid w:val="023611DA"/>
    <w:rsid w:val="024310EC"/>
    <w:rsid w:val="027A3807"/>
    <w:rsid w:val="04105DDD"/>
    <w:rsid w:val="053AB0FD"/>
    <w:rsid w:val="07A3E269"/>
    <w:rsid w:val="09BDC1AB"/>
    <w:rsid w:val="0D1DE38E"/>
    <w:rsid w:val="156CBD72"/>
    <w:rsid w:val="170395A5"/>
    <w:rsid w:val="1A2370EC"/>
    <w:rsid w:val="1ABB87EC"/>
    <w:rsid w:val="1B77A35C"/>
    <w:rsid w:val="1BBC50C6"/>
    <w:rsid w:val="1D095889"/>
    <w:rsid w:val="1E422B35"/>
    <w:rsid w:val="1FC4407D"/>
    <w:rsid w:val="22781C85"/>
    <w:rsid w:val="235E66BE"/>
    <w:rsid w:val="25BB2B12"/>
    <w:rsid w:val="2958A740"/>
    <w:rsid w:val="2F846433"/>
    <w:rsid w:val="2FA2EFD7"/>
    <w:rsid w:val="319B364B"/>
    <w:rsid w:val="320A777B"/>
    <w:rsid w:val="339B75EF"/>
    <w:rsid w:val="36E832BC"/>
    <w:rsid w:val="3C477870"/>
    <w:rsid w:val="3DCB2AA7"/>
    <w:rsid w:val="3E6090F6"/>
    <w:rsid w:val="432332F9"/>
    <w:rsid w:val="46EBC097"/>
    <w:rsid w:val="47192ABF"/>
    <w:rsid w:val="49D24D78"/>
    <w:rsid w:val="4AE9AE0B"/>
    <w:rsid w:val="4D0634A0"/>
    <w:rsid w:val="4D8420BD"/>
    <w:rsid w:val="4F0B1447"/>
    <w:rsid w:val="509A9767"/>
    <w:rsid w:val="5384985A"/>
    <w:rsid w:val="571DB1AA"/>
    <w:rsid w:val="5A699471"/>
    <w:rsid w:val="5A8A107E"/>
    <w:rsid w:val="5AC81393"/>
    <w:rsid w:val="5CD60D06"/>
    <w:rsid w:val="5E5C5BD6"/>
    <w:rsid w:val="5EA2697F"/>
    <w:rsid w:val="5FC07C37"/>
    <w:rsid w:val="63B8E29D"/>
    <w:rsid w:val="64AED142"/>
    <w:rsid w:val="65BF944B"/>
    <w:rsid w:val="67B5DA58"/>
    <w:rsid w:val="68DAB1D8"/>
    <w:rsid w:val="692F7284"/>
    <w:rsid w:val="6B568FB5"/>
    <w:rsid w:val="70FCFA45"/>
    <w:rsid w:val="738BB72C"/>
    <w:rsid w:val="76ED7073"/>
    <w:rsid w:val="7AD12B54"/>
    <w:rsid w:val="7B8A07E5"/>
    <w:rsid w:val="7CD576FC"/>
    <w:rsid w:val="7DE10D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D5C25"/>
  <w15:docId w15:val="{3CF75736-412F-4D0E-BC7A-67E701DB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rPr>
      <w:lang w:val="x-none"/>
    </w:r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paragraph" w:styleId="ListParagraph">
    <w:name w:val="List Paragraph"/>
    <w:basedOn w:val="Normal"/>
    <w:link w:val="ListParagraphChar"/>
    <w:uiPriority w:val="34"/>
    <w:qFormat/>
    <w:rsid w:val="009D5923"/>
    <w:pPr>
      <w:ind w:left="720"/>
      <w:contextualSpacing/>
    </w:pPr>
  </w:style>
  <w:style w:type="character" w:customStyle="1" w:styleId="ListParagraphChar">
    <w:name w:val="List Paragraph Char"/>
    <w:link w:val="ListParagraph"/>
    <w:uiPriority w:val="34"/>
    <w:locked/>
    <w:rsid w:val="00EF669B"/>
    <w:rPr>
      <w:sz w:val="24"/>
      <w:lang w:eastAsia="en-US"/>
    </w:rPr>
  </w:style>
  <w:style w:type="character" w:styleId="CommentReference">
    <w:name w:val="annotation reference"/>
    <w:uiPriority w:val="99"/>
    <w:semiHidden/>
    <w:unhideWhenUsed/>
    <w:rsid w:val="005127AE"/>
    <w:rPr>
      <w:sz w:val="16"/>
      <w:szCs w:val="16"/>
    </w:rPr>
  </w:style>
  <w:style w:type="paragraph" w:styleId="CommentText">
    <w:name w:val="annotation text"/>
    <w:basedOn w:val="Normal"/>
    <w:link w:val="CommentTextChar"/>
    <w:uiPriority w:val="99"/>
    <w:unhideWhenUsed/>
    <w:rsid w:val="005127AE"/>
    <w:rPr>
      <w:sz w:val="20"/>
    </w:rPr>
  </w:style>
  <w:style w:type="character" w:customStyle="1" w:styleId="CommentTextChar">
    <w:name w:val="Comment Text Char"/>
    <w:link w:val="CommentText"/>
    <w:uiPriority w:val="99"/>
    <w:rsid w:val="005127AE"/>
    <w:rPr>
      <w:lang w:eastAsia="en-US"/>
    </w:rPr>
  </w:style>
  <w:style w:type="paragraph" w:styleId="CommentSubject">
    <w:name w:val="annotation subject"/>
    <w:basedOn w:val="CommentText"/>
    <w:next w:val="CommentText"/>
    <w:link w:val="CommentSubjectChar"/>
    <w:uiPriority w:val="99"/>
    <w:semiHidden/>
    <w:unhideWhenUsed/>
    <w:rsid w:val="005127AE"/>
    <w:rPr>
      <w:b/>
      <w:bCs/>
    </w:rPr>
  </w:style>
  <w:style w:type="character" w:customStyle="1" w:styleId="CommentSubjectChar">
    <w:name w:val="Comment Subject Char"/>
    <w:link w:val="CommentSubject"/>
    <w:uiPriority w:val="99"/>
    <w:semiHidden/>
    <w:rsid w:val="005127AE"/>
    <w:rPr>
      <w:b/>
      <w:bCs/>
      <w:lang w:eastAsia="en-US"/>
    </w:rPr>
  </w:style>
  <w:style w:type="character" w:customStyle="1" w:styleId="FontStyle35">
    <w:name w:val="Font Style35"/>
    <w:rsid w:val="00B34939"/>
    <w:rPr>
      <w:rFonts w:ascii="Times New Roman" w:hAnsi="Times New Roman" w:cs="Times New Roman"/>
      <w:b/>
      <w:bCs/>
      <w:sz w:val="20"/>
      <w:szCs w:val="20"/>
    </w:rPr>
  </w:style>
  <w:style w:type="character" w:styleId="Emphasis">
    <w:name w:val="Emphasis"/>
    <w:basedOn w:val="DefaultParagraphFont"/>
    <w:qFormat/>
    <w:rsid w:val="00357542"/>
    <w:rPr>
      <w:i/>
      <w:iCs/>
    </w:rPr>
  </w:style>
  <w:style w:type="paragraph" w:customStyle="1" w:styleId="Style11">
    <w:name w:val="Style11"/>
    <w:basedOn w:val="Normal"/>
    <w:rsid w:val="00894244"/>
    <w:pPr>
      <w:widowControl w:val="0"/>
      <w:autoSpaceDE w:val="0"/>
      <w:autoSpaceDN w:val="0"/>
      <w:adjustRightInd w:val="0"/>
      <w:spacing w:line="278" w:lineRule="exact"/>
      <w:ind w:firstLine="427"/>
    </w:pPr>
    <w:rPr>
      <w:szCs w:val="24"/>
      <w:lang w:eastAsia="lt-LT"/>
    </w:rPr>
  </w:style>
  <w:style w:type="table" w:styleId="TableGrid">
    <w:name w:val="Table Grid"/>
    <w:basedOn w:val="TableNormal"/>
    <w:uiPriority w:val="59"/>
    <w:rsid w:val="0014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
    <w:name w:val="Style25"/>
    <w:basedOn w:val="Normal"/>
    <w:rsid w:val="00145543"/>
    <w:pPr>
      <w:widowControl w:val="0"/>
      <w:autoSpaceDE w:val="0"/>
      <w:autoSpaceDN w:val="0"/>
      <w:adjustRightInd w:val="0"/>
      <w:spacing w:line="274" w:lineRule="exact"/>
      <w:ind w:firstLine="288"/>
    </w:pPr>
    <w:rPr>
      <w:szCs w:val="24"/>
      <w:lang w:eastAsia="lt-LT"/>
    </w:rPr>
  </w:style>
  <w:style w:type="character" w:customStyle="1" w:styleId="UnresolvedMention1">
    <w:name w:val="Unresolved Mention1"/>
    <w:basedOn w:val="DefaultParagraphFont"/>
    <w:uiPriority w:val="99"/>
    <w:semiHidden/>
    <w:unhideWhenUsed/>
    <w:rsid w:val="00D022E5"/>
    <w:rPr>
      <w:color w:val="808080"/>
      <w:shd w:val="clear" w:color="auto" w:fill="E6E6E6"/>
    </w:rPr>
  </w:style>
  <w:style w:type="paragraph" w:styleId="FootnoteText">
    <w:name w:val="footnote text"/>
    <w:basedOn w:val="Normal"/>
    <w:link w:val="FootnoteTextChar"/>
    <w:uiPriority w:val="99"/>
    <w:semiHidden/>
    <w:unhideWhenUsed/>
    <w:rsid w:val="007E79B7"/>
    <w:rPr>
      <w:sz w:val="20"/>
    </w:rPr>
  </w:style>
  <w:style w:type="character" w:customStyle="1" w:styleId="FootnoteTextChar">
    <w:name w:val="Footnote Text Char"/>
    <w:basedOn w:val="DefaultParagraphFont"/>
    <w:link w:val="FootnoteText"/>
    <w:uiPriority w:val="99"/>
    <w:semiHidden/>
    <w:rsid w:val="007E79B7"/>
    <w:rPr>
      <w:lang w:eastAsia="en-US"/>
    </w:rPr>
  </w:style>
  <w:style w:type="character" w:styleId="FootnoteReference">
    <w:name w:val="footnote reference"/>
    <w:aliases w:val="Style 4,Ref,de nota al pie,Footnote symbol,fr,o,FR,(NECG) Footnote Reference,Style 6,Style 3,Appel note de bas de p,Style 12,Style 124"/>
    <w:basedOn w:val="DefaultParagraphFont"/>
    <w:uiPriority w:val="99"/>
    <w:unhideWhenUsed/>
    <w:rsid w:val="007E79B7"/>
    <w:rPr>
      <w:vertAlign w:val="superscript"/>
    </w:rPr>
  </w:style>
  <w:style w:type="character" w:styleId="UnresolvedMention">
    <w:name w:val="Unresolved Mention"/>
    <w:basedOn w:val="DefaultParagraphFont"/>
    <w:uiPriority w:val="99"/>
    <w:unhideWhenUsed/>
    <w:rsid w:val="00765B47"/>
    <w:rPr>
      <w:color w:val="605E5C"/>
      <w:shd w:val="clear" w:color="auto" w:fill="E1DFDD"/>
    </w:rPr>
  </w:style>
  <w:style w:type="character" w:styleId="FollowedHyperlink">
    <w:name w:val="FollowedHyperlink"/>
    <w:basedOn w:val="DefaultParagraphFont"/>
    <w:uiPriority w:val="99"/>
    <w:semiHidden/>
    <w:unhideWhenUsed/>
    <w:rsid w:val="00C41449"/>
    <w:rPr>
      <w:color w:val="800080" w:themeColor="followedHyperlink"/>
      <w:u w:val="single"/>
    </w:rPr>
  </w:style>
  <w:style w:type="paragraph" w:customStyle="1" w:styleId="doc-ti">
    <w:name w:val="doc-ti"/>
    <w:basedOn w:val="Normal"/>
    <w:rsid w:val="006A4CFE"/>
    <w:pPr>
      <w:spacing w:before="240" w:after="120"/>
      <w:jc w:val="center"/>
    </w:pPr>
    <w:rPr>
      <w:b/>
      <w:bCs/>
      <w:szCs w:val="24"/>
      <w:lang w:eastAsia="lt-LT"/>
    </w:rPr>
  </w:style>
  <w:style w:type="character" w:styleId="Strong">
    <w:name w:val="Strong"/>
    <w:basedOn w:val="DefaultParagraphFont"/>
    <w:uiPriority w:val="22"/>
    <w:qFormat/>
    <w:rsid w:val="005D6B1A"/>
    <w:rPr>
      <w:b/>
      <w:bCs/>
    </w:rPr>
  </w:style>
  <w:style w:type="paragraph" w:styleId="Revision">
    <w:name w:val="Revision"/>
    <w:hidden/>
    <w:uiPriority w:val="99"/>
    <w:semiHidden/>
    <w:rsid w:val="00B67B8D"/>
    <w:rPr>
      <w:sz w:val="24"/>
      <w:lang w:eastAsia="en-US"/>
    </w:rPr>
  </w:style>
  <w:style w:type="character" w:styleId="Mention">
    <w:name w:val="Mention"/>
    <w:basedOn w:val="DefaultParagraphFont"/>
    <w:uiPriority w:val="99"/>
    <w:unhideWhenUsed/>
    <w:rsid w:val="00791E8D"/>
    <w:rPr>
      <w:color w:val="2B579A"/>
      <w:shd w:val="clear" w:color="auto" w:fill="E1DFDD"/>
    </w:rPr>
  </w:style>
  <w:style w:type="character" w:customStyle="1" w:styleId="normaltextrun">
    <w:name w:val="normaltextrun"/>
    <w:basedOn w:val="DefaultParagraphFont"/>
    <w:rsid w:val="003F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70">
      <w:bodyDiv w:val="1"/>
      <w:marLeft w:val="0"/>
      <w:marRight w:val="0"/>
      <w:marTop w:val="0"/>
      <w:marBottom w:val="0"/>
      <w:divBdr>
        <w:top w:val="none" w:sz="0" w:space="0" w:color="auto"/>
        <w:left w:val="none" w:sz="0" w:space="0" w:color="auto"/>
        <w:bottom w:val="none" w:sz="0" w:space="0" w:color="auto"/>
        <w:right w:val="none" w:sz="0" w:space="0" w:color="auto"/>
      </w:divBdr>
    </w:div>
    <w:div w:id="210655675">
      <w:bodyDiv w:val="1"/>
      <w:marLeft w:val="0"/>
      <w:marRight w:val="0"/>
      <w:marTop w:val="0"/>
      <w:marBottom w:val="0"/>
      <w:divBdr>
        <w:top w:val="none" w:sz="0" w:space="0" w:color="auto"/>
        <w:left w:val="none" w:sz="0" w:space="0" w:color="auto"/>
        <w:bottom w:val="none" w:sz="0" w:space="0" w:color="auto"/>
        <w:right w:val="none" w:sz="0" w:space="0" w:color="auto"/>
      </w:divBdr>
    </w:div>
    <w:div w:id="228923362">
      <w:bodyDiv w:val="1"/>
      <w:marLeft w:val="0"/>
      <w:marRight w:val="0"/>
      <w:marTop w:val="0"/>
      <w:marBottom w:val="0"/>
      <w:divBdr>
        <w:top w:val="none" w:sz="0" w:space="0" w:color="auto"/>
        <w:left w:val="none" w:sz="0" w:space="0" w:color="auto"/>
        <w:bottom w:val="none" w:sz="0" w:space="0" w:color="auto"/>
        <w:right w:val="none" w:sz="0" w:space="0" w:color="auto"/>
      </w:divBdr>
    </w:div>
    <w:div w:id="246118104">
      <w:bodyDiv w:val="1"/>
      <w:marLeft w:val="0"/>
      <w:marRight w:val="0"/>
      <w:marTop w:val="0"/>
      <w:marBottom w:val="0"/>
      <w:divBdr>
        <w:top w:val="none" w:sz="0" w:space="0" w:color="auto"/>
        <w:left w:val="none" w:sz="0" w:space="0" w:color="auto"/>
        <w:bottom w:val="none" w:sz="0" w:space="0" w:color="auto"/>
        <w:right w:val="none" w:sz="0" w:space="0" w:color="auto"/>
      </w:divBdr>
      <w:divsChild>
        <w:div w:id="2107723438">
          <w:marLeft w:val="0"/>
          <w:marRight w:val="0"/>
          <w:marTop w:val="0"/>
          <w:marBottom w:val="0"/>
          <w:divBdr>
            <w:top w:val="none" w:sz="0" w:space="0" w:color="auto"/>
            <w:left w:val="none" w:sz="0" w:space="0" w:color="auto"/>
            <w:bottom w:val="none" w:sz="0" w:space="0" w:color="auto"/>
            <w:right w:val="none" w:sz="0" w:space="0" w:color="auto"/>
          </w:divBdr>
          <w:divsChild>
            <w:div w:id="1268002222">
              <w:marLeft w:val="0"/>
              <w:marRight w:val="0"/>
              <w:marTop w:val="0"/>
              <w:marBottom w:val="0"/>
              <w:divBdr>
                <w:top w:val="none" w:sz="0" w:space="0" w:color="auto"/>
                <w:left w:val="none" w:sz="0" w:space="0" w:color="auto"/>
                <w:bottom w:val="none" w:sz="0" w:space="0" w:color="auto"/>
                <w:right w:val="none" w:sz="0" w:space="0" w:color="auto"/>
              </w:divBdr>
              <w:divsChild>
                <w:div w:id="914822407">
                  <w:marLeft w:val="0"/>
                  <w:marRight w:val="0"/>
                  <w:marTop w:val="0"/>
                  <w:marBottom w:val="0"/>
                  <w:divBdr>
                    <w:top w:val="none" w:sz="0" w:space="0" w:color="auto"/>
                    <w:left w:val="none" w:sz="0" w:space="0" w:color="auto"/>
                    <w:bottom w:val="none" w:sz="0" w:space="0" w:color="auto"/>
                    <w:right w:val="none" w:sz="0" w:space="0" w:color="auto"/>
                  </w:divBdr>
                  <w:divsChild>
                    <w:div w:id="114762626">
                      <w:marLeft w:val="0"/>
                      <w:marRight w:val="0"/>
                      <w:marTop w:val="0"/>
                      <w:marBottom w:val="0"/>
                      <w:divBdr>
                        <w:top w:val="none" w:sz="0" w:space="0" w:color="auto"/>
                        <w:left w:val="none" w:sz="0" w:space="0" w:color="auto"/>
                        <w:bottom w:val="none" w:sz="0" w:space="0" w:color="auto"/>
                        <w:right w:val="none" w:sz="0" w:space="0" w:color="auto"/>
                      </w:divBdr>
                      <w:divsChild>
                        <w:div w:id="152180741">
                          <w:marLeft w:val="0"/>
                          <w:marRight w:val="0"/>
                          <w:marTop w:val="0"/>
                          <w:marBottom w:val="0"/>
                          <w:divBdr>
                            <w:top w:val="none" w:sz="0" w:space="0" w:color="auto"/>
                            <w:left w:val="none" w:sz="0" w:space="0" w:color="auto"/>
                            <w:bottom w:val="none" w:sz="0" w:space="0" w:color="auto"/>
                            <w:right w:val="none" w:sz="0" w:space="0" w:color="auto"/>
                          </w:divBdr>
                          <w:divsChild>
                            <w:div w:id="54009677">
                              <w:marLeft w:val="0"/>
                              <w:marRight w:val="0"/>
                              <w:marTop w:val="0"/>
                              <w:marBottom w:val="0"/>
                              <w:divBdr>
                                <w:top w:val="none" w:sz="0" w:space="0" w:color="auto"/>
                                <w:left w:val="none" w:sz="0" w:space="0" w:color="auto"/>
                                <w:bottom w:val="none" w:sz="0" w:space="0" w:color="auto"/>
                                <w:right w:val="none" w:sz="0" w:space="0" w:color="auto"/>
                              </w:divBdr>
                            </w:div>
                            <w:div w:id="143472387">
                              <w:marLeft w:val="0"/>
                              <w:marRight w:val="0"/>
                              <w:marTop w:val="0"/>
                              <w:marBottom w:val="0"/>
                              <w:divBdr>
                                <w:top w:val="none" w:sz="0" w:space="0" w:color="auto"/>
                                <w:left w:val="none" w:sz="0" w:space="0" w:color="auto"/>
                                <w:bottom w:val="none" w:sz="0" w:space="0" w:color="auto"/>
                                <w:right w:val="none" w:sz="0" w:space="0" w:color="auto"/>
                              </w:divBdr>
                            </w:div>
                            <w:div w:id="998120156">
                              <w:marLeft w:val="0"/>
                              <w:marRight w:val="0"/>
                              <w:marTop w:val="0"/>
                              <w:marBottom w:val="0"/>
                              <w:divBdr>
                                <w:top w:val="none" w:sz="0" w:space="0" w:color="auto"/>
                                <w:left w:val="none" w:sz="0" w:space="0" w:color="auto"/>
                                <w:bottom w:val="none" w:sz="0" w:space="0" w:color="auto"/>
                                <w:right w:val="none" w:sz="0" w:space="0" w:color="auto"/>
                              </w:divBdr>
                            </w:div>
                            <w:div w:id="1328051446">
                              <w:marLeft w:val="0"/>
                              <w:marRight w:val="0"/>
                              <w:marTop w:val="0"/>
                              <w:marBottom w:val="0"/>
                              <w:divBdr>
                                <w:top w:val="none" w:sz="0" w:space="0" w:color="auto"/>
                                <w:left w:val="none" w:sz="0" w:space="0" w:color="auto"/>
                                <w:bottom w:val="none" w:sz="0" w:space="0" w:color="auto"/>
                                <w:right w:val="none" w:sz="0" w:space="0" w:color="auto"/>
                              </w:divBdr>
                            </w:div>
                            <w:div w:id="17831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55996">
      <w:bodyDiv w:val="1"/>
      <w:marLeft w:val="0"/>
      <w:marRight w:val="0"/>
      <w:marTop w:val="0"/>
      <w:marBottom w:val="0"/>
      <w:divBdr>
        <w:top w:val="none" w:sz="0" w:space="0" w:color="auto"/>
        <w:left w:val="none" w:sz="0" w:space="0" w:color="auto"/>
        <w:bottom w:val="none" w:sz="0" w:space="0" w:color="auto"/>
        <w:right w:val="none" w:sz="0" w:space="0" w:color="auto"/>
      </w:divBdr>
    </w:div>
    <w:div w:id="355471538">
      <w:bodyDiv w:val="1"/>
      <w:marLeft w:val="0"/>
      <w:marRight w:val="0"/>
      <w:marTop w:val="0"/>
      <w:marBottom w:val="0"/>
      <w:divBdr>
        <w:top w:val="none" w:sz="0" w:space="0" w:color="auto"/>
        <w:left w:val="none" w:sz="0" w:space="0" w:color="auto"/>
        <w:bottom w:val="none" w:sz="0" w:space="0" w:color="auto"/>
        <w:right w:val="none" w:sz="0" w:space="0" w:color="auto"/>
      </w:divBdr>
    </w:div>
    <w:div w:id="447165910">
      <w:bodyDiv w:val="1"/>
      <w:marLeft w:val="0"/>
      <w:marRight w:val="0"/>
      <w:marTop w:val="0"/>
      <w:marBottom w:val="0"/>
      <w:divBdr>
        <w:top w:val="none" w:sz="0" w:space="0" w:color="auto"/>
        <w:left w:val="none" w:sz="0" w:space="0" w:color="auto"/>
        <w:bottom w:val="none" w:sz="0" w:space="0" w:color="auto"/>
        <w:right w:val="none" w:sz="0" w:space="0" w:color="auto"/>
      </w:divBdr>
      <w:divsChild>
        <w:div w:id="84349844">
          <w:marLeft w:val="0"/>
          <w:marRight w:val="0"/>
          <w:marTop w:val="0"/>
          <w:marBottom w:val="0"/>
          <w:divBdr>
            <w:top w:val="none" w:sz="0" w:space="0" w:color="auto"/>
            <w:left w:val="none" w:sz="0" w:space="0" w:color="auto"/>
            <w:bottom w:val="none" w:sz="0" w:space="0" w:color="auto"/>
            <w:right w:val="none" w:sz="0" w:space="0" w:color="auto"/>
          </w:divBdr>
          <w:divsChild>
            <w:div w:id="1759980697">
              <w:marLeft w:val="0"/>
              <w:marRight w:val="0"/>
              <w:marTop w:val="0"/>
              <w:marBottom w:val="0"/>
              <w:divBdr>
                <w:top w:val="none" w:sz="0" w:space="0" w:color="auto"/>
                <w:left w:val="none" w:sz="0" w:space="0" w:color="auto"/>
                <w:bottom w:val="none" w:sz="0" w:space="0" w:color="auto"/>
                <w:right w:val="none" w:sz="0" w:space="0" w:color="auto"/>
              </w:divBdr>
              <w:divsChild>
                <w:div w:id="672270216">
                  <w:marLeft w:val="0"/>
                  <w:marRight w:val="0"/>
                  <w:marTop w:val="0"/>
                  <w:marBottom w:val="0"/>
                  <w:divBdr>
                    <w:top w:val="none" w:sz="0" w:space="0" w:color="auto"/>
                    <w:left w:val="none" w:sz="0" w:space="0" w:color="auto"/>
                    <w:bottom w:val="none" w:sz="0" w:space="0" w:color="auto"/>
                    <w:right w:val="none" w:sz="0" w:space="0" w:color="auto"/>
                  </w:divBdr>
                  <w:divsChild>
                    <w:div w:id="252319229">
                      <w:marLeft w:val="0"/>
                      <w:marRight w:val="0"/>
                      <w:marTop w:val="0"/>
                      <w:marBottom w:val="0"/>
                      <w:divBdr>
                        <w:top w:val="none" w:sz="0" w:space="0" w:color="auto"/>
                        <w:left w:val="none" w:sz="0" w:space="0" w:color="auto"/>
                        <w:bottom w:val="none" w:sz="0" w:space="0" w:color="auto"/>
                        <w:right w:val="none" w:sz="0" w:space="0" w:color="auto"/>
                      </w:divBdr>
                      <w:divsChild>
                        <w:div w:id="8420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39412">
      <w:bodyDiv w:val="1"/>
      <w:marLeft w:val="0"/>
      <w:marRight w:val="0"/>
      <w:marTop w:val="0"/>
      <w:marBottom w:val="0"/>
      <w:divBdr>
        <w:top w:val="none" w:sz="0" w:space="0" w:color="auto"/>
        <w:left w:val="none" w:sz="0" w:space="0" w:color="auto"/>
        <w:bottom w:val="none" w:sz="0" w:space="0" w:color="auto"/>
        <w:right w:val="none" w:sz="0" w:space="0" w:color="auto"/>
      </w:divBdr>
      <w:divsChild>
        <w:div w:id="1853883913">
          <w:marLeft w:val="446"/>
          <w:marRight w:val="0"/>
          <w:marTop w:val="0"/>
          <w:marBottom w:val="360"/>
          <w:divBdr>
            <w:top w:val="none" w:sz="0" w:space="0" w:color="auto"/>
            <w:left w:val="none" w:sz="0" w:space="0" w:color="auto"/>
            <w:bottom w:val="none" w:sz="0" w:space="0" w:color="auto"/>
            <w:right w:val="none" w:sz="0" w:space="0" w:color="auto"/>
          </w:divBdr>
        </w:div>
      </w:divsChild>
    </w:div>
    <w:div w:id="554046785">
      <w:bodyDiv w:val="1"/>
      <w:marLeft w:val="0"/>
      <w:marRight w:val="0"/>
      <w:marTop w:val="0"/>
      <w:marBottom w:val="0"/>
      <w:divBdr>
        <w:top w:val="none" w:sz="0" w:space="0" w:color="auto"/>
        <w:left w:val="none" w:sz="0" w:space="0" w:color="auto"/>
        <w:bottom w:val="none" w:sz="0" w:space="0" w:color="auto"/>
        <w:right w:val="none" w:sz="0" w:space="0" w:color="auto"/>
      </w:divBdr>
    </w:div>
    <w:div w:id="961306097">
      <w:bodyDiv w:val="1"/>
      <w:marLeft w:val="0"/>
      <w:marRight w:val="0"/>
      <w:marTop w:val="0"/>
      <w:marBottom w:val="0"/>
      <w:divBdr>
        <w:top w:val="none" w:sz="0" w:space="0" w:color="auto"/>
        <w:left w:val="none" w:sz="0" w:space="0" w:color="auto"/>
        <w:bottom w:val="none" w:sz="0" w:space="0" w:color="auto"/>
        <w:right w:val="none" w:sz="0" w:space="0" w:color="auto"/>
      </w:divBdr>
    </w:div>
    <w:div w:id="1212619994">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67958819">
      <w:bodyDiv w:val="1"/>
      <w:marLeft w:val="0"/>
      <w:marRight w:val="0"/>
      <w:marTop w:val="0"/>
      <w:marBottom w:val="0"/>
      <w:divBdr>
        <w:top w:val="none" w:sz="0" w:space="0" w:color="auto"/>
        <w:left w:val="none" w:sz="0" w:space="0" w:color="auto"/>
        <w:bottom w:val="none" w:sz="0" w:space="0" w:color="auto"/>
        <w:right w:val="none" w:sz="0" w:space="0" w:color="auto"/>
      </w:divBdr>
    </w:div>
    <w:div w:id="1577936308">
      <w:bodyDiv w:val="1"/>
      <w:marLeft w:val="0"/>
      <w:marRight w:val="0"/>
      <w:marTop w:val="0"/>
      <w:marBottom w:val="0"/>
      <w:divBdr>
        <w:top w:val="none" w:sz="0" w:space="0" w:color="auto"/>
        <w:left w:val="none" w:sz="0" w:space="0" w:color="auto"/>
        <w:bottom w:val="none" w:sz="0" w:space="0" w:color="auto"/>
        <w:right w:val="none" w:sz="0" w:space="0" w:color="auto"/>
      </w:divBdr>
    </w:div>
    <w:div w:id="1595817518">
      <w:bodyDiv w:val="1"/>
      <w:marLeft w:val="0"/>
      <w:marRight w:val="0"/>
      <w:marTop w:val="0"/>
      <w:marBottom w:val="0"/>
      <w:divBdr>
        <w:top w:val="none" w:sz="0" w:space="0" w:color="auto"/>
        <w:left w:val="none" w:sz="0" w:space="0" w:color="auto"/>
        <w:bottom w:val="none" w:sz="0" w:space="0" w:color="auto"/>
        <w:right w:val="none" w:sz="0" w:space="0" w:color="auto"/>
      </w:divBdr>
    </w:div>
    <w:div w:id="1637563179">
      <w:bodyDiv w:val="1"/>
      <w:marLeft w:val="0"/>
      <w:marRight w:val="0"/>
      <w:marTop w:val="0"/>
      <w:marBottom w:val="0"/>
      <w:divBdr>
        <w:top w:val="none" w:sz="0" w:space="0" w:color="auto"/>
        <w:left w:val="none" w:sz="0" w:space="0" w:color="auto"/>
        <w:bottom w:val="none" w:sz="0" w:space="0" w:color="auto"/>
        <w:right w:val="none" w:sz="0" w:space="0" w:color="auto"/>
      </w:divBdr>
    </w:div>
    <w:div w:id="1712147431">
      <w:bodyDiv w:val="1"/>
      <w:marLeft w:val="0"/>
      <w:marRight w:val="0"/>
      <w:marTop w:val="0"/>
      <w:marBottom w:val="0"/>
      <w:divBdr>
        <w:top w:val="none" w:sz="0" w:space="0" w:color="auto"/>
        <w:left w:val="none" w:sz="0" w:space="0" w:color="auto"/>
        <w:bottom w:val="none" w:sz="0" w:space="0" w:color="auto"/>
        <w:right w:val="none" w:sz="0" w:space="0" w:color="auto"/>
      </w:divBdr>
    </w:div>
    <w:div w:id="1764106974">
      <w:bodyDiv w:val="1"/>
      <w:marLeft w:val="237"/>
      <w:marRight w:val="237"/>
      <w:marTop w:val="0"/>
      <w:marBottom w:val="0"/>
      <w:divBdr>
        <w:top w:val="none" w:sz="0" w:space="0" w:color="auto"/>
        <w:left w:val="none" w:sz="0" w:space="0" w:color="auto"/>
        <w:bottom w:val="none" w:sz="0" w:space="0" w:color="auto"/>
        <w:right w:val="none" w:sz="0" w:space="0" w:color="auto"/>
      </w:divBdr>
    </w:div>
    <w:div w:id="1906598470">
      <w:bodyDiv w:val="1"/>
      <w:marLeft w:val="0"/>
      <w:marRight w:val="0"/>
      <w:marTop w:val="0"/>
      <w:marBottom w:val="0"/>
      <w:divBdr>
        <w:top w:val="none" w:sz="0" w:space="0" w:color="auto"/>
        <w:left w:val="none" w:sz="0" w:space="0" w:color="auto"/>
        <w:bottom w:val="none" w:sz="0" w:space="0" w:color="auto"/>
        <w:right w:val="none" w:sz="0" w:space="0" w:color="auto"/>
      </w:divBdr>
    </w:div>
    <w:div w:id="20528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vinas.varkala@enmin.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vinas.varkala@enmin.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rolis.svaikauskas@enmin.lt" TargetMode="External"/><Relationship Id="rId4" Type="http://schemas.openxmlformats.org/officeDocument/2006/relationships/settings" Target="settings.xml"/><Relationship Id="rId9" Type="http://schemas.openxmlformats.org/officeDocument/2006/relationships/hyperlink" Target="mailto:info@enmin.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b205b5f03e2a11ec99bbc1b08701c7f8?jfwid=-b0ge2nj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92D53-5EB1-4DA7-B82D-239D08B7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5691</Characters>
  <Application>Microsoft Office Word</Application>
  <DocSecurity>0</DocSecurity>
  <Lines>47</Lines>
  <Paragraphs>13</Paragraphs>
  <ScaleCrop>false</ScaleCrop>
  <Company>KPC</Company>
  <LinksUpToDate>false</LinksUpToDate>
  <CharactersWithSpaces>6676</CharactersWithSpaces>
  <SharedDoc>false</SharedDoc>
  <HLinks>
    <vt:vector size="30" baseType="variant">
      <vt:variant>
        <vt:i4>6422535</vt:i4>
      </vt:variant>
      <vt:variant>
        <vt:i4>9</vt:i4>
      </vt:variant>
      <vt:variant>
        <vt:i4>0</vt:i4>
      </vt:variant>
      <vt:variant>
        <vt:i4>5</vt:i4>
      </vt:variant>
      <vt:variant>
        <vt:lpwstr>mailto:edvinas.varkala@enmin.lt</vt:lpwstr>
      </vt:variant>
      <vt:variant>
        <vt:lpwstr/>
      </vt:variant>
      <vt:variant>
        <vt:i4>6422535</vt:i4>
      </vt:variant>
      <vt:variant>
        <vt:i4>6</vt:i4>
      </vt:variant>
      <vt:variant>
        <vt:i4>0</vt:i4>
      </vt:variant>
      <vt:variant>
        <vt:i4>5</vt:i4>
      </vt:variant>
      <vt:variant>
        <vt:lpwstr>mailto:edvinas.varkala@enmin.lt</vt:lpwstr>
      </vt:variant>
      <vt:variant>
        <vt:lpwstr/>
      </vt:variant>
      <vt:variant>
        <vt:i4>7995398</vt:i4>
      </vt:variant>
      <vt:variant>
        <vt:i4>3</vt:i4>
      </vt:variant>
      <vt:variant>
        <vt:i4>0</vt:i4>
      </vt:variant>
      <vt:variant>
        <vt:i4>5</vt:i4>
      </vt:variant>
      <vt:variant>
        <vt:lpwstr>mailto:karolis.svaikauskas@enmin.lt</vt:lpwstr>
      </vt:variant>
      <vt:variant>
        <vt:lpwstr/>
      </vt:variant>
      <vt:variant>
        <vt:i4>7340097</vt:i4>
      </vt:variant>
      <vt:variant>
        <vt:i4>0</vt:i4>
      </vt:variant>
      <vt:variant>
        <vt:i4>0</vt:i4>
      </vt:variant>
      <vt:variant>
        <vt:i4>5</vt:i4>
      </vt:variant>
      <vt:variant>
        <vt:lpwstr>mailto:info@enmin.lt</vt:lpwstr>
      </vt:variant>
      <vt:variant>
        <vt:lpwstr/>
      </vt:variant>
      <vt:variant>
        <vt:i4>1179737</vt:i4>
      </vt:variant>
      <vt:variant>
        <vt:i4>0</vt:i4>
      </vt:variant>
      <vt:variant>
        <vt:i4>0</vt:i4>
      </vt:variant>
      <vt:variant>
        <vt:i4>5</vt:i4>
      </vt:variant>
      <vt:variant>
        <vt:lpwstr>https://e-seimas.lrs.lt/portal/legalAct/lt/TAD/b205b5f03e2a11ec99bbc1b08701c7f8?jfwid=-b0ge2nj95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author</dc:creator>
  <cp:keywords/>
  <cp:lastModifiedBy>Karolis Švaikauskas</cp:lastModifiedBy>
  <cp:revision>2</cp:revision>
  <cp:lastPrinted>2019-06-04T19:15:00Z</cp:lastPrinted>
  <dcterms:created xsi:type="dcterms:W3CDTF">2022-01-04T22:17:00Z</dcterms:created>
  <dcterms:modified xsi:type="dcterms:W3CDTF">2022-01-04T22:17:00Z</dcterms:modified>
</cp:coreProperties>
</file>