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74AD" w14:textId="77777777" w:rsidR="00F821EA" w:rsidRPr="009058A0" w:rsidRDefault="00F821EA" w:rsidP="00F821EA">
      <w:pPr>
        <w:pStyle w:val="Antrat"/>
        <w:tabs>
          <w:tab w:val="left" w:pos="567"/>
          <w:tab w:val="left" w:pos="851"/>
          <w:tab w:val="left" w:pos="1080"/>
        </w:tabs>
        <w:rPr>
          <w:b w:val="0"/>
          <w:sz w:val="24"/>
        </w:rPr>
      </w:pPr>
      <w:r w:rsidRPr="009058A0">
        <w:rPr>
          <w:color w:val="0000FF"/>
          <w:sz w:val="24"/>
        </w:rPr>
        <w:object w:dxaOrig="765" w:dyaOrig="810" w14:anchorId="5F64FA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39.5pt" o:ole="" fillcolor="window">
            <v:imagedata r:id="rId7" o:title=""/>
          </v:shape>
          <o:OLEObject Type="Embed" ProgID="PBrush" ShapeID="_x0000_i1025" DrawAspect="Content" ObjectID="_1672730991" r:id="rId8"/>
        </w:object>
      </w:r>
    </w:p>
    <w:p w14:paraId="542EF301" w14:textId="77777777" w:rsidR="00F821EA" w:rsidRPr="009058A0" w:rsidRDefault="00F821EA" w:rsidP="00F821EA">
      <w:pPr>
        <w:pStyle w:val="Antrat"/>
        <w:tabs>
          <w:tab w:val="left" w:pos="567"/>
          <w:tab w:val="left" w:pos="851"/>
        </w:tabs>
        <w:rPr>
          <w:b w:val="0"/>
          <w:sz w:val="24"/>
          <w:szCs w:val="24"/>
        </w:rPr>
      </w:pPr>
    </w:p>
    <w:p w14:paraId="282D4542" w14:textId="77777777" w:rsidR="00F821EA" w:rsidRPr="009058A0" w:rsidRDefault="00F821EA" w:rsidP="00F821EA">
      <w:pPr>
        <w:pStyle w:val="Antrat"/>
        <w:tabs>
          <w:tab w:val="left" w:pos="567"/>
          <w:tab w:val="left" w:pos="851"/>
        </w:tabs>
        <w:rPr>
          <w:sz w:val="24"/>
        </w:rPr>
      </w:pPr>
      <w:r w:rsidRPr="009058A0">
        <w:rPr>
          <w:sz w:val="24"/>
        </w:rPr>
        <w:t xml:space="preserve">REGIONINĖS PLĖTROS DEPARTAMENTAS </w:t>
      </w:r>
    </w:p>
    <w:p w14:paraId="6BC6AAEC" w14:textId="4FB4BCC9" w:rsidR="00F821EA" w:rsidRPr="009058A0" w:rsidRDefault="00F821EA" w:rsidP="00F821EA">
      <w:pPr>
        <w:pStyle w:val="Antrat"/>
        <w:tabs>
          <w:tab w:val="left" w:pos="567"/>
          <w:tab w:val="left" w:pos="851"/>
        </w:tabs>
        <w:rPr>
          <w:sz w:val="24"/>
        </w:rPr>
      </w:pPr>
      <w:r w:rsidRPr="009058A0">
        <w:rPr>
          <w:sz w:val="24"/>
        </w:rPr>
        <w:t xml:space="preserve">PRIE VIDAUS REIKALŲ MINISTERIJOS </w:t>
      </w:r>
      <w:r w:rsidR="009B3F10">
        <w:rPr>
          <w:sz w:val="24"/>
        </w:rPr>
        <w:t>ALYTAUS APSKRITIES SKYRIUS</w:t>
      </w:r>
    </w:p>
    <w:p w14:paraId="3F98178C" w14:textId="77777777" w:rsidR="00F821EA" w:rsidRPr="009058A0" w:rsidRDefault="00F821EA" w:rsidP="00F821EA">
      <w:pPr>
        <w:tabs>
          <w:tab w:val="left" w:pos="567"/>
          <w:tab w:val="left" w:pos="851"/>
        </w:tabs>
        <w:rPr>
          <w:lang w:val="lt-LT"/>
        </w:rPr>
      </w:pPr>
    </w:p>
    <w:tbl>
      <w:tblPr>
        <w:tblW w:w="9690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0"/>
      </w:tblGrid>
      <w:tr w:rsidR="00F821EA" w:rsidRPr="009058A0" w14:paraId="7CCCAE77" w14:textId="77777777" w:rsidTr="00C93FD1">
        <w:trPr>
          <w:trHeight w:val="641"/>
          <w:jc w:val="center"/>
        </w:trPr>
        <w:tc>
          <w:tcPr>
            <w:tcW w:w="9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C1A6B" w14:textId="77777777" w:rsidR="00F821EA" w:rsidRPr="009058A0" w:rsidRDefault="00F821EA" w:rsidP="00C93FD1">
            <w:pPr>
              <w:pStyle w:val="Antrats"/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sz w:val="20"/>
              </w:rPr>
            </w:pPr>
            <w:r w:rsidRPr="009058A0">
              <w:rPr>
                <w:sz w:val="20"/>
              </w:rPr>
              <w:t xml:space="preserve">Biudžetinė įstaiga   Šventaragio g. 2,  LT-01112  Vilnius Tel. (8 5)  271 8267 Faks. (8 5)  271 8300    </w:t>
            </w:r>
          </w:p>
          <w:p w14:paraId="591E5C6D" w14:textId="77777777" w:rsidR="00F821EA" w:rsidRPr="009058A0" w:rsidRDefault="00F821EA" w:rsidP="00C93FD1">
            <w:pPr>
              <w:pStyle w:val="Antrats"/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sz w:val="20"/>
              </w:rPr>
            </w:pPr>
            <w:r w:rsidRPr="009058A0">
              <w:rPr>
                <w:sz w:val="20"/>
              </w:rPr>
              <w:t xml:space="preserve"> El. p. rps@vrm.lt  Duomenys kaupiami ir saugomi juridinių asmenų registre Kodas 302578543  </w:t>
            </w:r>
          </w:p>
        </w:tc>
      </w:tr>
    </w:tbl>
    <w:p w14:paraId="3A556FA0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925851" w14:paraId="3A556FA8" w14:textId="77777777" w:rsidTr="005C6497">
        <w:tc>
          <w:tcPr>
            <w:tcW w:w="4644" w:type="dxa"/>
          </w:tcPr>
          <w:p w14:paraId="582F48A8" w14:textId="72DB2885" w:rsidR="00AA574D" w:rsidRPr="00925851" w:rsidRDefault="00F71D83" w:rsidP="006169C0">
            <w:pPr>
              <w:ind w:left="-108"/>
              <w:rPr>
                <w:lang w:val="lt-LT"/>
              </w:rPr>
            </w:pPr>
            <w:r w:rsidRPr="00925851">
              <w:rPr>
                <w:lang w:val="lt-LT"/>
              </w:rPr>
              <w:t xml:space="preserve">Lietuvos Respublikos </w:t>
            </w:r>
            <w:r w:rsidR="006169C0" w:rsidRPr="00925851">
              <w:rPr>
                <w:szCs w:val="24"/>
                <w:lang w:val="lt-LT"/>
              </w:rPr>
              <w:t>Švietimo, mokslo ir sporto ministerija</w:t>
            </w:r>
            <w:r w:rsidR="00925851" w:rsidRPr="00925851">
              <w:rPr>
                <w:szCs w:val="24"/>
                <w:lang w:val="lt-LT"/>
              </w:rPr>
              <w:t>i</w:t>
            </w:r>
          </w:p>
          <w:p w14:paraId="3A556FA1" w14:textId="20E90DA2" w:rsidR="005C6497" w:rsidRPr="00925851" w:rsidRDefault="005C6497" w:rsidP="005A0D67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04" w:type="dxa"/>
          </w:tcPr>
          <w:p w14:paraId="3A556FA2" w14:textId="77777777" w:rsidR="005C6497" w:rsidRPr="00925851" w:rsidRDefault="005C6497" w:rsidP="00F63DEF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600" w:type="dxa"/>
          </w:tcPr>
          <w:p w14:paraId="3A556FA3" w14:textId="77777777" w:rsidR="005C6497" w:rsidRPr="00925851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  <w:p w14:paraId="3A556FA4" w14:textId="77777777" w:rsidR="005C6497" w:rsidRPr="00925851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5CAE70F9" w14:textId="77777777" w:rsidR="005C6497" w:rsidRPr="00925851" w:rsidRDefault="009B3F10" w:rsidP="00F71D83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925851">
              <w:rPr>
                <w:szCs w:val="24"/>
              </w:rPr>
              <w:t>2020-</w:t>
            </w:r>
            <w:r w:rsidR="00F71D83" w:rsidRPr="00925851">
              <w:rPr>
                <w:szCs w:val="24"/>
              </w:rPr>
              <w:t>11</w:t>
            </w:r>
            <w:r w:rsidRPr="00925851">
              <w:rPr>
                <w:szCs w:val="24"/>
              </w:rPr>
              <w:t>-</w:t>
            </w:r>
          </w:p>
          <w:p w14:paraId="3A556FA5" w14:textId="6BC478C5" w:rsidR="00925851" w:rsidRPr="00925851" w:rsidRDefault="00925851" w:rsidP="00F71D83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925851">
              <w:rPr>
                <w:szCs w:val="24"/>
              </w:rPr>
              <w:t>Į 2020-11-12</w:t>
            </w:r>
          </w:p>
        </w:tc>
        <w:tc>
          <w:tcPr>
            <w:tcW w:w="2104" w:type="dxa"/>
          </w:tcPr>
          <w:p w14:paraId="3A556FA6" w14:textId="20F4F4FD" w:rsidR="005C6497" w:rsidRPr="00925851" w:rsidRDefault="005C6497" w:rsidP="005A1DD7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925851">
              <w:rPr>
                <w:szCs w:val="24"/>
              </w:rPr>
              <w:t xml:space="preserve">Nr. </w:t>
            </w:r>
            <w:r w:rsidR="009B3F10" w:rsidRPr="00925851">
              <w:rPr>
                <w:szCs w:val="24"/>
              </w:rPr>
              <w:t>51/6D-</w:t>
            </w:r>
          </w:p>
          <w:p w14:paraId="3A556FA7" w14:textId="145F2ACE" w:rsidR="005C6497" w:rsidRPr="00925851" w:rsidRDefault="00925851" w:rsidP="005A1DD7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925851">
              <w:rPr>
                <w:szCs w:val="24"/>
              </w:rPr>
              <w:t>Nr. SR-5218</w:t>
            </w:r>
          </w:p>
        </w:tc>
      </w:tr>
    </w:tbl>
    <w:p w14:paraId="3A556FAA" w14:textId="77777777" w:rsidR="00EA119B" w:rsidRPr="00925851" w:rsidRDefault="00EA119B" w:rsidP="00EA119B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3A556FAD" w14:textId="5E9A5A71" w:rsidR="00EA119B" w:rsidRPr="00925851" w:rsidRDefault="006169C0" w:rsidP="000D4229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  <w:r w:rsidRPr="00925851">
        <w:rPr>
          <w:b/>
          <w:szCs w:val="24"/>
        </w:rPr>
        <w:t>DĖL 2021 METŲ PRIĖMIMO Į ALYTAUS REGIONO PROFESINIO MOKYMO ĮSTAIGAS</w:t>
      </w:r>
    </w:p>
    <w:p w14:paraId="3A556FAF" w14:textId="77777777" w:rsidR="00A67106" w:rsidRPr="00925851" w:rsidRDefault="00A67106" w:rsidP="00EA119B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3D1B18D0" w14:textId="77777777" w:rsidR="00925851" w:rsidRDefault="00925851" w:rsidP="00925851">
      <w:pPr>
        <w:tabs>
          <w:tab w:val="left" w:pos="3402"/>
          <w:tab w:val="left" w:pos="6804"/>
        </w:tabs>
        <w:spacing w:line="360" w:lineRule="auto"/>
        <w:ind w:firstLine="851"/>
        <w:jc w:val="both"/>
        <w:rPr>
          <w:lang w:val="lt-LT"/>
        </w:rPr>
      </w:pPr>
    </w:p>
    <w:p w14:paraId="43C7E67F" w14:textId="7FC23987" w:rsidR="00925851" w:rsidRDefault="00925851" w:rsidP="00925851">
      <w:pPr>
        <w:tabs>
          <w:tab w:val="left" w:pos="3402"/>
          <w:tab w:val="left" w:pos="6804"/>
        </w:tabs>
        <w:spacing w:line="360" w:lineRule="auto"/>
        <w:ind w:firstLine="851"/>
        <w:jc w:val="both"/>
        <w:rPr>
          <w:szCs w:val="24"/>
          <w:lang w:val="lt-LT"/>
        </w:rPr>
      </w:pPr>
      <w:r w:rsidRPr="00925851">
        <w:rPr>
          <w:lang w:val="lt-LT"/>
        </w:rPr>
        <w:t>Atsakydami į Jūsų raštą</w:t>
      </w:r>
      <w:r w:rsidRPr="00925851">
        <w:rPr>
          <w:rStyle w:val="Puslapioinaosnuoroda"/>
          <w:color w:val="000000"/>
          <w:szCs w:val="24"/>
          <w:lang w:val="lt-LT"/>
        </w:rPr>
        <w:footnoteReference w:id="1"/>
      </w:r>
      <w:r>
        <w:rPr>
          <w:lang w:val="lt-LT"/>
        </w:rPr>
        <w:t>, i</w:t>
      </w:r>
      <w:r w:rsidR="006169C0" w:rsidRPr="00925851">
        <w:rPr>
          <w:lang w:val="lt-LT"/>
        </w:rPr>
        <w:t xml:space="preserve">nformuojame, kad </w:t>
      </w:r>
      <w:r w:rsidR="00563A11" w:rsidRPr="00925851">
        <w:rPr>
          <w:lang w:val="lt-LT"/>
        </w:rPr>
        <w:t>Alytaus regiono plėtros taryba 20</w:t>
      </w:r>
      <w:r w:rsidR="00A922FB" w:rsidRPr="00925851">
        <w:rPr>
          <w:lang w:val="lt-LT"/>
        </w:rPr>
        <w:t>20</w:t>
      </w:r>
      <w:r w:rsidR="00563A11" w:rsidRPr="00925851">
        <w:rPr>
          <w:lang w:val="lt-LT"/>
        </w:rPr>
        <w:t>-</w:t>
      </w:r>
      <w:r w:rsidR="00F71D83" w:rsidRPr="00925851">
        <w:rPr>
          <w:lang w:val="lt-LT"/>
        </w:rPr>
        <w:t>11-30</w:t>
      </w:r>
      <w:r w:rsidR="00563A11" w:rsidRPr="00925851">
        <w:rPr>
          <w:lang w:val="lt-LT"/>
        </w:rPr>
        <w:t xml:space="preserve"> </w:t>
      </w:r>
      <w:r w:rsidR="006169C0" w:rsidRPr="00925851">
        <w:rPr>
          <w:lang w:val="lt-LT"/>
        </w:rPr>
        <w:t xml:space="preserve">vykusiame posėdyje priėmė protokolinį sprendimą, kuriuo </w:t>
      </w:r>
      <w:r w:rsidR="006169C0" w:rsidRPr="00925851">
        <w:rPr>
          <w:szCs w:val="24"/>
          <w:lang w:val="lt-LT"/>
        </w:rPr>
        <w:t xml:space="preserve">pritarė </w:t>
      </w:r>
      <w:r w:rsidR="00506BDC">
        <w:rPr>
          <w:szCs w:val="24"/>
          <w:lang w:val="lt-LT"/>
        </w:rPr>
        <w:t xml:space="preserve">2021 m. priėmimo į </w:t>
      </w:r>
      <w:r w:rsidR="006169C0" w:rsidRPr="00925851">
        <w:rPr>
          <w:szCs w:val="24"/>
          <w:lang w:val="lt-LT"/>
        </w:rPr>
        <w:t>Alytaus regiono profesinio mokymo įstaig</w:t>
      </w:r>
      <w:r w:rsidR="00506BDC">
        <w:rPr>
          <w:szCs w:val="24"/>
          <w:lang w:val="lt-LT"/>
        </w:rPr>
        <w:t>as</w:t>
      </w:r>
      <w:r w:rsidR="006169C0" w:rsidRPr="00925851">
        <w:rPr>
          <w:szCs w:val="24"/>
          <w:lang w:val="lt-LT"/>
        </w:rPr>
        <w:t xml:space="preserve"> skaičiui</w:t>
      </w:r>
      <w:r w:rsidR="00506BDC">
        <w:rPr>
          <w:szCs w:val="24"/>
          <w:lang w:val="lt-LT"/>
        </w:rPr>
        <w:t xml:space="preserve">, </w:t>
      </w:r>
      <w:r w:rsidR="006169C0" w:rsidRPr="00925851">
        <w:rPr>
          <w:szCs w:val="24"/>
          <w:lang w:val="lt-LT"/>
        </w:rPr>
        <w:t>atsižvelgiant į Alytaus profesinio rengimo centro pateiktus patikslintus duomenis dėl planuojamo mokinių skaičiaus Sveikatos priežiūros srities programose (</w:t>
      </w:r>
      <w:r w:rsidR="006169C0" w:rsidRPr="00925851">
        <w:rPr>
          <w:bCs/>
          <w:kern w:val="1"/>
          <w:szCs w:val="24"/>
          <w:lang w:val="lt-LT"/>
        </w:rPr>
        <w:t>Masažuotojo, Paramediko ir Slaugytojo padėjėjo</w:t>
      </w:r>
      <w:r w:rsidR="006169C0" w:rsidRPr="00925851">
        <w:rPr>
          <w:szCs w:val="24"/>
          <w:lang w:val="lt-LT"/>
        </w:rPr>
        <w:t xml:space="preserve">) ir </w:t>
      </w:r>
      <w:r w:rsidR="00A81B51">
        <w:rPr>
          <w:szCs w:val="24"/>
          <w:lang w:val="lt-LT"/>
        </w:rPr>
        <w:t xml:space="preserve">planuojant </w:t>
      </w:r>
      <w:r w:rsidR="006169C0" w:rsidRPr="00925851">
        <w:rPr>
          <w:szCs w:val="24"/>
          <w:lang w:val="lt-LT"/>
        </w:rPr>
        <w:t>įgyvendin</w:t>
      </w:r>
      <w:r w:rsidR="00A81B51">
        <w:rPr>
          <w:szCs w:val="24"/>
          <w:lang w:val="lt-LT"/>
        </w:rPr>
        <w:t xml:space="preserve">ti naują </w:t>
      </w:r>
      <w:r w:rsidR="006169C0" w:rsidRPr="00925851">
        <w:rPr>
          <w:szCs w:val="24"/>
          <w:lang w:val="lt-LT"/>
        </w:rPr>
        <w:t xml:space="preserve"> Socialinės gerovės srities programą – Socialinio darbuotojo padėjėjo. </w:t>
      </w:r>
    </w:p>
    <w:p w14:paraId="7663B6DC" w14:textId="59F10A57" w:rsidR="00925851" w:rsidRPr="00925851" w:rsidRDefault="006169C0" w:rsidP="00925851">
      <w:pPr>
        <w:tabs>
          <w:tab w:val="left" w:pos="3402"/>
          <w:tab w:val="left" w:pos="6804"/>
        </w:tabs>
        <w:spacing w:line="360" w:lineRule="auto"/>
        <w:ind w:firstLine="851"/>
        <w:jc w:val="both"/>
        <w:rPr>
          <w:szCs w:val="24"/>
          <w:lang w:val="lt-LT"/>
        </w:rPr>
      </w:pPr>
      <w:r w:rsidRPr="00925851">
        <w:rPr>
          <w:lang w:val="lt-LT"/>
        </w:rPr>
        <w:t xml:space="preserve">PRIDEDAMA. Patikslinti </w:t>
      </w:r>
      <w:r w:rsidR="00925851" w:rsidRPr="00925851">
        <w:rPr>
          <w:szCs w:val="24"/>
          <w:lang w:val="lt-LT"/>
        </w:rPr>
        <w:t>2021 metų priėmimo į Alytaus regiono profesinio mokymo įstaigas</w:t>
      </w:r>
      <w:r w:rsidR="00506BDC">
        <w:rPr>
          <w:szCs w:val="24"/>
          <w:lang w:val="lt-LT"/>
        </w:rPr>
        <w:t xml:space="preserve"> duomenys</w:t>
      </w:r>
      <w:r w:rsidR="00925851" w:rsidRPr="00925851">
        <w:rPr>
          <w:szCs w:val="24"/>
          <w:lang w:val="lt-LT"/>
        </w:rPr>
        <w:t xml:space="preserve">, </w:t>
      </w:r>
      <w:proofErr w:type="spellStart"/>
      <w:r w:rsidR="00506BDC">
        <w:rPr>
          <w:szCs w:val="24"/>
          <w:lang w:val="lt-LT"/>
        </w:rPr>
        <w:t>e</w:t>
      </w:r>
      <w:r w:rsidR="00925851" w:rsidRPr="00925851">
        <w:rPr>
          <w:szCs w:val="24"/>
          <w:lang w:val="lt-LT"/>
        </w:rPr>
        <w:t>xcel</w:t>
      </w:r>
      <w:proofErr w:type="spellEnd"/>
      <w:r w:rsidR="00925851" w:rsidRPr="00925851">
        <w:rPr>
          <w:szCs w:val="24"/>
          <w:lang w:val="lt-LT"/>
        </w:rPr>
        <w:t xml:space="preserve"> lentelė</w:t>
      </w:r>
      <w:r w:rsidR="00506BDC">
        <w:rPr>
          <w:szCs w:val="24"/>
          <w:lang w:val="lt-LT"/>
        </w:rPr>
        <w:t>.</w:t>
      </w:r>
    </w:p>
    <w:p w14:paraId="6713448F" w14:textId="77777777" w:rsidR="00F71D83" w:rsidRPr="00925851" w:rsidRDefault="00F71D83" w:rsidP="00A922FB">
      <w:pPr>
        <w:tabs>
          <w:tab w:val="left" w:pos="3402"/>
          <w:tab w:val="left" w:pos="6804"/>
        </w:tabs>
        <w:ind w:firstLine="851"/>
        <w:jc w:val="both"/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F71D83" w:rsidRPr="00925851" w14:paraId="3A049137" w14:textId="77777777" w:rsidTr="00F71D83">
        <w:tc>
          <w:tcPr>
            <w:tcW w:w="4678" w:type="dxa"/>
          </w:tcPr>
          <w:p w14:paraId="047B0566" w14:textId="77777777" w:rsidR="00F71D83" w:rsidRPr="00925851" w:rsidRDefault="00F71D83" w:rsidP="00F71D83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14958775" w14:textId="02369EE9" w:rsidR="00F71D83" w:rsidRPr="00925851" w:rsidRDefault="00F71D83" w:rsidP="00925851">
            <w:pPr>
              <w:pStyle w:val="Antrats"/>
              <w:tabs>
                <w:tab w:val="clear" w:pos="4153"/>
                <w:tab w:val="clear" w:pos="8306"/>
              </w:tabs>
              <w:ind w:left="-108"/>
              <w:rPr>
                <w:szCs w:val="24"/>
              </w:rPr>
            </w:pPr>
            <w:r w:rsidRPr="00925851">
              <w:rPr>
                <w:szCs w:val="24"/>
              </w:rPr>
              <w:t xml:space="preserve">Skyriaus vedėja  </w:t>
            </w:r>
          </w:p>
        </w:tc>
        <w:tc>
          <w:tcPr>
            <w:tcW w:w="4961" w:type="dxa"/>
          </w:tcPr>
          <w:p w14:paraId="477A4DB9" w14:textId="77777777" w:rsidR="00F71D83" w:rsidRPr="00925851" w:rsidRDefault="00F71D83" w:rsidP="00E949F2">
            <w:pPr>
              <w:pStyle w:val="Antrats"/>
              <w:tabs>
                <w:tab w:val="clear" w:pos="4153"/>
                <w:tab w:val="clear" w:pos="8306"/>
                <w:tab w:val="left" w:pos="4354"/>
              </w:tabs>
              <w:jc w:val="right"/>
              <w:rPr>
                <w:szCs w:val="24"/>
              </w:rPr>
            </w:pPr>
            <w:r w:rsidRPr="00925851">
              <w:rPr>
                <w:szCs w:val="24"/>
              </w:rPr>
              <w:t xml:space="preserve">     Jurgita Butrimaitė</w:t>
            </w:r>
          </w:p>
        </w:tc>
      </w:tr>
    </w:tbl>
    <w:p w14:paraId="747A4949" w14:textId="1CDCF804" w:rsidR="00625DB8" w:rsidRPr="00925851" w:rsidRDefault="00625DB8" w:rsidP="00F71D83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</w:p>
    <w:p w14:paraId="69DDF513" w14:textId="77777777" w:rsidR="00B76A59" w:rsidRPr="00925851" w:rsidRDefault="00B76A59" w:rsidP="009148A5">
      <w:pPr>
        <w:rPr>
          <w:szCs w:val="24"/>
          <w:lang w:val="lt-LT"/>
        </w:rPr>
      </w:pPr>
    </w:p>
    <w:p w14:paraId="030FD5C3" w14:textId="77777777" w:rsidR="00B76A59" w:rsidRPr="00925851" w:rsidRDefault="00B76A59" w:rsidP="009148A5">
      <w:pPr>
        <w:rPr>
          <w:szCs w:val="24"/>
          <w:lang w:val="lt-LT"/>
        </w:rPr>
      </w:pPr>
    </w:p>
    <w:p w14:paraId="10D88160" w14:textId="77777777" w:rsidR="00B76A59" w:rsidRPr="00925851" w:rsidRDefault="00B76A59" w:rsidP="009148A5">
      <w:pPr>
        <w:rPr>
          <w:szCs w:val="24"/>
          <w:lang w:val="lt-LT"/>
        </w:rPr>
      </w:pPr>
    </w:p>
    <w:p w14:paraId="1C4256C7" w14:textId="77777777" w:rsidR="000D4229" w:rsidRPr="00925851" w:rsidRDefault="000D4229" w:rsidP="009148A5">
      <w:pPr>
        <w:rPr>
          <w:szCs w:val="24"/>
          <w:lang w:val="lt-LT"/>
        </w:rPr>
      </w:pPr>
    </w:p>
    <w:p w14:paraId="396E3581" w14:textId="77777777" w:rsidR="00AA574D" w:rsidRPr="00925851" w:rsidRDefault="00AA574D" w:rsidP="009148A5">
      <w:pPr>
        <w:rPr>
          <w:szCs w:val="24"/>
          <w:lang w:val="lt-LT"/>
        </w:rPr>
      </w:pPr>
    </w:p>
    <w:p w14:paraId="3A099E35" w14:textId="77777777" w:rsidR="00AA574D" w:rsidRPr="00925851" w:rsidRDefault="00AA574D" w:rsidP="009148A5">
      <w:pPr>
        <w:rPr>
          <w:szCs w:val="24"/>
          <w:lang w:val="lt-LT"/>
        </w:rPr>
      </w:pPr>
    </w:p>
    <w:p w14:paraId="15C99432" w14:textId="77777777" w:rsidR="00925851" w:rsidRDefault="00925851" w:rsidP="009148A5">
      <w:pPr>
        <w:rPr>
          <w:szCs w:val="24"/>
          <w:lang w:val="lt-LT"/>
        </w:rPr>
      </w:pPr>
    </w:p>
    <w:p w14:paraId="7147090B" w14:textId="77777777" w:rsidR="00925851" w:rsidRDefault="00925851" w:rsidP="009148A5">
      <w:pPr>
        <w:rPr>
          <w:szCs w:val="24"/>
          <w:lang w:val="lt-LT"/>
        </w:rPr>
      </w:pPr>
    </w:p>
    <w:p w14:paraId="4D32E4C1" w14:textId="77777777" w:rsidR="00925851" w:rsidRDefault="00925851" w:rsidP="009148A5">
      <w:pPr>
        <w:rPr>
          <w:szCs w:val="24"/>
          <w:lang w:val="lt-LT"/>
        </w:rPr>
      </w:pPr>
    </w:p>
    <w:p w14:paraId="347EA066" w14:textId="77777777" w:rsidR="00925851" w:rsidRDefault="00925851" w:rsidP="009148A5">
      <w:pPr>
        <w:rPr>
          <w:szCs w:val="24"/>
          <w:lang w:val="lt-LT"/>
        </w:rPr>
      </w:pPr>
    </w:p>
    <w:p w14:paraId="78DC2C30" w14:textId="77777777" w:rsidR="00925851" w:rsidRDefault="00925851" w:rsidP="009148A5">
      <w:pPr>
        <w:rPr>
          <w:szCs w:val="24"/>
          <w:lang w:val="lt-LT"/>
        </w:rPr>
      </w:pPr>
    </w:p>
    <w:p w14:paraId="3A556FD0" w14:textId="1E12502E" w:rsidR="002174A5" w:rsidRPr="008975A2" w:rsidRDefault="009B3F10" w:rsidP="009148A5">
      <w:pPr>
        <w:rPr>
          <w:szCs w:val="24"/>
          <w:lang w:val="lt-LT"/>
        </w:rPr>
      </w:pPr>
      <w:r w:rsidRPr="00925851">
        <w:rPr>
          <w:szCs w:val="24"/>
          <w:lang w:val="lt-LT"/>
        </w:rPr>
        <w:t>Nijolė Vagnorienė</w:t>
      </w:r>
      <w:r w:rsidR="00280F08" w:rsidRPr="00925851">
        <w:rPr>
          <w:szCs w:val="24"/>
          <w:lang w:val="lt-LT"/>
        </w:rPr>
        <w:t xml:space="preserve">, tel. </w:t>
      </w:r>
      <w:r w:rsidR="004F42FB">
        <w:t>+370 707 66118</w:t>
      </w:r>
      <w:r w:rsidR="00280F08" w:rsidRPr="00925851">
        <w:rPr>
          <w:szCs w:val="24"/>
          <w:lang w:val="lt-LT"/>
        </w:rPr>
        <w:t xml:space="preserve">, el. p. </w:t>
      </w:r>
      <w:r w:rsidRPr="00925851">
        <w:rPr>
          <w:szCs w:val="24"/>
          <w:lang w:val="lt-LT"/>
        </w:rPr>
        <w:t>nijole</w:t>
      </w:r>
      <w:r w:rsidR="00280F08" w:rsidRPr="00925851">
        <w:rPr>
          <w:szCs w:val="24"/>
          <w:lang w:val="lt-LT"/>
        </w:rPr>
        <w:t>.</w:t>
      </w:r>
      <w:r w:rsidRPr="00925851">
        <w:rPr>
          <w:szCs w:val="24"/>
          <w:lang w:val="lt-LT"/>
        </w:rPr>
        <w:t>vagnoriene</w:t>
      </w:r>
      <w:r w:rsidR="00280F08" w:rsidRPr="00925851">
        <w:rPr>
          <w:szCs w:val="24"/>
          <w:lang w:val="lt-LT"/>
        </w:rPr>
        <w:t>@vrm</w:t>
      </w:r>
      <w:r w:rsidR="00280F08" w:rsidRPr="008975A2">
        <w:rPr>
          <w:szCs w:val="24"/>
          <w:lang w:val="lt-LT"/>
        </w:rPr>
        <w:t>.lt</w:t>
      </w:r>
    </w:p>
    <w:sectPr w:rsidR="002174A5" w:rsidRPr="008975A2" w:rsidSect="004441C0">
      <w:headerReference w:type="even" r:id="rId9"/>
      <w:footerReference w:type="first" r:id="rId10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DF913" w14:textId="77777777" w:rsidR="009007DB" w:rsidRDefault="009007DB" w:rsidP="00DB30A6">
      <w:r>
        <w:separator/>
      </w:r>
    </w:p>
  </w:endnote>
  <w:endnote w:type="continuationSeparator" w:id="0">
    <w:p w14:paraId="5C07FB62" w14:textId="77777777" w:rsidR="009007DB" w:rsidRDefault="009007DB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3A556FDA" w14:textId="77777777" w:rsidTr="00C32B73">
      <w:trPr>
        <w:trHeight w:val="712"/>
      </w:trPr>
      <w:tc>
        <w:tcPr>
          <w:tcW w:w="7371" w:type="dxa"/>
        </w:tcPr>
        <w:p w14:paraId="3A556FD8" w14:textId="77777777" w:rsidR="005C4059" w:rsidRDefault="00BD1406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3A556FD9" w14:textId="0F728C11" w:rsidR="005C4059" w:rsidRDefault="00800F5C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3874234C" wp14:editId="57EF4B66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56FDB" w14:textId="77777777" w:rsidR="005C4059" w:rsidRDefault="00BD14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6C172" w14:textId="77777777" w:rsidR="009007DB" w:rsidRDefault="009007DB" w:rsidP="00DB30A6">
      <w:r>
        <w:separator/>
      </w:r>
    </w:p>
  </w:footnote>
  <w:footnote w:type="continuationSeparator" w:id="0">
    <w:p w14:paraId="04AB7E60" w14:textId="77777777" w:rsidR="009007DB" w:rsidRDefault="009007DB" w:rsidP="00DB30A6">
      <w:r>
        <w:continuationSeparator/>
      </w:r>
    </w:p>
  </w:footnote>
  <w:footnote w:id="1">
    <w:p w14:paraId="7659FD92" w14:textId="77777777" w:rsidR="00925851" w:rsidRPr="00925851" w:rsidRDefault="00925851" w:rsidP="00925851">
      <w:pPr>
        <w:jc w:val="both"/>
        <w:rPr>
          <w:b/>
          <w:bCs/>
          <w:caps/>
          <w:noProof/>
          <w:sz w:val="20"/>
          <w:lang w:val="lt-LT"/>
        </w:rPr>
      </w:pPr>
      <w:r w:rsidRPr="006320F9">
        <w:rPr>
          <w:rStyle w:val="Puslapioinaosnuoroda"/>
          <w:sz w:val="20"/>
        </w:rPr>
        <w:footnoteRef/>
      </w:r>
      <w:r w:rsidRPr="006320F9">
        <w:rPr>
          <w:sz w:val="20"/>
        </w:rPr>
        <w:t xml:space="preserve"> </w:t>
      </w:r>
      <w:r w:rsidRPr="00925851">
        <w:rPr>
          <w:sz w:val="20"/>
          <w:lang w:val="lt-LT"/>
        </w:rPr>
        <w:t>2020-11-12  Švietimo, mokslo ir sporto ministerijos raštas Nr. SR-5218.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BD1406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141AD"/>
    <w:multiLevelType w:val="hybridMultilevel"/>
    <w:tmpl w:val="EC007E8C"/>
    <w:lvl w:ilvl="0" w:tplc="1A6E40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4399A"/>
    <w:rsid w:val="0005618E"/>
    <w:rsid w:val="000672CE"/>
    <w:rsid w:val="000742EB"/>
    <w:rsid w:val="00084BC0"/>
    <w:rsid w:val="00085A86"/>
    <w:rsid w:val="00097891"/>
    <w:rsid w:val="000B6FAB"/>
    <w:rsid w:val="000D4229"/>
    <w:rsid w:val="001168BF"/>
    <w:rsid w:val="00116FE4"/>
    <w:rsid w:val="001448EF"/>
    <w:rsid w:val="0019136B"/>
    <w:rsid w:val="001F240F"/>
    <w:rsid w:val="001F5416"/>
    <w:rsid w:val="002174A5"/>
    <w:rsid w:val="0025508D"/>
    <w:rsid w:val="0025599E"/>
    <w:rsid w:val="00257E52"/>
    <w:rsid w:val="0026204A"/>
    <w:rsid w:val="00263408"/>
    <w:rsid w:val="00265030"/>
    <w:rsid w:val="00280F08"/>
    <w:rsid w:val="002A2934"/>
    <w:rsid w:val="002E2B87"/>
    <w:rsid w:val="003079BC"/>
    <w:rsid w:val="003214F0"/>
    <w:rsid w:val="00371333"/>
    <w:rsid w:val="003B7C34"/>
    <w:rsid w:val="003D46DF"/>
    <w:rsid w:val="00402D81"/>
    <w:rsid w:val="00405628"/>
    <w:rsid w:val="004441C0"/>
    <w:rsid w:val="00472CA7"/>
    <w:rsid w:val="0047498C"/>
    <w:rsid w:val="004908D4"/>
    <w:rsid w:val="00497BF0"/>
    <w:rsid w:val="004C2429"/>
    <w:rsid w:val="004E4D56"/>
    <w:rsid w:val="004F42FB"/>
    <w:rsid w:val="00506BDC"/>
    <w:rsid w:val="0052414F"/>
    <w:rsid w:val="005257ED"/>
    <w:rsid w:val="00563A11"/>
    <w:rsid w:val="00596604"/>
    <w:rsid w:val="005A0D67"/>
    <w:rsid w:val="005A1DD7"/>
    <w:rsid w:val="005A28AC"/>
    <w:rsid w:val="005A2D95"/>
    <w:rsid w:val="005A4144"/>
    <w:rsid w:val="005C6497"/>
    <w:rsid w:val="005F21C8"/>
    <w:rsid w:val="005F5EA9"/>
    <w:rsid w:val="006169C0"/>
    <w:rsid w:val="00621B8F"/>
    <w:rsid w:val="00625DB8"/>
    <w:rsid w:val="006453B7"/>
    <w:rsid w:val="00687A38"/>
    <w:rsid w:val="00715384"/>
    <w:rsid w:val="00732D9F"/>
    <w:rsid w:val="007976F5"/>
    <w:rsid w:val="007C3F82"/>
    <w:rsid w:val="007D070D"/>
    <w:rsid w:val="0080073C"/>
    <w:rsid w:val="00800F5C"/>
    <w:rsid w:val="00821F92"/>
    <w:rsid w:val="00835752"/>
    <w:rsid w:val="008525A0"/>
    <w:rsid w:val="0087651F"/>
    <w:rsid w:val="008975A2"/>
    <w:rsid w:val="008C2329"/>
    <w:rsid w:val="008C75BB"/>
    <w:rsid w:val="008F2A9F"/>
    <w:rsid w:val="009007DB"/>
    <w:rsid w:val="00911428"/>
    <w:rsid w:val="009148A5"/>
    <w:rsid w:val="00925851"/>
    <w:rsid w:val="00935F50"/>
    <w:rsid w:val="00936069"/>
    <w:rsid w:val="00953FD1"/>
    <w:rsid w:val="009862F8"/>
    <w:rsid w:val="009B2FCD"/>
    <w:rsid w:val="009B3D66"/>
    <w:rsid w:val="009B3F10"/>
    <w:rsid w:val="009D478C"/>
    <w:rsid w:val="00A0407D"/>
    <w:rsid w:val="00A06EC7"/>
    <w:rsid w:val="00A328EA"/>
    <w:rsid w:val="00A67106"/>
    <w:rsid w:val="00A81B51"/>
    <w:rsid w:val="00A90883"/>
    <w:rsid w:val="00A922FB"/>
    <w:rsid w:val="00AA574D"/>
    <w:rsid w:val="00AC3E0A"/>
    <w:rsid w:val="00AD6378"/>
    <w:rsid w:val="00AE10B4"/>
    <w:rsid w:val="00AE1FA5"/>
    <w:rsid w:val="00AF262B"/>
    <w:rsid w:val="00B46BA8"/>
    <w:rsid w:val="00B76A59"/>
    <w:rsid w:val="00B8485F"/>
    <w:rsid w:val="00BC65CD"/>
    <w:rsid w:val="00BD1406"/>
    <w:rsid w:val="00BE163F"/>
    <w:rsid w:val="00BF3D5C"/>
    <w:rsid w:val="00C32B73"/>
    <w:rsid w:val="00C41A30"/>
    <w:rsid w:val="00C85BE0"/>
    <w:rsid w:val="00CB68A3"/>
    <w:rsid w:val="00CB76DC"/>
    <w:rsid w:val="00CC0C11"/>
    <w:rsid w:val="00CC1CA4"/>
    <w:rsid w:val="00D159B7"/>
    <w:rsid w:val="00D31D36"/>
    <w:rsid w:val="00D5613B"/>
    <w:rsid w:val="00D66C81"/>
    <w:rsid w:val="00D83F75"/>
    <w:rsid w:val="00D96ABD"/>
    <w:rsid w:val="00D97282"/>
    <w:rsid w:val="00DB30A6"/>
    <w:rsid w:val="00DC27C2"/>
    <w:rsid w:val="00DD1997"/>
    <w:rsid w:val="00DD54B8"/>
    <w:rsid w:val="00DE4C88"/>
    <w:rsid w:val="00E2616C"/>
    <w:rsid w:val="00E55CF2"/>
    <w:rsid w:val="00E67A06"/>
    <w:rsid w:val="00E812F6"/>
    <w:rsid w:val="00EA119B"/>
    <w:rsid w:val="00EB6D01"/>
    <w:rsid w:val="00EC0CD9"/>
    <w:rsid w:val="00EC33BE"/>
    <w:rsid w:val="00EE2386"/>
    <w:rsid w:val="00F44DF0"/>
    <w:rsid w:val="00F55692"/>
    <w:rsid w:val="00F61E2F"/>
    <w:rsid w:val="00F62B78"/>
    <w:rsid w:val="00F71D83"/>
    <w:rsid w:val="00F74F8F"/>
    <w:rsid w:val="00F755EF"/>
    <w:rsid w:val="00F75972"/>
    <w:rsid w:val="00F821EA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556F97"/>
  <w15:docId w15:val="{070DF1F7-F254-4E81-B0DD-D6028D75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 Cha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 Char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9789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97891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09789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0D4229"/>
    <w:pPr>
      <w:ind w:left="720"/>
      <w:contextualSpacing/>
    </w:pPr>
  </w:style>
  <w:style w:type="paragraph" w:customStyle="1" w:styleId="Default">
    <w:name w:val="Default"/>
    <w:rsid w:val="000D4229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  <w:lang w:val="lt-LT"/>
    </w:rPr>
  </w:style>
  <w:style w:type="character" w:styleId="Grietas">
    <w:name w:val="Strong"/>
    <w:basedOn w:val="Numatytasispastraiposriftas"/>
    <w:qFormat/>
    <w:rsid w:val="00563A11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169C0"/>
    <w:pPr>
      <w:spacing w:after="160"/>
    </w:pPr>
    <w:rPr>
      <w:rFonts w:asciiTheme="minorHAnsi" w:eastAsiaTheme="minorHAnsi" w:hAnsiTheme="minorHAnsi" w:cstheme="minorBidi"/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69C0"/>
    <w:rPr>
      <w:rFonts w:asciiTheme="minorHAnsi" w:hAnsiTheme="minorHAnsi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461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Edita Karaliūtė</cp:lastModifiedBy>
  <cp:revision>2</cp:revision>
  <cp:lastPrinted>2020-02-03T13:38:00Z</cp:lastPrinted>
  <dcterms:created xsi:type="dcterms:W3CDTF">2021-01-21T08:43:00Z</dcterms:created>
  <dcterms:modified xsi:type="dcterms:W3CDTF">2021-01-21T08:43:00Z</dcterms:modified>
</cp:coreProperties>
</file>