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97518" w14:textId="77777777" w:rsidR="002B28FE" w:rsidRPr="00827269" w:rsidRDefault="002B28FE" w:rsidP="002B28FE">
      <w:pPr>
        <w:pStyle w:val="Header"/>
        <w:spacing w:line="240" w:lineRule="atLeast"/>
        <w:jc w:val="right"/>
        <w:rPr>
          <w:b/>
          <w:bCs/>
        </w:rPr>
      </w:pPr>
      <w:bookmarkStart w:id="0" w:name="Dalyviai"/>
      <w:r w:rsidRPr="00827269">
        <w:rPr>
          <w:b/>
          <w:bCs/>
        </w:rPr>
        <w:t>Projektas</w:t>
      </w:r>
    </w:p>
    <w:p w14:paraId="27C97519" w14:textId="77777777" w:rsidR="005640EB" w:rsidRPr="00827269" w:rsidRDefault="005640EB">
      <w:pPr>
        <w:pStyle w:val="Header"/>
        <w:spacing w:line="240" w:lineRule="atLeast"/>
        <w:jc w:val="center"/>
      </w:pPr>
    </w:p>
    <w:p w14:paraId="27C9751A" w14:textId="77777777" w:rsidR="002B28FE" w:rsidRPr="00827269" w:rsidRDefault="002B28FE">
      <w:pPr>
        <w:pStyle w:val="Header"/>
        <w:spacing w:line="240" w:lineRule="atLeast"/>
        <w:jc w:val="center"/>
      </w:pPr>
    </w:p>
    <w:p w14:paraId="27C9751B" w14:textId="77777777" w:rsidR="00045EDF" w:rsidRPr="00827269" w:rsidRDefault="00045EDF" w:rsidP="00045EDF">
      <w:pPr>
        <w:pStyle w:val="Header"/>
        <w:spacing w:line="240" w:lineRule="atLeast"/>
        <w:jc w:val="center"/>
        <w:rPr>
          <w:b/>
          <w:bCs/>
        </w:rPr>
      </w:pPr>
      <w:r w:rsidRPr="00827269">
        <w:rPr>
          <w:b/>
          <w:bCs/>
        </w:rPr>
        <w:t>Išrašas</w:t>
      </w:r>
    </w:p>
    <w:p w14:paraId="27C9751C" w14:textId="77777777" w:rsidR="00045EDF" w:rsidRPr="00827269" w:rsidRDefault="00045EDF" w:rsidP="00770C9A">
      <w:pPr>
        <w:pStyle w:val="NormalWeb"/>
        <w:spacing w:before="0" w:beforeAutospacing="0" w:after="120" w:afterAutospacing="0"/>
        <w:jc w:val="center"/>
        <w:rPr>
          <w:b/>
        </w:rPr>
      </w:pPr>
    </w:p>
    <w:p w14:paraId="27C9751D" w14:textId="77777777" w:rsidR="00C414F4" w:rsidRPr="00827269" w:rsidRDefault="003F453A" w:rsidP="00045EDF">
      <w:pPr>
        <w:pStyle w:val="NormalWeb"/>
        <w:spacing w:before="0" w:beforeAutospacing="0" w:after="0" w:afterAutospacing="0"/>
        <w:jc w:val="center"/>
        <w:rPr>
          <w:b/>
        </w:rPr>
      </w:pPr>
      <w:r w:rsidRPr="00827269">
        <w:rPr>
          <w:b/>
        </w:rPr>
        <w:t>LIETUVOS RESPUBLIKOS VYRIAUSYBĖ</w:t>
      </w:r>
      <w:r w:rsidR="00B44D24" w:rsidRPr="00827269">
        <w:rPr>
          <w:b/>
        </w:rPr>
        <w:t>S</w:t>
      </w:r>
    </w:p>
    <w:p w14:paraId="27C9751E" w14:textId="77777777" w:rsidR="00045EDF" w:rsidRPr="00827269" w:rsidRDefault="00045EDF" w:rsidP="00045EDF">
      <w:pPr>
        <w:pStyle w:val="NormalWeb"/>
        <w:spacing w:before="0" w:beforeAutospacing="0" w:after="0" w:afterAutospacing="0"/>
        <w:jc w:val="center"/>
        <w:rPr>
          <w:b/>
        </w:rPr>
      </w:pPr>
    </w:p>
    <w:p w14:paraId="27C9751F" w14:textId="77777777" w:rsidR="00C414F4" w:rsidRPr="00827269" w:rsidRDefault="002B28FE" w:rsidP="00045EDF">
      <w:pPr>
        <w:pStyle w:val="NormalWeb"/>
        <w:spacing w:before="0" w:beforeAutospacing="0" w:after="0" w:afterAutospacing="0"/>
        <w:jc w:val="center"/>
        <w:rPr>
          <w:b/>
        </w:rPr>
      </w:pPr>
      <w:r w:rsidRPr="00827269">
        <w:rPr>
          <w:b/>
        </w:rPr>
        <w:t>PASITARIMO</w:t>
      </w:r>
    </w:p>
    <w:p w14:paraId="27C97520" w14:textId="77777777" w:rsidR="00045EDF" w:rsidRPr="00827269" w:rsidRDefault="00045EDF" w:rsidP="00045EDF">
      <w:pPr>
        <w:pStyle w:val="NormalWeb"/>
        <w:spacing w:before="0" w:beforeAutospacing="0" w:after="0" w:afterAutospacing="0"/>
        <w:jc w:val="center"/>
        <w:rPr>
          <w:b/>
        </w:rPr>
      </w:pPr>
    </w:p>
    <w:p w14:paraId="27C97521" w14:textId="77777777" w:rsidR="002B28FE" w:rsidRPr="00827269" w:rsidRDefault="002B28FE" w:rsidP="00045EDF">
      <w:pPr>
        <w:pStyle w:val="NormalWeb"/>
        <w:spacing w:before="0" w:beforeAutospacing="0" w:after="0" w:afterAutospacing="0"/>
        <w:jc w:val="center"/>
        <w:rPr>
          <w:b/>
        </w:rPr>
      </w:pPr>
      <w:r w:rsidRPr="00827269">
        <w:rPr>
          <w:b/>
        </w:rPr>
        <w:t>PROTOKOLAS</w:t>
      </w:r>
    </w:p>
    <w:p w14:paraId="27C97522" w14:textId="77777777" w:rsidR="00C414F4" w:rsidRPr="00827269" w:rsidRDefault="00C414F4" w:rsidP="00C414F4">
      <w:pPr>
        <w:pStyle w:val="NormalWeb"/>
        <w:spacing w:before="0" w:beforeAutospacing="0" w:after="0" w:afterAutospacing="0"/>
        <w:jc w:val="center"/>
        <w:rPr>
          <w:b/>
        </w:rPr>
      </w:pPr>
    </w:p>
    <w:p w14:paraId="27C97523" w14:textId="77777777" w:rsidR="00C414F4" w:rsidRPr="00827269" w:rsidRDefault="00C414F4" w:rsidP="00C414F4">
      <w:pPr>
        <w:pStyle w:val="NormalWeb"/>
        <w:spacing w:before="0" w:beforeAutospacing="0" w:after="0" w:afterAutospacing="0"/>
        <w:jc w:val="center"/>
        <w:rPr>
          <w:b/>
        </w:rPr>
      </w:pPr>
    </w:p>
    <w:p w14:paraId="27C97524" w14:textId="1010605A" w:rsidR="00B52690" w:rsidRPr="00827269" w:rsidRDefault="00AB2C30" w:rsidP="00B52690">
      <w:pPr>
        <w:pStyle w:val="Header"/>
        <w:jc w:val="center"/>
      </w:pPr>
      <w:r w:rsidRPr="00827269">
        <w:t xml:space="preserve"> </w:t>
      </w:r>
      <w:r w:rsidR="00B52690" w:rsidRPr="00827269">
        <w:t>20</w:t>
      </w:r>
      <w:r w:rsidR="00431F8A" w:rsidRPr="00827269">
        <w:t>2</w:t>
      </w:r>
      <w:r w:rsidR="004C6A0E" w:rsidRPr="00827269">
        <w:t>1</w:t>
      </w:r>
      <w:r w:rsidR="002B28FE" w:rsidRPr="00827269">
        <w:t xml:space="preserve"> m.</w:t>
      </w:r>
      <w:r w:rsidR="00B44D24" w:rsidRPr="00827269">
        <w:t xml:space="preserve"> </w:t>
      </w:r>
      <w:r w:rsidR="00DF6B66" w:rsidRPr="00827269">
        <w:t xml:space="preserve">               </w:t>
      </w:r>
      <w:r w:rsidR="002B28FE" w:rsidRPr="00827269">
        <w:t xml:space="preserve"> </w:t>
      </w:r>
      <w:r w:rsidR="00B44D24" w:rsidRPr="00827269">
        <w:t xml:space="preserve">   </w:t>
      </w:r>
      <w:r w:rsidR="002B28FE" w:rsidRPr="00827269">
        <w:t xml:space="preserve">d. Nr. </w:t>
      </w:r>
    </w:p>
    <w:p w14:paraId="27C97525" w14:textId="77777777" w:rsidR="00AB2C30" w:rsidRPr="00827269" w:rsidRDefault="00AB2C30" w:rsidP="00B52690">
      <w:pPr>
        <w:pStyle w:val="Header"/>
        <w:jc w:val="center"/>
      </w:pPr>
    </w:p>
    <w:p w14:paraId="27C97526" w14:textId="77777777" w:rsidR="008B0CF6" w:rsidRPr="00827269" w:rsidRDefault="008B0CF6" w:rsidP="00B52690">
      <w:pPr>
        <w:pStyle w:val="Header"/>
        <w:jc w:val="center"/>
      </w:pPr>
    </w:p>
    <w:p w14:paraId="27C97527" w14:textId="77777777" w:rsidR="00E21EE6" w:rsidRPr="00827269" w:rsidRDefault="00E21EE6" w:rsidP="00E21EE6">
      <w:r w:rsidRPr="00827269">
        <w:t>==================================================================</w:t>
      </w:r>
      <w:r w:rsidR="007A2238" w:rsidRPr="00827269">
        <w:t>=</w:t>
      </w:r>
    </w:p>
    <w:p w14:paraId="27C97528" w14:textId="77777777" w:rsidR="00E21EE6" w:rsidRPr="00827269" w:rsidRDefault="00E21EE6" w:rsidP="00E21EE6"/>
    <w:p w14:paraId="27C97529" w14:textId="3FF7CB93" w:rsidR="00FC63C1" w:rsidRPr="00827269" w:rsidRDefault="00FC63C1" w:rsidP="00FC63C1">
      <w:pPr>
        <w:jc w:val="center"/>
      </w:pPr>
      <w:r w:rsidRPr="00827269">
        <w:t xml:space="preserve">Dėl </w:t>
      </w:r>
      <w:r w:rsidR="00812B6C" w:rsidRPr="00827269">
        <w:t>20</w:t>
      </w:r>
      <w:r w:rsidR="004C6A0E" w:rsidRPr="00827269">
        <w:t>20</w:t>
      </w:r>
      <w:r w:rsidR="00812B6C" w:rsidRPr="00827269">
        <w:t xml:space="preserve"> m</w:t>
      </w:r>
      <w:r w:rsidR="00EE61B2" w:rsidRPr="00827269">
        <w:t>.</w:t>
      </w:r>
      <w:r w:rsidR="00A9305C" w:rsidRPr="00827269">
        <w:t xml:space="preserve"> </w:t>
      </w:r>
      <w:r w:rsidR="005C1FB5" w:rsidRPr="00827269">
        <w:t>valstybės valdomų įmonių strategijų įgyvendinimo ir</w:t>
      </w:r>
      <w:r w:rsidR="00E9178E" w:rsidRPr="00827269">
        <w:t xml:space="preserve"> veiklos </w:t>
      </w:r>
      <w:r w:rsidR="00B44D24" w:rsidRPr="00827269">
        <w:rPr>
          <w:shd w:val="clear" w:color="auto" w:fill="FFFFFF"/>
        </w:rPr>
        <w:t>ataskait</w:t>
      </w:r>
      <w:r w:rsidR="00F45C0E" w:rsidRPr="00827269">
        <w:rPr>
          <w:shd w:val="clear" w:color="auto" w:fill="FFFFFF"/>
        </w:rPr>
        <w:t>ų</w:t>
      </w:r>
    </w:p>
    <w:p w14:paraId="27C9752A" w14:textId="77777777" w:rsidR="00DD6B74" w:rsidRPr="00827269" w:rsidRDefault="009B53AA" w:rsidP="00FC63C1">
      <w:pPr>
        <w:pBdr>
          <w:bottom w:val="single" w:sz="12" w:space="1" w:color="auto"/>
        </w:pBdr>
        <w:tabs>
          <w:tab w:val="left" w:pos="720"/>
        </w:tabs>
        <w:jc w:val="center"/>
      </w:pPr>
      <w:r w:rsidRPr="00827269">
        <w:t xml:space="preserve">   </w:t>
      </w:r>
    </w:p>
    <w:p w14:paraId="27C9752B" w14:textId="77777777" w:rsidR="006E4B9F" w:rsidRPr="00827269" w:rsidRDefault="006E4B9F" w:rsidP="006E4B9F">
      <w:pPr>
        <w:pStyle w:val="Header"/>
        <w:tabs>
          <w:tab w:val="left" w:pos="284"/>
        </w:tabs>
      </w:pPr>
    </w:p>
    <w:p w14:paraId="3BA2D3BA" w14:textId="253A6746" w:rsidR="003C1D16" w:rsidRPr="00827269" w:rsidRDefault="00FE1F07" w:rsidP="005A1A83">
      <w:pPr>
        <w:pStyle w:val="Header"/>
        <w:tabs>
          <w:tab w:val="left" w:pos="1296"/>
        </w:tabs>
        <w:spacing w:line="360" w:lineRule="auto"/>
        <w:ind w:firstLine="567"/>
        <w:jc w:val="both"/>
      </w:pPr>
      <w:r w:rsidRPr="00827269">
        <w:t xml:space="preserve">1. </w:t>
      </w:r>
      <w:r w:rsidR="00EE2FBF" w:rsidRPr="00827269">
        <w:t>Atsižvelgti į</w:t>
      </w:r>
      <w:r w:rsidR="003C1D16" w:rsidRPr="00827269">
        <w:t xml:space="preserve"> viešosios įstaigos </w:t>
      </w:r>
      <w:r w:rsidR="004C6A0E" w:rsidRPr="00827269">
        <w:t>Valdymo koordinavimo centro</w:t>
      </w:r>
      <w:r w:rsidR="00177D98" w:rsidRPr="00827269">
        <w:t xml:space="preserve"> </w:t>
      </w:r>
      <w:r w:rsidR="008F08B8" w:rsidRPr="00827269">
        <w:t xml:space="preserve">(toliau – </w:t>
      </w:r>
      <w:r w:rsidR="004C6A0E" w:rsidRPr="00827269">
        <w:t>VKC</w:t>
      </w:r>
      <w:r w:rsidR="008F08B8" w:rsidRPr="00827269">
        <w:t xml:space="preserve">) </w:t>
      </w:r>
      <w:r w:rsidR="004C6A0E" w:rsidRPr="00827269">
        <w:t>parengtas 2020</w:t>
      </w:r>
      <w:r w:rsidR="003C1D16" w:rsidRPr="00827269">
        <w:t xml:space="preserve"> m. valstybės valdomų įmonių strategijų įgyvendinimo </w:t>
      </w:r>
      <w:r w:rsidR="00905456" w:rsidRPr="00827269">
        <w:t xml:space="preserve">ataskaitą </w:t>
      </w:r>
      <w:r w:rsidR="003C1D16" w:rsidRPr="00827269">
        <w:t xml:space="preserve">ir </w:t>
      </w:r>
      <w:r w:rsidR="004C6A0E" w:rsidRPr="00827269">
        <w:t>V</w:t>
      </w:r>
      <w:r w:rsidR="005A1A83" w:rsidRPr="00827269">
        <w:t>alstybės valdomų įmonių veiklos</w:t>
      </w:r>
      <w:r w:rsidR="004C6A0E" w:rsidRPr="00827269">
        <w:t xml:space="preserve"> 2020/2021</w:t>
      </w:r>
      <w:r w:rsidR="005A1A83" w:rsidRPr="00827269">
        <w:t xml:space="preserve"> metais </w:t>
      </w:r>
      <w:r w:rsidR="00905456" w:rsidRPr="00827269">
        <w:t>ataskaitą (toliau – Veiklos ataskaita)</w:t>
      </w:r>
      <w:r w:rsidR="00A45DC5" w:rsidRPr="00827269">
        <w:t xml:space="preserve"> ir</w:t>
      </w:r>
      <w:r w:rsidR="00177D98" w:rsidRPr="00827269">
        <w:t xml:space="preserve"> p</w:t>
      </w:r>
      <w:r w:rsidR="003C1D16" w:rsidRPr="00827269">
        <w:t xml:space="preserve">avesti </w:t>
      </w:r>
      <w:r w:rsidR="00B41E1E" w:rsidRPr="00827269">
        <w:t xml:space="preserve">valstybės įmonių savininko teises ir pareigas įgyvendinančioms institucijoms </w:t>
      </w:r>
      <w:r w:rsidR="00A9305C" w:rsidRPr="00827269">
        <w:t xml:space="preserve">ir valstybei nuosavybės teise priklausančių akcijų valdytojams </w:t>
      </w:r>
      <w:r w:rsidR="00790F4F" w:rsidRPr="00827269">
        <w:t>užtikrinti, kad:</w:t>
      </w:r>
    </w:p>
    <w:p w14:paraId="2B7B2728" w14:textId="46707BC4" w:rsidR="005C1FB5" w:rsidRPr="00827269" w:rsidRDefault="005C1FB5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 w:rsidRPr="00827269">
        <w:t xml:space="preserve">1.1. rengiant valstybės valdomų įmonių strategijų įgyvendinimo ataskaitas būtų laikomasi </w:t>
      </w:r>
      <w:r w:rsidR="00213B8B" w:rsidRPr="00827269">
        <w:t xml:space="preserve">VKC parengtoje </w:t>
      </w:r>
      <w:r w:rsidR="00EE61B2" w:rsidRPr="00827269">
        <w:t>2020 m. valstybės valdomų įmonių s</w:t>
      </w:r>
      <w:r w:rsidR="00213B8B" w:rsidRPr="00827269">
        <w:t xml:space="preserve">trategijų įgyvendinimo ataskaitoje </w:t>
      </w:r>
      <w:r w:rsidRPr="00827269">
        <w:t>pateiktų rekomendacijų dėl veiklos vertinimo rodiklių nustatymo valstybės valdomoms įmonėms ir dėl strategijų įgyvendinimo ataskaitų rengimo kokybės – nurodyti aplinkos veiksnius, turėjusius ar turėsiančius įtakos valstybės valdomų įmonių veiklai bei rezultatams, pateikti aiškią strateginių tikslų ir uždavinių hierarchiją</w:t>
      </w:r>
      <w:r w:rsidR="00D03C8D" w:rsidRPr="00827269">
        <w:t>,</w:t>
      </w:r>
      <w:r w:rsidRPr="00827269">
        <w:t xml:space="preserve"> </w:t>
      </w:r>
      <w:r w:rsidR="00D03C8D" w:rsidRPr="00827269">
        <w:t xml:space="preserve">o kai VVĮ keliami veiklos vertinimo rodikliai nepasiekti </w:t>
      </w:r>
      <w:r w:rsidRPr="00827269">
        <w:t>– priežastis, kodė</w:t>
      </w:r>
      <w:r w:rsidR="00553386" w:rsidRPr="00827269">
        <w:t>l nebuvo pasiekti šie rodikliai;</w:t>
      </w:r>
    </w:p>
    <w:p w14:paraId="6A5BBFB1" w14:textId="3D00157F" w:rsidR="00553386" w:rsidRPr="00827269" w:rsidRDefault="00553386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 w:rsidRPr="00827269">
        <w:t xml:space="preserve">1.2. valstybės valdomos įmonės savo strateginiuose veiklos planuose keltų </w:t>
      </w:r>
      <w:r w:rsidR="00401B20" w:rsidRPr="00827269">
        <w:t>rašte dėl valstybės siekiamų tikslų</w:t>
      </w:r>
      <w:r w:rsidR="00342A5C" w:rsidRPr="00827269">
        <w:t xml:space="preserve"> ir keliamų </w:t>
      </w:r>
      <w:r w:rsidRPr="00827269">
        <w:t xml:space="preserve">lūkesčių </w:t>
      </w:r>
      <w:r w:rsidR="00342A5C" w:rsidRPr="00827269">
        <w:t>valstybės valdomai įmonei</w:t>
      </w:r>
      <w:r w:rsidRPr="00827269">
        <w:t xml:space="preserve"> nurodytus pelningumo rodiklius, o jei rodikliai akcininko nenu</w:t>
      </w:r>
      <w:r w:rsidR="00F36C2F" w:rsidRPr="00827269">
        <w:t>rodyti</w:t>
      </w:r>
      <w:r w:rsidRPr="00827269">
        <w:t xml:space="preserve"> –</w:t>
      </w:r>
      <w:r w:rsidR="00F36C2F" w:rsidRPr="00827269">
        <w:t xml:space="preserve"> </w:t>
      </w:r>
      <w:r w:rsidRPr="00827269">
        <w:t xml:space="preserve">siekti veikti nenuostolingai ir kaip vieną iš rodiklių </w:t>
      </w:r>
      <w:r w:rsidR="00342A5C" w:rsidRPr="00827269">
        <w:t xml:space="preserve">nurodyti </w:t>
      </w:r>
      <w:r w:rsidRPr="00827269">
        <w:t>grynąjį pel</w:t>
      </w:r>
      <w:r w:rsidR="00F36C2F" w:rsidRPr="00827269">
        <w:t>ną, kurio reikšmė būtų teigiama;</w:t>
      </w:r>
    </w:p>
    <w:p w14:paraId="0BE31BEA" w14:textId="57DA3916" w:rsidR="00124A3A" w:rsidRPr="00827269" w:rsidRDefault="00790F4F" w:rsidP="00124A3A">
      <w:pPr>
        <w:pStyle w:val="Header"/>
        <w:tabs>
          <w:tab w:val="left" w:pos="1296"/>
        </w:tabs>
        <w:spacing w:line="360" w:lineRule="auto"/>
        <w:ind w:firstLine="567"/>
        <w:jc w:val="both"/>
      </w:pPr>
      <w:r w:rsidRPr="00827269">
        <w:t>1.3.</w:t>
      </w:r>
      <w:r w:rsidR="00124A3A" w:rsidRPr="00827269">
        <w:t xml:space="preserve"> </w:t>
      </w:r>
      <w:r w:rsidR="00524951" w:rsidRPr="00827269">
        <w:t xml:space="preserve">būtų detaliai peržiūrėtos </w:t>
      </w:r>
      <w:r w:rsidRPr="00827269">
        <w:t>valstybės valdomų įmonių</w:t>
      </w:r>
      <w:r w:rsidR="00124A3A" w:rsidRPr="00827269">
        <w:t xml:space="preserve"> atliekam</w:t>
      </w:r>
      <w:r w:rsidR="00524951" w:rsidRPr="00827269">
        <w:t>os</w:t>
      </w:r>
      <w:r w:rsidR="00417E08" w:rsidRPr="00827269">
        <w:t xml:space="preserve"> funkcijos ir įvertintas kiekvienos iš jų vykdymo tikslingumas</w:t>
      </w:r>
      <w:r w:rsidR="00124A3A" w:rsidRPr="00827269">
        <w:t xml:space="preserve"> atsisakant valstybei nebūtinų funkc</w:t>
      </w:r>
      <w:r w:rsidR="00417E08" w:rsidRPr="00827269">
        <w:t>ijų atlikimo</w:t>
      </w:r>
      <w:r w:rsidR="00124A3A" w:rsidRPr="00827269">
        <w:t>;</w:t>
      </w:r>
    </w:p>
    <w:p w14:paraId="10BC163B" w14:textId="257C1E38" w:rsidR="008C7394" w:rsidRPr="00827269" w:rsidRDefault="0001274E" w:rsidP="00124A3A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1.4.</w:t>
      </w:r>
      <w:r w:rsidR="008C7394" w:rsidRPr="00827269">
        <w:t xml:space="preserve"> Valstybės valdomų įmonių ir jų dukterinių bendrovių vykdomų specialiųjų įpareigojimų sąraše, patvirtintame Lietuvos Respublikos ekonomikos ir inovacijų ministro 2021 m. kovo 16 d. įsakymu Nr. 4-193 „Dėl Valstybės valdomų įmonių ir jų dukterinių </w:t>
      </w:r>
      <w:r w:rsidR="008C7394" w:rsidRPr="00827269">
        <w:lastRenderedPageBreak/>
        <w:t>bendrovių vykdomų specialiųjų įpareigojimų sąrašo patvirtinimo“ (toliau – Specialiųjų įpareigojimų sąrašas), esantys valstybės valdomų įmonių</w:t>
      </w:r>
      <w:r w:rsidR="000950CC">
        <w:t xml:space="preserve"> ir jų dukterinių bendrovių</w:t>
      </w:r>
      <w:r w:rsidR="008C7394" w:rsidRPr="00827269">
        <w:t xml:space="preserve"> vykdomi specialieji įpareigojimai atitiktų </w:t>
      </w:r>
      <w:r w:rsidR="002028C4" w:rsidRPr="00827269">
        <w:t>Valstybės valdomų įmonių specialiųjų įpareigojimų nustatymo ir informacijos pateikimo</w:t>
      </w:r>
      <w:r w:rsidR="002028C4" w:rsidRPr="00827269" w:rsidDel="000950CC">
        <w:t xml:space="preserve"> </w:t>
      </w:r>
      <w:r w:rsidR="000950CC">
        <w:t>r</w:t>
      </w:r>
      <w:r w:rsidR="000950CC" w:rsidRPr="00827269">
        <w:t>ekomendacijose</w:t>
      </w:r>
      <w:r w:rsidR="000950CC">
        <w:t>,</w:t>
      </w:r>
      <w:r w:rsidR="000950CC" w:rsidRPr="00827269">
        <w:t xml:space="preserve"> patvirtintose Lietuvos Respublikos ūkio ministro 2013 m. gruodžio 20 d. įsakymu Nr. 4-1100 „Dėl Valstybės valdomų įmonių specialiųjų įpareigojimų nustatymo ir informacijos pateikimo rekomendacijų patvirtinimo“ (2021</w:t>
      </w:r>
      <w:r w:rsidR="009837CF">
        <w:t> </w:t>
      </w:r>
      <w:r w:rsidR="000950CC" w:rsidRPr="00827269">
        <w:t>m.</w:t>
      </w:r>
      <w:r w:rsidR="009837CF">
        <w:t> </w:t>
      </w:r>
      <w:r w:rsidR="000950CC" w:rsidRPr="00827269">
        <w:t>rugsėjo 29 d. ekonomikos ir inovacijų ministro įsakymo Nr. 4-1036 redakcija) (toliau</w:t>
      </w:r>
      <w:r w:rsidR="009837CF">
        <w:t> </w:t>
      </w:r>
      <w:bookmarkStart w:id="1" w:name="_GoBack"/>
      <w:bookmarkEnd w:id="1"/>
      <w:r w:rsidR="000950CC" w:rsidRPr="00827269">
        <w:t>– Rekomendacijos)</w:t>
      </w:r>
      <w:r w:rsidR="00CF47FD">
        <w:t xml:space="preserve"> </w:t>
      </w:r>
      <w:r w:rsidR="008C7394" w:rsidRPr="00827269">
        <w:t xml:space="preserve">nurodytus reikšmingumo kriterijus ir </w:t>
      </w:r>
      <w:r w:rsidR="00CF47FD">
        <w:t>būtų</w:t>
      </w:r>
      <w:r w:rsidR="00CF47FD" w:rsidRPr="00827269">
        <w:t xml:space="preserve"> </w:t>
      </w:r>
      <w:r w:rsidR="008C7394" w:rsidRPr="00827269">
        <w:t xml:space="preserve">vis dar aktualūs bei vykdomi, o jei Specialiųjų įpareigojimų sąraše nurodyta informacija apie vykdomus specialiuosius </w:t>
      </w:r>
      <w:proofErr w:type="spellStart"/>
      <w:r w:rsidR="008C7394" w:rsidRPr="00827269">
        <w:t>įpareigojimus</w:t>
      </w:r>
      <w:proofErr w:type="spellEnd"/>
      <w:r w:rsidR="008C7394" w:rsidRPr="00827269">
        <w:t xml:space="preserve"> dėl pasikeitusių aplinkybių yra nebeaktuali ar neatitinkanti Rekomendacijose nurodytų kriterijų, </w:t>
      </w:r>
      <w:r w:rsidR="00B54993">
        <w:t>būtų kreipiamasi</w:t>
      </w:r>
      <w:r w:rsidR="00B54993" w:rsidRPr="00827269">
        <w:t xml:space="preserve"> </w:t>
      </w:r>
      <w:r w:rsidR="008C7394" w:rsidRPr="00827269">
        <w:t xml:space="preserve">į VKC dėl Specialiųjų įpareigojimų </w:t>
      </w:r>
      <w:r w:rsidR="00597BA3">
        <w:t>sąrašo peržiūrėjimo ir keitimo;</w:t>
      </w:r>
    </w:p>
    <w:p w14:paraId="7C488131" w14:textId="5A2DA8DD" w:rsidR="00124A3A" w:rsidRPr="00827269" w:rsidRDefault="00A97C22" w:rsidP="00124A3A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1.5.</w:t>
      </w:r>
      <w:r w:rsidR="006D09B1" w:rsidRPr="00827269">
        <w:t xml:space="preserve"> valstybės valdomos įmonės</w:t>
      </w:r>
      <w:r w:rsidR="00124A3A" w:rsidRPr="00827269">
        <w:t xml:space="preserve"> </w:t>
      </w:r>
      <w:r w:rsidR="005571B2">
        <w:t xml:space="preserve">ir jų dukterinės bendrovės </w:t>
      </w:r>
      <w:r w:rsidR="00124A3A" w:rsidRPr="00827269">
        <w:t xml:space="preserve">pilna apimtimi atskirtų specialiųjų įpareigojimų ir komercinės veiklos finansinę informaciją pelno (nuostolių) bei balanso ataskaitose pagal </w:t>
      </w:r>
      <w:r w:rsidR="002028C4">
        <w:t>R</w:t>
      </w:r>
      <w:r w:rsidR="002028C4" w:rsidRPr="00827269">
        <w:t>ekomendacijose</w:t>
      </w:r>
      <w:r w:rsidR="00124A3A" w:rsidRPr="00827269">
        <w:t xml:space="preserve"> nustatytus kriterijus</w:t>
      </w:r>
      <w:r w:rsidR="00CE6971">
        <w:t xml:space="preserve"> bei </w:t>
      </w:r>
      <w:r w:rsidR="008D47E4">
        <w:t xml:space="preserve">prieduose </w:t>
      </w:r>
      <w:r w:rsidR="00CE6971">
        <w:t>pateiktas formas</w:t>
      </w:r>
      <w:r w:rsidR="00124A3A" w:rsidRPr="00827269">
        <w:t xml:space="preserve"> ir nurodytų specialiųjų įpareigojimų vykdymui gaunamas dotacijas bei viešai atskleistų atskyr</w:t>
      </w:r>
      <w:r w:rsidR="000C7513" w:rsidRPr="00827269">
        <w:t>imo metodiką, kuria vadovaujasi.</w:t>
      </w:r>
    </w:p>
    <w:p w14:paraId="5D057F80" w14:textId="6E1BC23D" w:rsidR="00A32A3A" w:rsidRDefault="00A32A3A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 xml:space="preserve">2. </w:t>
      </w:r>
      <w:r w:rsidRPr="00A32A3A">
        <w:t xml:space="preserve">Siekiant didesnės valstybės valdomų įmonių grąžos valstybei, </w:t>
      </w:r>
      <w:r w:rsidR="00125BD0">
        <w:t xml:space="preserve">valstybei atstovaujančioms institucijoms </w:t>
      </w:r>
      <w:r w:rsidRPr="00A32A3A">
        <w:t>užtikrinti, kad rašte dėl valstybės siekiamų tikslų valstybės valdomoje įmonėje ir jai keliamų lūkesčių būtų nurodytas lūkestis dėl valstybės valdomos įmonės dukterinės bendrov</w:t>
      </w:r>
      <w:r w:rsidR="004F2EAC">
        <w:t>ės optimalaus dividendų dydžio.</w:t>
      </w:r>
    </w:p>
    <w:p w14:paraId="66FC38CA" w14:textId="0DEABDD3" w:rsidR="00FA432C" w:rsidRPr="00827269" w:rsidRDefault="00A32A3A" w:rsidP="004E51E0">
      <w:pPr>
        <w:pStyle w:val="Header"/>
        <w:tabs>
          <w:tab w:val="left" w:pos="1296"/>
        </w:tabs>
        <w:spacing w:line="360" w:lineRule="auto"/>
        <w:ind w:firstLine="567"/>
        <w:jc w:val="both"/>
      </w:pPr>
      <w:r>
        <w:t>3</w:t>
      </w:r>
      <w:r w:rsidR="00FE1F07" w:rsidRPr="00827269">
        <w:t xml:space="preserve">. </w:t>
      </w:r>
      <w:r w:rsidR="00A172FF" w:rsidRPr="00827269">
        <w:t>Atsižvelgiant į tai, kad jau ne vienerius metus žemės ūkio valdymo srityje veikiančių bendrovių valdymas vertinamas gana nepalankiai (</w:t>
      </w:r>
      <w:r w:rsidR="00597BA3">
        <w:t xml:space="preserve">tai pažymima </w:t>
      </w:r>
      <w:r w:rsidR="006834AE" w:rsidRPr="00827269">
        <w:t>G</w:t>
      </w:r>
      <w:r w:rsidR="000F17FA" w:rsidRPr="00827269">
        <w:t>erojo valdymo indekso</w:t>
      </w:r>
      <w:r w:rsidR="00685894" w:rsidRPr="00827269">
        <w:t xml:space="preserve"> </w:t>
      </w:r>
      <w:r w:rsidR="00A172FF" w:rsidRPr="00827269">
        <w:t>ataskaitose), taip pat į pastaruoju metu viešojoje erdvėje svarstomus faktus dėl šių įmonių veiklos ar valdymo, pave</w:t>
      </w:r>
      <w:r w:rsidR="00485812" w:rsidRPr="00827269">
        <w:t xml:space="preserve">sti </w:t>
      </w:r>
      <w:r w:rsidR="00A172FF" w:rsidRPr="00827269">
        <w:t xml:space="preserve">Žemės ūkio ministerijai </w:t>
      </w:r>
      <w:r w:rsidR="00485812" w:rsidRPr="00827269">
        <w:t xml:space="preserve">atkreipti ypatingą dėmesį </w:t>
      </w:r>
      <w:r w:rsidR="00A172FF" w:rsidRPr="00827269">
        <w:t xml:space="preserve">dėl gerosios valdysenos praktikų taikymo </w:t>
      </w:r>
      <w:r w:rsidR="00485812" w:rsidRPr="00827269">
        <w:t>jos</w:t>
      </w:r>
      <w:r w:rsidR="00A172FF" w:rsidRPr="00827269">
        <w:t xml:space="preserve"> srityje veikiančiose valstybės valdomose įmonėse, efektyvesnės įmonių valdymo kontrolės tam, kad ateityje </w:t>
      </w:r>
      <w:r w:rsidR="003A458E" w:rsidRPr="00827269">
        <w:t xml:space="preserve">būtų </w:t>
      </w:r>
      <w:r w:rsidR="00A172FF" w:rsidRPr="00827269">
        <w:t>užtikrinta</w:t>
      </w:r>
      <w:r w:rsidR="007E0C3E" w:rsidRPr="00827269">
        <w:t xml:space="preserve"> geresnė valdymo kokybė,</w:t>
      </w:r>
      <w:r w:rsidR="00A172FF" w:rsidRPr="00827269">
        <w:t xml:space="preserve"> įmonių veiklos ir turto naudojimo efektyvumas bei geresni </w:t>
      </w:r>
      <w:r w:rsidR="00F9295B" w:rsidRPr="00827269">
        <w:t xml:space="preserve">veiklos </w:t>
      </w:r>
      <w:r w:rsidR="00A172FF" w:rsidRPr="00827269">
        <w:t>rezultatai.</w:t>
      </w:r>
    </w:p>
    <w:p w14:paraId="1B40B204" w14:textId="77777777" w:rsidR="001C0D02" w:rsidRPr="00827269" w:rsidRDefault="001C0D02" w:rsidP="007A7C2B">
      <w:pPr>
        <w:pStyle w:val="Header"/>
        <w:tabs>
          <w:tab w:val="left" w:pos="1296"/>
        </w:tabs>
        <w:spacing w:line="276" w:lineRule="auto"/>
        <w:jc w:val="both"/>
      </w:pPr>
    </w:p>
    <w:p w14:paraId="3D80BE43" w14:textId="77777777" w:rsidR="002370CD" w:rsidRPr="00827269" w:rsidRDefault="002370CD" w:rsidP="000F0377">
      <w:pPr>
        <w:pStyle w:val="Header"/>
        <w:tabs>
          <w:tab w:val="clear" w:pos="4819"/>
          <w:tab w:val="center" w:pos="851"/>
        </w:tabs>
        <w:spacing w:line="276" w:lineRule="auto"/>
        <w:jc w:val="both"/>
      </w:pPr>
    </w:p>
    <w:tbl>
      <w:tblPr>
        <w:tblW w:w="496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17"/>
        <w:gridCol w:w="2881"/>
      </w:tblGrid>
      <w:tr w:rsidR="002B28FE" w:rsidRPr="00827269" w14:paraId="27C97537" w14:textId="77777777" w:rsidTr="00B67391">
        <w:trPr>
          <w:trHeight w:val="74"/>
          <w:tblCellSpacing w:w="15" w:type="dxa"/>
        </w:trPr>
        <w:tc>
          <w:tcPr>
            <w:tcW w:w="3374" w:type="pct"/>
            <w:vAlign w:val="center"/>
          </w:tcPr>
          <w:p w14:paraId="27C97535" w14:textId="40C1794B" w:rsidR="002B28FE" w:rsidRPr="00827269" w:rsidRDefault="002B28FE" w:rsidP="000F0377">
            <w:pPr>
              <w:spacing w:line="276" w:lineRule="auto"/>
            </w:pPr>
            <w:r w:rsidRPr="00827269">
              <w:t>Ministras Pirmininkas</w:t>
            </w:r>
          </w:p>
        </w:tc>
        <w:tc>
          <w:tcPr>
            <w:tcW w:w="1576" w:type="pct"/>
            <w:vAlign w:val="center"/>
          </w:tcPr>
          <w:p w14:paraId="27C97536" w14:textId="77777777" w:rsidR="002B28FE" w:rsidRPr="00827269" w:rsidRDefault="002B28FE" w:rsidP="000F0377">
            <w:pPr>
              <w:pStyle w:val="NormalWeb"/>
              <w:spacing w:line="276" w:lineRule="auto"/>
              <w:jc w:val="right"/>
            </w:pPr>
          </w:p>
        </w:tc>
      </w:tr>
      <w:bookmarkEnd w:id="0"/>
    </w:tbl>
    <w:p w14:paraId="27C97538" w14:textId="77777777" w:rsidR="00B67391" w:rsidRPr="00827269" w:rsidRDefault="00B67391" w:rsidP="000F0377">
      <w:pPr>
        <w:pStyle w:val="Header"/>
        <w:spacing w:line="360" w:lineRule="auto"/>
      </w:pPr>
    </w:p>
    <w:p w14:paraId="32AC9095" w14:textId="77777777" w:rsidR="00827269" w:rsidRPr="00827269" w:rsidRDefault="00827269">
      <w:pPr>
        <w:pStyle w:val="Header"/>
        <w:spacing w:line="360" w:lineRule="auto"/>
      </w:pPr>
    </w:p>
    <w:sectPr w:rsidR="00827269" w:rsidRPr="00827269" w:rsidSect="00011A02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134DB" w16cex:dateUtc="2021-10-25T10:51:00Z"/>
  <w16cex:commentExtensible w16cex:durableId="25213496" w16cex:dateUtc="2021-10-25T10:50:00Z"/>
  <w16cex:commentExtensible w16cex:durableId="2521352F" w16cex:dateUtc="2021-10-25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430447" w16cid:durableId="252134DB"/>
  <w16cid:commentId w16cid:paraId="1B98687F" w16cid:durableId="25213496"/>
  <w16cid:commentId w16cid:paraId="0F15B3FC" w16cid:durableId="252135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3C170" w14:textId="77777777" w:rsidR="00E624E1" w:rsidRDefault="00E624E1">
      <w:r>
        <w:separator/>
      </w:r>
    </w:p>
  </w:endnote>
  <w:endnote w:type="continuationSeparator" w:id="0">
    <w:p w14:paraId="6D204A5A" w14:textId="77777777" w:rsidR="00E624E1" w:rsidRDefault="00E6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CF058" w14:textId="77777777" w:rsidR="00E624E1" w:rsidRDefault="00E624E1">
      <w:r>
        <w:separator/>
      </w:r>
    </w:p>
  </w:footnote>
  <w:footnote w:type="continuationSeparator" w:id="0">
    <w:p w14:paraId="7411EB1C" w14:textId="77777777" w:rsidR="00E624E1" w:rsidRDefault="00E6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753D" w14:textId="77777777" w:rsidR="00A603D0" w:rsidRDefault="00A603D0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C9753E" w14:textId="77777777" w:rsidR="00A603D0" w:rsidRDefault="00A60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93942"/>
      <w:docPartObj>
        <w:docPartGallery w:val="Page Numbers (Top of Page)"/>
        <w:docPartUnique/>
      </w:docPartObj>
    </w:sdtPr>
    <w:sdtEndPr/>
    <w:sdtContent>
      <w:p w14:paraId="05374A58" w14:textId="15C02EF9" w:rsidR="00A57393" w:rsidRDefault="00A5739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7CF">
          <w:rPr>
            <w:noProof/>
          </w:rPr>
          <w:t>2</w:t>
        </w:r>
        <w:r>
          <w:fldChar w:fldCharType="end"/>
        </w:r>
      </w:p>
    </w:sdtContent>
  </w:sdt>
  <w:p w14:paraId="47B9ED69" w14:textId="77777777" w:rsidR="00A57393" w:rsidRDefault="00A57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CE6"/>
    <w:multiLevelType w:val="multilevel"/>
    <w:tmpl w:val="C49ACD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C31C40"/>
    <w:multiLevelType w:val="multilevel"/>
    <w:tmpl w:val="4BE29F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6D09C3"/>
    <w:multiLevelType w:val="multilevel"/>
    <w:tmpl w:val="952E87C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127C14"/>
    <w:multiLevelType w:val="hybridMultilevel"/>
    <w:tmpl w:val="AB405B8C"/>
    <w:lvl w:ilvl="0" w:tplc="0B6462A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47E9"/>
    <w:multiLevelType w:val="multilevel"/>
    <w:tmpl w:val="132A97DE"/>
    <w:lvl w:ilvl="0">
      <w:start w:val="1"/>
      <w:numFmt w:val="decimal"/>
      <w:lvlText w:val="%1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652F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3381A"/>
    <w:multiLevelType w:val="multilevel"/>
    <w:tmpl w:val="5370473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113139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48768D"/>
    <w:multiLevelType w:val="multilevel"/>
    <w:tmpl w:val="28B6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CC3E01"/>
    <w:multiLevelType w:val="multilevel"/>
    <w:tmpl w:val="BC800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1AE4F59"/>
    <w:multiLevelType w:val="hybridMultilevel"/>
    <w:tmpl w:val="0A9ECBA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2C34FF8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CD1648"/>
    <w:multiLevelType w:val="multilevel"/>
    <w:tmpl w:val="41B0545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425B92"/>
    <w:multiLevelType w:val="hybridMultilevel"/>
    <w:tmpl w:val="8184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433C"/>
    <w:multiLevelType w:val="multilevel"/>
    <w:tmpl w:val="50462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2896295"/>
    <w:multiLevelType w:val="hybridMultilevel"/>
    <w:tmpl w:val="29B6B2C6"/>
    <w:lvl w:ilvl="0" w:tplc="D7603A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E865C5"/>
    <w:multiLevelType w:val="multilevel"/>
    <w:tmpl w:val="A77E0DBA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0496F89"/>
    <w:multiLevelType w:val="hybridMultilevel"/>
    <w:tmpl w:val="6980C138"/>
    <w:lvl w:ilvl="0" w:tplc="0326007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56FC1"/>
    <w:multiLevelType w:val="hybridMultilevel"/>
    <w:tmpl w:val="1BAACCD8"/>
    <w:lvl w:ilvl="0" w:tplc="8C0AE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"/>
  </w:num>
  <w:num w:numId="5">
    <w:abstractNumId w:val="10"/>
  </w:num>
  <w:num w:numId="6">
    <w:abstractNumId w:val="17"/>
  </w:num>
  <w:num w:numId="7">
    <w:abstractNumId w:val="8"/>
  </w:num>
  <w:num w:numId="8">
    <w:abstractNumId w:val="16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13"/>
  </w:num>
  <w:num w:numId="17">
    <w:abstractNumId w:val="0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5845"/>
    <w:rsid w:val="00011A02"/>
    <w:rsid w:val="0001274E"/>
    <w:rsid w:val="00012932"/>
    <w:rsid w:val="00012E2F"/>
    <w:rsid w:val="00013D26"/>
    <w:rsid w:val="000178F3"/>
    <w:rsid w:val="0002330B"/>
    <w:rsid w:val="0002475B"/>
    <w:rsid w:val="00026C82"/>
    <w:rsid w:val="000322A8"/>
    <w:rsid w:val="000322E9"/>
    <w:rsid w:val="0003712C"/>
    <w:rsid w:val="00037D53"/>
    <w:rsid w:val="00045EDF"/>
    <w:rsid w:val="000505E1"/>
    <w:rsid w:val="00051D28"/>
    <w:rsid w:val="00053A30"/>
    <w:rsid w:val="00053AA6"/>
    <w:rsid w:val="00056F38"/>
    <w:rsid w:val="0006332E"/>
    <w:rsid w:val="00064087"/>
    <w:rsid w:val="00064CEC"/>
    <w:rsid w:val="00064FCA"/>
    <w:rsid w:val="00070F0B"/>
    <w:rsid w:val="0007489C"/>
    <w:rsid w:val="0008376E"/>
    <w:rsid w:val="00091A7C"/>
    <w:rsid w:val="000942E7"/>
    <w:rsid w:val="00095021"/>
    <w:rsid w:val="000950CC"/>
    <w:rsid w:val="000966E3"/>
    <w:rsid w:val="00096B66"/>
    <w:rsid w:val="000A4137"/>
    <w:rsid w:val="000A7101"/>
    <w:rsid w:val="000A7AD2"/>
    <w:rsid w:val="000B0F9D"/>
    <w:rsid w:val="000B1229"/>
    <w:rsid w:val="000B3E22"/>
    <w:rsid w:val="000B5E0B"/>
    <w:rsid w:val="000B7123"/>
    <w:rsid w:val="000C2357"/>
    <w:rsid w:val="000C3ECE"/>
    <w:rsid w:val="000C42A3"/>
    <w:rsid w:val="000C42DA"/>
    <w:rsid w:val="000C57D5"/>
    <w:rsid w:val="000C7513"/>
    <w:rsid w:val="000D42EB"/>
    <w:rsid w:val="000E018C"/>
    <w:rsid w:val="000F0377"/>
    <w:rsid w:val="000F17FA"/>
    <w:rsid w:val="000F3AC1"/>
    <w:rsid w:val="000F41F1"/>
    <w:rsid w:val="000F5A11"/>
    <w:rsid w:val="001010E5"/>
    <w:rsid w:val="00103EE1"/>
    <w:rsid w:val="00104329"/>
    <w:rsid w:val="00104ABF"/>
    <w:rsid w:val="00107697"/>
    <w:rsid w:val="00113849"/>
    <w:rsid w:val="00121D8B"/>
    <w:rsid w:val="00124068"/>
    <w:rsid w:val="00124A3A"/>
    <w:rsid w:val="00125BD0"/>
    <w:rsid w:val="001306A3"/>
    <w:rsid w:val="0013650D"/>
    <w:rsid w:val="0014395A"/>
    <w:rsid w:val="00147402"/>
    <w:rsid w:val="00153A00"/>
    <w:rsid w:val="00155E08"/>
    <w:rsid w:val="00160A49"/>
    <w:rsid w:val="00162DD8"/>
    <w:rsid w:val="00164C20"/>
    <w:rsid w:val="00167609"/>
    <w:rsid w:val="0016783B"/>
    <w:rsid w:val="00167E24"/>
    <w:rsid w:val="001701B5"/>
    <w:rsid w:val="00170F9A"/>
    <w:rsid w:val="00175335"/>
    <w:rsid w:val="00176579"/>
    <w:rsid w:val="001778E4"/>
    <w:rsid w:val="00177D98"/>
    <w:rsid w:val="0018663F"/>
    <w:rsid w:val="00186764"/>
    <w:rsid w:val="001901C3"/>
    <w:rsid w:val="00191BFB"/>
    <w:rsid w:val="001926B5"/>
    <w:rsid w:val="00195BDB"/>
    <w:rsid w:val="00196E04"/>
    <w:rsid w:val="001A0E3C"/>
    <w:rsid w:val="001A1EFD"/>
    <w:rsid w:val="001B113E"/>
    <w:rsid w:val="001B699A"/>
    <w:rsid w:val="001B6A78"/>
    <w:rsid w:val="001C0D02"/>
    <w:rsid w:val="001C0E93"/>
    <w:rsid w:val="001C22DD"/>
    <w:rsid w:val="001C2BBD"/>
    <w:rsid w:val="001C3C4E"/>
    <w:rsid w:val="001C5516"/>
    <w:rsid w:val="001D64D0"/>
    <w:rsid w:val="001E0DB8"/>
    <w:rsid w:val="001F1F1D"/>
    <w:rsid w:val="001F2977"/>
    <w:rsid w:val="001F4AEC"/>
    <w:rsid w:val="002028C4"/>
    <w:rsid w:val="00203D51"/>
    <w:rsid w:val="00205355"/>
    <w:rsid w:val="0021126E"/>
    <w:rsid w:val="002127FE"/>
    <w:rsid w:val="00213B8B"/>
    <w:rsid w:val="00221823"/>
    <w:rsid w:val="002263E8"/>
    <w:rsid w:val="00232152"/>
    <w:rsid w:val="002370CD"/>
    <w:rsid w:val="00241A2B"/>
    <w:rsid w:val="0024543B"/>
    <w:rsid w:val="00246F41"/>
    <w:rsid w:val="0025133A"/>
    <w:rsid w:val="00253548"/>
    <w:rsid w:val="0025564B"/>
    <w:rsid w:val="00257091"/>
    <w:rsid w:val="0026478C"/>
    <w:rsid w:val="00274CCF"/>
    <w:rsid w:val="0028122D"/>
    <w:rsid w:val="00284EAF"/>
    <w:rsid w:val="002921F8"/>
    <w:rsid w:val="00297CAF"/>
    <w:rsid w:val="002A23FE"/>
    <w:rsid w:val="002A6E32"/>
    <w:rsid w:val="002B0E55"/>
    <w:rsid w:val="002B13DE"/>
    <w:rsid w:val="002B205F"/>
    <w:rsid w:val="002B28FE"/>
    <w:rsid w:val="002B383F"/>
    <w:rsid w:val="002B4A82"/>
    <w:rsid w:val="002B632E"/>
    <w:rsid w:val="002B7369"/>
    <w:rsid w:val="002C41DE"/>
    <w:rsid w:val="002D1C3C"/>
    <w:rsid w:val="002D2008"/>
    <w:rsid w:val="002D2443"/>
    <w:rsid w:val="002D4D20"/>
    <w:rsid w:val="002D7CB0"/>
    <w:rsid w:val="002E34CC"/>
    <w:rsid w:val="00317090"/>
    <w:rsid w:val="003253F8"/>
    <w:rsid w:val="003325FB"/>
    <w:rsid w:val="00335671"/>
    <w:rsid w:val="00336462"/>
    <w:rsid w:val="00342A5C"/>
    <w:rsid w:val="00346FF4"/>
    <w:rsid w:val="00354575"/>
    <w:rsid w:val="0035525C"/>
    <w:rsid w:val="00356881"/>
    <w:rsid w:val="00366521"/>
    <w:rsid w:val="00370A62"/>
    <w:rsid w:val="0037330A"/>
    <w:rsid w:val="00374AA8"/>
    <w:rsid w:val="003775C8"/>
    <w:rsid w:val="0037761D"/>
    <w:rsid w:val="00380FE1"/>
    <w:rsid w:val="0038499A"/>
    <w:rsid w:val="00386667"/>
    <w:rsid w:val="003871B7"/>
    <w:rsid w:val="003901D7"/>
    <w:rsid w:val="0039178F"/>
    <w:rsid w:val="003A3632"/>
    <w:rsid w:val="003A458E"/>
    <w:rsid w:val="003A53F7"/>
    <w:rsid w:val="003B2613"/>
    <w:rsid w:val="003B396B"/>
    <w:rsid w:val="003B7C2B"/>
    <w:rsid w:val="003C1D16"/>
    <w:rsid w:val="003C7778"/>
    <w:rsid w:val="003D1250"/>
    <w:rsid w:val="003E6841"/>
    <w:rsid w:val="003E6A8C"/>
    <w:rsid w:val="003E73C6"/>
    <w:rsid w:val="003E7C59"/>
    <w:rsid w:val="003F1950"/>
    <w:rsid w:val="003F3800"/>
    <w:rsid w:val="003F4230"/>
    <w:rsid w:val="003F453A"/>
    <w:rsid w:val="003F506B"/>
    <w:rsid w:val="00401B20"/>
    <w:rsid w:val="00403F3D"/>
    <w:rsid w:val="00410A88"/>
    <w:rsid w:val="00413F7F"/>
    <w:rsid w:val="00417E08"/>
    <w:rsid w:val="00422A27"/>
    <w:rsid w:val="00425D51"/>
    <w:rsid w:val="004272D1"/>
    <w:rsid w:val="00431F8A"/>
    <w:rsid w:val="004326BC"/>
    <w:rsid w:val="00436182"/>
    <w:rsid w:val="00444946"/>
    <w:rsid w:val="004504B8"/>
    <w:rsid w:val="00454019"/>
    <w:rsid w:val="00455250"/>
    <w:rsid w:val="0045665B"/>
    <w:rsid w:val="00456C97"/>
    <w:rsid w:val="00463EC9"/>
    <w:rsid w:val="00464759"/>
    <w:rsid w:val="00466BC4"/>
    <w:rsid w:val="0047039A"/>
    <w:rsid w:val="00471488"/>
    <w:rsid w:val="004854F0"/>
    <w:rsid w:val="00485812"/>
    <w:rsid w:val="004908EC"/>
    <w:rsid w:val="00495741"/>
    <w:rsid w:val="00495905"/>
    <w:rsid w:val="004967EE"/>
    <w:rsid w:val="00496EC8"/>
    <w:rsid w:val="004A0220"/>
    <w:rsid w:val="004A3DC4"/>
    <w:rsid w:val="004A4DE0"/>
    <w:rsid w:val="004A7C3D"/>
    <w:rsid w:val="004B1BCC"/>
    <w:rsid w:val="004B2965"/>
    <w:rsid w:val="004B48D7"/>
    <w:rsid w:val="004B71D3"/>
    <w:rsid w:val="004B78EA"/>
    <w:rsid w:val="004C6A0E"/>
    <w:rsid w:val="004D03EE"/>
    <w:rsid w:val="004D1EE0"/>
    <w:rsid w:val="004E51E0"/>
    <w:rsid w:val="004E5C1E"/>
    <w:rsid w:val="004E6009"/>
    <w:rsid w:val="004E632E"/>
    <w:rsid w:val="004E768F"/>
    <w:rsid w:val="004F1BF2"/>
    <w:rsid w:val="004F2EAC"/>
    <w:rsid w:val="004F67A3"/>
    <w:rsid w:val="004F6D6F"/>
    <w:rsid w:val="004F7120"/>
    <w:rsid w:val="005013D0"/>
    <w:rsid w:val="00504FD1"/>
    <w:rsid w:val="00516B26"/>
    <w:rsid w:val="00517129"/>
    <w:rsid w:val="00517B34"/>
    <w:rsid w:val="00524951"/>
    <w:rsid w:val="00524F93"/>
    <w:rsid w:val="00531062"/>
    <w:rsid w:val="00533187"/>
    <w:rsid w:val="00542914"/>
    <w:rsid w:val="00542D25"/>
    <w:rsid w:val="00544A2B"/>
    <w:rsid w:val="00544F97"/>
    <w:rsid w:val="00546E67"/>
    <w:rsid w:val="00550B0E"/>
    <w:rsid w:val="005521D0"/>
    <w:rsid w:val="00553386"/>
    <w:rsid w:val="00553E37"/>
    <w:rsid w:val="005556A2"/>
    <w:rsid w:val="005571B2"/>
    <w:rsid w:val="005620CD"/>
    <w:rsid w:val="005640EB"/>
    <w:rsid w:val="00567157"/>
    <w:rsid w:val="00581BA4"/>
    <w:rsid w:val="00584587"/>
    <w:rsid w:val="00594A4A"/>
    <w:rsid w:val="005968AF"/>
    <w:rsid w:val="00597BA3"/>
    <w:rsid w:val="005A1A83"/>
    <w:rsid w:val="005A5429"/>
    <w:rsid w:val="005A54AE"/>
    <w:rsid w:val="005A6213"/>
    <w:rsid w:val="005A6579"/>
    <w:rsid w:val="005A690C"/>
    <w:rsid w:val="005B2A11"/>
    <w:rsid w:val="005B3BEC"/>
    <w:rsid w:val="005B41E1"/>
    <w:rsid w:val="005B4AC7"/>
    <w:rsid w:val="005C04F7"/>
    <w:rsid w:val="005C1FB5"/>
    <w:rsid w:val="005C6478"/>
    <w:rsid w:val="005D0AC8"/>
    <w:rsid w:val="005D172B"/>
    <w:rsid w:val="005D1870"/>
    <w:rsid w:val="005D6739"/>
    <w:rsid w:val="005D7AFB"/>
    <w:rsid w:val="005E0E0D"/>
    <w:rsid w:val="005E1928"/>
    <w:rsid w:val="005E2FF3"/>
    <w:rsid w:val="005E7358"/>
    <w:rsid w:val="005F2A73"/>
    <w:rsid w:val="005F4D9E"/>
    <w:rsid w:val="005F772E"/>
    <w:rsid w:val="0060074D"/>
    <w:rsid w:val="00604F9A"/>
    <w:rsid w:val="006054F8"/>
    <w:rsid w:val="00605D13"/>
    <w:rsid w:val="00610943"/>
    <w:rsid w:val="00611632"/>
    <w:rsid w:val="006138EC"/>
    <w:rsid w:val="00615432"/>
    <w:rsid w:val="00615996"/>
    <w:rsid w:val="00624A0B"/>
    <w:rsid w:val="0062522D"/>
    <w:rsid w:val="00625B8D"/>
    <w:rsid w:val="00627E58"/>
    <w:rsid w:val="00630516"/>
    <w:rsid w:val="006326BD"/>
    <w:rsid w:val="00635754"/>
    <w:rsid w:val="00643C2B"/>
    <w:rsid w:val="006449A4"/>
    <w:rsid w:val="0065057E"/>
    <w:rsid w:val="00650990"/>
    <w:rsid w:val="00650AF2"/>
    <w:rsid w:val="006511BA"/>
    <w:rsid w:val="00651DD2"/>
    <w:rsid w:val="00653CA5"/>
    <w:rsid w:val="00654F7F"/>
    <w:rsid w:val="00655514"/>
    <w:rsid w:val="00656FF6"/>
    <w:rsid w:val="00661CF8"/>
    <w:rsid w:val="0066572F"/>
    <w:rsid w:val="00666600"/>
    <w:rsid w:val="00666B04"/>
    <w:rsid w:val="00666DAD"/>
    <w:rsid w:val="0067241D"/>
    <w:rsid w:val="00681E73"/>
    <w:rsid w:val="006834AE"/>
    <w:rsid w:val="00683826"/>
    <w:rsid w:val="00684FB9"/>
    <w:rsid w:val="00685894"/>
    <w:rsid w:val="0068647F"/>
    <w:rsid w:val="00697588"/>
    <w:rsid w:val="00697CE7"/>
    <w:rsid w:val="00697DF1"/>
    <w:rsid w:val="006A3642"/>
    <w:rsid w:val="006A3D6E"/>
    <w:rsid w:val="006A51EB"/>
    <w:rsid w:val="006A7A4A"/>
    <w:rsid w:val="006B06E4"/>
    <w:rsid w:val="006B2898"/>
    <w:rsid w:val="006B3FB5"/>
    <w:rsid w:val="006C18AE"/>
    <w:rsid w:val="006C739E"/>
    <w:rsid w:val="006D09B1"/>
    <w:rsid w:val="006D295A"/>
    <w:rsid w:val="006D5BC6"/>
    <w:rsid w:val="006D61A2"/>
    <w:rsid w:val="006D6CE9"/>
    <w:rsid w:val="006E151A"/>
    <w:rsid w:val="006E24D1"/>
    <w:rsid w:val="006E33FB"/>
    <w:rsid w:val="006E3B0A"/>
    <w:rsid w:val="006E4493"/>
    <w:rsid w:val="006E4B9F"/>
    <w:rsid w:val="006E508C"/>
    <w:rsid w:val="006E770D"/>
    <w:rsid w:val="006E7DBE"/>
    <w:rsid w:val="006F0BC3"/>
    <w:rsid w:val="006F1F72"/>
    <w:rsid w:val="006F58B0"/>
    <w:rsid w:val="00703276"/>
    <w:rsid w:val="0070701F"/>
    <w:rsid w:val="00714ABD"/>
    <w:rsid w:val="00723F7C"/>
    <w:rsid w:val="007306D8"/>
    <w:rsid w:val="00741137"/>
    <w:rsid w:val="00745016"/>
    <w:rsid w:val="00750A4B"/>
    <w:rsid w:val="00751349"/>
    <w:rsid w:val="00752A2A"/>
    <w:rsid w:val="00755B94"/>
    <w:rsid w:val="00763CE6"/>
    <w:rsid w:val="00770C9A"/>
    <w:rsid w:val="00772343"/>
    <w:rsid w:val="007724D0"/>
    <w:rsid w:val="00773ECF"/>
    <w:rsid w:val="0078114D"/>
    <w:rsid w:val="0078534B"/>
    <w:rsid w:val="00790F4F"/>
    <w:rsid w:val="007A2238"/>
    <w:rsid w:val="007A58C6"/>
    <w:rsid w:val="007A5C1E"/>
    <w:rsid w:val="007A7C2B"/>
    <w:rsid w:val="007B1F79"/>
    <w:rsid w:val="007B27E8"/>
    <w:rsid w:val="007D2608"/>
    <w:rsid w:val="007D2741"/>
    <w:rsid w:val="007D37C3"/>
    <w:rsid w:val="007D5318"/>
    <w:rsid w:val="007D6C70"/>
    <w:rsid w:val="007D6D3D"/>
    <w:rsid w:val="007E0C3E"/>
    <w:rsid w:val="007E1A7F"/>
    <w:rsid w:val="007E55E0"/>
    <w:rsid w:val="007F62E4"/>
    <w:rsid w:val="007F78F1"/>
    <w:rsid w:val="007F799C"/>
    <w:rsid w:val="008041C8"/>
    <w:rsid w:val="00804AB6"/>
    <w:rsid w:val="00807715"/>
    <w:rsid w:val="008078B3"/>
    <w:rsid w:val="008116B8"/>
    <w:rsid w:val="00812B6C"/>
    <w:rsid w:val="008250AC"/>
    <w:rsid w:val="00827269"/>
    <w:rsid w:val="008309F2"/>
    <w:rsid w:val="008356E6"/>
    <w:rsid w:val="00835B74"/>
    <w:rsid w:val="00836CE7"/>
    <w:rsid w:val="008400DC"/>
    <w:rsid w:val="008421EA"/>
    <w:rsid w:val="00843E15"/>
    <w:rsid w:val="008444EC"/>
    <w:rsid w:val="008468C3"/>
    <w:rsid w:val="00856075"/>
    <w:rsid w:val="00862E36"/>
    <w:rsid w:val="008803F0"/>
    <w:rsid w:val="008833B4"/>
    <w:rsid w:val="00885B04"/>
    <w:rsid w:val="00891E3B"/>
    <w:rsid w:val="00894562"/>
    <w:rsid w:val="00895914"/>
    <w:rsid w:val="00897CCA"/>
    <w:rsid w:val="008A1BD9"/>
    <w:rsid w:val="008A50F3"/>
    <w:rsid w:val="008A7C97"/>
    <w:rsid w:val="008A7D3B"/>
    <w:rsid w:val="008B096F"/>
    <w:rsid w:val="008B0CF6"/>
    <w:rsid w:val="008B5778"/>
    <w:rsid w:val="008C5423"/>
    <w:rsid w:val="008C7394"/>
    <w:rsid w:val="008D4249"/>
    <w:rsid w:val="008D47E4"/>
    <w:rsid w:val="008D71E3"/>
    <w:rsid w:val="008E0A0D"/>
    <w:rsid w:val="008E0A2A"/>
    <w:rsid w:val="008E0BE2"/>
    <w:rsid w:val="008E5826"/>
    <w:rsid w:val="008F0792"/>
    <w:rsid w:val="008F08B8"/>
    <w:rsid w:val="008F1F5E"/>
    <w:rsid w:val="008F7622"/>
    <w:rsid w:val="00905456"/>
    <w:rsid w:val="009069F8"/>
    <w:rsid w:val="00906BE0"/>
    <w:rsid w:val="00912C84"/>
    <w:rsid w:val="0091347A"/>
    <w:rsid w:val="009158D3"/>
    <w:rsid w:val="00917F4B"/>
    <w:rsid w:val="00921BB5"/>
    <w:rsid w:val="00924F1F"/>
    <w:rsid w:val="00927158"/>
    <w:rsid w:val="009324CC"/>
    <w:rsid w:val="00936EF6"/>
    <w:rsid w:val="009401A5"/>
    <w:rsid w:val="009626B9"/>
    <w:rsid w:val="00963974"/>
    <w:rsid w:val="009764FF"/>
    <w:rsid w:val="00977907"/>
    <w:rsid w:val="009823D5"/>
    <w:rsid w:val="009837CF"/>
    <w:rsid w:val="00986871"/>
    <w:rsid w:val="009953FA"/>
    <w:rsid w:val="009A10AE"/>
    <w:rsid w:val="009A1178"/>
    <w:rsid w:val="009B3ADF"/>
    <w:rsid w:val="009B53AA"/>
    <w:rsid w:val="009B619E"/>
    <w:rsid w:val="009B6462"/>
    <w:rsid w:val="009B6835"/>
    <w:rsid w:val="009C1A74"/>
    <w:rsid w:val="009C3FA9"/>
    <w:rsid w:val="009C6EED"/>
    <w:rsid w:val="009D431D"/>
    <w:rsid w:val="009D4AE6"/>
    <w:rsid w:val="009D5C8B"/>
    <w:rsid w:val="009E21D8"/>
    <w:rsid w:val="009E3145"/>
    <w:rsid w:val="009F0826"/>
    <w:rsid w:val="00A00604"/>
    <w:rsid w:val="00A048E1"/>
    <w:rsid w:val="00A0537F"/>
    <w:rsid w:val="00A0690B"/>
    <w:rsid w:val="00A06BA1"/>
    <w:rsid w:val="00A13FCD"/>
    <w:rsid w:val="00A172FF"/>
    <w:rsid w:val="00A20B88"/>
    <w:rsid w:val="00A243FE"/>
    <w:rsid w:val="00A32210"/>
    <w:rsid w:val="00A32A3A"/>
    <w:rsid w:val="00A33775"/>
    <w:rsid w:val="00A35B95"/>
    <w:rsid w:val="00A360EE"/>
    <w:rsid w:val="00A45DC5"/>
    <w:rsid w:val="00A516F9"/>
    <w:rsid w:val="00A540F8"/>
    <w:rsid w:val="00A555CA"/>
    <w:rsid w:val="00A57393"/>
    <w:rsid w:val="00A603D0"/>
    <w:rsid w:val="00A656DB"/>
    <w:rsid w:val="00A74EF8"/>
    <w:rsid w:val="00A76111"/>
    <w:rsid w:val="00A84BE0"/>
    <w:rsid w:val="00A91ADF"/>
    <w:rsid w:val="00A92B88"/>
    <w:rsid w:val="00A9305C"/>
    <w:rsid w:val="00A96372"/>
    <w:rsid w:val="00A969F0"/>
    <w:rsid w:val="00A97771"/>
    <w:rsid w:val="00A97996"/>
    <w:rsid w:val="00A979F9"/>
    <w:rsid w:val="00A97C22"/>
    <w:rsid w:val="00AA6349"/>
    <w:rsid w:val="00AB2762"/>
    <w:rsid w:val="00AB2C30"/>
    <w:rsid w:val="00AB2D7E"/>
    <w:rsid w:val="00AD0377"/>
    <w:rsid w:val="00AD1ADD"/>
    <w:rsid w:val="00AD3CD8"/>
    <w:rsid w:val="00AD459E"/>
    <w:rsid w:val="00AE0D5A"/>
    <w:rsid w:val="00AE3FEF"/>
    <w:rsid w:val="00AE4A81"/>
    <w:rsid w:val="00AE5A56"/>
    <w:rsid w:val="00AE6CB0"/>
    <w:rsid w:val="00AE736E"/>
    <w:rsid w:val="00AF23C5"/>
    <w:rsid w:val="00AF43C3"/>
    <w:rsid w:val="00AF481C"/>
    <w:rsid w:val="00AF6661"/>
    <w:rsid w:val="00AF798D"/>
    <w:rsid w:val="00B06CE4"/>
    <w:rsid w:val="00B10D9B"/>
    <w:rsid w:val="00B11DCF"/>
    <w:rsid w:val="00B15201"/>
    <w:rsid w:val="00B177C9"/>
    <w:rsid w:val="00B178E9"/>
    <w:rsid w:val="00B21C88"/>
    <w:rsid w:val="00B30D1D"/>
    <w:rsid w:val="00B313E4"/>
    <w:rsid w:val="00B323AC"/>
    <w:rsid w:val="00B354A0"/>
    <w:rsid w:val="00B40C85"/>
    <w:rsid w:val="00B41E1E"/>
    <w:rsid w:val="00B42664"/>
    <w:rsid w:val="00B44D24"/>
    <w:rsid w:val="00B458C1"/>
    <w:rsid w:val="00B45981"/>
    <w:rsid w:val="00B52690"/>
    <w:rsid w:val="00B53E3E"/>
    <w:rsid w:val="00B54993"/>
    <w:rsid w:val="00B60A03"/>
    <w:rsid w:val="00B60AF5"/>
    <w:rsid w:val="00B61871"/>
    <w:rsid w:val="00B6527A"/>
    <w:rsid w:val="00B67391"/>
    <w:rsid w:val="00B762BE"/>
    <w:rsid w:val="00B84A34"/>
    <w:rsid w:val="00B854A7"/>
    <w:rsid w:val="00B87787"/>
    <w:rsid w:val="00B90B46"/>
    <w:rsid w:val="00B93698"/>
    <w:rsid w:val="00B93D67"/>
    <w:rsid w:val="00B95904"/>
    <w:rsid w:val="00B96A0C"/>
    <w:rsid w:val="00BA352A"/>
    <w:rsid w:val="00BA6B26"/>
    <w:rsid w:val="00BB1117"/>
    <w:rsid w:val="00BB2349"/>
    <w:rsid w:val="00BB29B7"/>
    <w:rsid w:val="00BB7808"/>
    <w:rsid w:val="00BC41E8"/>
    <w:rsid w:val="00BD164A"/>
    <w:rsid w:val="00BE0486"/>
    <w:rsid w:val="00BE09A6"/>
    <w:rsid w:val="00BF5D71"/>
    <w:rsid w:val="00BF7392"/>
    <w:rsid w:val="00C105C7"/>
    <w:rsid w:val="00C118ED"/>
    <w:rsid w:val="00C14885"/>
    <w:rsid w:val="00C15D91"/>
    <w:rsid w:val="00C17C90"/>
    <w:rsid w:val="00C211C6"/>
    <w:rsid w:val="00C21D61"/>
    <w:rsid w:val="00C24437"/>
    <w:rsid w:val="00C278C0"/>
    <w:rsid w:val="00C31D37"/>
    <w:rsid w:val="00C3282A"/>
    <w:rsid w:val="00C344DF"/>
    <w:rsid w:val="00C411A9"/>
    <w:rsid w:val="00C414F4"/>
    <w:rsid w:val="00C43197"/>
    <w:rsid w:val="00C46C76"/>
    <w:rsid w:val="00C50042"/>
    <w:rsid w:val="00C55D7C"/>
    <w:rsid w:val="00C73507"/>
    <w:rsid w:val="00C77D66"/>
    <w:rsid w:val="00C81860"/>
    <w:rsid w:val="00C824B7"/>
    <w:rsid w:val="00C929AD"/>
    <w:rsid w:val="00C94365"/>
    <w:rsid w:val="00C96B45"/>
    <w:rsid w:val="00CA623E"/>
    <w:rsid w:val="00CB177C"/>
    <w:rsid w:val="00CB1E32"/>
    <w:rsid w:val="00CB5EEF"/>
    <w:rsid w:val="00CB79E9"/>
    <w:rsid w:val="00CC2909"/>
    <w:rsid w:val="00CD13D7"/>
    <w:rsid w:val="00CD1C6A"/>
    <w:rsid w:val="00CD3C30"/>
    <w:rsid w:val="00CD4880"/>
    <w:rsid w:val="00CD6065"/>
    <w:rsid w:val="00CE32AB"/>
    <w:rsid w:val="00CE3C95"/>
    <w:rsid w:val="00CE4371"/>
    <w:rsid w:val="00CE46E0"/>
    <w:rsid w:val="00CE6971"/>
    <w:rsid w:val="00CE6ABA"/>
    <w:rsid w:val="00CF0B97"/>
    <w:rsid w:val="00CF47FD"/>
    <w:rsid w:val="00CF55EA"/>
    <w:rsid w:val="00D03C8D"/>
    <w:rsid w:val="00D1260A"/>
    <w:rsid w:val="00D20F52"/>
    <w:rsid w:val="00D26083"/>
    <w:rsid w:val="00D26174"/>
    <w:rsid w:val="00D32523"/>
    <w:rsid w:val="00D33118"/>
    <w:rsid w:val="00D358A5"/>
    <w:rsid w:val="00D363FC"/>
    <w:rsid w:val="00D44F34"/>
    <w:rsid w:val="00D45C67"/>
    <w:rsid w:val="00D468F3"/>
    <w:rsid w:val="00D46951"/>
    <w:rsid w:val="00D54C85"/>
    <w:rsid w:val="00D57D5F"/>
    <w:rsid w:val="00D6172B"/>
    <w:rsid w:val="00D62F05"/>
    <w:rsid w:val="00D67587"/>
    <w:rsid w:val="00D71906"/>
    <w:rsid w:val="00D771E7"/>
    <w:rsid w:val="00D80065"/>
    <w:rsid w:val="00D8016B"/>
    <w:rsid w:val="00D92862"/>
    <w:rsid w:val="00D92B41"/>
    <w:rsid w:val="00D9540C"/>
    <w:rsid w:val="00DA4111"/>
    <w:rsid w:val="00DA7BED"/>
    <w:rsid w:val="00DB3010"/>
    <w:rsid w:val="00DB46F7"/>
    <w:rsid w:val="00DC0F9F"/>
    <w:rsid w:val="00DC71ED"/>
    <w:rsid w:val="00DC726B"/>
    <w:rsid w:val="00DD31EE"/>
    <w:rsid w:val="00DD6B74"/>
    <w:rsid w:val="00DE68F0"/>
    <w:rsid w:val="00DF2E28"/>
    <w:rsid w:val="00DF2E8A"/>
    <w:rsid w:val="00DF383C"/>
    <w:rsid w:val="00DF39CB"/>
    <w:rsid w:val="00DF6B66"/>
    <w:rsid w:val="00E04F7E"/>
    <w:rsid w:val="00E051B9"/>
    <w:rsid w:val="00E107C7"/>
    <w:rsid w:val="00E11D86"/>
    <w:rsid w:val="00E16D59"/>
    <w:rsid w:val="00E21EE6"/>
    <w:rsid w:val="00E267F7"/>
    <w:rsid w:val="00E32873"/>
    <w:rsid w:val="00E34055"/>
    <w:rsid w:val="00E34858"/>
    <w:rsid w:val="00E349EA"/>
    <w:rsid w:val="00E34A91"/>
    <w:rsid w:val="00E3775D"/>
    <w:rsid w:val="00E379E6"/>
    <w:rsid w:val="00E4576D"/>
    <w:rsid w:val="00E52851"/>
    <w:rsid w:val="00E53574"/>
    <w:rsid w:val="00E624E1"/>
    <w:rsid w:val="00E63445"/>
    <w:rsid w:val="00E6362E"/>
    <w:rsid w:val="00E67354"/>
    <w:rsid w:val="00E72A1D"/>
    <w:rsid w:val="00E73642"/>
    <w:rsid w:val="00E74575"/>
    <w:rsid w:val="00E74876"/>
    <w:rsid w:val="00E768E9"/>
    <w:rsid w:val="00E7695D"/>
    <w:rsid w:val="00E8310D"/>
    <w:rsid w:val="00E871E7"/>
    <w:rsid w:val="00E87225"/>
    <w:rsid w:val="00E878DC"/>
    <w:rsid w:val="00E9178E"/>
    <w:rsid w:val="00E9711D"/>
    <w:rsid w:val="00EA27DB"/>
    <w:rsid w:val="00EA3B0A"/>
    <w:rsid w:val="00EB22F6"/>
    <w:rsid w:val="00EB5CA6"/>
    <w:rsid w:val="00EB66D3"/>
    <w:rsid w:val="00EC3C32"/>
    <w:rsid w:val="00ED7977"/>
    <w:rsid w:val="00EE2FBF"/>
    <w:rsid w:val="00EE61B2"/>
    <w:rsid w:val="00EE76F6"/>
    <w:rsid w:val="00EF2531"/>
    <w:rsid w:val="00EF63E4"/>
    <w:rsid w:val="00F04830"/>
    <w:rsid w:val="00F051CB"/>
    <w:rsid w:val="00F06B02"/>
    <w:rsid w:val="00F11149"/>
    <w:rsid w:val="00F16771"/>
    <w:rsid w:val="00F17920"/>
    <w:rsid w:val="00F23366"/>
    <w:rsid w:val="00F23C0B"/>
    <w:rsid w:val="00F2411C"/>
    <w:rsid w:val="00F2596E"/>
    <w:rsid w:val="00F3285B"/>
    <w:rsid w:val="00F33F5A"/>
    <w:rsid w:val="00F34D3C"/>
    <w:rsid w:val="00F35A0D"/>
    <w:rsid w:val="00F36250"/>
    <w:rsid w:val="00F36C2F"/>
    <w:rsid w:val="00F36FF3"/>
    <w:rsid w:val="00F41C47"/>
    <w:rsid w:val="00F42A52"/>
    <w:rsid w:val="00F42F10"/>
    <w:rsid w:val="00F45C0E"/>
    <w:rsid w:val="00F51617"/>
    <w:rsid w:val="00F5164B"/>
    <w:rsid w:val="00F52E08"/>
    <w:rsid w:val="00F543C2"/>
    <w:rsid w:val="00F54A30"/>
    <w:rsid w:val="00F56711"/>
    <w:rsid w:val="00F56B5D"/>
    <w:rsid w:val="00F6288A"/>
    <w:rsid w:val="00F671B2"/>
    <w:rsid w:val="00F674B3"/>
    <w:rsid w:val="00F70EEC"/>
    <w:rsid w:val="00F752AF"/>
    <w:rsid w:val="00F770D6"/>
    <w:rsid w:val="00F9295B"/>
    <w:rsid w:val="00F95602"/>
    <w:rsid w:val="00F9763E"/>
    <w:rsid w:val="00F979CD"/>
    <w:rsid w:val="00FA0EB8"/>
    <w:rsid w:val="00FA2983"/>
    <w:rsid w:val="00FA432C"/>
    <w:rsid w:val="00FA49AF"/>
    <w:rsid w:val="00FA7C99"/>
    <w:rsid w:val="00FB13AA"/>
    <w:rsid w:val="00FB1C45"/>
    <w:rsid w:val="00FB2623"/>
    <w:rsid w:val="00FB2FAB"/>
    <w:rsid w:val="00FB5A23"/>
    <w:rsid w:val="00FC0E5D"/>
    <w:rsid w:val="00FC3FBA"/>
    <w:rsid w:val="00FC63C1"/>
    <w:rsid w:val="00FC74E7"/>
    <w:rsid w:val="00FD1202"/>
    <w:rsid w:val="00FD2622"/>
    <w:rsid w:val="00FD2A58"/>
    <w:rsid w:val="00FE1F07"/>
    <w:rsid w:val="00FE3ABE"/>
    <w:rsid w:val="00FF14C0"/>
    <w:rsid w:val="00FF432D"/>
    <w:rsid w:val="00FF44DD"/>
    <w:rsid w:val="00FF5A66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97518"/>
  <w15:docId w15:val="{49FA07D5-516B-4354-8176-A43DEFEA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2B28FE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2B28F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B28FE"/>
    <w:rPr>
      <w:rFonts w:ascii="Tahoma" w:hAnsi="Tahoma" w:cs="Tahoma"/>
      <w:sz w:val="16"/>
      <w:szCs w:val="16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Normal"/>
    <w:rsid w:val="00DD6B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077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16783B"/>
    <w:rPr>
      <w:color w:val="00000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16783B"/>
    <w:pPr>
      <w:spacing w:before="100" w:beforeAutospacing="1" w:after="100" w:afterAutospacing="1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16783B"/>
    <w:rPr>
      <w:sz w:val="24"/>
      <w:szCs w:val="24"/>
    </w:rPr>
  </w:style>
  <w:style w:type="character" w:customStyle="1" w:styleId="apple-converted-space">
    <w:name w:val="apple-converted-space"/>
    <w:rsid w:val="00AE5A56"/>
  </w:style>
  <w:style w:type="character" w:customStyle="1" w:styleId="HeaderChar">
    <w:name w:val="Header Char"/>
    <w:link w:val="Header"/>
    <w:uiPriority w:val="99"/>
    <w:rsid w:val="00A13FC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B26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B2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26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2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2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4BF652A3BE1548A2B96159CDFC41DF" ma:contentTypeVersion="9" ma:contentTypeDescription="Kurkite naują dokumentą." ma:contentTypeScope="" ma:versionID="61d3b9f2ee76df6483d6a28f4ddc80fb">
  <xsd:schema xmlns:xsd="http://www.w3.org/2001/XMLSchema" xmlns:xs="http://www.w3.org/2001/XMLSchema" xmlns:p="http://schemas.microsoft.com/office/2006/metadata/properties" xmlns:ns3="fe5aef9d-b856-4d0c-b9c1-be08656b2c46" xmlns:ns4="aee10b1b-7bd6-4d61-9800-b304aa189dac" targetNamespace="http://schemas.microsoft.com/office/2006/metadata/properties" ma:root="true" ma:fieldsID="5b142065e5ff9389e0d95dc35ba3d52a" ns3:_="" ns4:_="">
    <xsd:import namespace="fe5aef9d-b856-4d0c-b9c1-be08656b2c46"/>
    <xsd:import namespace="aee10b1b-7bd6-4d61-9800-b304aa18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ef9d-b856-4d0c-b9c1-be08656b2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10b1b-7bd6-4d61-9800-b304aa18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A81A-DE26-4787-8677-2932892D4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067D0-B006-414A-9689-4CDA1BAC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ef9d-b856-4d0c-b9c1-be08656b2c46"/>
    <ds:schemaRef ds:uri="aee10b1b-7bd6-4d61-9800-b304aa18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B433D-8611-4272-8661-15CC25B1F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59AC7A-4803-465E-BDC3-EFFBD15A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2801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20081112</vt:lpstr>
      <vt:lpstr>20081112</vt:lpstr>
    </vt:vector>
  </TitlesOfParts>
  <Company>LRVK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20081112</dc:title>
  <dc:subject>20081112</dc:subject>
  <dc:creator>Lrvk</dc:creator>
  <cp:keywords/>
  <cp:lastModifiedBy>Čaplikas Arturas</cp:lastModifiedBy>
  <cp:revision>4</cp:revision>
  <cp:lastPrinted>2020-09-16T11:15:00Z</cp:lastPrinted>
  <dcterms:created xsi:type="dcterms:W3CDTF">2021-11-15T12:23:00Z</dcterms:created>
  <dcterms:modified xsi:type="dcterms:W3CDTF">2021-11-15T12:24:00Z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0x010100AE4BF652A3BE1548A2B96159CDFC41DF</vt:lpwstr>
  </property>
</Properties>
</file>