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B8" w:rsidRDefault="005D65B8" w:rsidP="005D65B8">
      <w:pPr>
        <w:jc w:val="center"/>
        <w:rPr>
          <w:b/>
          <w:color w:val="000000"/>
        </w:rPr>
      </w:pPr>
      <w:bookmarkStart w:id="0" w:name="_GoBack"/>
      <w:bookmarkEnd w:id="0"/>
      <w:r w:rsidRPr="00C652EA">
        <w:rPr>
          <w:b/>
        </w:rPr>
        <w:t xml:space="preserve">DĖL </w:t>
      </w:r>
      <w:r w:rsidRPr="00C652EA">
        <w:rPr>
          <w:b/>
          <w:bCs/>
          <w:caps/>
        </w:rPr>
        <w:t>LIETUVOS RESPUBLIKOS</w:t>
      </w:r>
      <w:r>
        <w:rPr>
          <w:b/>
          <w:bCs/>
          <w:caps/>
        </w:rPr>
        <w:t xml:space="preserve"> </w:t>
      </w:r>
      <w:r w:rsidRPr="00C652EA">
        <w:rPr>
          <w:b/>
          <w:bCs/>
          <w:caps/>
          <w:lang w:eastAsia="lt-LT"/>
        </w:rPr>
        <w:t xml:space="preserve">BIUDŽETO SANDAROS ĮSTATYMO NR. I-430 </w:t>
      </w:r>
      <w:r w:rsidRPr="00C652EA">
        <w:rPr>
          <w:b/>
          <w:bCs/>
          <w:caps/>
          <w:lang w:eastAsia="lt-LT"/>
        </w:rPr>
        <w:br/>
      </w:r>
      <w:r>
        <w:rPr>
          <w:b/>
          <w:bCs/>
          <w:caps/>
          <w:lang w:eastAsia="lt-LT"/>
        </w:rPr>
        <w:t>15</w:t>
      </w:r>
      <w:r w:rsidRPr="00C652EA">
        <w:rPr>
          <w:b/>
          <w:bCs/>
          <w:caps/>
          <w:lang w:eastAsia="lt-LT"/>
        </w:rPr>
        <w:t xml:space="preserve"> STRAIPSNIo</w:t>
      </w:r>
      <w:r>
        <w:rPr>
          <w:b/>
          <w:bCs/>
          <w:caps/>
          <w:lang w:eastAsia="lt-LT"/>
        </w:rPr>
        <w:t xml:space="preserve"> </w:t>
      </w:r>
      <w:r w:rsidRPr="00C652EA">
        <w:rPr>
          <w:b/>
          <w:bCs/>
          <w:caps/>
          <w:lang w:eastAsia="lt-LT"/>
        </w:rPr>
        <w:t>PAKEITIMO</w:t>
      </w:r>
      <w:r>
        <w:rPr>
          <w:b/>
          <w:bCs/>
          <w:caps/>
          <w:lang w:eastAsia="lt-LT"/>
        </w:rPr>
        <w:t xml:space="preserve"> </w:t>
      </w:r>
      <w:r w:rsidRPr="00C652EA">
        <w:rPr>
          <w:b/>
        </w:rPr>
        <w:t xml:space="preserve">ĮSTATYMO </w:t>
      </w:r>
      <w:r w:rsidRPr="00C652EA">
        <w:rPr>
          <w:rFonts w:eastAsia="Arial Unicode MS"/>
          <w:b/>
        </w:rPr>
        <w:t>PROJEKTO</w:t>
      </w:r>
      <w:r w:rsidRPr="000E28D4">
        <w:rPr>
          <w:b/>
          <w:color w:val="000000"/>
        </w:rPr>
        <w:t xml:space="preserve"> </w:t>
      </w:r>
    </w:p>
    <w:p w:rsidR="00B15490" w:rsidRPr="000E28D4" w:rsidRDefault="00B15490" w:rsidP="005D65B8">
      <w:pPr>
        <w:jc w:val="center"/>
        <w:rPr>
          <w:b/>
          <w:color w:val="000000"/>
        </w:rPr>
      </w:pPr>
      <w:r w:rsidRPr="000E28D4">
        <w:rPr>
          <w:b/>
          <w:color w:val="000000"/>
        </w:rPr>
        <w:t>AIŠKINAMASIS RAŠTAS</w:t>
      </w:r>
    </w:p>
    <w:p w:rsidR="00B15490" w:rsidRPr="004D7936" w:rsidRDefault="00B15490" w:rsidP="00E70F92">
      <w:pPr>
        <w:jc w:val="center"/>
        <w:rPr>
          <w:b/>
          <w:color w:val="000000"/>
        </w:rPr>
      </w:pPr>
    </w:p>
    <w:p w:rsidR="00971E8C" w:rsidRPr="00971E8C" w:rsidRDefault="00971E8C" w:rsidP="00E70F92">
      <w:pPr>
        <w:jc w:val="both"/>
        <w:rPr>
          <w:bCs/>
        </w:rPr>
      </w:pPr>
    </w:p>
    <w:p w:rsidR="00194428" w:rsidRDefault="00CB7BB1" w:rsidP="009E6168">
      <w:pPr>
        <w:ind w:firstLine="720"/>
        <w:jc w:val="both"/>
      </w:pPr>
      <w:r>
        <w:rPr>
          <w:b/>
          <w:bCs/>
        </w:rPr>
        <w:t>1. Įstatymo projekto rengimą paskatinusios priežastys</w:t>
      </w:r>
      <w:r w:rsidR="00322D89">
        <w:rPr>
          <w:b/>
          <w:bCs/>
        </w:rPr>
        <w:t>, parengto</w:t>
      </w:r>
      <w:r w:rsidR="00322D89" w:rsidRPr="00FC5C9B">
        <w:rPr>
          <w:b/>
          <w:bCs/>
        </w:rPr>
        <w:t xml:space="preserve"> projekto tikslai ir uždaviniai</w:t>
      </w:r>
    </w:p>
    <w:p w:rsidR="00D00257" w:rsidRDefault="009E6168" w:rsidP="009E6168">
      <w:pPr>
        <w:ind w:firstLine="720"/>
        <w:jc w:val="both"/>
        <w:rPr>
          <w:bCs/>
        </w:rPr>
      </w:pPr>
      <w:r w:rsidRPr="00494FE9">
        <w:t xml:space="preserve">Lietuvos Respublikos </w:t>
      </w:r>
      <w:r>
        <w:t>biudžeto sandaros įstatymo Nr. I-430 1</w:t>
      </w:r>
      <w:r w:rsidR="00D00257">
        <w:t>5</w:t>
      </w:r>
      <w:r>
        <w:t xml:space="preserve"> straipsnio </w:t>
      </w:r>
      <w:r w:rsidR="00D00257">
        <w:t xml:space="preserve"> 1 dalies </w:t>
      </w:r>
      <w:r>
        <w:t xml:space="preserve">pakeitimo </w:t>
      </w:r>
      <w:r w:rsidRPr="00AE3FC0">
        <w:t>įstatymo</w:t>
      </w:r>
      <w:r w:rsidRPr="00494FE9">
        <w:rPr>
          <w:bCs/>
        </w:rPr>
        <w:t xml:space="preserve"> </w:t>
      </w:r>
      <w:r>
        <w:rPr>
          <w:bCs/>
        </w:rPr>
        <w:t xml:space="preserve">projekto (toliau – Įstatymo projektas) tikslas – </w:t>
      </w:r>
      <w:r w:rsidR="004046C4" w:rsidRPr="00570072">
        <w:rPr>
          <w:rFonts w:eastAsia="Calibri"/>
          <w:i/>
          <w:lang w:eastAsia="lt-LT"/>
        </w:rPr>
        <w:t>atsižvelg</w:t>
      </w:r>
      <w:r w:rsidR="004046C4">
        <w:rPr>
          <w:rFonts w:eastAsia="Calibri"/>
          <w:i/>
          <w:lang w:eastAsia="lt-LT"/>
        </w:rPr>
        <w:t>u</w:t>
      </w:r>
      <w:r w:rsidR="004046C4" w:rsidRPr="00570072">
        <w:rPr>
          <w:rFonts w:eastAsia="Calibri"/>
          <w:i/>
          <w:lang w:eastAsia="lt-LT"/>
        </w:rPr>
        <w:t>s</w:t>
      </w:r>
      <w:r w:rsidR="004046C4" w:rsidRPr="00570072">
        <w:rPr>
          <w:rFonts w:eastAsia="Calibri"/>
          <w:lang w:eastAsia="lt-LT"/>
        </w:rPr>
        <w:t xml:space="preserve"> į dėl COVID-</w:t>
      </w:r>
      <w:r w:rsidR="004046C4" w:rsidRPr="00570072">
        <w:rPr>
          <w:rFonts w:eastAsia="Calibri"/>
          <w:lang w:val="en-US" w:eastAsia="lt-LT"/>
        </w:rPr>
        <w:t xml:space="preserve">19 </w:t>
      </w:r>
      <w:proofErr w:type="spellStart"/>
      <w:r w:rsidR="004046C4" w:rsidRPr="00570072">
        <w:rPr>
          <w:rFonts w:eastAsia="Calibri"/>
          <w:lang w:val="en-US" w:eastAsia="lt-LT"/>
        </w:rPr>
        <w:t>pandemijos</w:t>
      </w:r>
      <w:proofErr w:type="spellEnd"/>
      <w:r w:rsidR="004046C4" w:rsidRPr="00570072">
        <w:rPr>
          <w:rFonts w:eastAsia="Calibri"/>
          <w:lang w:val="en-US" w:eastAsia="lt-LT"/>
        </w:rPr>
        <w:t xml:space="preserve"> </w:t>
      </w:r>
      <w:r w:rsidR="004046C4" w:rsidRPr="00570072">
        <w:rPr>
          <w:rFonts w:eastAsia="Calibri"/>
          <w:lang w:eastAsia="lt-LT"/>
        </w:rPr>
        <w:t>išaugusį neapibrėžtumą</w:t>
      </w:r>
      <w:r w:rsidR="004046C4">
        <w:rPr>
          <w:rFonts w:eastAsia="Calibri"/>
          <w:lang w:eastAsia="lt-LT"/>
        </w:rPr>
        <w:t>,</w:t>
      </w:r>
      <w:r w:rsidR="004046C4">
        <w:rPr>
          <w:bCs/>
        </w:rPr>
        <w:t xml:space="preserve"> </w:t>
      </w:r>
      <w:r w:rsidR="004046C4" w:rsidRPr="00570072">
        <w:t>jos sukelt</w:t>
      </w:r>
      <w:r w:rsidR="004046C4">
        <w:t>u</w:t>
      </w:r>
      <w:r w:rsidR="004046C4" w:rsidRPr="00570072">
        <w:t>s neigiam</w:t>
      </w:r>
      <w:r w:rsidR="004046C4">
        <w:t>u</w:t>
      </w:r>
      <w:r w:rsidR="004046C4" w:rsidRPr="00570072">
        <w:t>s padarini</w:t>
      </w:r>
      <w:r w:rsidR="004046C4">
        <w:t>u</w:t>
      </w:r>
      <w:r w:rsidR="004046C4" w:rsidRPr="00570072">
        <w:t>s ekonomikai, sveikatos apsaugos sistemai</w:t>
      </w:r>
      <w:r w:rsidR="004046C4">
        <w:t>,</w:t>
      </w:r>
      <w:r w:rsidR="004046C4" w:rsidRPr="00570072">
        <w:t xml:space="preserve"> socialinei aplinkai </w:t>
      </w:r>
      <w:r w:rsidR="004046C4">
        <w:t xml:space="preserve">ir augantį lėšų poreikį COVID-19 plano </w:t>
      </w:r>
      <w:r w:rsidR="004046C4" w:rsidRPr="00570072">
        <w:t>priemon</w:t>
      </w:r>
      <w:r w:rsidR="004046C4">
        <w:t>ėms,</w:t>
      </w:r>
      <w:r w:rsidR="004046C4">
        <w:rPr>
          <w:bCs/>
        </w:rPr>
        <w:t xml:space="preserve"> </w:t>
      </w:r>
      <w:r>
        <w:rPr>
          <w:bCs/>
        </w:rPr>
        <w:t>nustatyti,</w:t>
      </w:r>
      <w:r w:rsidR="00D00257">
        <w:rPr>
          <w:bCs/>
        </w:rPr>
        <w:t xml:space="preserve">  kad šalyje paskelbus </w:t>
      </w:r>
      <w:r w:rsidR="005B794C">
        <w:rPr>
          <w:bCs/>
        </w:rPr>
        <w:t xml:space="preserve">valstybės lygio </w:t>
      </w:r>
      <w:r w:rsidR="00D00257">
        <w:rPr>
          <w:bCs/>
        </w:rPr>
        <w:t>ekstremalią</w:t>
      </w:r>
      <w:r w:rsidR="005B794C">
        <w:rPr>
          <w:bCs/>
        </w:rPr>
        <w:t>ją</w:t>
      </w:r>
      <w:r w:rsidR="00D00257">
        <w:rPr>
          <w:bCs/>
        </w:rPr>
        <w:t xml:space="preserve"> situaciją,</w:t>
      </w:r>
      <w:r>
        <w:rPr>
          <w:bCs/>
        </w:rPr>
        <w:t xml:space="preserve"> </w:t>
      </w:r>
      <w:r w:rsidR="00D00257">
        <w:rPr>
          <w:bCs/>
        </w:rPr>
        <w:t xml:space="preserve"> </w:t>
      </w:r>
      <w:r w:rsidRPr="00D528EB">
        <w:rPr>
          <w:bCs/>
        </w:rPr>
        <w:t>Lietuvos Respublikos tam tikrų metų valstybės biudžeto ir savivaldybių biudžetų finansinių rodiklių patvirtinimo įstatyme</w:t>
      </w:r>
      <w:r w:rsidR="00AD651E">
        <w:rPr>
          <w:bCs/>
        </w:rPr>
        <w:t xml:space="preserve"> </w:t>
      </w:r>
      <w:r w:rsidR="00D00257" w:rsidRPr="00357B8E">
        <w:rPr>
          <w:bCs/>
        </w:rPr>
        <w:t xml:space="preserve">sudaromas </w:t>
      </w:r>
      <w:proofErr w:type="spellStart"/>
      <w:r w:rsidR="00D00257" w:rsidRPr="00357B8E">
        <w:rPr>
          <w:color w:val="000000"/>
          <w:lang w:val="en-GB" w:eastAsia="lt-LT"/>
        </w:rPr>
        <w:t>Vyriausybės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rezervas</w:t>
      </w:r>
      <w:proofErr w:type="spellEnd"/>
      <w:r w:rsidR="00CE57F1">
        <w:rPr>
          <w:color w:val="000000"/>
          <w:lang w:val="en-GB" w:eastAsia="lt-LT"/>
        </w:rPr>
        <w:t xml:space="preserve">, </w:t>
      </w:r>
      <w:proofErr w:type="spellStart"/>
      <w:r w:rsidR="00CE57F1">
        <w:rPr>
          <w:color w:val="000000"/>
          <w:lang w:val="en-GB" w:eastAsia="lt-LT"/>
        </w:rPr>
        <w:t>kuriam</w:t>
      </w:r>
      <w:proofErr w:type="spellEnd"/>
      <w:r w:rsidR="00CE57F1">
        <w:rPr>
          <w:color w:val="000000"/>
          <w:lang w:val="en-GB" w:eastAsia="lt-LT"/>
        </w:rPr>
        <w:t xml:space="preserve"> </w:t>
      </w:r>
      <w:proofErr w:type="spellStart"/>
      <w:r w:rsidR="00CE57F1">
        <w:rPr>
          <w:color w:val="000000"/>
          <w:lang w:val="en-GB" w:eastAsia="lt-LT"/>
        </w:rPr>
        <w:t>netaikomas</w:t>
      </w:r>
      <w:proofErr w:type="spellEnd"/>
      <w:r w:rsidR="00CE57F1">
        <w:rPr>
          <w:color w:val="000000"/>
          <w:lang w:val="en-GB" w:eastAsia="lt-LT"/>
        </w:rPr>
        <w:t xml:space="preserve"> </w:t>
      </w:r>
      <w:proofErr w:type="spellStart"/>
      <w:r w:rsidR="00CE57F1">
        <w:rPr>
          <w:color w:val="000000"/>
          <w:lang w:val="en-GB" w:eastAsia="lt-LT"/>
        </w:rPr>
        <w:t>dydis</w:t>
      </w:r>
      <w:proofErr w:type="spellEnd"/>
      <w:r w:rsidR="00CE57F1">
        <w:rPr>
          <w:color w:val="000000"/>
          <w:lang w:val="en-GB" w:eastAsia="lt-LT"/>
        </w:rPr>
        <w:t xml:space="preserve"> </w:t>
      </w:r>
      <w:proofErr w:type="spellStart"/>
      <w:r w:rsidR="00CE57F1">
        <w:rPr>
          <w:color w:val="000000"/>
          <w:lang w:val="en-GB" w:eastAsia="lt-LT"/>
        </w:rPr>
        <w:t>procentais</w:t>
      </w:r>
      <w:proofErr w:type="spellEnd"/>
      <w:r w:rsidR="00CE57F1">
        <w:rPr>
          <w:color w:val="000000"/>
          <w:lang w:val="en-GB" w:eastAsia="lt-LT"/>
        </w:rPr>
        <w:t xml:space="preserve">, </w:t>
      </w:r>
      <w:proofErr w:type="spellStart"/>
      <w:r w:rsidR="00CE57F1">
        <w:rPr>
          <w:color w:val="000000"/>
          <w:lang w:val="en-GB" w:eastAsia="lt-LT"/>
        </w:rPr>
        <w:t>t.y</w:t>
      </w:r>
      <w:proofErr w:type="spellEnd"/>
      <w:r w:rsidR="00CE57F1">
        <w:rPr>
          <w:color w:val="000000"/>
          <w:lang w:val="en-GB" w:eastAsia="lt-LT"/>
        </w:rPr>
        <w:t xml:space="preserve">.  </w:t>
      </w:r>
      <w:proofErr w:type="spellStart"/>
      <w:proofErr w:type="gramStart"/>
      <w:r w:rsidR="00CE57F1">
        <w:rPr>
          <w:color w:val="000000"/>
          <w:lang w:val="en-GB" w:eastAsia="lt-LT"/>
        </w:rPr>
        <w:t>jis</w:t>
      </w:r>
      <w:proofErr w:type="spellEnd"/>
      <w:proofErr w:type="gram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gali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būti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didesnis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kaip</w:t>
      </w:r>
      <w:proofErr w:type="spellEnd"/>
      <w:r w:rsidR="00D00257" w:rsidRPr="00357B8E">
        <w:rPr>
          <w:color w:val="000000"/>
          <w:lang w:val="en-GB" w:eastAsia="lt-LT"/>
        </w:rPr>
        <w:t xml:space="preserve"> 1 </w:t>
      </w:r>
      <w:proofErr w:type="spellStart"/>
      <w:r w:rsidR="00D00257" w:rsidRPr="00357B8E">
        <w:rPr>
          <w:color w:val="000000"/>
          <w:lang w:val="en-GB" w:eastAsia="lt-LT"/>
        </w:rPr>
        <w:t>procentas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patvirtintų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valstybės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biudžeto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asignavimų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sumos</w:t>
      </w:r>
      <w:proofErr w:type="spellEnd"/>
      <w:r w:rsidR="00D00257" w:rsidRPr="00357B8E">
        <w:rPr>
          <w:color w:val="000000"/>
          <w:lang w:val="en-GB" w:eastAsia="lt-LT"/>
        </w:rPr>
        <w:t>.</w:t>
      </w:r>
    </w:p>
    <w:p w:rsidR="00DF7DBB" w:rsidRDefault="009E6168" w:rsidP="009E6168">
      <w:pPr>
        <w:ind w:firstLine="720"/>
        <w:jc w:val="both"/>
        <w:rPr>
          <w:color w:val="000000"/>
          <w:lang w:val="en-GB" w:eastAsia="lt-LT"/>
        </w:rPr>
      </w:pPr>
      <w:r w:rsidRPr="00357B8E">
        <w:t xml:space="preserve">Šiuo metu Biudžeto sandaros įstatyme </w:t>
      </w:r>
      <w:r w:rsidRPr="00357B8E">
        <w:rPr>
          <w:rFonts w:eastAsia="Calibri"/>
        </w:rPr>
        <w:t xml:space="preserve">reglamentuota, </w:t>
      </w:r>
      <w:r w:rsidR="00D00257" w:rsidRPr="00357B8E">
        <w:rPr>
          <w:rFonts w:eastAsia="Calibri"/>
        </w:rPr>
        <w:t>kad</w:t>
      </w:r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valstybės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biudžete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sudaromas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Vyriausybės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rezervas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turi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būti</w:t>
      </w:r>
      <w:proofErr w:type="spellEnd"/>
      <w:r w:rsidR="00D00257" w:rsidRPr="00357B8E">
        <w:rPr>
          <w:color w:val="000000"/>
          <w:lang w:val="en-GB" w:eastAsia="lt-LT"/>
        </w:rPr>
        <w:t xml:space="preserve"> ne </w:t>
      </w:r>
      <w:proofErr w:type="spellStart"/>
      <w:r w:rsidR="00D00257" w:rsidRPr="00357B8E">
        <w:rPr>
          <w:color w:val="000000"/>
          <w:lang w:val="en-GB" w:eastAsia="lt-LT"/>
        </w:rPr>
        <w:t>didesnis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kaip</w:t>
      </w:r>
      <w:proofErr w:type="spellEnd"/>
      <w:r w:rsidR="00D00257" w:rsidRPr="00357B8E">
        <w:rPr>
          <w:color w:val="000000"/>
          <w:lang w:val="en-GB" w:eastAsia="lt-LT"/>
        </w:rPr>
        <w:t xml:space="preserve"> 1 </w:t>
      </w:r>
      <w:proofErr w:type="spellStart"/>
      <w:r w:rsidR="00D00257" w:rsidRPr="00357B8E">
        <w:rPr>
          <w:color w:val="000000"/>
          <w:lang w:val="en-GB" w:eastAsia="lt-LT"/>
        </w:rPr>
        <w:t>procentas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patvirtintų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valstybės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biudžeto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asignavimų</w:t>
      </w:r>
      <w:proofErr w:type="spellEnd"/>
      <w:r w:rsidR="00D00257" w:rsidRPr="00357B8E">
        <w:rPr>
          <w:color w:val="000000"/>
          <w:lang w:val="en-GB" w:eastAsia="lt-LT"/>
        </w:rPr>
        <w:t xml:space="preserve"> </w:t>
      </w:r>
      <w:proofErr w:type="spellStart"/>
      <w:r w:rsidR="00D00257" w:rsidRPr="00357B8E">
        <w:rPr>
          <w:color w:val="000000"/>
          <w:lang w:val="en-GB" w:eastAsia="lt-LT"/>
        </w:rPr>
        <w:t>sumos</w:t>
      </w:r>
      <w:proofErr w:type="spellEnd"/>
      <w:r w:rsidR="00D00257" w:rsidRPr="00357B8E">
        <w:rPr>
          <w:color w:val="000000"/>
          <w:lang w:val="en-GB" w:eastAsia="lt-LT"/>
        </w:rPr>
        <w:t>.</w:t>
      </w:r>
    </w:p>
    <w:p w:rsidR="00D56E96" w:rsidRPr="00D56E96" w:rsidRDefault="00D56E96" w:rsidP="00D56E96">
      <w:pPr>
        <w:autoSpaceDE w:val="0"/>
        <w:autoSpaceDN w:val="0"/>
        <w:adjustRightInd w:val="0"/>
        <w:ind w:firstLine="720"/>
        <w:jc w:val="both"/>
      </w:pPr>
      <w:r>
        <w:t>Į</w:t>
      </w:r>
      <w:r w:rsidR="00EF6E66">
        <w:t xml:space="preserve">statymo projekto 15 straipsnio  2 dalies  1 punkto pakeitimo </w:t>
      </w:r>
      <w:r w:rsidR="00EF6E66">
        <w:rPr>
          <w:bCs/>
        </w:rPr>
        <w:t xml:space="preserve">tikslas – </w:t>
      </w:r>
      <w:r>
        <w:rPr>
          <w:bCs/>
        </w:rPr>
        <w:t>siekiant aiškumo,</w:t>
      </w:r>
      <w:r w:rsidR="00362917">
        <w:rPr>
          <w:bCs/>
        </w:rPr>
        <w:t xml:space="preserve"> nustatyti,  kad </w:t>
      </w:r>
      <w:r w:rsidR="00362917" w:rsidRPr="00D56E96">
        <w:t>Vyriausybės rezervo lėšos</w:t>
      </w:r>
      <w:r w:rsidRPr="00D56E96">
        <w:t xml:space="preserve"> būtų naudojamos ekstremaliosioms situacijoms ar krizėms likviduoti, jų padariniams šalinti ir padarytiems nuostoliams iš dalies padengti, </w:t>
      </w:r>
      <w:r w:rsidR="005B794C" w:rsidRPr="002D708D">
        <w:rPr>
          <w:rFonts w:eastAsiaTheme="minorHAnsi"/>
          <w:i/>
          <w:iCs/>
          <w:color w:val="000000"/>
          <w:lang w:val="en-GB"/>
        </w:rPr>
        <w:t>inter alia,</w:t>
      </w:r>
      <w:r w:rsidR="005B794C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gyventojų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,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ūkio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subjektų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,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kitų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įstaigų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patyrusių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ekstremaliosios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situacijos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ar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krizės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padarinių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,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rėmimą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Vyriausybės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patvirtintomis</w:t>
      </w:r>
      <w:proofErr w:type="spellEnd"/>
      <w:r w:rsidR="005B794C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5B794C" w:rsidRPr="002D708D">
        <w:rPr>
          <w:rFonts w:eastAsiaTheme="minorHAnsi"/>
          <w:color w:val="000000"/>
          <w:lang w:val="en-GB"/>
        </w:rPr>
        <w:t>priemonėmis</w:t>
      </w:r>
      <w:proofErr w:type="spellEnd"/>
      <w:r>
        <w:t>.</w:t>
      </w:r>
    </w:p>
    <w:p w:rsidR="00362917" w:rsidRPr="00D56E96" w:rsidRDefault="00D56E96" w:rsidP="00362917">
      <w:pPr>
        <w:ind w:firstLine="720"/>
        <w:jc w:val="both"/>
      </w:pPr>
      <w:r w:rsidRPr="00357B8E">
        <w:t xml:space="preserve">Šiuo metu Biudžeto sandaros įstatyme </w:t>
      </w:r>
      <w:r w:rsidRPr="00D56E96">
        <w:t>reglamentuota, kad Vyriausybės rezervo lėšos būtų naudojamos ekstremaliosioms situacijoms ar krizėms likviduoti, jų padariniams šalinti ir padarytiems nuostoliams iš dalies padengti.</w:t>
      </w:r>
    </w:p>
    <w:p w:rsidR="005B794C" w:rsidRDefault="005B794C" w:rsidP="00362917">
      <w:pPr>
        <w:ind w:firstLine="720"/>
        <w:jc w:val="both"/>
        <w:rPr>
          <w:bCs/>
        </w:rPr>
      </w:pPr>
    </w:p>
    <w:p w:rsidR="00322D89" w:rsidRPr="00DF7DBB" w:rsidRDefault="00322D89" w:rsidP="00E70F92">
      <w:pPr>
        <w:ind w:firstLine="720"/>
        <w:jc w:val="both"/>
        <w:rPr>
          <w:b/>
        </w:rPr>
      </w:pPr>
      <w:r w:rsidRPr="00DF7DBB">
        <w:rPr>
          <w:b/>
        </w:rPr>
        <w:t>2. Įstatym</w:t>
      </w:r>
      <w:r w:rsidR="00DF53B4">
        <w:rPr>
          <w:b/>
        </w:rPr>
        <w:t>o</w:t>
      </w:r>
      <w:r w:rsidRPr="00DF7DBB">
        <w:rPr>
          <w:b/>
        </w:rPr>
        <w:t xml:space="preserve"> projekt</w:t>
      </w:r>
      <w:r w:rsidR="00DF53B4">
        <w:rPr>
          <w:b/>
        </w:rPr>
        <w:t>o</w:t>
      </w:r>
      <w:r w:rsidRPr="00DF7DBB">
        <w:rPr>
          <w:b/>
        </w:rPr>
        <w:t xml:space="preserve"> iniciatoriai ir rengėjai</w:t>
      </w:r>
    </w:p>
    <w:p w:rsidR="005E4BC5" w:rsidRDefault="005E4BC5" w:rsidP="005E4BC5">
      <w:pPr>
        <w:ind w:firstLine="720"/>
        <w:jc w:val="both"/>
        <w:rPr>
          <w:bCs/>
        </w:rPr>
      </w:pPr>
      <w:r>
        <w:t>Įstatymo projekto iniciatorė – Finansų ministerija.</w:t>
      </w:r>
    </w:p>
    <w:p w:rsidR="005E4BC5" w:rsidRDefault="005E4BC5" w:rsidP="005E4BC5">
      <w:pPr>
        <w:ind w:firstLine="720"/>
        <w:jc w:val="both"/>
        <w:rPr>
          <w:bCs/>
        </w:rPr>
      </w:pPr>
      <w:r>
        <w:rPr>
          <w:bCs/>
        </w:rPr>
        <w:t xml:space="preserve">Įstatymo </w:t>
      </w:r>
      <w:r>
        <w:t xml:space="preserve">projektą parengė </w:t>
      </w:r>
      <w:r>
        <w:rPr>
          <w:bCs/>
        </w:rPr>
        <w:t xml:space="preserve">Finansų ministerijos Biudžeto departamento (direktorė Daiva Kamarauskienė, tel. 239 0130) </w:t>
      </w:r>
      <w:r w:rsidRPr="00357B8E">
        <w:rPr>
          <w:bCs/>
        </w:rPr>
        <w:t>Valstyb</w:t>
      </w:r>
      <w:r>
        <w:rPr>
          <w:bCs/>
        </w:rPr>
        <w:t>ė</w:t>
      </w:r>
      <w:r w:rsidRPr="00357B8E">
        <w:rPr>
          <w:bCs/>
        </w:rPr>
        <w:t>s ir savivaldybi</w:t>
      </w:r>
      <w:r>
        <w:rPr>
          <w:bCs/>
        </w:rPr>
        <w:t>ų</w:t>
      </w:r>
      <w:r w:rsidRPr="00357B8E">
        <w:rPr>
          <w:bCs/>
        </w:rPr>
        <w:t xml:space="preserve"> biud</w:t>
      </w:r>
      <w:r>
        <w:rPr>
          <w:bCs/>
        </w:rPr>
        <w:t>ž</w:t>
      </w:r>
      <w:r w:rsidRPr="00357B8E">
        <w:rPr>
          <w:bCs/>
        </w:rPr>
        <w:t>et</w:t>
      </w:r>
      <w:r>
        <w:rPr>
          <w:bCs/>
        </w:rPr>
        <w:t>ų</w:t>
      </w:r>
      <w:r w:rsidRPr="00357B8E">
        <w:rPr>
          <w:bCs/>
        </w:rPr>
        <w:t xml:space="preserve"> sudarymo </w:t>
      </w:r>
      <w:r>
        <w:rPr>
          <w:bCs/>
        </w:rPr>
        <w:t xml:space="preserve">skyriaus vedėja Audronė </w:t>
      </w:r>
      <w:proofErr w:type="spellStart"/>
      <w:r>
        <w:rPr>
          <w:bCs/>
        </w:rPr>
        <w:t>Čekanavičienė</w:t>
      </w:r>
      <w:proofErr w:type="spellEnd"/>
      <w:r>
        <w:rPr>
          <w:bCs/>
        </w:rPr>
        <w:t xml:space="preserve"> </w:t>
      </w:r>
      <w:r w:rsidRPr="003E659F">
        <w:rPr>
          <w:bCs/>
          <w:color w:val="000000" w:themeColor="text1"/>
        </w:rPr>
        <w:t>(tel. 239 0</w:t>
      </w:r>
      <w:r>
        <w:rPr>
          <w:bCs/>
          <w:color w:val="000000" w:themeColor="text1"/>
        </w:rPr>
        <w:t>2</w:t>
      </w:r>
      <w:r w:rsidRPr="003E659F">
        <w:rPr>
          <w:bCs/>
          <w:color w:val="000000" w:themeColor="text1"/>
        </w:rPr>
        <w:t xml:space="preserve">55, el. p. </w:t>
      </w:r>
      <w:hyperlink r:id="rId8" w:history="1">
        <w:r w:rsidRPr="005D760A">
          <w:rPr>
            <w:rStyle w:val="Hipersaitas"/>
            <w:bCs/>
          </w:rPr>
          <w:t>audrone.cekanaviciene@finmin.lt</w:t>
        </w:r>
      </w:hyperlink>
      <w:r w:rsidRPr="003E659F">
        <w:rPr>
          <w:bCs/>
          <w:color w:val="000000" w:themeColor="text1"/>
        </w:rPr>
        <w:t>).</w:t>
      </w:r>
    </w:p>
    <w:p w:rsidR="00201640" w:rsidRDefault="00201640" w:rsidP="00201640">
      <w:pPr>
        <w:ind w:firstLine="720"/>
        <w:jc w:val="both"/>
        <w:rPr>
          <w:bCs/>
        </w:rPr>
      </w:pPr>
    </w:p>
    <w:p w:rsidR="00B72919" w:rsidRPr="00201640" w:rsidRDefault="00B72919" w:rsidP="00201640">
      <w:pPr>
        <w:ind w:firstLine="720"/>
        <w:jc w:val="both"/>
        <w:rPr>
          <w:bCs/>
        </w:rPr>
      </w:pPr>
      <w:r>
        <w:rPr>
          <w:b/>
          <w:bCs/>
        </w:rPr>
        <w:t xml:space="preserve">3. </w:t>
      </w:r>
      <w:r w:rsidR="004011AE" w:rsidRPr="004011AE">
        <w:rPr>
          <w:b/>
          <w:bCs/>
        </w:rPr>
        <w:t xml:space="preserve">Kaip šiuo metu yra </w:t>
      </w:r>
      <w:r w:rsidR="00322D89">
        <w:rPr>
          <w:b/>
          <w:bCs/>
        </w:rPr>
        <w:t>reguliuojami</w:t>
      </w:r>
      <w:r w:rsidR="00D94726">
        <w:rPr>
          <w:b/>
          <w:bCs/>
        </w:rPr>
        <w:t xml:space="preserve"> Įstatym</w:t>
      </w:r>
      <w:r w:rsidR="00DF53B4">
        <w:rPr>
          <w:b/>
          <w:bCs/>
        </w:rPr>
        <w:t>o</w:t>
      </w:r>
      <w:r w:rsidR="004011AE" w:rsidRPr="004011AE">
        <w:rPr>
          <w:b/>
          <w:bCs/>
        </w:rPr>
        <w:t xml:space="preserve"> projekt</w:t>
      </w:r>
      <w:r w:rsidR="00DF53B4">
        <w:rPr>
          <w:b/>
          <w:bCs/>
        </w:rPr>
        <w:t>e</w:t>
      </w:r>
      <w:r w:rsidR="004011AE" w:rsidRPr="004011AE">
        <w:rPr>
          <w:b/>
          <w:bCs/>
        </w:rPr>
        <w:t xml:space="preserve"> aptarti </w:t>
      </w:r>
      <w:r w:rsidR="00322D89">
        <w:rPr>
          <w:b/>
          <w:bCs/>
        </w:rPr>
        <w:t>teisiniai santykiai</w:t>
      </w:r>
    </w:p>
    <w:p w:rsidR="004459A0" w:rsidRPr="00AD651E" w:rsidRDefault="00FD1F07" w:rsidP="00357B8E">
      <w:pPr>
        <w:ind w:firstLine="720"/>
        <w:jc w:val="both"/>
      </w:pPr>
      <w:r w:rsidRPr="00357B8E">
        <w:t xml:space="preserve">Šiuo metu galiojančioje Biudžeto sandaros įstatymo redakcijoje </w:t>
      </w:r>
      <w:r w:rsidRPr="00AD651E">
        <w:t xml:space="preserve">nustatyta, kad </w:t>
      </w:r>
      <w:r w:rsidR="00357B8E" w:rsidRPr="00AD651E">
        <w:t>valstybės biudžete sudaromas Vyriausybės rezervas. Jis turi būti ne didesnis kaip 1 procentas patvirtintų valstybės biudžeto asignavimų sumos. Konkretų Vyriausybės rezervo dydį kasmet nustato Seimas Valstybės biudžeto ir savivaldybių biudžetų finansinių rodiklių patvirtinimo įstatyme. Vyriausybės rezervo lėšos skirstomos Vyriausybės nutarimu.</w:t>
      </w:r>
      <w:r w:rsidR="00EF35BE">
        <w:t xml:space="preserve"> </w:t>
      </w:r>
      <w:r w:rsidR="00EF35BE" w:rsidRPr="00D56E96">
        <w:t>Vyriausybės rezervo lėšos naudojamos ekstremaliosioms situacijoms ar krizėms likviduoti, jų padariniams šalinti ir padarytiems nuostoliams iš dalies padengti</w:t>
      </w:r>
      <w:r w:rsidR="00EF35BE">
        <w:t>.</w:t>
      </w:r>
    </w:p>
    <w:p w:rsidR="00357B8E" w:rsidRPr="00357B8E" w:rsidRDefault="00357B8E" w:rsidP="00357B8E">
      <w:pPr>
        <w:ind w:firstLine="720"/>
        <w:jc w:val="both"/>
        <w:rPr>
          <w:b/>
          <w:bCs/>
        </w:rPr>
      </w:pPr>
    </w:p>
    <w:p w:rsidR="00B72919" w:rsidRPr="00540DF4" w:rsidRDefault="00B72919" w:rsidP="00E70F92">
      <w:pPr>
        <w:pStyle w:val="Pagrindiniotekstotrauka2"/>
      </w:pPr>
      <w:r w:rsidRPr="00540DF4">
        <w:rPr>
          <w:b/>
          <w:bCs/>
        </w:rPr>
        <w:t xml:space="preserve">4. </w:t>
      </w:r>
      <w:r w:rsidR="00322D89" w:rsidRPr="00540DF4">
        <w:rPr>
          <w:b/>
          <w:bCs/>
        </w:rPr>
        <w:t>Siūlomos n</w:t>
      </w:r>
      <w:r w:rsidRPr="00540DF4">
        <w:rPr>
          <w:b/>
          <w:bCs/>
        </w:rPr>
        <w:t xml:space="preserve">aujos teisinio </w:t>
      </w:r>
      <w:r w:rsidR="00322D89" w:rsidRPr="00540DF4">
        <w:rPr>
          <w:b/>
          <w:bCs/>
        </w:rPr>
        <w:t>reguliavimo</w:t>
      </w:r>
      <w:r w:rsidRPr="00540DF4">
        <w:rPr>
          <w:b/>
          <w:bCs/>
        </w:rPr>
        <w:t xml:space="preserve"> nuostatos ir kokių teigiamų rezultatų </w:t>
      </w:r>
      <w:r w:rsidR="00322D89" w:rsidRPr="00540DF4">
        <w:rPr>
          <w:b/>
          <w:bCs/>
        </w:rPr>
        <w:t>laukiama</w:t>
      </w:r>
    </w:p>
    <w:p w:rsidR="005B794C" w:rsidRDefault="009E6168" w:rsidP="000648F3">
      <w:pPr>
        <w:pStyle w:val="Pagrindiniotekstotrauka3"/>
        <w:spacing w:before="0" w:after="0" w:line="240" w:lineRule="auto"/>
        <w:rPr>
          <w:color w:val="000000"/>
          <w:szCs w:val="24"/>
          <w:lang w:val="en-GB" w:eastAsia="lt-LT"/>
        </w:rPr>
      </w:pPr>
      <w:proofErr w:type="spellStart"/>
      <w:r w:rsidRPr="00CE57F1">
        <w:rPr>
          <w:color w:val="000000"/>
          <w:szCs w:val="24"/>
          <w:lang w:val="en-GB" w:eastAsia="lt-LT"/>
        </w:rPr>
        <w:t>Priėmus</w:t>
      </w:r>
      <w:proofErr w:type="spellEnd"/>
      <w:r w:rsidRPr="00CE57F1">
        <w:rPr>
          <w:color w:val="000000"/>
          <w:szCs w:val="24"/>
          <w:lang w:val="en-GB" w:eastAsia="lt-LT"/>
        </w:rPr>
        <w:t xml:space="preserve"> </w:t>
      </w:r>
      <w:proofErr w:type="spellStart"/>
      <w:r w:rsidRPr="00CE57F1">
        <w:rPr>
          <w:color w:val="000000"/>
          <w:szCs w:val="24"/>
          <w:lang w:val="en-GB" w:eastAsia="lt-LT"/>
        </w:rPr>
        <w:t>siūlomą</w:t>
      </w:r>
      <w:proofErr w:type="spellEnd"/>
      <w:r w:rsidRPr="00CE57F1">
        <w:rPr>
          <w:color w:val="000000"/>
          <w:szCs w:val="24"/>
          <w:lang w:val="en-GB" w:eastAsia="lt-LT"/>
        </w:rPr>
        <w:t xml:space="preserve"> </w:t>
      </w:r>
      <w:proofErr w:type="spellStart"/>
      <w:r w:rsidRPr="00CE57F1">
        <w:rPr>
          <w:color w:val="000000"/>
          <w:szCs w:val="24"/>
          <w:lang w:val="en-GB" w:eastAsia="lt-LT"/>
        </w:rPr>
        <w:t>Įstatymo</w:t>
      </w:r>
      <w:proofErr w:type="spellEnd"/>
      <w:r w:rsidRPr="00CE57F1">
        <w:rPr>
          <w:color w:val="000000"/>
          <w:szCs w:val="24"/>
          <w:lang w:val="en-GB" w:eastAsia="lt-LT"/>
        </w:rPr>
        <w:t xml:space="preserve"> </w:t>
      </w:r>
      <w:proofErr w:type="spellStart"/>
      <w:r w:rsidRPr="00CE57F1">
        <w:rPr>
          <w:color w:val="000000"/>
          <w:szCs w:val="24"/>
          <w:lang w:val="en-GB" w:eastAsia="lt-LT"/>
        </w:rPr>
        <w:t>projektą</w:t>
      </w:r>
      <w:proofErr w:type="spellEnd"/>
      <w:r w:rsidRPr="00CE57F1">
        <w:rPr>
          <w:color w:val="000000"/>
          <w:szCs w:val="24"/>
          <w:lang w:val="en-GB" w:eastAsia="lt-LT"/>
        </w:rPr>
        <w:t>,</w:t>
      </w:r>
      <w:r w:rsidR="00AD651E">
        <w:rPr>
          <w:color w:val="000000"/>
          <w:szCs w:val="24"/>
          <w:lang w:val="en-GB" w:eastAsia="lt-LT"/>
        </w:rPr>
        <w:t xml:space="preserve"> </w:t>
      </w:r>
      <w:proofErr w:type="spellStart"/>
      <w:proofErr w:type="gramStart"/>
      <w:r w:rsidR="00CE57F1" w:rsidRPr="00CE57F1">
        <w:rPr>
          <w:color w:val="000000"/>
          <w:szCs w:val="24"/>
          <w:lang w:val="en-GB" w:eastAsia="lt-LT"/>
        </w:rPr>
        <w:t>Vyriausybės</w:t>
      </w:r>
      <w:proofErr w:type="spellEnd"/>
      <w:r w:rsidR="00CE57F1" w:rsidRPr="00CE57F1">
        <w:rPr>
          <w:color w:val="000000"/>
          <w:szCs w:val="24"/>
          <w:lang w:val="en-GB" w:eastAsia="lt-LT"/>
        </w:rPr>
        <w:t xml:space="preserve">  </w:t>
      </w:r>
      <w:proofErr w:type="spellStart"/>
      <w:r w:rsidR="00CE57F1" w:rsidRPr="00CE57F1">
        <w:rPr>
          <w:color w:val="000000"/>
          <w:szCs w:val="24"/>
          <w:lang w:val="en-GB" w:eastAsia="lt-LT"/>
        </w:rPr>
        <w:t>rezervo</w:t>
      </w:r>
      <w:proofErr w:type="spellEnd"/>
      <w:proofErr w:type="gramEnd"/>
      <w:r w:rsidR="00CE57F1" w:rsidRPr="00CE57F1">
        <w:rPr>
          <w:color w:val="000000"/>
          <w:szCs w:val="24"/>
          <w:lang w:val="en-GB" w:eastAsia="lt-LT"/>
        </w:rPr>
        <w:t xml:space="preserve">  </w:t>
      </w:r>
      <w:proofErr w:type="spellStart"/>
      <w:r w:rsidR="00CE57F1" w:rsidRPr="00CE57F1">
        <w:rPr>
          <w:color w:val="000000"/>
          <w:szCs w:val="24"/>
          <w:lang w:val="en-GB" w:eastAsia="lt-LT"/>
        </w:rPr>
        <w:t>dydis</w:t>
      </w:r>
      <w:proofErr w:type="spellEnd"/>
      <w:r w:rsidR="00CE57F1" w:rsidRPr="00CE57F1">
        <w:rPr>
          <w:color w:val="000000"/>
          <w:szCs w:val="24"/>
          <w:lang w:val="en-GB" w:eastAsia="lt-LT"/>
        </w:rPr>
        <w:t xml:space="preserve"> </w:t>
      </w:r>
      <w:proofErr w:type="spellStart"/>
      <w:r w:rsidR="00CE57F1" w:rsidRPr="00CE57F1">
        <w:rPr>
          <w:color w:val="000000"/>
          <w:szCs w:val="24"/>
          <w:lang w:val="en-GB" w:eastAsia="lt-LT"/>
        </w:rPr>
        <w:t>procentais</w:t>
      </w:r>
      <w:proofErr w:type="spellEnd"/>
      <w:r w:rsidR="00CE57F1" w:rsidRPr="00CE57F1">
        <w:rPr>
          <w:color w:val="000000"/>
          <w:szCs w:val="24"/>
          <w:lang w:val="en-GB" w:eastAsia="lt-LT"/>
        </w:rPr>
        <w:t xml:space="preserve"> </w:t>
      </w:r>
      <w:proofErr w:type="spellStart"/>
      <w:r w:rsidR="00CE57F1" w:rsidRPr="00CE57F1">
        <w:rPr>
          <w:color w:val="000000"/>
          <w:szCs w:val="24"/>
          <w:lang w:val="en-GB" w:eastAsia="lt-LT"/>
        </w:rPr>
        <w:t>nebus</w:t>
      </w:r>
      <w:proofErr w:type="spellEnd"/>
      <w:r w:rsidR="00CE57F1" w:rsidRPr="00CE57F1">
        <w:rPr>
          <w:color w:val="000000"/>
          <w:szCs w:val="24"/>
          <w:lang w:val="en-GB" w:eastAsia="lt-LT"/>
        </w:rPr>
        <w:t xml:space="preserve"> </w:t>
      </w:r>
      <w:proofErr w:type="spellStart"/>
      <w:r w:rsidR="00CE57F1" w:rsidRPr="00CE57F1">
        <w:rPr>
          <w:color w:val="000000"/>
          <w:szCs w:val="24"/>
          <w:lang w:val="en-GB" w:eastAsia="lt-LT"/>
        </w:rPr>
        <w:t>taikomas</w:t>
      </w:r>
      <w:proofErr w:type="spellEnd"/>
      <w:r w:rsidR="00CE57F1" w:rsidRPr="00CE57F1">
        <w:rPr>
          <w:color w:val="000000"/>
          <w:szCs w:val="24"/>
          <w:lang w:val="en-GB" w:eastAsia="lt-LT"/>
        </w:rPr>
        <w:t xml:space="preserve">,  </w:t>
      </w:r>
      <w:r w:rsidR="005B794C" w:rsidRPr="002D708D">
        <w:rPr>
          <w:spacing w:val="-2"/>
          <w:szCs w:val="24"/>
        </w:rPr>
        <w:t>kai  rengiant Lietuvos Respublikos tam tikrų metų valstybės biudžeto ir savivaldybių biudžetų finansinių rodiklių projektą yra paskelbta valstybės lygio ekstremalioji situacija.</w:t>
      </w:r>
    </w:p>
    <w:p w:rsidR="00D56E96" w:rsidRPr="00CE57F1" w:rsidRDefault="00D56E96" w:rsidP="00327E16">
      <w:pPr>
        <w:autoSpaceDE w:val="0"/>
        <w:autoSpaceDN w:val="0"/>
        <w:adjustRightInd w:val="0"/>
        <w:ind w:firstLine="720"/>
        <w:jc w:val="both"/>
        <w:rPr>
          <w:color w:val="000000"/>
          <w:lang w:val="en-GB" w:eastAsia="lt-LT"/>
        </w:rPr>
      </w:pPr>
      <w:r w:rsidRPr="00D56E96">
        <w:t xml:space="preserve">Vyriausybės rezervo lėšos būtų naudojamos ekstremaliosioms situacijoms ar krizėms likviduoti, jų padariniams šalinti ir padarytiems nuostoliams iš dalies padengti, </w:t>
      </w:r>
      <w:r w:rsidR="00327E16" w:rsidRPr="002D708D">
        <w:rPr>
          <w:rFonts w:eastAsiaTheme="minorHAnsi"/>
          <w:i/>
          <w:iCs/>
          <w:color w:val="000000"/>
          <w:lang w:val="en-GB"/>
        </w:rPr>
        <w:t>inter alia,</w:t>
      </w:r>
      <w:r w:rsidR="00327E16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gyventojų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,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ūkio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subjektų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,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kitų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įstaigų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patyrusių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ekstremaliosios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situacijos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ar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krizės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padarinių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,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rėmimą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Vyriausybės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patvirtintomis</w:t>
      </w:r>
      <w:proofErr w:type="spellEnd"/>
      <w:r w:rsidR="00327E16" w:rsidRPr="002D708D">
        <w:rPr>
          <w:rFonts w:eastAsiaTheme="minorHAnsi"/>
          <w:color w:val="000000"/>
          <w:lang w:val="en-GB"/>
        </w:rPr>
        <w:t xml:space="preserve"> </w:t>
      </w:r>
      <w:proofErr w:type="spellStart"/>
      <w:r w:rsidR="00327E16" w:rsidRPr="002D708D">
        <w:rPr>
          <w:rFonts w:eastAsiaTheme="minorHAnsi"/>
          <w:color w:val="000000"/>
          <w:lang w:val="en-GB"/>
        </w:rPr>
        <w:t>priemonėmis</w:t>
      </w:r>
      <w:proofErr w:type="spellEnd"/>
      <w:r w:rsidR="00327E16">
        <w:rPr>
          <w:rFonts w:eastAsiaTheme="minorHAnsi"/>
          <w:color w:val="000000"/>
          <w:lang w:val="en-GB"/>
        </w:rPr>
        <w:t>.</w:t>
      </w:r>
    </w:p>
    <w:p w:rsidR="001A6640" w:rsidRPr="00CE57F1" w:rsidRDefault="001A6640" w:rsidP="00E70F92">
      <w:pPr>
        <w:pStyle w:val="Pagrindiniotekstotrauka3"/>
        <w:spacing w:before="0" w:after="0" w:line="240" w:lineRule="auto"/>
        <w:rPr>
          <w:color w:val="000000"/>
          <w:szCs w:val="24"/>
          <w:lang w:val="en-GB" w:eastAsia="lt-LT"/>
        </w:rPr>
      </w:pPr>
    </w:p>
    <w:p w:rsidR="00106C7C" w:rsidRPr="00540DF4" w:rsidRDefault="00D94726" w:rsidP="00E70F92">
      <w:pPr>
        <w:pStyle w:val="Pagrindiniotekstotrauka3"/>
        <w:spacing w:before="0" w:after="0" w:line="240" w:lineRule="auto"/>
        <w:rPr>
          <w:b/>
          <w:szCs w:val="24"/>
        </w:rPr>
      </w:pPr>
      <w:r w:rsidRPr="00540DF4">
        <w:rPr>
          <w:b/>
          <w:szCs w:val="24"/>
        </w:rPr>
        <w:t xml:space="preserve">5. </w:t>
      </w:r>
      <w:r w:rsidR="009D6297" w:rsidRPr="00540DF4">
        <w:rPr>
          <w:b/>
          <w:bCs/>
          <w:szCs w:val="24"/>
        </w:rPr>
        <w:t xml:space="preserve">Numatomo teisinio reguliavimo poveikio vertinimo rezultatai, </w:t>
      </w:r>
      <w:r w:rsidR="009D6297" w:rsidRPr="00540DF4">
        <w:rPr>
          <w:b/>
          <w:szCs w:val="24"/>
        </w:rPr>
        <w:t>g</w:t>
      </w:r>
      <w:r w:rsidRPr="00540DF4">
        <w:rPr>
          <w:b/>
          <w:szCs w:val="24"/>
        </w:rPr>
        <w:t>alimos neigiamos priimt</w:t>
      </w:r>
      <w:r w:rsidR="004459A0">
        <w:rPr>
          <w:b/>
          <w:szCs w:val="24"/>
        </w:rPr>
        <w:t>o</w:t>
      </w:r>
      <w:r w:rsidRPr="00540DF4">
        <w:rPr>
          <w:b/>
          <w:szCs w:val="24"/>
        </w:rPr>
        <w:t xml:space="preserve"> įstatym</w:t>
      </w:r>
      <w:r w:rsidR="004459A0">
        <w:rPr>
          <w:b/>
          <w:szCs w:val="24"/>
        </w:rPr>
        <w:t>o</w:t>
      </w:r>
      <w:r w:rsidR="00106C7C" w:rsidRPr="00540DF4">
        <w:rPr>
          <w:b/>
          <w:szCs w:val="24"/>
        </w:rPr>
        <w:t xml:space="preserve"> pasekmės ir kokių priemonių reikia imtis, kad tokių pasekmių būtų išvengta</w:t>
      </w:r>
    </w:p>
    <w:p w:rsidR="00525279" w:rsidRPr="00540DF4" w:rsidRDefault="009B5429" w:rsidP="00E70F92">
      <w:pPr>
        <w:pStyle w:val="Pagrindiniotekstotrauka3"/>
        <w:spacing w:before="0" w:after="0" w:line="240" w:lineRule="auto"/>
        <w:rPr>
          <w:szCs w:val="24"/>
        </w:rPr>
      </w:pPr>
      <w:r w:rsidRPr="00540DF4">
        <w:rPr>
          <w:szCs w:val="24"/>
        </w:rPr>
        <w:t xml:space="preserve">Priėmus </w:t>
      </w:r>
      <w:r w:rsidR="00B65AD4" w:rsidRPr="00540DF4">
        <w:rPr>
          <w:szCs w:val="24"/>
        </w:rPr>
        <w:t>Įstatym</w:t>
      </w:r>
      <w:r w:rsidR="004459A0">
        <w:rPr>
          <w:szCs w:val="24"/>
        </w:rPr>
        <w:t>o</w:t>
      </w:r>
      <w:r w:rsidR="00B65AD4" w:rsidRPr="00540DF4">
        <w:rPr>
          <w:szCs w:val="24"/>
        </w:rPr>
        <w:t xml:space="preserve"> proj</w:t>
      </w:r>
      <w:r w:rsidR="00572B9A" w:rsidRPr="00540DF4">
        <w:rPr>
          <w:szCs w:val="24"/>
        </w:rPr>
        <w:t>e</w:t>
      </w:r>
      <w:r w:rsidR="00B65AD4" w:rsidRPr="00540DF4">
        <w:rPr>
          <w:szCs w:val="24"/>
        </w:rPr>
        <w:t>k</w:t>
      </w:r>
      <w:r w:rsidR="00572B9A" w:rsidRPr="00540DF4">
        <w:rPr>
          <w:szCs w:val="24"/>
        </w:rPr>
        <w:t>t</w:t>
      </w:r>
      <w:r w:rsidR="00DF53B4">
        <w:rPr>
          <w:szCs w:val="24"/>
        </w:rPr>
        <w:t>ą</w:t>
      </w:r>
      <w:r w:rsidRPr="00540DF4">
        <w:rPr>
          <w:szCs w:val="24"/>
        </w:rPr>
        <w:t xml:space="preserve">, neigiamų pasekmių </w:t>
      </w:r>
      <w:r w:rsidR="002955E2" w:rsidRPr="00540DF4">
        <w:rPr>
          <w:szCs w:val="24"/>
        </w:rPr>
        <w:t>nenumatoma</w:t>
      </w:r>
      <w:r w:rsidRPr="00540DF4">
        <w:rPr>
          <w:szCs w:val="24"/>
        </w:rPr>
        <w:t>.</w:t>
      </w:r>
    </w:p>
    <w:p w:rsidR="002C00B8" w:rsidRPr="00540DF4" w:rsidRDefault="002C00B8" w:rsidP="00E70F92">
      <w:pPr>
        <w:pStyle w:val="Pagrindiniotekstotrauka3"/>
        <w:spacing w:before="0" w:after="0" w:line="240" w:lineRule="auto"/>
        <w:rPr>
          <w:szCs w:val="24"/>
        </w:rPr>
      </w:pPr>
    </w:p>
    <w:p w:rsidR="00106C7C" w:rsidRPr="00540DF4" w:rsidRDefault="003400DE" w:rsidP="00E70F92">
      <w:pPr>
        <w:pStyle w:val="Pagrindinistekstas"/>
        <w:spacing w:after="0"/>
        <w:ind w:firstLine="720"/>
        <w:jc w:val="both"/>
        <w:rPr>
          <w:b/>
        </w:rPr>
      </w:pPr>
      <w:r w:rsidRPr="00540DF4">
        <w:rPr>
          <w:b/>
        </w:rPr>
        <w:t>6. Galima priimt</w:t>
      </w:r>
      <w:r w:rsidR="00DF53B4">
        <w:rPr>
          <w:b/>
        </w:rPr>
        <w:t>o</w:t>
      </w:r>
      <w:r w:rsidRPr="00540DF4">
        <w:rPr>
          <w:b/>
        </w:rPr>
        <w:t xml:space="preserve"> įstatym</w:t>
      </w:r>
      <w:r w:rsidR="00DF53B4">
        <w:rPr>
          <w:b/>
        </w:rPr>
        <w:t>o</w:t>
      </w:r>
      <w:r w:rsidRPr="00540DF4">
        <w:rPr>
          <w:b/>
        </w:rPr>
        <w:t xml:space="preserve"> įtaka kriminogeninei situacijai, korupcijai</w:t>
      </w:r>
    </w:p>
    <w:p w:rsidR="003400DE" w:rsidRPr="00540DF4" w:rsidRDefault="003400DE" w:rsidP="00E70F92">
      <w:pPr>
        <w:pStyle w:val="Pagrindinistekstas"/>
        <w:spacing w:after="0"/>
        <w:ind w:firstLine="720"/>
        <w:jc w:val="both"/>
      </w:pPr>
      <w:r w:rsidRPr="00540DF4">
        <w:t>Įstatym</w:t>
      </w:r>
      <w:r w:rsidR="004459A0">
        <w:t>o</w:t>
      </w:r>
      <w:r w:rsidRPr="00540DF4">
        <w:t xml:space="preserve"> projekt</w:t>
      </w:r>
      <w:r w:rsidR="004459A0">
        <w:t>o</w:t>
      </w:r>
      <w:r w:rsidRPr="00540DF4">
        <w:t xml:space="preserve"> priėmimas įtakos kriminogeninei situacijai, korupcijai neturės. </w:t>
      </w:r>
    </w:p>
    <w:p w:rsidR="002C00B8" w:rsidRPr="00540DF4" w:rsidRDefault="002C00B8" w:rsidP="00E70F92">
      <w:pPr>
        <w:pStyle w:val="Pagrindinistekstas"/>
        <w:spacing w:after="0"/>
        <w:ind w:firstLine="720"/>
        <w:jc w:val="both"/>
      </w:pPr>
    </w:p>
    <w:p w:rsidR="003400DE" w:rsidRPr="00540DF4" w:rsidRDefault="003400DE" w:rsidP="00E70F92">
      <w:pPr>
        <w:pStyle w:val="Pagrindinistekstas"/>
        <w:spacing w:after="0"/>
        <w:ind w:firstLine="720"/>
        <w:jc w:val="both"/>
        <w:rPr>
          <w:b/>
        </w:rPr>
      </w:pPr>
      <w:r w:rsidRPr="00540DF4">
        <w:rPr>
          <w:b/>
        </w:rPr>
        <w:t xml:space="preserve">7. </w:t>
      </w:r>
      <w:r w:rsidR="001A6640" w:rsidRPr="00540DF4">
        <w:rPr>
          <w:b/>
        </w:rPr>
        <w:t>Galima priimt</w:t>
      </w:r>
      <w:r w:rsidR="00DF53B4">
        <w:rPr>
          <w:b/>
        </w:rPr>
        <w:t>o</w:t>
      </w:r>
      <w:r w:rsidR="001A6640" w:rsidRPr="00540DF4">
        <w:rPr>
          <w:b/>
        </w:rPr>
        <w:t xml:space="preserve"> įstatym</w:t>
      </w:r>
      <w:r w:rsidR="00DF53B4">
        <w:rPr>
          <w:b/>
        </w:rPr>
        <w:t>o</w:t>
      </w:r>
      <w:r w:rsidR="001A6640" w:rsidRPr="00540DF4">
        <w:rPr>
          <w:b/>
        </w:rPr>
        <w:t xml:space="preserve"> įtaka verslo sąlygoms ir plėtrai</w:t>
      </w:r>
    </w:p>
    <w:p w:rsidR="005457A8" w:rsidRPr="00DF53B4" w:rsidRDefault="00DF53B4" w:rsidP="00DF53B4">
      <w:pPr>
        <w:pStyle w:val="Puslapioinaostekstas"/>
        <w:ind w:firstLine="720"/>
        <w:jc w:val="both"/>
        <w:rPr>
          <w:sz w:val="24"/>
          <w:szCs w:val="24"/>
        </w:rPr>
      </w:pPr>
      <w:r w:rsidRPr="00DF53B4">
        <w:rPr>
          <w:sz w:val="24"/>
          <w:szCs w:val="24"/>
        </w:rPr>
        <w:t xml:space="preserve">Įstatymo projekto priėmimas įtakos </w:t>
      </w:r>
      <w:r>
        <w:rPr>
          <w:sz w:val="24"/>
          <w:szCs w:val="24"/>
        </w:rPr>
        <w:t xml:space="preserve">verslo sąlygoms ir plėtrai </w:t>
      </w:r>
      <w:r w:rsidRPr="00DF53B4">
        <w:rPr>
          <w:sz w:val="24"/>
          <w:szCs w:val="24"/>
        </w:rPr>
        <w:t>neturės.</w:t>
      </w:r>
      <w:r w:rsidR="003400DE" w:rsidRPr="00DF53B4">
        <w:rPr>
          <w:sz w:val="24"/>
          <w:szCs w:val="24"/>
        </w:rPr>
        <w:t xml:space="preserve"> </w:t>
      </w:r>
    </w:p>
    <w:p w:rsidR="002C00B8" w:rsidRPr="00540DF4" w:rsidRDefault="002C00B8" w:rsidP="00E70F92">
      <w:pPr>
        <w:pStyle w:val="Puslapioinaostekstas"/>
        <w:ind w:firstLine="720"/>
        <w:jc w:val="both"/>
        <w:rPr>
          <w:sz w:val="24"/>
          <w:szCs w:val="24"/>
        </w:rPr>
      </w:pPr>
    </w:p>
    <w:p w:rsidR="003400DE" w:rsidRPr="00540DF4" w:rsidRDefault="003400DE" w:rsidP="00E70F92">
      <w:pPr>
        <w:pStyle w:val="Pagrindinistekstas"/>
        <w:spacing w:after="0"/>
        <w:ind w:firstLine="720"/>
        <w:jc w:val="both"/>
        <w:rPr>
          <w:b/>
        </w:rPr>
      </w:pPr>
      <w:r w:rsidRPr="00540DF4">
        <w:rPr>
          <w:b/>
        </w:rPr>
        <w:t xml:space="preserve">8. </w:t>
      </w:r>
      <w:r w:rsidR="001A6640" w:rsidRPr="00540DF4">
        <w:rPr>
          <w:b/>
        </w:rPr>
        <w:t>Įstatym</w:t>
      </w:r>
      <w:r w:rsidR="00DF53B4">
        <w:rPr>
          <w:b/>
        </w:rPr>
        <w:t>o</w:t>
      </w:r>
      <w:r w:rsidR="001A6640" w:rsidRPr="00540DF4">
        <w:rPr>
          <w:b/>
        </w:rPr>
        <w:t xml:space="preserve"> </w:t>
      </w:r>
      <w:r w:rsidRPr="00540DF4">
        <w:rPr>
          <w:b/>
        </w:rPr>
        <w:t xml:space="preserve">inkorporavimas į teisinę sistemą, </w:t>
      </w:r>
      <w:r w:rsidR="00322D89" w:rsidRPr="00540DF4">
        <w:rPr>
          <w:b/>
        </w:rPr>
        <w:t xml:space="preserve">kokius teisės aktus būtina priimti ir kokius </w:t>
      </w:r>
      <w:r w:rsidRPr="00540DF4">
        <w:rPr>
          <w:b/>
        </w:rPr>
        <w:t>galiojan</w:t>
      </w:r>
      <w:r w:rsidR="00322D89" w:rsidRPr="00540DF4">
        <w:rPr>
          <w:b/>
        </w:rPr>
        <w:t>čius</w:t>
      </w:r>
      <w:r w:rsidRPr="00540DF4">
        <w:rPr>
          <w:b/>
        </w:rPr>
        <w:t xml:space="preserve"> teisės akt</w:t>
      </w:r>
      <w:r w:rsidR="00322D89" w:rsidRPr="00540DF4">
        <w:rPr>
          <w:b/>
        </w:rPr>
        <w:t>us reikia</w:t>
      </w:r>
      <w:r w:rsidRPr="00540DF4">
        <w:rPr>
          <w:b/>
        </w:rPr>
        <w:t xml:space="preserve"> pakeisti ar </w:t>
      </w:r>
      <w:r w:rsidR="00322D89" w:rsidRPr="00540DF4">
        <w:rPr>
          <w:b/>
        </w:rPr>
        <w:t>pripažinti netekusiais galios</w:t>
      </w:r>
    </w:p>
    <w:p w:rsidR="002C00B8" w:rsidRDefault="00051687" w:rsidP="00E70F92">
      <w:pPr>
        <w:pStyle w:val="Pagrindinistekstas"/>
        <w:spacing w:after="0"/>
        <w:ind w:firstLine="720"/>
        <w:jc w:val="both"/>
      </w:pPr>
      <w:r>
        <w:t xml:space="preserve">Teisės aktų </w:t>
      </w:r>
      <w:r w:rsidR="000648F3">
        <w:t xml:space="preserve">priimti, </w:t>
      </w:r>
      <w:r>
        <w:t>pakeisti ar pripažinti netekusiais galios nereikės.</w:t>
      </w:r>
    </w:p>
    <w:p w:rsidR="00051687" w:rsidRPr="00540DF4" w:rsidRDefault="00051687" w:rsidP="00E70F92">
      <w:pPr>
        <w:pStyle w:val="Pagrindinistekstas"/>
        <w:spacing w:after="0"/>
        <w:ind w:firstLine="720"/>
        <w:jc w:val="both"/>
      </w:pPr>
    </w:p>
    <w:p w:rsidR="003400DE" w:rsidRDefault="003400DE" w:rsidP="00E70F92">
      <w:pPr>
        <w:pStyle w:val="Pagrindinistekstas"/>
        <w:spacing w:after="0"/>
        <w:ind w:firstLine="720"/>
        <w:jc w:val="both"/>
        <w:rPr>
          <w:b/>
        </w:rPr>
      </w:pPr>
      <w:r w:rsidRPr="00540DF4">
        <w:rPr>
          <w:b/>
        </w:rPr>
        <w:t xml:space="preserve">9. </w:t>
      </w:r>
      <w:r w:rsidR="006A3B81" w:rsidRPr="00540DF4">
        <w:rPr>
          <w:b/>
        </w:rPr>
        <w:t>Įstatym</w:t>
      </w:r>
      <w:r w:rsidR="006A3B81">
        <w:rPr>
          <w:b/>
        </w:rPr>
        <w:t>o</w:t>
      </w:r>
      <w:r w:rsidR="006A3B81" w:rsidRPr="00540DF4">
        <w:rPr>
          <w:b/>
        </w:rPr>
        <w:t xml:space="preserve"> projekt</w:t>
      </w:r>
      <w:r w:rsidR="006A3B81">
        <w:rPr>
          <w:b/>
        </w:rPr>
        <w:t>o</w:t>
      </w:r>
      <w:r w:rsidR="006A3B81" w:rsidRPr="00540DF4">
        <w:rPr>
          <w:b/>
        </w:rPr>
        <w:t xml:space="preserve"> atitiktis Lietuvos Respublikos valstybinės kalbos, Teisėkūros pagrindų įstatymų reikalavimams ir </w:t>
      </w:r>
      <w:r w:rsidR="006A3B81">
        <w:rPr>
          <w:b/>
        </w:rPr>
        <w:t>Į</w:t>
      </w:r>
      <w:r w:rsidR="006A3B81" w:rsidRPr="00540DF4">
        <w:rPr>
          <w:b/>
        </w:rPr>
        <w:t>statym</w:t>
      </w:r>
      <w:r w:rsidR="006A3B81">
        <w:rPr>
          <w:b/>
        </w:rPr>
        <w:t>o</w:t>
      </w:r>
      <w:r w:rsidR="006A3B81" w:rsidRPr="00540DF4">
        <w:rPr>
          <w:b/>
        </w:rPr>
        <w:t xml:space="preserve"> projekt</w:t>
      </w:r>
      <w:r w:rsidR="006A3B81">
        <w:rPr>
          <w:b/>
        </w:rPr>
        <w:t>o</w:t>
      </w:r>
      <w:r w:rsidR="006A3B81" w:rsidRPr="00540DF4">
        <w:rPr>
          <w:b/>
        </w:rPr>
        <w:t xml:space="preserve"> sąvokų ir jas įvardijančių terminų</w:t>
      </w:r>
      <w:r w:rsidR="006A3B81" w:rsidRPr="00FC5C9B">
        <w:rPr>
          <w:b/>
        </w:rPr>
        <w:t xml:space="preserve"> įvertinimas</w:t>
      </w:r>
      <w:r w:rsidR="006A3B81" w:rsidRPr="001E5F9E">
        <w:rPr>
          <w:b/>
        </w:rPr>
        <w:t xml:space="preserve"> Terminų banko įstatymo ir jo įgyvendinamųjų teisės aktų nustatyta tvarka</w:t>
      </w:r>
    </w:p>
    <w:p w:rsidR="00426C5C" w:rsidRDefault="009E6168" w:rsidP="00E70F92">
      <w:pPr>
        <w:ind w:firstLine="709"/>
        <w:jc w:val="both"/>
        <w:rPr>
          <w:lang w:eastAsia="lt-LT"/>
        </w:rPr>
      </w:pPr>
      <w:r>
        <w:rPr>
          <w:lang w:eastAsia="lt-LT"/>
        </w:rPr>
        <w:t>Įstatymo projektas atitinka Lietuvos Respublikos valstybinės kalbos, Teisėkūros pagrindų įstatymų reikalavimus.</w:t>
      </w:r>
    </w:p>
    <w:p w:rsidR="00540DF4" w:rsidRPr="00540DF4" w:rsidRDefault="00540DF4" w:rsidP="00E70F92">
      <w:pPr>
        <w:ind w:firstLine="709"/>
        <w:jc w:val="both"/>
        <w:rPr>
          <w:lang w:eastAsia="lt-LT"/>
        </w:rPr>
      </w:pPr>
    </w:p>
    <w:p w:rsidR="003400DE" w:rsidRPr="00540DF4" w:rsidRDefault="003400DE" w:rsidP="00E70F92">
      <w:pPr>
        <w:pStyle w:val="Pagrindinistekstas"/>
        <w:spacing w:after="0"/>
        <w:ind w:firstLine="720"/>
        <w:jc w:val="both"/>
        <w:rPr>
          <w:b/>
        </w:rPr>
      </w:pPr>
      <w:r w:rsidRPr="00540DF4">
        <w:rPr>
          <w:b/>
        </w:rPr>
        <w:t xml:space="preserve">10. </w:t>
      </w:r>
      <w:r w:rsidR="001A6640" w:rsidRPr="00540DF4">
        <w:rPr>
          <w:b/>
        </w:rPr>
        <w:t>Įstatym</w:t>
      </w:r>
      <w:r w:rsidR="00DF53B4">
        <w:rPr>
          <w:b/>
        </w:rPr>
        <w:t>o</w:t>
      </w:r>
      <w:r w:rsidR="001A6640" w:rsidRPr="00540DF4">
        <w:rPr>
          <w:b/>
        </w:rPr>
        <w:t xml:space="preserve"> projekt</w:t>
      </w:r>
      <w:r w:rsidR="00DF53B4">
        <w:rPr>
          <w:b/>
        </w:rPr>
        <w:t>o</w:t>
      </w:r>
      <w:r w:rsidR="001A6640" w:rsidRPr="00540DF4">
        <w:rPr>
          <w:b/>
        </w:rPr>
        <w:t xml:space="preserve"> </w:t>
      </w:r>
      <w:r w:rsidRPr="00540DF4">
        <w:rPr>
          <w:b/>
        </w:rPr>
        <w:t>atitiktis Žmogaus teisių ir pagrindinių laisvių apsaugos konvencijos nuostatoms ir Europos Sąjungos teisei</w:t>
      </w:r>
    </w:p>
    <w:p w:rsidR="003400DE" w:rsidRPr="00540DF4" w:rsidRDefault="003400DE" w:rsidP="00E70F92">
      <w:pPr>
        <w:pStyle w:val="Pagrindinistekstas"/>
        <w:spacing w:after="0"/>
        <w:ind w:firstLine="720"/>
        <w:jc w:val="both"/>
      </w:pPr>
      <w:r w:rsidRPr="00540DF4">
        <w:t>Įstatym</w:t>
      </w:r>
      <w:r w:rsidR="00DF53B4">
        <w:t>o</w:t>
      </w:r>
      <w:r w:rsidRPr="00540DF4">
        <w:t xml:space="preserve"> projekta</w:t>
      </w:r>
      <w:r w:rsidR="00DF53B4">
        <w:t>s</w:t>
      </w:r>
      <w:r w:rsidRPr="00540DF4">
        <w:t xml:space="preserve"> atitinka Žmogaus teisių ir pagrindinių laisvių apsaugos konvencijos nuostatas ir Europos Sąjungos teisės normas.</w:t>
      </w:r>
    </w:p>
    <w:p w:rsidR="002C00B8" w:rsidRPr="00540DF4" w:rsidRDefault="002C00B8" w:rsidP="00E70F92">
      <w:pPr>
        <w:pStyle w:val="Pagrindinistekstas"/>
        <w:spacing w:after="0"/>
        <w:ind w:firstLine="720"/>
        <w:jc w:val="both"/>
      </w:pPr>
    </w:p>
    <w:p w:rsidR="00051687" w:rsidRPr="00051687" w:rsidRDefault="003400DE" w:rsidP="00051687">
      <w:pPr>
        <w:pStyle w:val="Pagrindinistekstas"/>
        <w:spacing w:after="0"/>
        <w:ind w:firstLine="720"/>
        <w:jc w:val="both"/>
        <w:rPr>
          <w:b/>
        </w:rPr>
      </w:pPr>
      <w:r w:rsidRPr="00051687">
        <w:rPr>
          <w:b/>
        </w:rPr>
        <w:t xml:space="preserve">11. </w:t>
      </w:r>
      <w:r w:rsidR="001A6640" w:rsidRPr="00051687">
        <w:rPr>
          <w:b/>
        </w:rPr>
        <w:t>Įstatym</w:t>
      </w:r>
      <w:r w:rsidR="00DF53B4" w:rsidRPr="00051687">
        <w:rPr>
          <w:b/>
        </w:rPr>
        <w:t>ui</w:t>
      </w:r>
      <w:r w:rsidR="001A6640" w:rsidRPr="00051687">
        <w:rPr>
          <w:b/>
        </w:rPr>
        <w:t xml:space="preserve"> </w:t>
      </w:r>
      <w:r w:rsidRPr="00051687">
        <w:rPr>
          <w:b/>
        </w:rPr>
        <w:t>įgyvendinti reikalingi</w:t>
      </w:r>
      <w:r w:rsidR="009076D8" w:rsidRPr="00051687">
        <w:rPr>
          <w:b/>
        </w:rPr>
        <w:t xml:space="preserve"> </w:t>
      </w:r>
      <w:r w:rsidR="00322D89" w:rsidRPr="00051687">
        <w:rPr>
          <w:b/>
        </w:rPr>
        <w:t>įgyve</w:t>
      </w:r>
      <w:r w:rsidR="002C00B8" w:rsidRPr="00051687">
        <w:rPr>
          <w:b/>
        </w:rPr>
        <w:t>n</w:t>
      </w:r>
      <w:r w:rsidR="00322D89" w:rsidRPr="00051687">
        <w:rPr>
          <w:b/>
        </w:rPr>
        <w:t>dinamieji teisės</w:t>
      </w:r>
      <w:r w:rsidRPr="00051687">
        <w:rPr>
          <w:b/>
        </w:rPr>
        <w:t xml:space="preserve"> aktai, šių aktų rengėjai</w:t>
      </w:r>
      <w:r w:rsidR="00322D89" w:rsidRPr="00051687">
        <w:rPr>
          <w:b/>
        </w:rPr>
        <w:t xml:space="preserve"> ir terminai</w:t>
      </w:r>
    </w:p>
    <w:p w:rsidR="00C454A3" w:rsidRPr="00051687" w:rsidRDefault="006A3B81" w:rsidP="00C454A3">
      <w:pPr>
        <w:autoSpaceDE w:val="0"/>
        <w:autoSpaceDN w:val="0"/>
        <w:adjustRightInd w:val="0"/>
        <w:ind w:firstLine="720"/>
        <w:jc w:val="both"/>
        <w:rPr>
          <w:bCs/>
          <w:lang w:eastAsia="lt-LT"/>
        </w:rPr>
      </w:pPr>
      <w:r w:rsidRPr="00051687">
        <w:t xml:space="preserve">Įstatymo projektui įgyvendinti </w:t>
      </w:r>
      <w:r>
        <w:t xml:space="preserve">nereikės priimti </w:t>
      </w:r>
      <w:r w:rsidRPr="00051687">
        <w:t>įgyvendinam</w:t>
      </w:r>
      <w:r>
        <w:t>ųjų</w:t>
      </w:r>
      <w:r w:rsidRPr="00051687">
        <w:t xml:space="preserve"> teisės akt</w:t>
      </w:r>
      <w:r>
        <w:t>ų</w:t>
      </w:r>
      <w:r w:rsidRPr="00051687">
        <w:rPr>
          <w:bCs/>
          <w:lang w:eastAsia="lt-LT"/>
        </w:rPr>
        <w:t>.</w:t>
      </w:r>
    </w:p>
    <w:p w:rsidR="009C48E4" w:rsidRPr="00540DF4" w:rsidRDefault="009C48E4" w:rsidP="00C454A3">
      <w:pPr>
        <w:pStyle w:val="Pagrindinistekstas"/>
        <w:spacing w:after="0"/>
        <w:ind w:firstLine="720"/>
        <w:jc w:val="both"/>
      </w:pPr>
    </w:p>
    <w:p w:rsidR="003400DE" w:rsidRPr="00540DF4" w:rsidRDefault="003400DE" w:rsidP="00E70F92">
      <w:pPr>
        <w:pStyle w:val="Pagrindinistekstas"/>
        <w:spacing w:after="0"/>
        <w:ind w:firstLine="720"/>
        <w:jc w:val="both"/>
        <w:rPr>
          <w:b/>
        </w:rPr>
      </w:pPr>
      <w:r w:rsidRPr="00540DF4">
        <w:rPr>
          <w:b/>
        </w:rPr>
        <w:t xml:space="preserve">12. Kiek </w:t>
      </w:r>
      <w:r w:rsidR="00322D89" w:rsidRPr="00540DF4">
        <w:rPr>
          <w:b/>
        </w:rPr>
        <w:t xml:space="preserve">valstybės, savivaldybių </w:t>
      </w:r>
      <w:r w:rsidRPr="00540DF4">
        <w:rPr>
          <w:b/>
        </w:rPr>
        <w:t>biudžet</w:t>
      </w:r>
      <w:r w:rsidR="00322D89" w:rsidRPr="00540DF4">
        <w:rPr>
          <w:b/>
        </w:rPr>
        <w:t>ų</w:t>
      </w:r>
      <w:r w:rsidRPr="00540DF4">
        <w:rPr>
          <w:b/>
        </w:rPr>
        <w:t xml:space="preserve"> </w:t>
      </w:r>
      <w:r w:rsidR="00322D89" w:rsidRPr="00540DF4">
        <w:rPr>
          <w:b/>
        </w:rPr>
        <w:t xml:space="preserve">ir kitų valstybės įsteigtų fondų </w:t>
      </w:r>
      <w:r w:rsidRPr="00540DF4">
        <w:rPr>
          <w:b/>
        </w:rPr>
        <w:t xml:space="preserve">lėšų </w:t>
      </w:r>
      <w:r w:rsidR="00322D89" w:rsidRPr="00540DF4">
        <w:rPr>
          <w:b/>
        </w:rPr>
        <w:t>prireiks įstatymui įgyvendinti</w:t>
      </w:r>
      <w:r w:rsidRPr="00540DF4">
        <w:rPr>
          <w:b/>
        </w:rPr>
        <w:t xml:space="preserve"> ar </w:t>
      </w:r>
      <w:r w:rsidR="00322D89" w:rsidRPr="00540DF4">
        <w:rPr>
          <w:b/>
        </w:rPr>
        <w:t>bus galima</w:t>
      </w:r>
      <w:r w:rsidRPr="00540DF4">
        <w:rPr>
          <w:b/>
        </w:rPr>
        <w:t xml:space="preserve"> sutaupyti</w:t>
      </w:r>
    </w:p>
    <w:p w:rsidR="00572B9A" w:rsidRPr="00540DF4" w:rsidRDefault="0017249C" w:rsidP="00E70F92">
      <w:pPr>
        <w:pStyle w:val="Pagrindinistekstas"/>
        <w:spacing w:after="0"/>
        <w:ind w:firstLine="720"/>
        <w:jc w:val="both"/>
      </w:pPr>
      <w:r w:rsidRPr="00540DF4">
        <w:t>Patvirtinus Įstatymo projekt</w:t>
      </w:r>
      <w:r w:rsidR="00051687">
        <w:t>ą</w:t>
      </w:r>
      <w:r w:rsidRPr="00540DF4">
        <w:t>,</w:t>
      </w:r>
      <w:r w:rsidR="0085375A" w:rsidRPr="00540DF4">
        <w:t xml:space="preserve"> papildomų lėšų poreikio nenumatoma</w:t>
      </w:r>
      <w:r w:rsidR="00051687">
        <w:t>.</w:t>
      </w:r>
    </w:p>
    <w:p w:rsidR="002C00B8" w:rsidRPr="00540DF4" w:rsidRDefault="002C00B8" w:rsidP="00E70F92">
      <w:pPr>
        <w:pStyle w:val="Pagrindinistekstas"/>
        <w:spacing w:after="0"/>
        <w:ind w:firstLine="720"/>
        <w:jc w:val="both"/>
      </w:pPr>
    </w:p>
    <w:p w:rsidR="00F163B2" w:rsidRPr="00540DF4" w:rsidRDefault="00F163B2" w:rsidP="00E70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Courier New" w:hAnsi="Courier New" w:cs="Courier New"/>
        </w:rPr>
      </w:pPr>
      <w:r w:rsidRPr="00540DF4">
        <w:rPr>
          <w:b/>
          <w:bCs/>
        </w:rPr>
        <w:t xml:space="preserve">13. </w:t>
      </w:r>
      <w:r w:rsidR="001A6640" w:rsidRPr="00540DF4">
        <w:rPr>
          <w:b/>
          <w:bCs/>
        </w:rPr>
        <w:t>Įstatym</w:t>
      </w:r>
      <w:r w:rsidR="00051687">
        <w:rPr>
          <w:b/>
          <w:bCs/>
        </w:rPr>
        <w:t>o</w:t>
      </w:r>
      <w:r w:rsidR="001A6640" w:rsidRPr="00540DF4">
        <w:rPr>
          <w:b/>
          <w:bCs/>
        </w:rPr>
        <w:t xml:space="preserve"> projekt</w:t>
      </w:r>
      <w:r w:rsidR="00051687">
        <w:rPr>
          <w:b/>
          <w:bCs/>
        </w:rPr>
        <w:t>o</w:t>
      </w:r>
      <w:r w:rsidR="001A6640" w:rsidRPr="00540DF4">
        <w:rPr>
          <w:b/>
          <w:bCs/>
        </w:rPr>
        <w:t xml:space="preserve"> </w:t>
      </w:r>
      <w:r w:rsidRPr="00540DF4">
        <w:rPr>
          <w:b/>
          <w:bCs/>
        </w:rPr>
        <w:t>rengimo metu gauti specialistų vertinimai, rekomendacijos ir išvados</w:t>
      </w:r>
    </w:p>
    <w:p w:rsidR="00F163B2" w:rsidRPr="00540DF4" w:rsidRDefault="00000473" w:rsidP="00E70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540DF4">
        <w:t xml:space="preserve">Rengiant </w:t>
      </w:r>
      <w:r w:rsidR="00497C61" w:rsidRPr="00540DF4">
        <w:t>Įstatym</w:t>
      </w:r>
      <w:r w:rsidR="00051687">
        <w:t>o</w:t>
      </w:r>
      <w:r w:rsidR="00497C61" w:rsidRPr="00540DF4">
        <w:t xml:space="preserve"> p</w:t>
      </w:r>
      <w:r w:rsidRPr="00540DF4">
        <w:t>rojekt</w:t>
      </w:r>
      <w:r w:rsidR="00051687">
        <w:t>ą</w:t>
      </w:r>
      <w:r w:rsidR="005F427D" w:rsidRPr="00540DF4">
        <w:t xml:space="preserve"> specialistų vertinimų ir išvadų negauta.</w:t>
      </w:r>
    </w:p>
    <w:p w:rsidR="000259C4" w:rsidRPr="00540DF4" w:rsidRDefault="000259C4" w:rsidP="00E70F92">
      <w:pPr>
        <w:ind w:firstLine="720"/>
        <w:jc w:val="both"/>
        <w:rPr>
          <w:b/>
          <w:bCs/>
        </w:rPr>
      </w:pPr>
    </w:p>
    <w:p w:rsidR="00F163B2" w:rsidRPr="00540DF4" w:rsidRDefault="00322D89" w:rsidP="00E70F92">
      <w:pPr>
        <w:ind w:firstLine="720"/>
        <w:jc w:val="both"/>
      </w:pPr>
      <w:r w:rsidRPr="00540DF4">
        <w:rPr>
          <w:b/>
          <w:bCs/>
        </w:rPr>
        <w:t>14</w:t>
      </w:r>
      <w:r w:rsidR="00F163B2" w:rsidRPr="00540DF4">
        <w:rPr>
          <w:b/>
          <w:bCs/>
        </w:rPr>
        <w:t xml:space="preserve">. </w:t>
      </w:r>
      <w:r w:rsidR="00AF639B" w:rsidRPr="00540DF4">
        <w:rPr>
          <w:b/>
          <w:bCs/>
        </w:rPr>
        <w:t xml:space="preserve">Reikšminiai žodžiai, kurių reikia </w:t>
      </w:r>
      <w:r w:rsidR="00000473" w:rsidRPr="00540DF4">
        <w:rPr>
          <w:b/>
          <w:bCs/>
        </w:rPr>
        <w:t>Įstatymo</w:t>
      </w:r>
      <w:r w:rsidR="00AF639B" w:rsidRPr="00540DF4">
        <w:rPr>
          <w:b/>
          <w:bCs/>
        </w:rPr>
        <w:t xml:space="preserve"> projekt</w:t>
      </w:r>
      <w:r w:rsidR="00D862AD" w:rsidRPr="00540DF4">
        <w:rPr>
          <w:b/>
          <w:bCs/>
        </w:rPr>
        <w:t>ui</w:t>
      </w:r>
      <w:r w:rsidR="00AF639B" w:rsidRPr="00540DF4">
        <w:rPr>
          <w:b/>
          <w:bCs/>
        </w:rPr>
        <w:t xml:space="preserve"> įtraukti į kompiuterinę paieškos sistemą, įskaitant Europos žodyn</w:t>
      </w:r>
      <w:r w:rsidRPr="00540DF4">
        <w:rPr>
          <w:b/>
          <w:bCs/>
        </w:rPr>
        <w:t>o</w:t>
      </w:r>
      <w:r w:rsidR="00AF639B" w:rsidRPr="00540DF4">
        <w:rPr>
          <w:b/>
          <w:bCs/>
        </w:rPr>
        <w:t xml:space="preserve"> </w:t>
      </w:r>
      <w:proofErr w:type="spellStart"/>
      <w:r w:rsidR="00AF639B" w:rsidRPr="00540DF4">
        <w:rPr>
          <w:b/>
          <w:bCs/>
          <w:i/>
        </w:rPr>
        <w:t>Eurovoc</w:t>
      </w:r>
      <w:proofErr w:type="spellEnd"/>
      <w:r w:rsidRPr="00540DF4">
        <w:rPr>
          <w:b/>
          <w:bCs/>
          <w:i/>
        </w:rPr>
        <w:t xml:space="preserve"> </w:t>
      </w:r>
      <w:r w:rsidRPr="00540DF4">
        <w:rPr>
          <w:b/>
          <w:bCs/>
        </w:rPr>
        <w:t>terminus, temas bei sritis</w:t>
      </w:r>
    </w:p>
    <w:p w:rsidR="00634270" w:rsidRDefault="00BE00C0" w:rsidP="00E70F92">
      <w:pPr>
        <w:ind w:firstLine="720"/>
        <w:jc w:val="both"/>
      </w:pPr>
      <w:r>
        <w:t>„</w:t>
      </w:r>
      <w:r w:rsidR="004046C4">
        <w:t>Vyriausybės rezervas</w:t>
      </w:r>
      <w:r>
        <w:t>“</w:t>
      </w:r>
      <w:r w:rsidR="004046C4">
        <w:t>.</w:t>
      </w:r>
    </w:p>
    <w:p w:rsidR="00051687" w:rsidRPr="00540DF4" w:rsidRDefault="00051687" w:rsidP="00E70F92">
      <w:pPr>
        <w:ind w:firstLine="720"/>
        <w:jc w:val="both"/>
      </w:pPr>
    </w:p>
    <w:p w:rsidR="00F163B2" w:rsidRPr="00540DF4" w:rsidRDefault="00F163B2" w:rsidP="00E70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Courier New" w:hAnsi="Courier New" w:cs="Courier New"/>
        </w:rPr>
      </w:pPr>
      <w:r w:rsidRPr="00540DF4">
        <w:rPr>
          <w:b/>
          <w:bCs/>
        </w:rPr>
        <w:t>1</w:t>
      </w:r>
      <w:r w:rsidR="002268B2" w:rsidRPr="00540DF4">
        <w:rPr>
          <w:b/>
          <w:bCs/>
        </w:rPr>
        <w:t>5</w:t>
      </w:r>
      <w:r w:rsidRPr="00540DF4">
        <w:rPr>
          <w:b/>
          <w:bCs/>
        </w:rPr>
        <w:t>. Kiti, iniciatorių nuomone, reikalingi pagrindimai ir paaiškinimai</w:t>
      </w:r>
    </w:p>
    <w:p w:rsidR="0078403A" w:rsidRDefault="00F163B2" w:rsidP="0078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540DF4">
        <w:t>Nėra.</w:t>
      </w:r>
    </w:p>
    <w:p w:rsidR="00B15490" w:rsidRPr="00540DF4" w:rsidRDefault="009A7AAF" w:rsidP="00784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t>_____________________</w:t>
      </w:r>
    </w:p>
    <w:sectPr w:rsidR="00B15490" w:rsidRPr="00540DF4" w:rsidSect="007527C2">
      <w:headerReference w:type="even" r:id="rId9"/>
      <w:headerReference w:type="default" r:id="rId10"/>
      <w:pgSz w:w="12240" w:h="15840"/>
      <w:pgMar w:top="9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BBE" w:rsidRDefault="009A6BBE">
      <w:r>
        <w:separator/>
      </w:r>
    </w:p>
  </w:endnote>
  <w:endnote w:type="continuationSeparator" w:id="0">
    <w:p w:rsidR="009A6BBE" w:rsidRDefault="009A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BBE" w:rsidRDefault="009A6BBE">
      <w:r>
        <w:separator/>
      </w:r>
    </w:p>
  </w:footnote>
  <w:footnote w:type="continuationSeparator" w:id="0">
    <w:p w:rsidR="009A6BBE" w:rsidRDefault="009A6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BE" w:rsidRDefault="009A6BB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A6BBE" w:rsidRDefault="009A6BB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BE" w:rsidRDefault="009A6BB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0FB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A6BBE" w:rsidRDefault="009A6BB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920"/>
    <w:multiLevelType w:val="hybridMultilevel"/>
    <w:tmpl w:val="CE566F3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833F70"/>
    <w:multiLevelType w:val="hybridMultilevel"/>
    <w:tmpl w:val="C67AE636"/>
    <w:lvl w:ilvl="0" w:tplc="3D323418">
      <w:start w:val="197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8D5392C"/>
    <w:multiLevelType w:val="hybridMultilevel"/>
    <w:tmpl w:val="9E441EC6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A219EA"/>
    <w:multiLevelType w:val="hybridMultilevel"/>
    <w:tmpl w:val="C67AE6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DFF43A0"/>
    <w:multiLevelType w:val="hybridMultilevel"/>
    <w:tmpl w:val="04EE8526"/>
    <w:lvl w:ilvl="0" w:tplc="887EE6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F1E79B3"/>
    <w:multiLevelType w:val="multilevel"/>
    <w:tmpl w:val="B40E065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pacing w:val="0"/>
        <w:sz w:val="22"/>
        <w:szCs w:val="22"/>
      </w:rPr>
    </w:lvl>
    <w:lvl w:ilvl="1">
      <w:start w:val="1"/>
      <w:numFmt w:val="lowerLetter"/>
      <w:lvlText w:val="%2."/>
      <w:lvlJc w:val="left"/>
      <w:pPr>
        <w:widowControl w:val="0"/>
        <w:tabs>
          <w:tab w:val="num" w:pos="2496"/>
        </w:tabs>
        <w:autoSpaceDE w:val="0"/>
        <w:autoSpaceDN w:val="0"/>
        <w:adjustRightInd w:val="0"/>
        <w:ind w:left="2496" w:hanging="360"/>
      </w:pPr>
      <w:rPr>
        <w:rFonts w:ascii="Times New Roman" w:hAnsi="Times New Roman" w:cs="Times New Roman"/>
        <w:spacing w:val="0"/>
        <w:sz w:val="24"/>
        <w:szCs w:val="24"/>
      </w:rPr>
    </w:lvl>
    <w:lvl w:ilvl="2">
      <w:start w:val="1"/>
      <w:numFmt w:val="lowerRoman"/>
      <w:lvlText w:val="%3."/>
      <w:lvlJc w:val="right"/>
      <w:pPr>
        <w:widowControl w:val="0"/>
        <w:tabs>
          <w:tab w:val="num" w:pos="3216"/>
        </w:tabs>
        <w:autoSpaceDE w:val="0"/>
        <w:autoSpaceDN w:val="0"/>
        <w:adjustRightInd w:val="0"/>
        <w:ind w:left="3216" w:hanging="180"/>
      </w:pPr>
      <w:rPr>
        <w:rFonts w:ascii="Times New Roman" w:hAnsi="Times New Roman" w:cs="Times New Roman"/>
        <w:spacing w:val="0"/>
        <w:sz w:val="24"/>
        <w:szCs w:val="24"/>
      </w:rPr>
    </w:lvl>
    <w:lvl w:ilvl="3">
      <w:start w:val="1"/>
      <w:numFmt w:val="decimal"/>
      <w:lvlText w:val="%4."/>
      <w:lvlJc w:val="left"/>
      <w:pPr>
        <w:widowControl w:val="0"/>
        <w:tabs>
          <w:tab w:val="num" w:pos="3936"/>
        </w:tabs>
        <w:autoSpaceDE w:val="0"/>
        <w:autoSpaceDN w:val="0"/>
        <w:adjustRightInd w:val="0"/>
        <w:ind w:left="3936" w:hanging="360"/>
      </w:pPr>
      <w:rPr>
        <w:rFonts w:ascii="Times New Roman" w:hAnsi="Times New Roman" w:cs="Times New Roman"/>
        <w:spacing w:val="0"/>
        <w:sz w:val="24"/>
        <w:szCs w:val="24"/>
      </w:rPr>
    </w:lvl>
    <w:lvl w:ilvl="4">
      <w:start w:val="1"/>
      <w:numFmt w:val="lowerLetter"/>
      <w:lvlText w:val="%5."/>
      <w:lvlJc w:val="left"/>
      <w:pPr>
        <w:widowControl w:val="0"/>
        <w:tabs>
          <w:tab w:val="num" w:pos="4656"/>
        </w:tabs>
        <w:autoSpaceDE w:val="0"/>
        <w:autoSpaceDN w:val="0"/>
        <w:adjustRightInd w:val="0"/>
        <w:ind w:left="4656" w:hanging="360"/>
      </w:pPr>
      <w:rPr>
        <w:rFonts w:ascii="Times New Roman" w:hAnsi="Times New Roman" w:cs="Times New Roman"/>
        <w:spacing w:val="0"/>
        <w:sz w:val="24"/>
        <w:szCs w:val="24"/>
      </w:rPr>
    </w:lvl>
    <w:lvl w:ilvl="5">
      <w:start w:val="1"/>
      <w:numFmt w:val="lowerRoman"/>
      <w:lvlText w:val="%6."/>
      <w:lvlJc w:val="right"/>
      <w:pPr>
        <w:widowControl w:val="0"/>
        <w:tabs>
          <w:tab w:val="num" w:pos="5376"/>
        </w:tabs>
        <w:autoSpaceDE w:val="0"/>
        <w:autoSpaceDN w:val="0"/>
        <w:adjustRightInd w:val="0"/>
        <w:ind w:left="5376" w:hanging="180"/>
      </w:pPr>
      <w:rPr>
        <w:rFonts w:ascii="Times New Roman" w:hAnsi="Times New Roman" w:cs="Times New Roman"/>
        <w:spacing w:val="0"/>
        <w:sz w:val="24"/>
        <w:szCs w:val="24"/>
      </w:rPr>
    </w:lvl>
    <w:lvl w:ilvl="6">
      <w:start w:val="1"/>
      <w:numFmt w:val="decimal"/>
      <w:lvlText w:val="%7."/>
      <w:lvlJc w:val="left"/>
      <w:pPr>
        <w:widowControl w:val="0"/>
        <w:tabs>
          <w:tab w:val="num" w:pos="6096"/>
        </w:tabs>
        <w:autoSpaceDE w:val="0"/>
        <w:autoSpaceDN w:val="0"/>
        <w:adjustRightInd w:val="0"/>
        <w:ind w:left="6096" w:hanging="360"/>
      </w:pPr>
      <w:rPr>
        <w:rFonts w:ascii="Times New Roman" w:hAnsi="Times New Roman" w:cs="Times New Roman"/>
        <w:spacing w:val="0"/>
        <w:sz w:val="24"/>
        <w:szCs w:val="24"/>
      </w:rPr>
    </w:lvl>
    <w:lvl w:ilvl="7">
      <w:start w:val="1"/>
      <w:numFmt w:val="lowerLetter"/>
      <w:lvlText w:val="%8."/>
      <w:lvlJc w:val="left"/>
      <w:pPr>
        <w:widowControl w:val="0"/>
        <w:tabs>
          <w:tab w:val="num" w:pos="6816"/>
        </w:tabs>
        <w:autoSpaceDE w:val="0"/>
        <w:autoSpaceDN w:val="0"/>
        <w:adjustRightInd w:val="0"/>
        <w:ind w:left="6816" w:hanging="360"/>
      </w:pPr>
      <w:rPr>
        <w:rFonts w:ascii="Times New Roman" w:hAnsi="Times New Roman" w:cs="Times New Roman"/>
        <w:spacing w:val="0"/>
        <w:sz w:val="24"/>
        <w:szCs w:val="24"/>
      </w:rPr>
    </w:lvl>
    <w:lvl w:ilvl="8">
      <w:start w:val="1"/>
      <w:numFmt w:val="lowerRoman"/>
      <w:lvlText w:val="%9."/>
      <w:lvlJc w:val="right"/>
      <w:pPr>
        <w:widowControl w:val="0"/>
        <w:tabs>
          <w:tab w:val="num" w:pos="7536"/>
        </w:tabs>
        <w:autoSpaceDE w:val="0"/>
        <w:autoSpaceDN w:val="0"/>
        <w:adjustRightInd w:val="0"/>
        <w:ind w:left="7536" w:hanging="180"/>
      </w:pPr>
      <w:rPr>
        <w:rFonts w:ascii="Times New Roman" w:hAnsi="Times New Roman" w:cs="Times New Roman"/>
        <w:spacing w:val="0"/>
        <w:sz w:val="24"/>
        <w:szCs w:val="24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58"/>
    <w:rsid w:val="00000473"/>
    <w:rsid w:val="00002D9F"/>
    <w:rsid w:val="000075E6"/>
    <w:rsid w:val="00010F14"/>
    <w:rsid w:val="00011959"/>
    <w:rsid w:val="00011F4F"/>
    <w:rsid w:val="00012E28"/>
    <w:rsid w:val="00013B42"/>
    <w:rsid w:val="00014A0A"/>
    <w:rsid w:val="00021183"/>
    <w:rsid w:val="0002382A"/>
    <w:rsid w:val="00023840"/>
    <w:rsid w:val="000259C4"/>
    <w:rsid w:val="00025CE9"/>
    <w:rsid w:val="00027506"/>
    <w:rsid w:val="000330CB"/>
    <w:rsid w:val="00035814"/>
    <w:rsid w:val="00036396"/>
    <w:rsid w:val="00037409"/>
    <w:rsid w:val="00051687"/>
    <w:rsid w:val="00064088"/>
    <w:rsid w:val="000648F3"/>
    <w:rsid w:val="0006524E"/>
    <w:rsid w:val="00065F73"/>
    <w:rsid w:val="00070D20"/>
    <w:rsid w:val="00071BDD"/>
    <w:rsid w:val="00071D02"/>
    <w:rsid w:val="00072933"/>
    <w:rsid w:val="00076639"/>
    <w:rsid w:val="00077B5D"/>
    <w:rsid w:val="000848D0"/>
    <w:rsid w:val="0009370A"/>
    <w:rsid w:val="0009776D"/>
    <w:rsid w:val="000A2817"/>
    <w:rsid w:val="000B2246"/>
    <w:rsid w:val="000B474E"/>
    <w:rsid w:val="000B5877"/>
    <w:rsid w:val="000C3CB2"/>
    <w:rsid w:val="000C4D06"/>
    <w:rsid w:val="000C61F6"/>
    <w:rsid w:val="000D15E4"/>
    <w:rsid w:val="000D628A"/>
    <w:rsid w:val="000E28D4"/>
    <w:rsid w:val="000E2922"/>
    <w:rsid w:val="000E70F2"/>
    <w:rsid w:val="000F35ED"/>
    <w:rsid w:val="000F3814"/>
    <w:rsid w:val="000F69D3"/>
    <w:rsid w:val="00103C50"/>
    <w:rsid w:val="00106C7C"/>
    <w:rsid w:val="00106C80"/>
    <w:rsid w:val="00111B29"/>
    <w:rsid w:val="00113091"/>
    <w:rsid w:val="001219F1"/>
    <w:rsid w:val="00124319"/>
    <w:rsid w:val="00125654"/>
    <w:rsid w:val="0012776D"/>
    <w:rsid w:val="001314D9"/>
    <w:rsid w:val="00134F68"/>
    <w:rsid w:val="00147FF5"/>
    <w:rsid w:val="00154475"/>
    <w:rsid w:val="00155605"/>
    <w:rsid w:val="00160DE5"/>
    <w:rsid w:val="00162D8B"/>
    <w:rsid w:val="0016400E"/>
    <w:rsid w:val="00164769"/>
    <w:rsid w:val="00164872"/>
    <w:rsid w:val="00165B98"/>
    <w:rsid w:val="0017249C"/>
    <w:rsid w:val="001749DE"/>
    <w:rsid w:val="00175E54"/>
    <w:rsid w:val="00181DE0"/>
    <w:rsid w:val="00182431"/>
    <w:rsid w:val="00183053"/>
    <w:rsid w:val="0018600D"/>
    <w:rsid w:val="001868DD"/>
    <w:rsid w:val="00186F42"/>
    <w:rsid w:val="00190061"/>
    <w:rsid w:val="00194428"/>
    <w:rsid w:val="001975B3"/>
    <w:rsid w:val="001A6640"/>
    <w:rsid w:val="001B496F"/>
    <w:rsid w:val="001B78FA"/>
    <w:rsid w:val="001C169E"/>
    <w:rsid w:val="001C1898"/>
    <w:rsid w:val="001C39A3"/>
    <w:rsid w:val="001C709E"/>
    <w:rsid w:val="001D2C41"/>
    <w:rsid w:val="001D4516"/>
    <w:rsid w:val="001D593D"/>
    <w:rsid w:val="001D6A73"/>
    <w:rsid w:val="001E0963"/>
    <w:rsid w:val="001E31E1"/>
    <w:rsid w:val="001E40C0"/>
    <w:rsid w:val="001E5F9E"/>
    <w:rsid w:val="001F21F6"/>
    <w:rsid w:val="001F2EA0"/>
    <w:rsid w:val="001F5094"/>
    <w:rsid w:val="001F55AA"/>
    <w:rsid w:val="00200E74"/>
    <w:rsid w:val="00201640"/>
    <w:rsid w:val="002025DC"/>
    <w:rsid w:val="00204021"/>
    <w:rsid w:val="00204A52"/>
    <w:rsid w:val="00213B52"/>
    <w:rsid w:val="002154B0"/>
    <w:rsid w:val="002268B2"/>
    <w:rsid w:val="00231EE4"/>
    <w:rsid w:val="00233DC7"/>
    <w:rsid w:val="00236112"/>
    <w:rsid w:val="00240937"/>
    <w:rsid w:val="00240D6C"/>
    <w:rsid w:val="002415A2"/>
    <w:rsid w:val="002436A9"/>
    <w:rsid w:val="002470D5"/>
    <w:rsid w:val="00247E31"/>
    <w:rsid w:val="00250747"/>
    <w:rsid w:val="00250F30"/>
    <w:rsid w:val="002514C9"/>
    <w:rsid w:val="00252695"/>
    <w:rsid w:val="00253CBC"/>
    <w:rsid w:val="00253CDE"/>
    <w:rsid w:val="002636B4"/>
    <w:rsid w:val="00265013"/>
    <w:rsid w:val="00272F35"/>
    <w:rsid w:val="00275354"/>
    <w:rsid w:val="00276991"/>
    <w:rsid w:val="00277742"/>
    <w:rsid w:val="00277CC8"/>
    <w:rsid w:val="00281FA2"/>
    <w:rsid w:val="00284300"/>
    <w:rsid w:val="00285A67"/>
    <w:rsid w:val="002862BC"/>
    <w:rsid w:val="002930E3"/>
    <w:rsid w:val="002955E2"/>
    <w:rsid w:val="00296A20"/>
    <w:rsid w:val="0029720E"/>
    <w:rsid w:val="002A0BB8"/>
    <w:rsid w:val="002A416A"/>
    <w:rsid w:val="002B0CFD"/>
    <w:rsid w:val="002B5058"/>
    <w:rsid w:val="002C00B8"/>
    <w:rsid w:val="002C1B2E"/>
    <w:rsid w:val="002C6E0B"/>
    <w:rsid w:val="002D4A30"/>
    <w:rsid w:val="002D53A2"/>
    <w:rsid w:val="002D562A"/>
    <w:rsid w:val="002D5FF2"/>
    <w:rsid w:val="002E10CC"/>
    <w:rsid w:val="002E52E2"/>
    <w:rsid w:val="002F0263"/>
    <w:rsid w:val="002F3660"/>
    <w:rsid w:val="002F3EF1"/>
    <w:rsid w:val="002F4DCC"/>
    <w:rsid w:val="002F78DE"/>
    <w:rsid w:val="003008B8"/>
    <w:rsid w:val="00301E12"/>
    <w:rsid w:val="003055A2"/>
    <w:rsid w:val="003057AE"/>
    <w:rsid w:val="00311C4D"/>
    <w:rsid w:val="00312BF9"/>
    <w:rsid w:val="00314DD2"/>
    <w:rsid w:val="0031502C"/>
    <w:rsid w:val="0031760A"/>
    <w:rsid w:val="0032002E"/>
    <w:rsid w:val="00321F48"/>
    <w:rsid w:val="00322D89"/>
    <w:rsid w:val="003244EC"/>
    <w:rsid w:val="0032725F"/>
    <w:rsid w:val="00327E16"/>
    <w:rsid w:val="00330DDE"/>
    <w:rsid w:val="00333744"/>
    <w:rsid w:val="003400DE"/>
    <w:rsid w:val="00341079"/>
    <w:rsid w:val="00350B33"/>
    <w:rsid w:val="00354374"/>
    <w:rsid w:val="00357B8E"/>
    <w:rsid w:val="00360B2C"/>
    <w:rsid w:val="003614AB"/>
    <w:rsid w:val="003622A4"/>
    <w:rsid w:val="00362917"/>
    <w:rsid w:val="0036334C"/>
    <w:rsid w:val="00365C11"/>
    <w:rsid w:val="00370DA6"/>
    <w:rsid w:val="00376872"/>
    <w:rsid w:val="00387C44"/>
    <w:rsid w:val="00387CD5"/>
    <w:rsid w:val="0039002B"/>
    <w:rsid w:val="00392D91"/>
    <w:rsid w:val="003A4A58"/>
    <w:rsid w:val="003A5F87"/>
    <w:rsid w:val="003A6B31"/>
    <w:rsid w:val="003A6C62"/>
    <w:rsid w:val="003A6FB1"/>
    <w:rsid w:val="003A7D43"/>
    <w:rsid w:val="003B7B57"/>
    <w:rsid w:val="003C14E1"/>
    <w:rsid w:val="003C177E"/>
    <w:rsid w:val="003C1DB9"/>
    <w:rsid w:val="003C2850"/>
    <w:rsid w:val="003C4121"/>
    <w:rsid w:val="003D643B"/>
    <w:rsid w:val="003D7BFA"/>
    <w:rsid w:val="003D7C83"/>
    <w:rsid w:val="003E2D05"/>
    <w:rsid w:val="003E3441"/>
    <w:rsid w:val="003E77AF"/>
    <w:rsid w:val="003F00FB"/>
    <w:rsid w:val="003F0772"/>
    <w:rsid w:val="003F6319"/>
    <w:rsid w:val="004011AE"/>
    <w:rsid w:val="0040137B"/>
    <w:rsid w:val="004022F6"/>
    <w:rsid w:val="004046C4"/>
    <w:rsid w:val="00407662"/>
    <w:rsid w:val="004107D9"/>
    <w:rsid w:val="00411A6A"/>
    <w:rsid w:val="00414F6B"/>
    <w:rsid w:val="00416656"/>
    <w:rsid w:val="004205D5"/>
    <w:rsid w:val="00420DDE"/>
    <w:rsid w:val="00421650"/>
    <w:rsid w:val="0042648F"/>
    <w:rsid w:val="00426B0B"/>
    <w:rsid w:val="00426C5C"/>
    <w:rsid w:val="00427484"/>
    <w:rsid w:val="00430C85"/>
    <w:rsid w:val="00435814"/>
    <w:rsid w:val="00437F3E"/>
    <w:rsid w:val="00444686"/>
    <w:rsid w:val="004459A0"/>
    <w:rsid w:val="00446048"/>
    <w:rsid w:val="00447CA8"/>
    <w:rsid w:val="00447D2F"/>
    <w:rsid w:val="00450CBC"/>
    <w:rsid w:val="0045539A"/>
    <w:rsid w:val="0046264A"/>
    <w:rsid w:val="00462D94"/>
    <w:rsid w:val="00463FC4"/>
    <w:rsid w:val="004651B3"/>
    <w:rsid w:val="00466229"/>
    <w:rsid w:val="00466775"/>
    <w:rsid w:val="0047649F"/>
    <w:rsid w:val="0047711B"/>
    <w:rsid w:val="004818AF"/>
    <w:rsid w:val="00486C43"/>
    <w:rsid w:val="004874BC"/>
    <w:rsid w:val="00492DC4"/>
    <w:rsid w:val="00494FE9"/>
    <w:rsid w:val="00497C61"/>
    <w:rsid w:val="004A0CD7"/>
    <w:rsid w:val="004A3B4F"/>
    <w:rsid w:val="004A5D76"/>
    <w:rsid w:val="004A6188"/>
    <w:rsid w:val="004A79EE"/>
    <w:rsid w:val="004B4F9B"/>
    <w:rsid w:val="004B7AC5"/>
    <w:rsid w:val="004C1D43"/>
    <w:rsid w:val="004C307D"/>
    <w:rsid w:val="004D28D1"/>
    <w:rsid w:val="004D3EB7"/>
    <w:rsid w:val="004D7936"/>
    <w:rsid w:val="004E0CF9"/>
    <w:rsid w:val="004E3AEB"/>
    <w:rsid w:val="004E5CFC"/>
    <w:rsid w:val="004E6479"/>
    <w:rsid w:val="004F55F4"/>
    <w:rsid w:val="00500651"/>
    <w:rsid w:val="00517748"/>
    <w:rsid w:val="005202FC"/>
    <w:rsid w:val="00524647"/>
    <w:rsid w:val="00525279"/>
    <w:rsid w:val="00525944"/>
    <w:rsid w:val="005316E3"/>
    <w:rsid w:val="00535940"/>
    <w:rsid w:val="00540DF4"/>
    <w:rsid w:val="005457A8"/>
    <w:rsid w:val="00547DF7"/>
    <w:rsid w:val="00554673"/>
    <w:rsid w:val="00557BA5"/>
    <w:rsid w:val="00562958"/>
    <w:rsid w:val="005704D4"/>
    <w:rsid w:val="00572B9A"/>
    <w:rsid w:val="005749FD"/>
    <w:rsid w:val="00576603"/>
    <w:rsid w:val="005837EE"/>
    <w:rsid w:val="00586E9F"/>
    <w:rsid w:val="00592D34"/>
    <w:rsid w:val="0059379C"/>
    <w:rsid w:val="00593C6A"/>
    <w:rsid w:val="0059589C"/>
    <w:rsid w:val="00595BDF"/>
    <w:rsid w:val="005971D2"/>
    <w:rsid w:val="005A0D5A"/>
    <w:rsid w:val="005A4F4E"/>
    <w:rsid w:val="005B0E05"/>
    <w:rsid w:val="005B1925"/>
    <w:rsid w:val="005B1EDE"/>
    <w:rsid w:val="005B3A13"/>
    <w:rsid w:val="005B4D78"/>
    <w:rsid w:val="005B794C"/>
    <w:rsid w:val="005C7774"/>
    <w:rsid w:val="005C7B33"/>
    <w:rsid w:val="005D1849"/>
    <w:rsid w:val="005D32AC"/>
    <w:rsid w:val="005D449F"/>
    <w:rsid w:val="005D65B8"/>
    <w:rsid w:val="005D6693"/>
    <w:rsid w:val="005E2A8D"/>
    <w:rsid w:val="005E4B21"/>
    <w:rsid w:val="005E4BC5"/>
    <w:rsid w:val="005F2045"/>
    <w:rsid w:val="005F427D"/>
    <w:rsid w:val="0060157F"/>
    <w:rsid w:val="00601FA3"/>
    <w:rsid w:val="0060538D"/>
    <w:rsid w:val="00605AF5"/>
    <w:rsid w:val="00610781"/>
    <w:rsid w:val="00613801"/>
    <w:rsid w:val="00623308"/>
    <w:rsid w:val="006277D5"/>
    <w:rsid w:val="00630E50"/>
    <w:rsid w:val="00632382"/>
    <w:rsid w:val="006328C3"/>
    <w:rsid w:val="00634270"/>
    <w:rsid w:val="00640039"/>
    <w:rsid w:val="00640986"/>
    <w:rsid w:val="006450EC"/>
    <w:rsid w:val="006519F4"/>
    <w:rsid w:val="006547B1"/>
    <w:rsid w:val="00660359"/>
    <w:rsid w:val="00660FF7"/>
    <w:rsid w:val="00663BF3"/>
    <w:rsid w:val="00663FB6"/>
    <w:rsid w:val="00667502"/>
    <w:rsid w:val="0067581A"/>
    <w:rsid w:val="0068271D"/>
    <w:rsid w:val="006876C1"/>
    <w:rsid w:val="006914E0"/>
    <w:rsid w:val="00694DBF"/>
    <w:rsid w:val="00696E0C"/>
    <w:rsid w:val="006979BA"/>
    <w:rsid w:val="006A218B"/>
    <w:rsid w:val="006A2C16"/>
    <w:rsid w:val="006A3B81"/>
    <w:rsid w:val="006A3D78"/>
    <w:rsid w:val="006A42A6"/>
    <w:rsid w:val="006B0069"/>
    <w:rsid w:val="006B0085"/>
    <w:rsid w:val="006B0FE1"/>
    <w:rsid w:val="006B1A6F"/>
    <w:rsid w:val="006C0F65"/>
    <w:rsid w:val="006C22AE"/>
    <w:rsid w:val="006C2679"/>
    <w:rsid w:val="006C3EE1"/>
    <w:rsid w:val="006C5296"/>
    <w:rsid w:val="006C5D65"/>
    <w:rsid w:val="006D4E6B"/>
    <w:rsid w:val="006D67EC"/>
    <w:rsid w:val="006E141A"/>
    <w:rsid w:val="006E2B4A"/>
    <w:rsid w:val="006E3F5C"/>
    <w:rsid w:val="006E454D"/>
    <w:rsid w:val="006E4593"/>
    <w:rsid w:val="006E6104"/>
    <w:rsid w:val="006E7613"/>
    <w:rsid w:val="006F0ED6"/>
    <w:rsid w:val="006F1674"/>
    <w:rsid w:val="006F4E91"/>
    <w:rsid w:val="00702F82"/>
    <w:rsid w:val="007052E3"/>
    <w:rsid w:val="00706D20"/>
    <w:rsid w:val="00710A6C"/>
    <w:rsid w:val="007149E0"/>
    <w:rsid w:val="00724ABA"/>
    <w:rsid w:val="00725636"/>
    <w:rsid w:val="00727A78"/>
    <w:rsid w:val="00727EF9"/>
    <w:rsid w:val="00735163"/>
    <w:rsid w:val="0073581F"/>
    <w:rsid w:val="007465F8"/>
    <w:rsid w:val="007527C2"/>
    <w:rsid w:val="00757660"/>
    <w:rsid w:val="00765877"/>
    <w:rsid w:val="007671E4"/>
    <w:rsid w:val="007677A1"/>
    <w:rsid w:val="00767AAE"/>
    <w:rsid w:val="00774070"/>
    <w:rsid w:val="00775867"/>
    <w:rsid w:val="00781DC3"/>
    <w:rsid w:val="0078403A"/>
    <w:rsid w:val="00785338"/>
    <w:rsid w:val="00785F63"/>
    <w:rsid w:val="00786A3A"/>
    <w:rsid w:val="007870B0"/>
    <w:rsid w:val="007A2CDC"/>
    <w:rsid w:val="007A43F6"/>
    <w:rsid w:val="007A72AB"/>
    <w:rsid w:val="007B5494"/>
    <w:rsid w:val="007C0BA9"/>
    <w:rsid w:val="007C1DA0"/>
    <w:rsid w:val="007C4590"/>
    <w:rsid w:val="007C72F6"/>
    <w:rsid w:val="007D08FF"/>
    <w:rsid w:val="007D6DC0"/>
    <w:rsid w:val="007E227F"/>
    <w:rsid w:val="007E7482"/>
    <w:rsid w:val="007F065A"/>
    <w:rsid w:val="007F09D5"/>
    <w:rsid w:val="007F32ED"/>
    <w:rsid w:val="007F67BC"/>
    <w:rsid w:val="007F7B37"/>
    <w:rsid w:val="0080207F"/>
    <w:rsid w:val="008078B9"/>
    <w:rsid w:val="0081333C"/>
    <w:rsid w:val="008234C7"/>
    <w:rsid w:val="00833732"/>
    <w:rsid w:val="00842F18"/>
    <w:rsid w:val="00852682"/>
    <w:rsid w:val="00853418"/>
    <w:rsid w:val="0085375A"/>
    <w:rsid w:val="00861824"/>
    <w:rsid w:val="00863587"/>
    <w:rsid w:val="00867821"/>
    <w:rsid w:val="00873D1E"/>
    <w:rsid w:val="00875375"/>
    <w:rsid w:val="00875FD1"/>
    <w:rsid w:val="008778B2"/>
    <w:rsid w:val="008810BE"/>
    <w:rsid w:val="00881163"/>
    <w:rsid w:val="0088779D"/>
    <w:rsid w:val="00887BD1"/>
    <w:rsid w:val="00887CD6"/>
    <w:rsid w:val="008918C2"/>
    <w:rsid w:val="008977D8"/>
    <w:rsid w:val="008A660C"/>
    <w:rsid w:val="008A6616"/>
    <w:rsid w:val="008A6946"/>
    <w:rsid w:val="008B5B6B"/>
    <w:rsid w:val="008B6211"/>
    <w:rsid w:val="008C2C55"/>
    <w:rsid w:val="008C5235"/>
    <w:rsid w:val="008C68CC"/>
    <w:rsid w:val="008D3AD2"/>
    <w:rsid w:val="008D4AA1"/>
    <w:rsid w:val="008D6475"/>
    <w:rsid w:val="008D7255"/>
    <w:rsid w:val="008E0A89"/>
    <w:rsid w:val="008E329B"/>
    <w:rsid w:val="008E3B34"/>
    <w:rsid w:val="008E4B53"/>
    <w:rsid w:val="008E7C32"/>
    <w:rsid w:val="008F0E66"/>
    <w:rsid w:val="008F1431"/>
    <w:rsid w:val="008F52E8"/>
    <w:rsid w:val="008F53CF"/>
    <w:rsid w:val="009023A9"/>
    <w:rsid w:val="009071CB"/>
    <w:rsid w:val="009076D8"/>
    <w:rsid w:val="00907CE5"/>
    <w:rsid w:val="0091071A"/>
    <w:rsid w:val="00911D47"/>
    <w:rsid w:val="00911FCB"/>
    <w:rsid w:val="0091770C"/>
    <w:rsid w:val="009245C1"/>
    <w:rsid w:val="00925D00"/>
    <w:rsid w:val="0092629D"/>
    <w:rsid w:val="00933EC3"/>
    <w:rsid w:val="00934BCF"/>
    <w:rsid w:val="009417E4"/>
    <w:rsid w:val="00944C88"/>
    <w:rsid w:val="00944EDA"/>
    <w:rsid w:val="0095093F"/>
    <w:rsid w:val="00955381"/>
    <w:rsid w:val="0095561B"/>
    <w:rsid w:val="0095610A"/>
    <w:rsid w:val="009563F6"/>
    <w:rsid w:val="00957FD3"/>
    <w:rsid w:val="00964E93"/>
    <w:rsid w:val="009661B1"/>
    <w:rsid w:val="009671B1"/>
    <w:rsid w:val="00967324"/>
    <w:rsid w:val="00971E8C"/>
    <w:rsid w:val="009741FF"/>
    <w:rsid w:val="009745C9"/>
    <w:rsid w:val="009864DB"/>
    <w:rsid w:val="00987A96"/>
    <w:rsid w:val="009930C4"/>
    <w:rsid w:val="00993FA0"/>
    <w:rsid w:val="009A2832"/>
    <w:rsid w:val="009A564A"/>
    <w:rsid w:val="009A665A"/>
    <w:rsid w:val="009A6BBE"/>
    <w:rsid w:val="009A77E4"/>
    <w:rsid w:val="009A7AAF"/>
    <w:rsid w:val="009B163C"/>
    <w:rsid w:val="009B2CCF"/>
    <w:rsid w:val="009B5429"/>
    <w:rsid w:val="009C48E4"/>
    <w:rsid w:val="009D0754"/>
    <w:rsid w:val="009D1597"/>
    <w:rsid w:val="009D19D3"/>
    <w:rsid w:val="009D37A8"/>
    <w:rsid w:val="009D4302"/>
    <w:rsid w:val="009D6297"/>
    <w:rsid w:val="009E2431"/>
    <w:rsid w:val="009E6168"/>
    <w:rsid w:val="009F19A2"/>
    <w:rsid w:val="009F25F8"/>
    <w:rsid w:val="009F264E"/>
    <w:rsid w:val="00A03C38"/>
    <w:rsid w:val="00A04B1A"/>
    <w:rsid w:val="00A1765F"/>
    <w:rsid w:val="00A26E2E"/>
    <w:rsid w:val="00A3319C"/>
    <w:rsid w:val="00A41B35"/>
    <w:rsid w:val="00A4213C"/>
    <w:rsid w:val="00A4432F"/>
    <w:rsid w:val="00A443DE"/>
    <w:rsid w:val="00A4573E"/>
    <w:rsid w:val="00A5688E"/>
    <w:rsid w:val="00A60469"/>
    <w:rsid w:val="00A62AC6"/>
    <w:rsid w:val="00A62C21"/>
    <w:rsid w:val="00A630C7"/>
    <w:rsid w:val="00A63AB1"/>
    <w:rsid w:val="00A652DE"/>
    <w:rsid w:val="00A65C76"/>
    <w:rsid w:val="00A66ED0"/>
    <w:rsid w:val="00A703FB"/>
    <w:rsid w:val="00A7275A"/>
    <w:rsid w:val="00A72FE9"/>
    <w:rsid w:val="00A73494"/>
    <w:rsid w:val="00A8071A"/>
    <w:rsid w:val="00A84AEE"/>
    <w:rsid w:val="00A8690E"/>
    <w:rsid w:val="00A91928"/>
    <w:rsid w:val="00A93F2A"/>
    <w:rsid w:val="00A94C85"/>
    <w:rsid w:val="00AA2C30"/>
    <w:rsid w:val="00AA50EC"/>
    <w:rsid w:val="00AA6923"/>
    <w:rsid w:val="00AA6C69"/>
    <w:rsid w:val="00AB2235"/>
    <w:rsid w:val="00AB4D5D"/>
    <w:rsid w:val="00AB6053"/>
    <w:rsid w:val="00AD15D7"/>
    <w:rsid w:val="00AD1F69"/>
    <w:rsid w:val="00AD4BCF"/>
    <w:rsid w:val="00AD651E"/>
    <w:rsid w:val="00AD6526"/>
    <w:rsid w:val="00AE0A23"/>
    <w:rsid w:val="00AE0A7B"/>
    <w:rsid w:val="00AE0D0D"/>
    <w:rsid w:val="00AE1DD0"/>
    <w:rsid w:val="00AE3EC1"/>
    <w:rsid w:val="00AE6FCD"/>
    <w:rsid w:val="00AE7AB5"/>
    <w:rsid w:val="00AF1058"/>
    <w:rsid w:val="00AF1DF4"/>
    <w:rsid w:val="00AF639B"/>
    <w:rsid w:val="00AF6B82"/>
    <w:rsid w:val="00AF734B"/>
    <w:rsid w:val="00AF76D3"/>
    <w:rsid w:val="00B061B6"/>
    <w:rsid w:val="00B0626D"/>
    <w:rsid w:val="00B06975"/>
    <w:rsid w:val="00B15490"/>
    <w:rsid w:val="00B15C05"/>
    <w:rsid w:val="00B17F1A"/>
    <w:rsid w:val="00B2163B"/>
    <w:rsid w:val="00B25D3B"/>
    <w:rsid w:val="00B268E4"/>
    <w:rsid w:val="00B34245"/>
    <w:rsid w:val="00B50396"/>
    <w:rsid w:val="00B53C5F"/>
    <w:rsid w:val="00B54A4B"/>
    <w:rsid w:val="00B65AD4"/>
    <w:rsid w:val="00B661BB"/>
    <w:rsid w:val="00B70AE7"/>
    <w:rsid w:val="00B72919"/>
    <w:rsid w:val="00B7439E"/>
    <w:rsid w:val="00B81A92"/>
    <w:rsid w:val="00B8266C"/>
    <w:rsid w:val="00B832DB"/>
    <w:rsid w:val="00B91E47"/>
    <w:rsid w:val="00B933BF"/>
    <w:rsid w:val="00B947D0"/>
    <w:rsid w:val="00BA4ADD"/>
    <w:rsid w:val="00BA4BA2"/>
    <w:rsid w:val="00BB0212"/>
    <w:rsid w:val="00BB18E9"/>
    <w:rsid w:val="00BB710B"/>
    <w:rsid w:val="00BC5715"/>
    <w:rsid w:val="00BC6993"/>
    <w:rsid w:val="00BC7C4C"/>
    <w:rsid w:val="00BD21C6"/>
    <w:rsid w:val="00BD4288"/>
    <w:rsid w:val="00BD7DFC"/>
    <w:rsid w:val="00BD7F4A"/>
    <w:rsid w:val="00BE00C0"/>
    <w:rsid w:val="00BE1283"/>
    <w:rsid w:val="00BE158C"/>
    <w:rsid w:val="00BE1E95"/>
    <w:rsid w:val="00BE6601"/>
    <w:rsid w:val="00BF1C9A"/>
    <w:rsid w:val="00BF37C8"/>
    <w:rsid w:val="00BF54F8"/>
    <w:rsid w:val="00C0393D"/>
    <w:rsid w:val="00C04E12"/>
    <w:rsid w:val="00C04EBA"/>
    <w:rsid w:val="00C10A58"/>
    <w:rsid w:val="00C14070"/>
    <w:rsid w:val="00C2282C"/>
    <w:rsid w:val="00C25490"/>
    <w:rsid w:val="00C25C8D"/>
    <w:rsid w:val="00C25FD2"/>
    <w:rsid w:val="00C3222C"/>
    <w:rsid w:val="00C4109E"/>
    <w:rsid w:val="00C41472"/>
    <w:rsid w:val="00C425B3"/>
    <w:rsid w:val="00C44DCA"/>
    <w:rsid w:val="00C454A3"/>
    <w:rsid w:val="00C523B6"/>
    <w:rsid w:val="00C57462"/>
    <w:rsid w:val="00C618D3"/>
    <w:rsid w:val="00C626CE"/>
    <w:rsid w:val="00C648E4"/>
    <w:rsid w:val="00C65653"/>
    <w:rsid w:val="00C65B99"/>
    <w:rsid w:val="00C71B32"/>
    <w:rsid w:val="00C73488"/>
    <w:rsid w:val="00C747F8"/>
    <w:rsid w:val="00C74C5B"/>
    <w:rsid w:val="00C77ECA"/>
    <w:rsid w:val="00C805B6"/>
    <w:rsid w:val="00C811E4"/>
    <w:rsid w:val="00C86A76"/>
    <w:rsid w:val="00C9323E"/>
    <w:rsid w:val="00C93C36"/>
    <w:rsid w:val="00C9693A"/>
    <w:rsid w:val="00C976DC"/>
    <w:rsid w:val="00CA32FE"/>
    <w:rsid w:val="00CA3754"/>
    <w:rsid w:val="00CA723F"/>
    <w:rsid w:val="00CB0654"/>
    <w:rsid w:val="00CB1FF6"/>
    <w:rsid w:val="00CB50EF"/>
    <w:rsid w:val="00CB7BB1"/>
    <w:rsid w:val="00CC0A0A"/>
    <w:rsid w:val="00CC26AD"/>
    <w:rsid w:val="00CC58AE"/>
    <w:rsid w:val="00CC7B51"/>
    <w:rsid w:val="00CD3861"/>
    <w:rsid w:val="00CD5A11"/>
    <w:rsid w:val="00CE1CB4"/>
    <w:rsid w:val="00CE57F1"/>
    <w:rsid w:val="00CE65CC"/>
    <w:rsid w:val="00CF6B66"/>
    <w:rsid w:val="00D00257"/>
    <w:rsid w:val="00D02F8F"/>
    <w:rsid w:val="00D125C0"/>
    <w:rsid w:val="00D13E2C"/>
    <w:rsid w:val="00D14B72"/>
    <w:rsid w:val="00D14CA0"/>
    <w:rsid w:val="00D15944"/>
    <w:rsid w:val="00D20F10"/>
    <w:rsid w:val="00D22952"/>
    <w:rsid w:val="00D23662"/>
    <w:rsid w:val="00D2390D"/>
    <w:rsid w:val="00D247DD"/>
    <w:rsid w:val="00D30561"/>
    <w:rsid w:val="00D30DD6"/>
    <w:rsid w:val="00D339C9"/>
    <w:rsid w:val="00D34BDD"/>
    <w:rsid w:val="00D35BA1"/>
    <w:rsid w:val="00D372CF"/>
    <w:rsid w:val="00D47059"/>
    <w:rsid w:val="00D4741F"/>
    <w:rsid w:val="00D47581"/>
    <w:rsid w:val="00D47701"/>
    <w:rsid w:val="00D56E96"/>
    <w:rsid w:val="00D70419"/>
    <w:rsid w:val="00D73649"/>
    <w:rsid w:val="00D84448"/>
    <w:rsid w:val="00D862AD"/>
    <w:rsid w:val="00D87202"/>
    <w:rsid w:val="00D9181D"/>
    <w:rsid w:val="00D94726"/>
    <w:rsid w:val="00D96B74"/>
    <w:rsid w:val="00D97B83"/>
    <w:rsid w:val="00DA0397"/>
    <w:rsid w:val="00DA0952"/>
    <w:rsid w:val="00DA0FCE"/>
    <w:rsid w:val="00DA45CC"/>
    <w:rsid w:val="00DA6B3A"/>
    <w:rsid w:val="00DA6F6A"/>
    <w:rsid w:val="00DB1E75"/>
    <w:rsid w:val="00DB37F6"/>
    <w:rsid w:val="00DB3E20"/>
    <w:rsid w:val="00DB45BC"/>
    <w:rsid w:val="00DD1E18"/>
    <w:rsid w:val="00DD3409"/>
    <w:rsid w:val="00DD39D2"/>
    <w:rsid w:val="00DD5B23"/>
    <w:rsid w:val="00DE63FB"/>
    <w:rsid w:val="00DE7154"/>
    <w:rsid w:val="00DE7270"/>
    <w:rsid w:val="00DF33B8"/>
    <w:rsid w:val="00DF42A4"/>
    <w:rsid w:val="00DF53B4"/>
    <w:rsid w:val="00DF6455"/>
    <w:rsid w:val="00DF71A5"/>
    <w:rsid w:val="00DF7DBB"/>
    <w:rsid w:val="00E01349"/>
    <w:rsid w:val="00E01B14"/>
    <w:rsid w:val="00E03311"/>
    <w:rsid w:val="00E0354B"/>
    <w:rsid w:val="00E11991"/>
    <w:rsid w:val="00E11F9D"/>
    <w:rsid w:val="00E13C51"/>
    <w:rsid w:val="00E1412B"/>
    <w:rsid w:val="00E161BD"/>
    <w:rsid w:val="00E23F99"/>
    <w:rsid w:val="00E3190E"/>
    <w:rsid w:val="00E32648"/>
    <w:rsid w:val="00E3570A"/>
    <w:rsid w:val="00E41F50"/>
    <w:rsid w:val="00E44DFE"/>
    <w:rsid w:val="00E521CC"/>
    <w:rsid w:val="00E52719"/>
    <w:rsid w:val="00E5577C"/>
    <w:rsid w:val="00E56F76"/>
    <w:rsid w:val="00E62B3E"/>
    <w:rsid w:val="00E62F68"/>
    <w:rsid w:val="00E6479B"/>
    <w:rsid w:val="00E64D91"/>
    <w:rsid w:val="00E66D76"/>
    <w:rsid w:val="00E66EBC"/>
    <w:rsid w:val="00E679C8"/>
    <w:rsid w:val="00E70F92"/>
    <w:rsid w:val="00E73B19"/>
    <w:rsid w:val="00E77880"/>
    <w:rsid w:val="00E77E67"/>
    <w:rsid w:val="00E81978"/>
    <w:rsid w:val="00E81C60"/>
    <w:rsid w:val="00E90297"/>
    <w:rsid w:val="00EB136F"/>
    <w:rsid w:val="00EB2B70"/>
    <w:rsid w:val="00EC0028"/>
    <w:rsid w:val="00EC1E69"/>
    <w:rsid w:val="00EC26C9"/>
    <w:rsid w:val="00EE0E3E"/>
    <w:rsid w:val="00EE5A17"/>
    <w:rsid w:val="00EE5EC8"/>
    <w:rsid w:val="00EF0633"/>
    <w:rsid w:val="00EF27D3"/>
    <w:rsid w:val="00EF2D02"/>
    <w:rsid w:val="00EF35BE"/>
    <w:rsid w:val="00EF6E66"/>
    <w:rsid w:val="00F01669"/>
    <w:rsid w:val="00F04189"/>
    <w:rsid w:val="00F04D0E"/>
    <w:rsid w:val="00F07E19"/>
    <w:rsid w:val="00F163B2"/>
    <w:rsid w:val="00F24591"/>
    <w:rsid w:val="00F27479"/>
    <w:rsid w:val="00F31148"/>
    <w:rsid w:val="00F3598C"/>
    <w:rsid w:val="00F43C0A"/>
    <w:rsid w:val="00F43E15"/>
    <w:rsid w:val="00F50049"/>
    <w:rsid w:val="00F52625"/>
    <w:rsid w:val="00F55063"/>
    <w:rsid w:val="00F5664F"/>
    <w:rsid w:val="00F5742D"/>
    <w:rsid w:val="00F655A2"/>
    <w:rsid w:val="00F67A8A"/>
    <w:rsid w:val="00F67B34"/>
    <w:rsid w:val="00F73881"/>
    <w:rsid w:val="00F739C5"/>
    <w:rsid w:val="00F74875"/>
    <w:rsid w:val="00F74BC3"/>
    <w:rsid w:val="00F75596"/>
    <w:rsid w:val="00F75F71"/>
    <w:rsid w:val="00F81C7D"/>
    <w:rsid w:val="00F81E26"/>
    <w:rsid w:val="00F8244F"/>
    <w:rsid w:val="00F87425"/>
    <w:rsid w:val="00F90E96"/>
    <w:rsid w:val="00F93DE5"/>
    <w:rsid w:val="00F95D0C"/>
    <w:rsid w:val="00F96047"/>
    <w:rsid w:val="00F96A4F"/>
    <w:rsid w:val="00FA2322"/>
    <w:rsid w:val="00FA23AD"/>
    <w:rsid w:val="00FA52BD"/>
    <w:rsid w:val="00FB482E"/>
    <w:rsid w:val="00FB5AA2"/>
    <w:rsid w:val="00FB6535"/>
    <w:rsid w:val="00FC409A"/>
    <w:rsid w:val="00FC467C"/>
    <w:rsid w:val="00FC54CD"/>
    <w:rsid w:val="00FC5C9B"/>
    <w:rsid w:val="00FC7BB2"/>
    <w:rsid w:val="00FD00EB"/>
    <w:rsid w:val="00FD1F07"/>
    <w:rsid w:val="00FD6E2E"/>
    <w:rsid w:val="00FE0D62"/>
    <w:rsid w:val="00FE43F8"/>
    <w:rsid w:val="00FE74EC"/>
    <w:rsid w:val="00FF0FB1"/>
    <w:rsid w:val="00FF13CC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widowControl w:val="0"/>
      <w:spacing w:line="360" w:lineRule="auto"/>
      <w:ind w:firstLine="720"/>
      <w:jc w:val="center"/>
      <w:outlineLvl w:val="0"/>
    </w:pPr>
    <w:rPr>
      <w:rFonts w:ascii="TimesLT" w:hAnsi="TimesLT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720"/>
      <w:jc w:val="center"/>
    </w:p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styleId="Pagrindiniotekstotrauka3">
    <w:name w:val="Body Text Indent 3"/>
    <w:basedOn w:val="prastasis"/>
    <w:pPr>
      <w:spacing w:before="40" w:after="40" w:line="300" w:lineRule="auto"/>
      <w:ind w:firstLine="720"/>
      <w:jc w:val="both"/>
    </w:pPr>
    <w:rPr>
      <w:szCs w:val="20"/>
    </w:rPr>
  </w:style>
  <w:style w:type="character" w:styleId="HTMLspausdinimomainl">
    <w:name w:val="HTML Typewriter"/>
    <w:rPr>
      <w:rFonts w:ascii="Courier New" w:eastAsia="Courier New" w:hAnsi="Courier New" w:cs="Courier New"/>
      <w:sz w:val="20"/>
      <w:szCs w:val="20"/>
    </w:rPr>
  </w:style>
  <w:style w:type="paragraph" w:styleId="prastasistinklapis">
    <w:name w:val="Normal (Web)"/>
    <w:basedOn w:val="prastasis"/>
    <w:pPr>
      <w:spacing w:before="100" w:beforeAutospacing="1" w:after="100" w:afterAutospacing="1"/>
    </w:pPr>
    <w:rPr>
      <w:lang w:val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013B42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paragraph" w:customStyle="1" w:styleId="statymopavad">
    <w:name w:val="statymopavad"/>
    <w:basedOn w:val="prastasis"/>
    <w:rsid w:val="00F81C7D"/>
    <w:pPr>
      <w:spacing w:before="100" w:beforeAutospacing="1" w:after="100" w:afterAutospacing="1"/>
    </w:pPr>
    <w:rPr>
      <w:lang w:eastAsia="lt-LT"/>
    </w:rPr>
  </w:style>
  <w:style w:type="paragraph" w:customStyle="1" w:styleId="1">
    <w:name w:val="1"/>
    <w:basedOn w:val="prastasis"/>
    <w:rsid w:val="00D14CA0"/>
    <w:pPr>
      <w:spacing w:after="160" w:line="240" w:lineRule="exact"/>
    </w:pPr>
    <w:rPr>
      <w:rFonts w:ascii="Tahoma" w:hAnsi="Tahoma" w:cs="Arial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D35BA1"/>
    <w:pPr>
      <w:spacing w:after="120" w:line="480" w:lineRule="auto"/>
    </w:pPr>
    <w:rPr>
      <w:lang w:eastAsia="lt-LT"/>
    </w:rPr>
  </w:style>
  <w:style w:type="paragraph" w:styleId="Pagrindinistekstas">
    <w:name w:val="Body Text"/>
    <w:basedOn w:val="prastasis"/>
    <w:link w:val="PagrindinistekstasDiagrama"/>
    <w:rsid w:val="00BF37C8"/>
    <w:pPr>
      <w:spacing w:after="120"/>
    </w:pPr>
  </w:style>
  <w:style w:type="paragraph" w:customStyle="1" w:styleId="Diagrama1">
    <w:name w:val="Diagrama1"/>
    <w:basedOn w:val="prastasis"/>
    <w:rsid w:val="00957FD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normal1">
    <w:name w:val="normal1"/>
    <w:rsid w:val="00F96A4F"/>
    <w:rPr>
      <w:rFonts w:ascii="Arial" w:hAnsi="Arial" w:cs="Arial" w:hint="default"/>
      <w:strike w:val="0"/>
      <w:dstrike w:val="0"/>
      <w:color w:val="333333"/>
      <w:sz w:val="24"/>
      <w:szCs w:val="24"/>
      <w:u w:val="none"/>
      <w:effect w:val="none"/>
    </w:rPr>
  </w:style>
  <w:style w:type="paragraph" w:styleId="Puslapioinaostekstas">
    <w:name w:val="footnote text"/>
    <w:basedOn w:val="prastasis"/>
    <w:semiHidden/>
    <w:rsid w:val="00A62C21"/>
    <w:rPr>
      <w:sz w:val="20"/>
      <w:szCs w:val="20"/>
    </w:rPr>
  </w:style>
  <w:style w:type="character" w:styleId="Puslapioinaosnuoroda">
    <w:name w:val="footnote reference"/>
    <w:semiHidden/>
    <w:rsid w:val="00A62C21"/>
    <w:rPr>
      <w:vertAlign w:val="superscript"/>
    </w:rPr>
  </w:style>
  <w:style w:type="character" w:styleId="Hipersaitas">
    <w:name w:val="Hyperlink"/>
    <w:rsid w:val="00A62C21"/>
    <w:rPr>
      <w:color w:val="0000FF"/>
      <w:u w:val="single"/>
    </w:rPr>
  </w:style>
  <w:style w:type="character" w:customStyle="1" w:styleId="articlebody1">
    <w:name w:val="articlebody1"/>
    <w:rsid w:val="00B8266C"/>
    <w:rPr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16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F163B2"/>
    <w:rPr>
      <w:rFonts w:ascii="Courier New" w:hAnsi="Courier New" w:cs="Courier New"/>
    </w:rPr>
  </w:style>
  <w:style w:type="character" w:styleId="Perirtashipersaitas">
    <w:name w:val="FollowedHyperlink"/>
    <w:rsid w:val="009745C9"/>
    <w:rPr>
      <w:color w:val="800080"/>
      <w:u w:val="single"/>
    </w:rPr>
  </w:style>
  <w:style w:type="character" w:styleId="Komentaronuoroda">
    <w:name w:val="annotation reference"/>
    <w:rsid w:val="00AE1D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E1DD0"/>
    <w:rPr>
      <w:sz w:val="20"/>
      <w:szCs w:val="20"/>
      <w:lang w:eastAsia="x-none"/>
    </w:rPr>
  </w:style>
  <w:style w:type="character" w:customStyle="1" w:styleId="KomentarotekstasDiagrama">
    <w:name w:val="Komentaro tekstas Diagrama"/>
    <w:link w:val="Komentarotekstas"/>
    <w:rsid w:val="00AE1DD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AE1DD0"/>
    <w:rPr>
      <w:b/>
      <w:bCs/>
    </w:rPr>
  </w:style>
  <w:style w:type="character" w:customStyle="1" w:styleId="KomentarotemaDiagrama">
    <w:name w:val="Komentaro tema Diagrama"/>
    <w:link w:val="Komentarotema"/>
    <w:rsid w:val="00AE1DD0"/>
    <w:rPr>
      <w:b/>
      <w:bCs/>
      <w:lang w:val="lt-LT"/>
    </w:rPr>
  </w:style>
  <w:style w:type="paragraph" w:styleId="Debesliotekstas">
    <w:name w:val="Balloon Text"/>
    <w:basedOn w:val="prastasis"/>
    <w:link w:val="DebesliotekstasDiagrama"/>
    <w:rsid w:val="00AE1DD0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AE1DD0"/>
    <w:rPr>
      <w:rFonts w:ascii="Tahoma" w:hAnsi="Tahoma" w:cs="Tahoma"/>
      <w:sz w:val="16"/>
      <w:szCs w:val="16"/>
      <w:lang w:val="lt-LT"/>
    </w:rPr>
  </w:style>
  <w:style w:type="character" w:customStyle="1" w:styleId="apple-converted-space">
    <w:name w:val="apple-converted-space"/>
    <w:rsid w:val="00A703FB"/>
  </w:style>
  <w:style w:type="paragraph" w:styleId="Pagrindinistekstas3">
    <w:name w:val="Body Text 3"/>
    <w:basedOn w:val="prastasis"/>
    <w:link w:val="Pagrindinistekstas3Diagrama"/>
    <w:rsid w:val="00E679C8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E679C8"/>
    <w:rPr>
      <w:sz w:val="16"/>
      <w:szCs w:val="16"/>
    </w:rPr>
  </w:style>
  <w:style w:type="character" w:customStyle="1" w:styleId="Pagrindinistekstas2Diagrama">
    <w:name w:val="Pagrindinis tekstas 2 Diagrama"/>
    <w:link w:val="Pagrindinistekstas2"/>
    <w:rsid w:val="00E679C8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065F73"/>
    <w:rPr>
      <w:sz w:val="24"/>
      <w:szCs w:val="24"/>
      <w:lang w:eastAsia="en-US"/>
    </w:rPr>
  </w:style>
  <w:style w:type="character" w:customStyle="1" w:styleId="typewriter">
    <w:name w:val="typewriter"/>
    <w:rsid w:val="00065F73"/>
  </w:style>
  <w:style w:type="paragraph" w:styleId="Sraopastraipa">
    <w:name w:val="List Paragraph"/>
    <w:basedOn w:val="prastasis"/>
    <w:uiPriority w:val="34"/>
    <w:qFormat/>
    <w:rsid w:val="00B25D3B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454A3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widowControl w:val="0"/>
      <w:spacing w:line="360" w:lineRule="auto"/>
      <w:ind w:firstLine="720"/>
      <w:jc w:val="center"/>
      <w:outlineLvl w:val="0"/>
    </w:pPr>
    <w:rPr>
      <w:rFonts w:ascii="TimesLT" w:hAnsi="TimesLT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720"/>
      <w:jc w:val="center"/>
    </w:p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styleId="Pagrindiniotekstotrauka3">
    <w:name w:val="Body Text Indent 3"/>
    <w:basedOn w:val="prastasis"/>
    <w:pPr>
      <w:spacing w:before="40" w:after="40" w:line="300" w:lineRule="auto"/>
      <w:ind w:firstLine="720"/>
      <w:jc w:val="both"/>
    </w:pPr>
    <w:rPr>
      <w:szCs w:val="20"/>
    </w:rPr>
  </w:style>
  <w:style w:type="character" w:styleId="HTMLspausdinimomainl">
    <w:name w:val="HTML Typewriter"/>
    <w:rPr>
      <w:rFonts w:ascii="Courier New" w:eastAsia="Courier New" w:hAnsi="Courier New" w:cs="Courier New"/>
      <w:sz w:val="20"/>
      <w:szCs w:val="20"/>
    </w:rPr>
  </w:style>
  <w:style w:type="paragraph" w:styleId="prastasistinklapis">
    <w:name w:val="Normal (Web)"/>
    <w:basedOn w:val="prastasis"/>
    <w:pPr>
      <w:spacing w:before="100" w:beforeAutospacing="1" w:after="100" w:afterAutospacing="1"/>
    </w:pPr>
    <w:rPr>
      <w:lang w:val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013B42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paragraph" w:customStyle="1" w:styleId="statymopavad">
    <w:name w:val="statymopavad"/>
    <w:basedOn w:val="prastasis"/>
    <w:rsid w:val="00F81C7D"/>
    <w:pPr>
      <w:spacing w:before="100" w:beforeAutospacing="1" w:after="100" w:afterAutospacing="1"/>
    </w:pPr>
    <w:rPr>
      <w:lang w:eastAsia="lt-LT"/>
    </w:rPr>
  </w:style>
  <w:style w:type="paragraph" w:customStyle="1" w:styleId="1">
    <w:name w:val="1"/>
    <w:basedOn w:val="prastasis"/>
    <w:rsid w:val="00D14CA0"/>
    <w:pPr>
      <w:spacing w:after="160" w:line="240" w:lineRule="exact"/>
    </w:pPr>
    <w:rPr>
      <w:rFonts w:ascii="Tahoma" w:hAnsi="Tahoma" w:cs="Arial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D35BA1"/>
    <w:pPr>
      <w:spacing w:after="120" w:line="480" w:lineRule="auto"/>
    </w:pPr>
    <w:rPr>
      <w:lang w:eastAsia="lt-LT"/>
    </w:rPr>
  </w:style>
  <w:style w:type="paragraph" w:styleId="Pagrindinistekstas">
    <w:name w:val="Body Text"/>
    <w:basedOn w:val="prastasis"/>
    <w:link w:val="PagrindinistekstasDiagrama"/>
    <w:rsid w:val="00BF37C8"/>
    <w:pPr>
      <w:spacing w:after="120"/>
    </w:pPr>
  </w:style>
  <w:style w:type="paragraph" w:customStyle="1" w:styleId="Diagrama1">
    <w:name w:val="Diagrama1"/>
    <w:basedOn w:val="prastasis"/>
    <w:rsid w:val="00957FD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normal1">
    <w:name w:val="normal1"/>
    <w:rsid w:val="00F96A4F"/>
    <w:rPr>
      <w:rFonts w:ascii="Arial" w:hAnsi="Arial" w:cs="Arial" w:hint="default"/>
      <w:strike w:val="0"/>
      <w:dstrike w:val="0"/>
      <w:color w:val="333333"/>
      <w:sz w:val="24"/>
      <w:szCs w:val="24"/>
      <w:u w:val="none"/>
      <w:effect w:val="none"/>
    </w:rPr>
  </w:style>
  <w:style w:type="paragraph" w:styleId="Puslapioinaostekstas">
    <w:name w:val="footnote text"/>
    <w:basedOn w:val="prastasis"/>
    <w:semiHidden/>
    <w:rsid w:val="00A62C21"/>
    <w:rPr>
      <w:sz w:val="20"/>
      <w:szCs w:val="20"/>
    </w:rPr>
  </w:style>
  <w:style w:type="character" w:styleId="Puslapioinaosnuoroda">
    <w:name w:val="footnote reference"/>
    <w:semiHidden/>
    <w:rsid w:val="00A62C21"/>
    <w:rPr>
      <w:vertAlign w:val="superscript"/>
    </w:rPr>
  </w:style>
  <w:style w:type="character" w:styleId="Hipersaitas">
    <w:name w:val="Hyperlink"/>
    <w:rsid w:val="00A62C21"/>
    <w:rPr>
      <w:color w:val="0000FF"/>
      <w:u w:val="single"/>
    </w:rPr>
  </w:style>
  <w:style w:type="character" w:customStyle="1" w:styleId="articlebody1">
    <w:name w:val="articlebody1"/>
    <w:rsid w:val="00B8266C"/>
    <w:rPr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F16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F163B2"/>
    <w:rPr>
      <w:rFonts w:ascii="Courier New" w:hAnsi="Courier New" w:cs="Courier New"/>
    </w:rPr>
  </w:style>
  <w:style w:type="character" w:styleId="Perirtashipersaitas">
    <w:name w:val="FollowedHyperlink"/>
    <w:rsid w:val="009745C9"/>
    <w:rPr>
      <w:color w:val="800080"/>
      <w:u w:val="single"/>
    </w:rPr>
  </w:style>
  <w:style w:type="character" w:styleId="Komentaronuoroda">
    <w:name w:val="annotation reference"/>
    <w:rsid w:val="00AE1D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E1DD0"/>
    <w:rPr>
      <w:sz w:val="20"/>
      <w:szCs w:val="20"/>
      <w:lang w:eastAsia="x-none"/>
    </w:rPr>
  </w:style>
  <w:style w:type="character" w:customStyle="1" w:styleId="KomentarotekstasDiagrama">
    <w:name w:val="Komentaro tekstas Diagrama"/>
    <w:link w:val="Komentarotekstas"/>
    <w:rsid w:val="00AE1DD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AE1DD0"/>
    <w:rPr>
      <w:b/>
      <w:bCs/>
    </w:rPr>
  </w:style>
  <w:style w:type="character" w:customStyle="1" w:styleId="KomentarotemaDiagrama">
    <w:name w:val="Komentaro tema Diagrama"/>
    <w:link w:val="Komentarotema"/>
    <w:rsid w:val="00AE1DD0"/>
    <w:rPr>
      <w:b/>
      <w:bCs/>
      <w:lang w:val="lt-LT"/>
    </w:rPr>
  </w:style>
  <w:style w:type="paragraph" w:styleId="Debesliotekstas">
    <w:name w:val="Balloon Text"/>
    <w:basedOn w:val="prastasis"/>
    <w:link w:val="DebesliotekstasDiagrama"/>
    <w:rsid w:val="00AE1DD0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AE1DD0"/>
    <w:rPr>
      <w:rFonts w:ascii="Tahoma" w:hAnsi="Tahoma" w:cs="Tahoma"/>
      <w:sz w:val="16"/>
      <w:szCs w:val="16"/>
      <w:lang w:val="lt-LT"/>
    </w:rPr>
  </w:style>
  <w:style w:type="character" w:customStyle="1" w:styleId="apple-converted-space">
    <w:name w:val="apple-converted-space"/>
    <w:rsid w:val="00A703FB"/>
  </w:style>
  <w:style w:type="paragraph" w:styleId="Pagrindinistekstas3">
    <w:name w:val="Body Text 3"/>
    <w:basedOn w:val="prastasis"/>
    <w:link w:val="Pagrindinistekstas3Diagrama"/>
    <w:rsid w:val="00E679C8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E679C8"/>
    <w:rPr>
      <w:sz w:val="16"/>
      <w:szCs w:val="16"/>
    </w:rPr>
  </w:style>
  <w:style w:type="character" w:customStyle="1" w:styleId="Pagrindinistekstas2Diagrama">
    <w:name w:val="Pagrindinis tekstas 2 Diagrama"/>
    <w:link w:val="Pagrindinistekstas2"/>
    <w:rsid w:val="00E679C8"/>
    <w:rPr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065F73"/>
    <w:rPr>
      <w:sz w:val="24"/>
      <w:szCs w:val="24"/>
      <w:lang w:eastAsia="en-US"/>
    </w:rPr>
  </w:style>
  <w:style w:type="character" w:customStyle="1" w:styleId="typewriter">
    <w:name w:val="typewriter"/>
    <w:rsid w:val="00065F73"/>
  </w:style>
  <w:style w:type="paragraph" w:styleId="Sraopastraipa">
    <w:name w:val="List Paragraph"/>
    <w:basedOn w:val="prastasis"/>
    <w:uiPriority w:val="34"/>
    <w:qFormat/>
    <w:rsid w:val="00B25D3B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454A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5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9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3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237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43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11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21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605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7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rone.cekanaviciene@finmin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>FM</Company>
  <LinksUpToDate>false</LinksUpToDate>
  <CharactersWithSpaces>5731</CharactersWithSpaces>
  <SharedDoc>false</SharedDoc>
  <HLinks>
    <vt:vector size="6" baseType="variant">
      <vt:variant>
        <vt:i4>3145818</vt:i4>
      </vt:variant>
      <vt:variant>
        <vt:i4>0</vt:i4>
      </vt:variant>
      <vt:variant>
        <vt:i4>0</vt:i4>
      </vt:variant>
      <vt:variant>
        <vt:i4>5</vt:i4>
      </vt:variant>
      <vt:variant>
        <vt:lpwstr>mailto:e.kiskis@finmin.lt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</dc:title>
  <dc:creator>EK</dc:creator>
  <cp:lastModifiedBy>Audronė Čekanavičienė</cp:lastModifiedBy>
  <cp:revision>2</cp:revision>
  <cp:lastPrinted>2020-03-15T18:54:00Z</cp:lastPrinted>
  <dcterms:created xsi:type="dcterms:W3CDTF">2020-12-16T07:38:00Z</dcterms:created>
  <dcterms:modified xsi:type="dcterms:W3CDTF">2020-12-16T07:38:00Z</dcterms:modified>
</cp:coreProperties>
</file>