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567BA4" w:rsidRPr="004A0D66" w14:paraId="1102EA65" w14:textId="77777777" w:rsidTr="006A712B">
        <w:trPr>
          <w:jc w:val="center"/>
        </w:trPr>
        <w:tc>
          <w:tcPr>
            <w:tcW w:w="3284" w:type="dxa"/>
          </w:tcPr>
          <w:p w14:paraId="003D7A86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519209E5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6A927E44" w14:textId="77777777" w:rsidR="00567BA4" w:rsidRPr="004A0D66" w:rsidRDefault="00567BA4" w:rsidP="006A712B">
            <w:pPr>
              <w:jc w:val="center"/>
              <w:rPr>
                <w:b/>
                <w:sz w:val="24"/>
                <w:lang w:val="lt-LT"/>
              </w:rPr>
            </w:pPr>
            <w:r w:rsidRPr="004A0D66">
              <w:rPr>
                <w:rStyle w:val="PlaceholderText"/>
                <w:lang w:val="lt-LT"/>
              </w:rPr>
              <w:t>.</w:t>
            </w:r>
          </w:p>
        </w:tc>
      </w:tr>
      <w:tr w:rsidR="00567BA4" w:rsidRPr="004A0D66" w14:paraId="732ABB7B" w14:textId="77777777" w:rsidTr="006A712B">
        <w:trPr>
          <w:jc w:val="center"/>
        </w:trPr>
        <w:tc>
          <w:tcPr>
            <w:tcW w:w="3284" w:type="dxa"/>
          </w:tcPr>
          <w:p w14:paraId="37E6E98D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bookmarkStart w:id="1" w:name="_MON_1051091062"/>
        <w:bookmarkStart w:id="2" w:name="_MON_1051000241"/>
        <w:bookmarkStart w:id="3" w:name="_MON_1051000405"/>
        <w:bookmarkStart w:id="4" w:name="_MON_1051000430"/>
        <w:bookmarkStart w:id="5" w:name="_MON_1051000472"/>
        <w:bookmarkStart w:id="6" w:name="_MON_1051000718"/>
        <w:bookmarkEnd w:id="1"/>
        <w:bookmarkEnd w:id="2"/>
        <w:bookmarkEnd w:id="3"/>
        <w:bookmarkEnd w:id="4"/>
        <w:bookmarkEnd w:id="5"/>
        <w:bookmarkEnd w:id="6"/>
        <w:bookmarkStart w:id="7" w:name="_MON_1051091041"/>
        <w:bookmarkEnd w:id="7"/>
        <w:tc>
          <w:tcPr>
            <w:tcW w:w="2920" w:type="dxa"/>
          </w:tcPr>
          <w:p w14:paraId="309A9D4A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r w:rsidRPr="004A0D66">
              <w:rPr>
                <w:lang w:val="lt-LT"/>
              </w:rPr>
              <w:object w:dxaOrig="753" w:dyaOrig="830" w14:anchorId="716BA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0.2pt" o:ole="" fillcolor="window">
                  <v:imagedata r:id="rId8" o:title=""/>
                </v:shape>
                <o:OLEObject Type="Embed" ProgID="Word.Picture.8" ShapeID="_x0000_i1025" DrawAspect="Content" ObjectID="_1697981676" r:id="rId9"/>
              </w:object>
            </w:r>
          </w:p>
        </w:tc>
        <w:tc>
          <w:tcPr>
            <w:tcW w:w="3629" w:type="dxa"/>
          </w:tcPr>
          <w:p w14:paraId="3690FC45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</w:tr>
    </w:tbl>
    <w:p w14:paraId="49674469" w14:textId="77777777" w:rsidR="00567BA4" w:rsidRPr="004A0D66" w:rsidRDefault="00567BA4" w:rsidP="00567BA4">
      <w:pPr>
        <w:jc w:val="center"/>
        <w:rPr>
          <w:sz w:val="26"/>
          <w:lang w:val="lt-LT"/>
        </w:rPr>
      </w:pPr>
    </w:p>
    <w:p w14:paraId="19B84B2F" w14:textId="77777777" w:rsidR="00567BA4" w:rsidRPr="004A0D66" w:rsidRDefault="00567BA4" w:rsidP="00567BA4">
      <w:pPr>
        <w:jc w:val="center"/>
        <w:rPr>
          <w:b/>
          <w:sz w:val="28"/>
          <w:lang w:val="lt-LT"/>
        </w:rPr>
      </w:pPr>
      <w:r w:rsidRPr="004A0D66">
        <w:rPr>
          <w:b/>
          <w:sz w:val="28"/>
          <w:lang w:val="lt-LT"/>
        </w:rPr>
        <w:t>LIETUVOS RESPUBLIKOS SUSISIEKIMO MINISTERIJA</w:t>
      </w:r>
    </w:p>
    <w:p w14:paraId="4E291826" w14:textId="77777777" w:rsidR="00567BA4" w:rsidRPr="004A0D66" w:rsidRDefault="00567BA4" w:rsidP="00567BA4">
      <w:pPr>
        <w:jc w:val="center"/>
        <w:rPr>
          <w:sz w:val="24"/>
          <w:lang w:val="lt-LT"/>
        </w:rPr>
      </w:pPr>
    </w:p>
    <w:p w14:paraId="19904DFD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Biudžetinė įstaiga,   Gedimino pr. 17, LT-01505 Vilnius,   tel. (8 5) 239 3911,</w:t>
      </w:r>
    </w:p>
    <w:p w14:paraId="500C90C4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 xml:space="preserve">faks. (8 5) 212 4335,  el. p. </w:t>
      </w:r>
      <w:proofErr w:type="spellStart"/>
      <w:r w:rsidRPr="004A0D66">
        <w:rPr>
          <w:sz w:val="18"/>
          <w:lang w:val="lt-LT"/>
        </w:rPr>
        <w:t>sumin@sumin.lt</w:t>
      </w:r>
      <w:proofErr w:type="spellEnd"/>
      <w:r w:rsidRPr="004A0D66">
        <w:rPr>
          <w:sz w:val="18"/>
          <w:lang w:val="lt-LT"/>
        </w:rPr>
        <w:t>.</w:t>
      </w:r>
    </w:p>
    <w:p w14:paraId="0D1A8F57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Duomenys kaupiami ir saugomi Juridinių asmenų registre,   kodas 188620589</w:t>
      </w:r>
    </w:p>
    <w:p w14:paraId="4EF9B1CE" w14:textId="77777777" w:rsidR="00567BA4" w:rsidRPr="004A0D66" w:rsidRDefault="00567BA4" w:rsidP="009E0288">
      <w:pPr>
        <w:rPr>
          <w:b/>
          <w:sz w:val="23"/>
          <w:szCs w:val="23"/>
          <w:lang w:val="lt-LT"/>
        </w:rPr>
      </w:pPr>
      <w:r w:rsidRPr="004A0D66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982B0EA" wp14:editId="35C9E171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33020" b="1905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4F0405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GwIxwEAAHYDAAAOAAAAZHJzL2Uyb0RvYy54bWysU02P0zAQvSPxHyzfadIiLShquocuy2WB Slt+wNR2Ei+Ox/K4TfvvGbsfsHBD5GDZM2+eZ95zlvfH0YmDiWTRt3I+q6UwXqG2vm/l9+3ju49S UAKvwaE3rTwZkvert2+WU2jMAgd02kTBJJ6aKbRySCk0VUVqMCPQDIPxnOwwjpD4GPtKR5iYfXTV oq7vqgmjDhGVIeLowzkpV4W/64xK37qOTBKuldxbKmss6y6v1WoJTR8hDFZd2oB/6GIE6/nSG9UD JBD7aP+iGq2KSNilmcKxwq6zypQZeJp5/cc0zwMEU2ZhcSjcZKL/R6u+HjZRWM3eSeFhZIu21rCb L1a87H2fLIl5VmkK1DB47Tcxz6mO/jk8ofpBwuN6AN+b0u32FJiiVFSvSvKBAt+1m76gZgzsExbJ jl0cMyWLIY7FmdPNGXNMQnHwbs7yvGcD1TVXQXMtDJHSZ4OjyJtWOuuzaNDA4YkSt87QKySHPT5a 54rxzouJu118qOtSQeisztmMo9jv1i6KA+S3U74sBLO9gkXce13YBgP602WfwLrznvHOc9lVgLOU O9SnTcx0Oc7mFuLLQ8yv5/dzQf36XVY/AQAA//8DAFBLAwQUAAYACAAAACEAcCHtgdoAAAAFAQAA DwAAAGRycy9kb3ducmV2LnhtbEyOwU7DMBBE70j8g7VI3KjTqoQQ4lQIVFUgLm2RuG6TJQ7E6zR2 2/D3LFzg+DSjmVcsRtepIw2h9WxgOklAEVe+brkx8LpdXmWgQkSusfNMBr4owKI8Pyswr/2J13Tc xEbJCIccDdgY+1zrUFlyGCa+J5bs3Q8Oo+DQ6HrAk4y7Ts+SJNUOW5YHiz09WKo+NwdnAB9X6/iW zZ5v2if78rFd7lc22xtzeTHe34GKNMa/MvzoizqU4rTzB66D6oRTKRqYT0FJeptez0HtflmXhf5v X34DAAD//wMAUEsBAi0AFAAGAAgAAAAhALaDOJL+AAAA4QEAABMAAAAAAAAAAAAAAAAAAAAAAFtD b250ZW50X1R5cGVzXS54bWxQSwECLQAUAAYACAAAACEAOP0h/9YAAACUAQAACwAAAAAAAAAAAAAA AAAvAQAAX3JlbHMvLnJlbHNQSwECLQAUAAYACAAAACEAhQxsCMcBAAB2AwAADgAAAAAAAAAAAAAA AAAuAgAAZHJzL2Uyb0RvYy54bWxQSwECLQAUAAYACAAAACEAcCHtgdoAAAAFAQAADwAAAAAAAAAA AAAAAAAhBAAAZHJzL2Rvd25yZXYueG1sUEsFBgAAAAAEAAQA8wAAACg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600"/>
        <w:gridCol w:w="4749"/>
      </w:tblGrid>
      <w:tr w:rsidR="00132233" w:rsidRPr="00132233" w14:paraId="3849DEFB" w14:textId="77777777" w:rsidTr="009E0288">
        <w:tc>
          <w:tcPr>
            <w:tcW w:w="4503" w:type="dxa"/>
          </w:tcPr>
          <w:p w14:paraId="56ED1CC8" w14:textId="3FD82E66" w:rsidR="002921D1" w:rsidRPr="00132233" w:rsidRDefault="002921D1" w:rsidP="002921D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Lietuvos Respublikos </w:t>
            </w:r>
            <w:r w:rsidR="00D64A41">
              <w:rPr>
                <w:color w:val="000000" w:themeColor="text1"/>
                <w:sz w:val="24"/>
                <w:szCs w:val="24"/>
                <w:lang w:val="lt-LT"/>
              </w:rPr>
              <w:t>užsienio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reikalų ministerijai</w:t>
            </w:r>
          </w:p>
          <w:p w14:paraId="5FDDD1D9" w14:textId="77777777" w:rsidR="00567BA4" w:rsidRPr="00132233" w:rsidRDefault="00567BA4" w:rsidP="006A712B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00" w:type="dxa"/>
          </w:tcPr>
          <w:p w14:paraId="5BC848AC" w14:textId="77777777" w:rsidR="00567BA4" w:rsidRPr="00132233" w:rsidRDefault="00567BA4" w:rsidP="006A712B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749" w:type="dxa"/>
          </w:tcPr>
          <w:p w14:paraId="2D98DC55" w14:textId="1C6B095F" w:rsidR="00E25350" w:rsidRPr="00132233" w:rsidRDefault="00567BA4" w:rsidP="006A712B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9E0288"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        </w:t>
            </w:r>
            <w:r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20</w:t>
            </w:r>
            <w:r w:rsidR="00387416">
              <w:rPr>
                <w:color w:val="000000" w:themeColor="text1"/>
                <w:sz w:val="24"/>
                <w:szCs w:val="24"/>
                <w:lang w:val="lt-LT"/>
              </w:rPr>
              <w:t>2</w:t>
            </w:r>
            <w:r w:rsidR="00387416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132233">
              <w:rPr>
                <w:color w:val="000000" w:themeColor="text1"/>
                <w:sz w:val="24"/>
                <w:szCs w:val="24"/>
                <w:lang w:val="lt-LT"/>
              </w:rPr>
              <w:t>-</w:t>
            </w:r>
            <w:r w:rsidR="00F77190"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   </w:t>
            </w:r>
            <w:r w:rsidR="00A65050"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25350"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  </w:t>
            </w:r>
            <w:r w:rsidR="003F04CD"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 </w:t>
            </w:r>
            <w:r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Nr.     </w:t>
            </w:r>
          </w:p>
          <w:p w14:paraId="5C49674B" w14:textId="5E6FEF81" w:rsidR="00567BA4" w:rsidRDefault="000F403B" w:rsidP="006A712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      </w:t>
            </w:r>
            <w:r w:rsidR="00567BA4" w:rsidRPr="00132233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Į  2021-</w:t>
            </w:r>
            <w:r w:rsidR="00D64A41">
              <w:rPr>
                <w:color w:val="000000" w:themeColor="text1"/>
                <w:sz w:val="24"/>
                <w:szCs w:val="24"/>
                <w:lang w:val="lt-LT"/>
              </w:rPr>
              <w:t>10</w:t>
            </w:r>
            <w:r w:rsidR="002921D1">
              <w:rPr>
                <w:color w:val="000000" w:themeColor="text1"/>
                <w:sz w:val="24"/>
                <w:szCs w:val="24"/>
                <w:lang w:val="lt-LT"/>
              </w:rPr>
              <w:t>-</w:t>
            </w:r>
            <w:r w:rsidR="00D64A41">
              <w:rPr>
                <w:color w:val="000000" w:themeColor="text1"/>
                <w:sz w:val="24"/>
                <w:szCs w:val="24"/>
                <w:lang w:val="lt-LT"/>
              </w:rPr>
              <w:t>21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Nr</w:t>
            </w:r>
            <w:r w:rsidR="00D01890">
              <w:rPr>
                <w:color w:val="000000" w:themeColor="text1"/>
                <w:sz w:val="24"/>
                <w:szCs w:val="24"/>
                <w:lang w:val="lt-LT"/>
              </w:rPr>
              <w:t xml:space="preserve">. </w:t>
            </w:r>
            <w:r w:rsidR="00D64A41">
              <w:rPr>
                <w:color w:val="000000"/>
                <w:sz w:val="24"/>
                <w:szCs w:val="24"/>
                <w:shd w:val="clear" w:color="auto" w:fill="FFFFFF"/>
              </w:rPr>
              <w:t>(16.8E)3-6543</w:t>
            </w:r>
          </w:p>
          <w:p w14:paraId="07AAA35D" w14:textId="51FD128E" w:rsidR="008828FE" w:rsidRPr="00132233" w:rsidRDefault="00CB6E34" w:rsidP="006C079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</w:tc>
      </w:tr>
    </w:tbl>
    <w:p w14:paraId="62D35909" w14:textId="77777777" w:rsidR="002A5DDB" w:rsidRDefault="002A5DDB" w:rsidP="00357626">
      <w:pPr>
        <w:jc w:val="both"/>
        <w:rPr>
          <w:b/>
          <w:caps/>
          <w:color w:val="000000" w:themeColor="text1"/>
          <w:sz w:val="24"/>
          <w:szCs w:val="24"/>
          <w:lang w:val="lt-LT"/>
        </w:rPr>
      </w:pPr>
    </w:p>
    <w:p w14:paraId="0CF07760" w14:textId="37E9DC8A" w:rsidR="00574D24" w:rsidRPr="00574D24" w:rsidRDefault="00574D24" w:rsidP="00040070">
      <w:pPr>
        <w:tabs>
          <w:tab w:val="left" w:pos="283"/>
          <w:tab w:val="left" w:pos="1985"/>
          <w:tab w:val="left" w:pos="2977"/>
        </w:tabs>
        <w:jc w:val="both"/>
        <w:rPr>
          <w:b/>
          <w:caps/>
          <w:sz w:val="24"/>
        </w:rPr>
      </w:pPr>
      <w:r w:rsidRPr="00574D24">
        <w:rPr>
          <w:b/>
          <w:caps/>
          <w:sz w:val="24"/>
        </w:rPr>
        <w:t>Dėl 2021–2030 m. plėtros programos valdytojos Lietuvos Respublikos užsienio reikalų ministerijos užsienyje matomos ir įtakingos Lietuvos plėtros programos projekto</w:t>
      </w:r>
    </w:p>
    <w:p w14:paraId="1F750617" w14:textId="77777777" w:rsidR="002A5DDB" w:rsidRDefault="002A5DDB" w:rsidP="007A5056">
      <w:pPr>
        <w:pStyle w:val="BodyText"/>
        <w:ind w:firstLine="851"/>
        <w:rPr>
          <w:color w:val="000000" w:themeColor="text1"/>
        </w:rPr>
      </w:pPr>
    </w:p>
    <w:p w14:paraId="56082A60" w14:textId="77777777" w:rsidR="001010CF" w:rsidRDefault="001010CF" w:rsidP="0040465C">
      <w:pPr>
        <w:pStyle w:val="BodyText"/>
        <w:spacing w:line="276" w:lineRule="auto"/>
        <w:ind w:firstLine="851"/>
        <w:rPr>
          <w:color w:val="000000" w:themeColor="text1"/>
        </w:rPr>
      </w:pPr>
    </w:p>
    <w:p w14:paraId="2EA39976" w14:textId="5C6D7863" w:rsidR="00234643" w:rsidRPr="0040465C" w:rsidRDefault="00FA67C8" w:rsidP="0040465C">
      <w:pPr>
        <w:pStyle w:val="BodyText"/>
        <w:spacing w:line="276" w:lineRule="auto"/>
        <w:ind w:firstLine="851"/>
        <w:rPr>
          <w:color w:val="000000" w:themeColor="text1"/>
        </w:rPr>
      </w:pPr>
      <w:r w:rsidRPr="0040465C">
        <w:rPr>
          <w:color w:val="000000" w:themeColor="text1"/>
        </w:rPr>
        <w:t>Lietuvos Respublikos susisiekimo ministerija</w:t>
      </w:r>
      <w:r w:rsidR="000367CF" w:rsidRPr="0040465C">
        <w:rPr>
          <w:color w:val="000000" w:themeColor="text1"/>
        </w:rPr>
        <w:t xml:space="preserve"> </w:t>
      </w:r>
      <w:r w:rsidR="00E464AB" w:rsidRPr="0040465C">
        <w:rPr>
          <w:color w:val="000000" w:themeColor="text1"/>
        </w:rPr>
        <w:t xml:space="preserve">pagal kompetenciją išnagrinėjo </w:t>
      </w:r>
      <w:r w:rsidRPr="0040465C">
        <w:rPr>
          <w:color w:val="000000" w:themeColor="text1"/>
        </w:rPr>
        <w:t>Jūsų 20</w:t>
      </w:r>
      <w:r w:rsidR="00DD3DD4" w:rsidRPr="0040465C">
        <w:rPr>
          <w:color w:val="000000" w:themeColor="text1"/>
        </w:rPr>
        <w:t>21</w:t>
      </w:r>
      <w:r w:rsidRPr="0040465C">
        <w:rPr>
          <w:color w:val="000000" w:themeColor="text1"/>
        </w:rPr>
        <w:t xml:space="preserve"> m. </w:t>
      </w:r>
      <w:r w:rsidR="00F53721">
        <w:rPr>
          <w:color w:val="000000" w:themeColor="text1"/>
        </w:rPr>
        <w:t>spalio</w:t>
      </w:r>
      <w:r w:rsidR="000450B0">
        <w:rPr>
          <w:color w:val="000000" w:themeColor="text1"/>
        </w:rPr>
        <w:t xml:space="preserve"> </w:t>
      </w:r>
      <w:r w:rsidR="00F53721">
        <w:rPr>
          <w:color w:val="000000" w:themeColor="text1"/>
        </w:rPr>
        <w:t>21</w:t>
      </w:r>
      <w:r w:rsidR="000450B0">
        <w:rPr>
          <w:color w:val="000000" w:themeColor="text1"/>
        </w:rPr>
        <w:t xml:space="preserve"> d</w:t>
      </w:r>
      <w:r w:rsidR="00ED2D85" w:rsidRPr="0040465C">
        <w:rPr>
          <w:color w:val="000000" w:themeColor="text1"/>
        </w:rPr>
        <w:t>.</w:t>
      </w:r>
      <w:r w:rsidR="002A5DDB" w:rsidRPr="0040465C">
        <w:rPr>
          <w:color w:val="000000" w:themeColor="text1"/>
        </w:rPr>
        <w:t xml:space="preserve"> raš</w:t>
      </w:r>
      <w:r w:rsidRPr="0040465C">
        <w:rPr>
          <w:color w:val="000000" w:themeColor="text1"/>
        </w:rPr>
        <w:t>t</w:t>
      </w:r>
      <w:r w:rsidR="00E464AB" w:rsidRPr="0040465C">
        <w:rPr>
          <w:color w:val="000000" w:themeColor="text1"/>
        </w:rPr>
        <w:t>u</w:t>
      </w:r>
      <w:r w:rsidRPr="0040465C">
        <w:rPr>
          <w:color w:val="000000" w:themeColor="text1"/>
        </w:rPr>
        <w:t xml:space="preserve"> </w:t>
      </w:r>
      <w:r w:rsidR="003E73B0" w:rsidRPr="0040465C">
        <w:rPr>
          <w:color w:val="000000" w:themeColor="text1"/>
        </w:rPr>
        <w:t>Nr.</w:t>
      </w:r>
      <w:r w:rsidR="00731E49">
        <w:rPr>
          <w:color w:val="000000" w:themeColor="text1"/>
        </w:rPr>
        <w:t xml:space="preserve"> </w:t>
      </w:r>
      <w:r w:rsidR="00F53721">
        <w:rPr>
          <w:color w:val="000000"/>
          <w:shd w:val="clear" w:color="auto" w:fill="FFFFFF"/>
        </w:rPr>
        <w:t>(16.8E)3-6543</w:t>
      </w:r>
      <w:r w:rsidR="00F53721" w:rsidRPr="0040465C">
        <w:rPr>
          <w:color w:val="000000" w:themeColor="text1"/>
        </w:rPr>
        <w:t xml:space="preserve"> </w:t>
      </w:r>
      <w:r w:rsidRPr="0040465C">
        <w:rPr>
          <w:color w:val="000000" w:themeColor="text1"/>
        </w:rPr>
        <w:t>„</w:t>
      </w:r>
      <w:bookmarkStart w:id="8" w:name="_Hlk86146807"/>
      <w:r w:rsidR="002A5DDB" w:rsidRPr="0040465C">
        <w:rPr>
          <w:color w:val="000000" w:themeColor="text1"/>
        </w:rPr>
        <w:t>Dėl</w:t>
      </w:r>
      <w:r w:rsidR="000450B0">
        <w:rPr>
          <w:color w:val="000000" w:themeColor="text1"/>
        </w:rPr>
        <w:t xml:space="preserve"> 2021–2030 m.</w:t>
      </w:r>
      <w:r w:rsidR="002A5DDB" w:rsidRPr="0040465C">
        <w:rPr>
          <w:color w:val="000000" w:themeColor="text1"/>
        </w:rPr>
        <w:t xml:space="preserve"> </w:t>
      </w:r>
      <w:r w:rsidR="002921D1">
        <w:rPr>
          <w:color w:val="000000" w:themeColor="text1"/>
        </w:rPr>
        <w:t xml:space="preserve">plėtros programos valdytojos Lietuvos Respublikos </w:t>
      </w:r>
      <w:r w:rsidR="00040070">
        <w:rPr>
          <w:color w:val="000000" w:themeColor="text1"/>
        </w:rPr>
        <w:t xml:space="preserve">užsienio </w:t>
      </w:r>
      <w:r w:rsidR="002921D1">
        <w:rPr>
          <w:color w:val="000000" w:themeColor="text1"/>
        </w:rPr>
        <w:t xml:space="preserve">reikalų ministerijos </w:t>
      </w:r>
      <w:r w:rsidR="00040070">
        <w:rPr>
          <w:color w:val="000000" w:themeColor="text1"/>
        </w:rPr>
        <w:t>užsienyje matomos ir įtakingos Lietuvos</w:t>
      </w:r>
      <w:r w:rsidR="002921D1">
        <w:rPr>
          <w:color w:val="000000" w:themeColor="text1"/>
        </w:rPr>
        <w:t xml:space="preserve"> plėtros programos projekto</w:t>
      </w:r>
      <w:bookmarkEnd w:id="8"/>
      <w:r w:rsidR="002921D1">
        <w:rPr>
          <w:color w:val="000000" w:themeColor="text1"/>
        </w:rPr>
        <w:t>“</w:t>
      </w:r>
      <w:r w:rsidR="00ED2D85" w:rsidRPr="0040465C">
        <w:rPr>
          <w:color w:val="000000" w:themeColor="text1"/>
        </w:rPr>
        <w:t xml:space="preserve"> </w:t>
      </w:r>
      <w:r w:rsidR="00E464AB" w:rsidRPr="0040465C">
        <w:rPr>
          <w:color w:val="000000" w:themeColor="text1"/>
        </w:rPr>
        <w:t>pateiktą</w:t>
      </w:r>
      <w:r w:rsidR="00731E49">
        <w:rPr>
          <w:color w:val="000000" w:themeColor="text1"/>
        </w:rPr>
        <w:t xml:space="preserve"> Lietuvos Respublikos</w:t>
      </w:r>
      <w:r w:rsidR="0026422C">
        <w:rPr>
          <w:color w:val="000000" w:themeColor="text1"/>
        </w:rPr>
        <w:t xml:space="preserve"> </w:t>
      </w:r>
      <w:r w:rsidR="00731E49">
        <w:rPr>
          <w:color w:val="000000" w:themeColor="text1"/>
        </w:rPr>
        <w:t>Vyriausybės nutarimo „</w:t>
      </w:r>
      <w:r w:rsidR="00731E49" w:rsidRPr="0040465C">
        <w:rPr>
          <w:color w:val="000000" w:themeColor="text1"/>
        </w:rPr>
        <w:t>Dėl</w:t>
      </w:r>
      <w:r w:rsidR="00731E49">
        <w:rPr>
          <w:color w:val="000000" w:themeColor="text1"/>
        </w:rPr>
        <w:t xml:space="preserve"> 2021–2030 m.</w:t>
      </w:r>
      <w:r w:rsidR="00731E49" w:rsidRPr="0040465C">
        <w:rPr>
          <w:color w:val="000000" w:themeColor="text1"/>
        </w:rPr>
        <w:t xml:space="preserve"> </w:t>
      </w:r>
      <w:r w:rsidR="00731E49">
        <w:rPr>
          <w:color w:val="000000" w:themeColor="text1"/>
        </w:rPr>
        <w:t>plėtros programos valdytojos Lietuvos Respublikos užsienio reikalų ministerijos užsienyje matomos ir įtakingos Lietuvos plėtros programos</w:t>
      </w:r>
      <w:r w:rsidR="00E464AB" w:rsidRPr="0040465C">
        <w:rPr>
          <w:color w:val="000000" w:themeColor="text1"/>
        </w:rPr>
        <w:t xml:space="preserve"> </w:t>
      </w:r>
      <w:r w:rsidR="00731E49">
        <w:rPr>
          <w:color w:val="000000" w:themeColor="text1"/>
        </w:rPr>
        <w:t>patvirtinimo“ projektą ir</w:t>
      </w:r>
      <w:r w:rsidR="00E464AB" w:rsidRPr="0040465C">
        <w:rPr>
          <w:color w:val="000000" w:themeColor="text1"/>
        </w:rPr>
        <w:t xml:space="preserve"> </w:t>
      </w:r>
      <w:r w:rsidR="00FC50D3" w:rsidRPr="0040465C">
        <w:rPr>
          <w:color w:val="000000" w:themeColor="text1"/>
        </w:rPr>
        <w:t xml:space="preserve">informuoja, kad </w:t>
      </w:r>
      <w:r w:rsidR="006E792B" w:rsidRPr="0040465C">
        <w:rPr>
          <w:color w:val="000000" w:themeColor="text1"/>
        </w:rPr>
        <w:t xml:space="preserve">esminių </w:t>
      </w:r>
      <w:r w:rsidR="00FC50D3" w:rsidRPr="0040465C">
        <w:rPr>
          <w:color w:val="000000" w:themeColor="text1"/>
        </w:rPr>
        <w:t>pastabų</w:t>
      </w:r>
      <w:r w:rsidR="00FE52BF">
        <w:rPr>
          <w:color w:val="000000" w:themeColor="text1"/>
        </w:rPr>
        <w:t xml:space="preserve"> ir siūlymų </w:t>
      </w:r>
      <w:r w:rsidR="00731E49">
        <w:rPr>
          <w:color w:val="000000" w:themeColor="text1"/>
        </w:rPr>
        <w:t>jam</w:t>
      </w:r>
      <w:r w:rsidR="00CB0967" w:rsidRPr="0040465C">
        <w:rPr>
          <w:color w:val="000000" w:themeColor="text1"/>
        </w:rPr>
        <w:t xml:space="preserve"> </w:t>
      </w:r>
      <w:r w:rsidR="00FC50D3" w:rsidRPr="0040465C">
        <w:rPr>
          <w:color w:val="000000" w:themeColor="text1"/>
        </w:rPr>
        <w:t xml:space="preserve">neturi. </w:t>
      </w:r>
    </w:p>
    <w:p w14:paraId="3AFFAD35" w14:textId="1C42D5AB" w:rsidR="00B8336F" w:rsidRPr="0040465C" w:rsidRDefault="00B8336F" w:rsidP="00234643">
      <w:pPr>
        <w:pStyle w:val="BodyText"/>
        <w:spacing w:line="276" w:lineRule="auto"/>
        <w:ind w:firstLine="851"/>
        <w:rPr>
          <w:color w:val="000000" w:themeColor="text1"/>
        </w:rPr>
      </w:pPr>
    </w:p>
    <w:p w14:paraId="1493498B" w14:textId="77777777" w:rsidR="003E73B0" w:rsidRPr="00132233" w:rsidRDefault="003E73B0" w:rsidP="002936DE">
      <w:pPr>
        <w:pStyle w:val="BodyText"/>
        <w:spacing w:line="276" w:lineRule="auto"/>
        <w:ind w:firstLine="720"/>
        <w:rPr>
          <w:color w:val="000000" w:themeColor="text1"/>
        </w:rPr>
      </w:pPr>
    </w:p>
    <w:p w14:paraId="1885556D" w14:textId="77777777" w:rsidR="00CF1805" w:rsidRPr="00132233" w:rsidRDefault="00CF1805" w:rsidP="00FA67C8">
      <w:pPr>
        <w:pStyle w:val="BodyText"/>
        <w:spacing w:line="276" w:lineRule="auto"/>
        <w:ind w:firstLine="720"/>
        <w:rPr>
          <w:color w:val="000000" w:themeColor="text1"/>
        </w:rPr>
      </w:pPr>
    </w:p>
    <w:tbl>
      <w:tblPr>
        <w:tblW w:w="9825" w:type="dxa"/>
        <w:tblLayout w:type="fixed"/>
        <w:tblLook w:val="0000" w:firstRow="0" w:lastRow="0" w:firstColumn="0" w:lastColumn="0" w:noHBand="0" w:noVBand="0"/>
      </w:tblPr>
      <w:tblGrid>
        <w:gridCol w:w="3767"/>
        <w:gridCol w:w="2774"/>
        <w:gridCol w:w="3284"/>
      </w:tblGrid>
      <w:tr w:rsidR="00132233" w:rsidRPr="00132233" w14:paraId="093FEADC" w14:textId="77777777" w:rsidTr="000175E0">
        <w:trPr>
          <w:trHeight w:val="240"/>
        </w:trPr>
        <w:tc>
          <w:tcPr>
            <w:tcW w:w="3767" w:type="dxa"/>
          </w:tcPr>
          <w:p w14:paraId="4E2AF1CA" w14:textId="5E868B1A" w:rsidR="00FA67C8" w:rsidRPr="00132233" w:rsidRDefault="002921D1" w:rsidP="009F22BF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Ministerijos kancleris</w:t>
            </w:r>
          </w:p>
        </w:tc>
        <w:tc>
          <w:tcPr>
            <w:tcW w:w="2774" w:type="dxa"/>
          </w:tcPr>
          <w:p w14:paraId="608ABF41" w14:textId="77777777" w:rsidR="00FA67C8" w:rsidRPr="00132233" w:rsidRDefault="00FA67C8" w:rsidP="009F22BF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84" w:type="dxa"/>
          </w:tcPr>
          <w:p w14:paraId="45D7F788" w14:textId="36A74C2F" w:rsidR="00FA67C8" w:rsidRPr="00312055" w:rsidRDefault="008D024E" w:rsidP="00730D49">
            <w:pPr>
              <w:rPr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          </w:t>
            </w:r>
            <w:r w:rsidR="002921D1">
              <w:rPr>
                <w:color w:val="000000" w:themeColor="text1"/>
                <w:sz w:val="24"/>
                <w:szCs w:val="24"/>
                <w:lang w:val="lt-LT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 </w:t>
            </w:r>
            <w:r w:rsidR="002921D1" w:rsidRPr="00600931">
              <w:rPr>
                <w:color w:val="000000" w:themeColor="text1"/>
                <w:sz w:val="24"/>
                <w:szCs w:val="24"/>
                <w:lang w:val="lt-LT"/>
              </w:rPr>
              <w:t>Ramūnas Dilba</w:t>
            </w:r>
          </w:p>
        </w:tc>
      </w:tr>
      <w:tr w:rsidR="00132233" w:rsidRPr="00132233" w14:paraId="438BDF75" w14:textId="77777777" w:rsidTr="000175E0">
        <w:trPr>
          <w:trHeight w:val="240"/>
        </w:trPr>
        <w:tc>
          <w:tcPr>
            <w:tcW w:w="3767" w:type="dxa"/>
          </w:tcPr>
          <w:p w14:paraId="4CC0B0D8" w14:textId="77777777" w:rsidR="00AE40F1" w:rsidRPr="00132233" w:rsidRDefault="00AE40F1" w:rsidP="009F22BF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774" w:type="dxa"/>
          </w:tcPr>
          <w:p w14:paraId="174D3652" w14:textId="77777777" w:rsidR="00AE40F1" w:rsidRPr="00132233" w:rsidRDefault="00AE40F1" w:rsidP="009F22BF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84" w:type="dxa"/>
          </w:tcPr>
          <w:p w14:paraId="0829B831" w14:textId="77777777" w:rsidR="00AE40F1" w:rsidRPr="00132233" w:rsidRDefault="00AE40F1" w:rsidP="009F22BF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6C51D686" w14:textId="77777777" w:rsidR="00132233" w:rsidRDefault="00132233" w:rsidP="00132233">
      <w:pPr>
        <w:rPr>
          <w:sz w:val="24"/>
          <w:szCs w:val="24"/>
        </w:rPr>
      </w:pPr>
    </w:p>
    <w:p w14:paraId="7F3C2780" w14:textId="4B0BB126" w:rsidR="00132233" w:rsidRDefault="00132233" w:rsidP="00132233">
      <w:pPr>
        <w:rPr>
          <w:sz w:val="24"/>
          <w:szCs w:val="24"/>
        </w:rPr>
      </w:pPr>
    </w:p>
    <w:p w14:paraId="1A97E935" w14:textId="50DA4708" w:rsidR="00FE52BF" w:rsidRDefault="00FE52BF" w:rsidP="00132233">
      <w:pPr>
        <w:rPr>
          <w:sz w:val="24"/>
          <w:szCs w:val="24"/>
        </w:rPr>
      </w:pPr>
    </w:p>
    <w:p w14:paraId="06707CF5" w14:textId="24767415" w:rsidR="00FE52BF" w:rsidRDefault="00FE52BF" w:rsidP="00132233">
      <w:pPr>
        <w:rPr>
          <w:sz w:val="24"/>
          <w:szCs w:val="24"/>
        </w:rPr>
      </w:pPr>
    </w:p>
    <w:p w14:paraId="1AE49D97" w14:textId="4F7E7A41" w:rsidR="00FE52BF" w:rsidRDefault="00FE52BF" w:rsidP="00132233">
      <w:pPr>
        <w:rPr>
          <w:sz w:val="24"/>
          <w:szCs w:val="24"/>
        </w:rPr>
      </w:pPr>
    </w:p>
    <w:p w14:paraId="4224E5A2" w14:textId="1C8A3F69" w:rsidR="00FE52BF" w:rsidRDefault="00FE52BF" w:rsidP="00132233">
      <w:pPr>
        <w:rPr>
          <w:sz w:val="24"/>
          <w:szCs w:val="24"/>
        </w:rPr>
      </w:pPr>
    </w:p>
    <w:p w14:paraId="7EAF6486" w14:textId="29B07087" w:rsidR="00FE52BF" w:rsidRDefault="00FE52BF" w:rsidP="00132233">
      <w:pPr>
        <w:rPr>
          <w:sz w:val="24"/>
          <w:szCs w:val="24"/>
        </w:rPr>
      </w:pPr>
    </w:p>
    <w:p w14:paraId="70D9AAA8" w14:textId="6974D109" w:rsidR="00FE52BF" w:rsidRDefault="00FE52BF" w:rsidP="00132233">
      <w:pPr>
        <w:rPr>
          <w:sz w:val="24"/>
          <w:szCs w:val="24"/>
        </w:rPr>
      </w:pPr>
    </w:p>
    <w:p w14:paraId="41843696" w14:textId="082EFD0D" w:rsidR="00FE52BF" w:rsidRDefault="00FE52BF" w:rsidP="00132233">
      <w:pPr>
        <w:rPr>
          <w:sz w:val="24"/>
          <w:szCs w:val="24"/>
        </w:rPr>
      </w:pPr>
    </w:p>
    <w:p w14:paraId="0DAE860F" w14:textId="7B59B8F9" w:rsidR="00FE52BF" w:rsidRDefault="00FE52BF" w:rsidP="00132233">
      <w:pPr>
        <w:rPr>
          <w:sz w:val="24"/>
          <w:szCs w:val="24"/>
        </w:rPr>
      </w:pPr>
    </w:p>
    <w:p w14:paraId="26B0F931" w14:textId="77777777" w:rsidR="00FE52BF" w:rsidRDefault="00FE52BF" w:rsidP="00132233">
      <w:pPr>
        <w:rPr>
          <w:sz w:val="24"/>
          <w:szCs w:val="24"/>
        </w:rPr>
      </w:pPr>
    </w:p>
    <w:p w14:paraId="50FA18B4" w14:textId="2592805E" w:rsidR="003E73B0" w:rsidRDefault="003E73B0" w:rsidP="00132233">
      <w:pPr>
        <w:rPr>
          <w:sz w:val="24"/>
          <w:szCs w:val="24"/>
        </w:rPr>
      </w:pPr>
    </w:p>
    <w:p w14:paraId="00535ADD" w14:textId="18D1730E" w:rsidR="003E73B0" w:rsidRDefault="003E73B0" w:rsidP="00132233">
      <w:pPr>
        <w:rPr>
          <w:sz w:val="24"/>
          <w:szCs w:val="24"/>
        </w:rPr>
      </w:pPr>
    </w:p>
    <w:p w14:paraId="027CCBB3" w14:textId="089F4A61" w:rsidR="000450B0" w:rsidRDefault="000450B0" w:rsidP="00132233">
      <w:pPr>
        <w:rPr>
          <w:sz w:val="24"/>
          <w:szCs w:val="24"/>
        </w:rPr>
      </w:pPr>
    </w:p>
    <w:p w14:paraId="61F50F21" w14:textId="1152560D" w:rsidR="000450B0" w:rsidRDefault="000450B0" w:rsidP="00132233">
      <w:pPr>
        <w:rPr>
          <w:sz w:val="24"/>
          <w:szCs w:val="24"/>
        </w:rPr>
      </w:pPr>
    </w:p>
    <w:p w14:paraId="2B3F42DE" w14:textId="34F4F92B" w:rsidR="000450B0" w:rsidRDefault="000450B0" w:rsidP="00132233">
      <w:pPr>
        <w:rPr>
          <w:sz w:val="24"/>
          <w:szCs w:val="24"/>
        </w:rPr>
      </w:pPr>
    </w:p>
    <w:p w14:paraId="0284694A" w14:textId="77777777" w:rsidR="000450B0" w:rsidRDefault="000450B0" w:rsidP="00132233">
      <w:pPr>
        <w:rPr>
          <w:sz w:val="24"/>
          <w:szCs w:val="24"/>
        </w:rPr>
      </w:pPr>
    </w:p>
    <w:p w14:paraId="3C8FEC07" w14:textId="77777777" w:rsidR="002936DE" w:rsidRDefault="002936DE" w:rsidP="00132233">
      <w:pPr>
        <w:rPr>
          <w:sz w:val="24"/>
          <w:szCs w:val="24"/>
        </w:rPr>
      </w:pPr>
    </w:p>
    <w:p w14:paraId="4C0B87F5" w14:textId="374E340E" w:rsidR="00567BA4" w:rsidRPr="004A0D66" w:rsidRDefault="002936DE" w:rsidP="00AE40F1">
      <w:pPr>
        <w:rPr>
          <w:sz w:val="24"/>
          <w:szCs w:val="24"/>
          <w:lang w:val="lt-LT"/>
        </w:rPr>
      </w:pPr>
      <w:r>
        <w:rPr>
          <w:sz w:val="24"/>
          <w:szCs w:val="24"/>
        </w:rPr>
        <w:t>V</w:t>
      </w:r>
      <w:r w:rsidR="00241894">
        <w:rPr>
          <w:sz w:val="24"/>
          <w:szCs w:val="24"/>
        </w:rPr>
        <w:t>aida Kazlauskienė</w:t>
      </w:r>
      <w:r w:rsidR="00132233" w:rsidRPr="00132233">
        <w:rPr>
          <w:sz w:val="24"/>
          <w:szCs w:val="24"/>
        </w:rPr>
        <w:t>, tel. (8 5) 239</w:t>
      </w:r>
      <w:r w:rsidR="00EF406E">
        <w:rPr>
          <w:sz w:val="24"/>
          <w:szCs w:val="24"/>
        </w:rPr>
        <w:t xml:space="preserve"> 3900</w:t>
      </w:r>
      <w:r w:rsidR="00132233" w:rsidRPr="00132233">
        <w:rPr>
          <w:sz w:val="24"/>
          <w:szCs w:val="24"/>
        </w:rPr>
        <w:t xml:space="preserve">, el. p. </w:t>
      </w:r>
      <w:r w:rsidR="00EF406E">
        <w:rPr>
          <w:sz w:val="24"/>
          <w:szCs w:val="24"/>
        </w:rPr>
        <w:t>vaida</w:t>
      </w:r>
      <w:r w:rsidR="00132233" w:rsidRPr="00132233">
        <w:rPr>
          <w:sz w:val="24"/>
          <w:szCs w:val="24"/>
        </w:rPr>
        <w:t>.ka</w:t>
      </w:r>
      <w:r w:rsidR="00EF406E">
        <w:rPr>
          <w:sz w:val="24"/>
          <w:szCs w:val="24"/>
        </w:rPr>
        <w:t>zlauskiene</w:t>
      </w:r>
      <w:r w:rsidR="00132233" w:rsidRPr="00132233">
        <w:rPr>
          <w:sz w:val="24"/>
          <w:szCs w:val="24"/>
        </w:rPr>
        <w:t>@sumin.lt</w:t>
      </w:r>
    </w:p>
    <w:sectPr w:rsidR="00567BA4" w:rsidRPr="004A0D66" w:rsidSect="007C0EC4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DD9B" w14:textId="77777777" w:rsidR="005A6DB4" w:rsidRDefault="005A6DB4">
      <w:r>
        <w:separator/>
      </w:r>
    </w:p>
  </w:endnote>
  <w:endnote w:type="continuationSeparator" w:id="0">
    <w:p w14:paraId="0C969008" w14:textId="77777777" w:rsidR="005A6DB4" w:rsidRDefault="005A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2B4E6" w14:textId="77777777" w:rsidR="00936446" w:rsidRDefault="005163D9" w:rsidP="00AB51B4">
    <w:pPr>
      <w:pStyle w:val="Footer"/>
      <w:tabs>
        <w:tab w:val="clear" w:pos="4153"/>
        <w:tab w:val="clear" w:pos="8306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27D74" w14:textId="77777777" w:rsidR="005A6DB4" w:rsidRDefault="005A6DB4">
      <w:r>
        <w:separator/>
      </w:r>
    </w:p>
  </w:footnote>
  <w:footnote w:type="continuationSeparator" w:id="0">
    <w:p w14:paraId="3BAACF20" w14:textId="77777777" w:rsidR="005A6DB4" w:rsidRDefault="005A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4F0E" w14:textId="77777777" w:rsidR="00936446" w:rsidRDefault="005163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8A9FEE" w14:textId="77777777" w:rsidR="00936446" w:rsidRDefault="007B7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B5B5" w14:textId="77777777" w:rsidR="00936446" w:rsidRDefault="005163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4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019102" w14:textId="77777777" w:rsidR="00936446" w:rsidRDefault="007B7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05B"/>
    <w:multiLevelType w:val="hybridMultilevel"/>
    <w:tmpl w:val="2CB2F9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5FC3"/>
    <w:multiLevelType w:val="hybridMultilevel"/>
    <w:tmpl w:val="2542995E"/>
    <w:lvl w:ilvl="0" w:tplc="0427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4"/>
    <w:rsid w:val="0001641E"/>
    <w:rsid w:val="000175E0"/>
    <w:rsid w:val="000351B8"/>
    <w:rsid w:val="000367CF"/>
    <w:rsid w:val="00040070"/>
    <w:rsid w:val="000450B0"/>
    <w:rsid w:val="00057856"/>
    <w:rsid w:val="00065D4C"/>
    <w:rsid w:val="000734C2"/>
    <w:rsid w:val="00076FA8"/>
    <w:rsid w:val="000A0562"/>
    <w:rsid w:val="000A1A20"/>
    <w:rsid w:val="000A7BF2"/>
    <w:rsid w:val="000B2415"/>
    <w:rsid w:val="000B3865"/>
    <w:rsid w:val="000E621F"/>
    <w:rsid w:val="000F0DFE"/>
    <w:rsid w:val="000F403B"/>
    <w:rsid w:val="001010CF"/>
    <w:rsid w:val="001108AD"/>
    <w:rsid w:val="001301B5"/>
    <w:rsid w:val="00132233"/>
    <w:rsid w:val="00150FF3"/>
    <w:rsid w:val="00152D39"/>
    <w:rsid w:val="0016267B"/>
    <w:rsid w:val="00165AB3"/>
    <w:rsid w:val="0017340D"/>
    <w:rsid w:val="00180365"/>
    <w:rsid w:val="001912B5"/>
    <w:rsid w:val="001A03E0"/>
    <w:rsid w:val="001A0C16"/>
    <w:rsid w:val="001A108F"/>
    <w:rsid w:val="001B558F"/>
    <w:rsid w:val="001C1C0A"/>
    <w:rsid w:val="001D0F9A"/>
    <w:rsid w:val="00223079"/>
    <w:rsid w:val="00234643"/>
    <w:rsid w:val="00236A9C"/>
    <w:rsid w:val="00241894"/>
    <w:rsid w:val="0026422C"/>
    <w:rsid w:val="002661DB"/>
    <w:rsid w:val="0028013B"/>
    <w:rsid w:val="002921D1"/>
    <w:rsid w:val="002936DE"/>
    <w:rsid w:val="002A5DDB"/>
    <w:rsid w:val="002B2C6A"/>
    <w:rsid w:val="002C70B5"/>
    <w:rsid w:val="002C79D3"/>
    <w:rsid w:val="002E66B9"/>
    <w:rsid w:val="002F5ED5"/>
    <w:rsid w:val="00302B28"/>
    <w:rsid w:val="003053D5"/>
    <w:rsid w:val="00312055"/>
    <w:rsid w:val="0033411B"/>
    <w:rsid w:val="00335235"/>
    <w:rsid w:val="00351CFF"/>
    <w:rsid w:val="0035337C"/>
    <w:rsid w:val="00353446"/>
    <w:rsid w:val="003552C7"/>
    <w:rsid w:val="00356BBB"/>
    <w:rsid w:val="00357626"/>
    <w:rsid w:val="0038018C"/>
    <w:rsid w:val="003823E3"/>
    <w:rsid w:val="003855DB"/>
    <w:rsid w:val="00385AE3"/>
    <w:rsid w:val="00387416"/>
    <w:rsid w:val="003935DD"/>
    <w:rsid w:val="003A6E59"/>
    <w:rsid w:val="003D3786"/>
    <w:rsid w:val="003E2357"/>
    <w:rsid w:val="003E51B5"/>
    <w:rsid w:val="003E73B0"/>
    <w:rsid w:val="003F04CD"/>
    <w:rsid w:val="00402D93"/>
    <w:rsid w:val="0040465C"/>
    <w:rsid w:val="00415B03"/>
    <w:rsid w:val="0043784A"/>
    <w:rsid w:val="00444617"/>
    <w:rsid w:val="004522E4"/>
    <w:rsid w:val="004639B7"/>
    <w:rsid w:val="00467560"/>
    <w:rsid w:val="004703F9"/>
    <w:rsid w:val="00471D4E"/>
    <w:rsid w:val="0047432D"/>
    <w:rsid w:val="004A0D66"/>
    <w:rsid w:val="004A1A14"/>
    <w:rsid w:val="004A65AC"/>
    <w:rsid w:val="004D49AA"/>
    <w:rsid w:val="004E3B47"/>
    <w:rsid w:val="004F0A46"/>
    <w:rsid w:val="00511F7C"/>
    <w:rsid w:val="005163D9"/>
    <w:rsid w:val="005213A8"/>
    <w:rsid w:val="00537099"/>
    <w:rsid w:val="0054204B"/>
    <w:rsid w:val="0055094F"/>
    <w:rsid w:val="00561888"/>
    <w:rsid w:val="00563124"/>
    <w:rsid w:val="00567BA4"/>
    <w:rsid w:val="00573665"/>
    <w:rsid w:val="005742C9"/>
    <w:rsid w:val="0057448C"/>
    <w:rsid w:val="00574D24"/>
    <w:rsid w:val="00576397"/>
    <w:rsid w:val="00592D4A"/>
    <w:rsid w:val="005A0BBA"/>
    <w:rsid w:val="005A6DB4"/>
    <w:rsid w:val="005B0E38"/>
    <w:rsid w:val="005C2841"/>
    <w:rsid w:val="005C486E"/>
    <w:rsid w:val="005F6732"/>
    <w:rsid w:val="00600127"/>
    <w:rsid w:val="00600931"/>
    <w:rsid w:val="00607C47"/>
    <w:rsid w:val="006137C5"/>
    <w:rsid w:val="00633CD2"/>
    <w:rsid w:val="006374B4"/>
    <w:rsid w:val="0066574C"/>
    <w:rsid w:val="00674411"/>
    <w:rsid w:val="006860DC"/>
    <w:rsid w:val="006B2F36"/>
    <w:rsid w:val="006B72E5"/>
    <w:rsid w:val="006C0798"/>
    <w:rsid w:val="006E3204"/>
    <w:rsid w:val="006E54EB"/>
    <w:rsid w:val="006E7494"/>
    <w:rsid w:val="006E792B"/>
    <w:rsid w:val="006E7E80"/>
    <w:rsid w:val="006F6FC5"/>
    <w:rsid w:val="006F7BAC"/>
    <w:rsid w:val="007108C1"/>
    <w:rsid w:val="00721B40"/>
    <w:rsid w:val="00727BA2"/>
    <w:rsid w:val="00730D49"/>
    <w:rsid w:val="00731E49"/>
    <w:rsid w:val="007324FF"/>
    <w:rsid w:val="00743754"/>
    <w:rsid w:val="00775582"/>
    <w:rsid w:val="00792D6A"/>
    <w:rsid w:val="00797469"/>
    <w:rsid w:val="007A5056"/>
    <w:rsid w:val="007A6DB8"/>
    <w:rsid w:val="007A7F98"/>
    <w:rsid w:val="007B7246"/>
    <w:rsid w:val="007B7514"/>
    <w:rsid w:val="007C0EC4"/>
    <w:rsid w:val="007C6A9F"/>
    <w:rsid w:val="007C6CA3"/>
    <w:rsid w:val="007E2F5B"/>
    <w:rsid w:val="007E4B2D"/>
    <w:rsid w:val="008143A7"/>
    <w:rsid w:val="00815335"/>
    <w:rsid w:val="00845FF2"/>
    <w:rsid w:val="00851B29"/>
    <w:rsid w:val="0087685A"/>
    <w:rsid w:val="008828FE"/>
    <w:rsid w:val="00885DC8"/>
    <w:rsid w:val="008A01C3"/>
    <w:rsid w:val="008A2F13"/>
    <w:rsid w:val="008A6366"/>
    <w:rsid w:val="008B2EC6"/>
    <w:rsid w:val="008D024E"/>
    <w:rsid w:val="008E1366"/>
    <w:rsid w:val="008E6A64"/>
    <w:rsid w:val="00912A87"/>
    <w:rsid w:val="00912C21"/>
    <w:rsid w:val="00920384"/>
    <w:rsid w:val="0092169A"/>
    <w:rsid w:val="00927D2E"/>
    <w:rsid w:val="00931DEA"/>
    <w:rsid w:val="00947F28"/>
    <w:rsid w:val="009830EA"/>
    <w:rsid w:val="009914C2"/>
    <w:rsid w:val="00992D75"/>
    <w:rsid w:val="00995AF9"/>
    <w:rsid w:val="009A6F9A"/>
    <w:rsid w:val="009C64A9"/>
    <w:rsid w:val="009D01A9"/>
    <w:rsid w:val="009E0288"/>
    <w:rsid w:val="009E180F"/>
    <w:rsid w:val="00A051F2"/>
    <w:rsid w:val="00A12B29"/>
    <w:rsid w:val="00A16AB2"/>
    <w:rsid w:val="00A531FB"/>
    <w:rsid w:val="00A55A58"/>
    <w:rsid w:val="00A65050"/>
    <w:rsid w:val="00A727F4"/>
    <w:rsid w:val="00A8320E"/>
    <w:rsid w:val="00A843DF"/>
    <w:rsid w:val="00AA350E"/>
    <w:rsid w:val="00AB312A"/>
    <w:rsid w:val="00AE40F1"/>
    <w:rsid w:val="00AF4B50"/>
    <w:rsid w:val="00B074B5"/>
    <w:rsid w:val="00B120D6"/>
    <w:rsid w:val="00B128F2"/>
    <w:rsid w:val="00B1781C"/>
    <w:rsid w:val="00B2080A"/>
    <w:rsid w:val="00B22278"/>
    <w:rsid w:val="00B26B03"/>
    <w:rsid w:val="00B31042"/>
    <w:rsid w:val="00B31D67"/>
    <w:rsid w:val="00B33ACD"/>
    <w:rsid w:val="00B35922"/>
    <w:rsid w:val="00B40B59"/>
    <w:rsid w:val="00B51219"/>
    <w:rsid w:val="00B607AD"/>
    <w:rsid w:val="00B76DFE"/>
    <w:rsid w:val="00B8336F"/>
    <w:rsid w:val="00B844C6"/>
    <w:rsid w:val="00B86090"/>
    <w:rsid w:val="00B868B3"/>
    <w:rsid w:val="00BC02CB"/>
    <w:rsid w:val="00BD0500"/>
    <w:rsid w:val="00BD6BAC"/>
    <w:rsid w:val="00C00D15"/>
    <w:rsid w:val="00C208EA"/>
    <w:rsid w:val="00C47D9E"/>
    <w:rsid w:val="00C61F46"/>
    <w:rsid w:val="00C75732"/>
    <w:rsid w:val="00C851EF"/>
    <w:rsid w:val="00CA1390"/>
    <w:rsid w:val="00CB0967"/>
    <w:rsid w:val="00CB6E34"/>
    <w:rsid w:val="00CC139F"/>
    <w:rsid w:val="00CC2115"/>
    <w:rsid w:val="00CC626B"/>
    <w:rsid w:val="00CE5946"/>
    <w:rsid w:val="00CF1805"/>
    <w:rsid w:val="00D01890"/>
    <w:rsid w:val="00D06D7A"/>
    <w:rsid w:val="00D06FE6"/>
    <w:rsid w:val="00D14606"/>
    <w:rsid w:val="00D155E2"/>
    <w:rsid w:val="00D23CC9"/>
    <w:rsid w:val="00D2554D"/>
    <w:rsid w:val="00D30CDE"/>
    <w:rsid w:val="00D55DAC"/>
    <w:rsid w:val="00D61F67"/>
    <w:rsid w:val="00D64A41"/>
    <w:rsid w:val="00D85147"/>
    <w:rsid w:val="00D85865"/>
    <w:rsid w:val="00DA2770"/>
    <w:rsid w:val="00DB4B51"/>
    <w:rsid w:val="00DC783D"/>
    <w:rsid w:val="00DD3DD4"/>
    <w:rsid w:val="00DD53FA"/>
    <w:rsid w:val="00E02F8B"/>
    <w:rsid w:val="00E221E0"/>
    <w:rsid w:val="00E25350"/>
    <w:rsid w:val="00E464AB"/>
    <w:rsid w:val="00E56926"/>
    <w:rsid w:val="00E57D96"/>
    <w:rsid w:val="00E57EA7"/>
    <w:rsid w:val="00E63E11"/>
    <w:rsid w:val="00E722B7"/>
    <w:rsid w:val="00E93413"/>
    <w:rsid w:val="00EA3619"/>
    <w:rsid w:val="00EC1C2C"/>
    <w:rsid w:val="00ED2D85"/>
    <w:rsid w:val="00ED7FFE"/>
    <w:rsid w:val="00EF406E"/>
    <w:rsid w:val="00F03E6D"/>
    <w:rsid w:val="00F30CC1"/>
    <w:rsid w:val="00F34E14"/>
    <w:rsid w:val="00F400A7"/>
    <w:rsid w:val="00F4179A"/>
    <w:rsid w:val="00F44A76"/>
    <w:rsid w:val="00F46F7B"/>
    <w:rsid w:val="00F53721"/>
    <w:rsid w:val="00F56B72"/>
    <w:rsid w:val="00F77190"/>
    <w:rsid w:val="00F84B6D"/>
    <w:rsid w:val="00F90765"/>
    <w:rsid w:val="00F96BE1"/>
    <w:rsid w:val="00FA4352"/>
    <w:rsid w:val="00FA67C8"/>
    <w:rsid w:val="00FB324F"/>
    <w:rsid w:val="00FC3E00"/>
    <w:rsid w:val="00FC4BE2"/>
    <w:rsid w:val="00FC50D3"/>
    <w:rsid w:val="00FC6609"/>
    <w:rsid w:val="00FE52BF"/>
    <w:rsid w:val="00FE571D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032C3A"/>
  <w15:docId w15:val="{F4FAA131-D387-49C5-B2B1-3FFAB80F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B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567BA4"/>
  </w:style>
  <w:style w:type="paragraph" w:styleId="Footer">
    <w:name w:val="footer"/>
    <w:basedOn w:val="Normal"/>
    <w:link w:val="FooterChar"/>
    <w:rsid w:val="00567B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uiPriority w:val="99"/>
    <w:semiHidden/>
    <w:rsid w:val="00567BA4"/>
    <w:rPr>
      <w:color w:val="808080"/>
    </w:rPr>
  </w:style>
  <w:style w:type="paragraph" w:styleId="BodyText">
    <w:name w:val="Body Text"/>
    <w:basedOn w:val="Normal"/>
    <w:link w:val="BodyTextChar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6E7E80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6E7E8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semiHidden/>
    <w:unhideWhenUsed/>
    <w:rsid w:val="006E7E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17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2C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B2C6A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26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B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B0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0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8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1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02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9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52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294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956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156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24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319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6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93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056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326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601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92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7048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518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097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3769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F781-562A-4BE5-B8CE-B784DAEC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484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2021-11-09T14:48:00Z</dcterms:created>
  <dc:creator>Darius Bieliauskas</dc:creator>
  <cp:lastModifiedBy>Marius Radžiūnas</cp:lastModifiedBy>
  <cp:lastPrinted>2019-02-06T12:35:00Z</cp:lastPrinted>
  <dcterms:modified xsi:type="dcterms:W3CDTF">2021-11-09T14:48:00Z</dcterms:modified>
  <cp:revision>2</cp:revision>
</cp:coreProperties>
</file>