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D0BC4" w14:textId="6A2A67A2" w:rsidR="00BC095F" w:rsidRDefault="002B5A5C" w:rsidP="009422D2">
      <w:pPr>
        <w:tabs>
          <w:tab w:val="left" w:pos="-284"/>
        </w:tabs>
        <w:jc w:val="center"/>
        <w:rPr>
          <w:b/>
          <w:color w:val="auto"/>
        </w:rPr>
      </w:pPr>
      <w:bookmarkStart w:id="0" w:name="_Hlk25337171"/>
      <w:r w:rsidRPr="009422D2">
        <w:rPr>
          <w:b/>
          <w:bCs/>
          <w:color w:val="auto"/>
        </w:rPr>
        <w:t xml:space="preserve">LIETUVOS RESPUBLIKOS VYRIAUSYBĖS NUTARIMO </w:t>
      </w:r>
      <w:r w:rsidR="009422D2" w:rsidRPr="009422D2">
        <w:rPr>
          <w:b/>
          <w:caps/>
          <w:color w:val="auto"/>
        </w:rPr>
        <w:t xml:space="preserve">„DĖL LIETUVOS KAIMO PLĖTROS 2014–2020 METŲ PROGRAMOS ĮGYVENDINIMO STEBĖSENOS KOMITETO SUDARYMO“ pakeitimo </w:t>
      </w:r>
      <w:bookmarkEnd w:id="0"/>
      <w:r w:rsidR="00BC095F" w:rsidRPr="009422D2">
        <w:rPr>
          <w:b/>
          <w:color w:val="auto"/>
        </w:rPr>
        <w:t xml:space="preserve">DERINIMO PAŽYMA </w:t>
      </w:r>
    </w:p>
    <w:p w14:paraId="77D6A3E4" w14:textId="77777777" w:rsidR="009422D2" w:rsidRPr="009422D2" w:rsidRDefault="009422D2" w:rsidP="009422D2">
      <w:pPr>
        <w:tabs>
          <w:tab w:val="left" w:pos="-284"/>
        </w:tabs>
        <w:jc w:val="center"/>
        <w:rPr>
          <w:bCs/>
          <w:color w:val="auto"/>
        </w:rPr>
      </w:pPr>
    </w:p>
    <w:tbl>
      <w:tblPr>
        <w:tblStyle w:val="Lentelstinklelis"/>
        <w:tblW w:w="15168" w:type="dxa"/>
        <w:tblInd w:w="-176" w:type="dxa"/>
        <w:tblLayout w:type="fixed"/>
        <w:tblLook w:val="04A0" w:firstRow="1" w:lastRow="0" w:firstColumn="1" w:lastColumn="0" w:noHBand="0" w:noVBand="1"/>
      </w:tblPr>
      <w:tblGrid>
        <w:gridCol w:w="597"/>
        <w:gridCol w:w="2664"/>
        <w:gridCol w:w="5123"/>
        <w:gridCol w:w="6784"/>
      </w:tblGrid>
      <w:tr w:rsidR="00BC095F" w:rsidRPr="00BC095F" w14:paraId="04B83A34" w14:textId="77777777" w:rsidTr="003655F0">
        <w:tc>
          <w:tcPr>
            <w:tcW w:w="597" w:type="dxa"/>
          </w:tcPr>
          <w:p w14:paraId="3E293C50" w14:textId="77777777" w:rsidR="00BC095F" w:rsidRPr="006300FE" w:rsidRDefault="00BC095F" w:rsidP="005B032F">
            <w:pPr>
              <w:spacing w:before="40"/>
              <w:ind w:firstLine="0"/>
              <w:jc w:val="center"/>
              <w:rPr>
                <w:color w:val="auto"/>
              </w:rPr>
            </w:pPr>
            <w:r w:rsidRPr="006300FE">
              <w:rPr>
                <w:b/>
                <w:color w:val="auto"/>
              </w:rPr>
              <w:t>Eil.</w:t>
            </w:r>
          </w:p>
          <w:p w14:paraId="4EFBA84C" w14:textId="77777777" w:rsidR="00BC095F" w:rsidRPr="006300FE" w:rsidRDefault="00BC095F" w:rsidP="005B032F">
            <w:pPr>
              <w:spacing w:after="40"/>
              <w:ind w:firstLine="0"/>
              <w:jc w:val="center"/>
              <w:rPr>
                <w:b/>
                <w:color w:val="auto"/>
              </w:rPr>
            </w:pPr>
            <w:r w:rsidRPr="006300FE">
              <w:rPr>
                <w:b/>
                <w:color w:val="auto"/>
              </w:rPr>
              <w:t>Nr.</w:t>
            </w:r>
          </w:p>
        </w:tc>
        <w:tc>
          <w:tcPr>
            <w:tcW w:w="2664" w:type="dxa"/>
          </w:tcPr>
          <w:p w14:paraId="27744048" w14:textId="77777777" w:rsidR="00BC095F" w:rsidRPr="006300FE" w:rsidRDefault="00BC095F" w:rsidP="005B032F">
            <w:pPr>
              <w:spacing w:before="40" w:after="40"/>
              <w:ind w:firstLine="0"/>
              <w:jc w:val="center"/>
              <w:rPr>
                <w:b/>
                <w:color w:val="auto"/>
              </w:rPr>
            </w:pPr>
            <w:r w:rsidRPr="006300FE">
              <w:rPr>
                <w:b/>
                <w:color w:val="auto"/>
              </w:rPr>
              <w:t>Institucijos pavadinimas, rašto data ir numeris</w:t>
            </w:r>
          </w:p>
        </w:tc>
        <w:tc>
          <w:tcPr>
            <w:tcW w:w="5123" w:type="dxa"/>
          </w:tcPr>
          <w:p w14:paraId="31D2C760" w14:textId="5F1394E9" w:rsidR="00BC095F" w:rsidRPr="00810F8D" w:rsidRDefault="00BC095F" w:rsidP="005B032F">
            <w:pPr>
              <w:spacing w:before="40" w:after="40"/>
              <w:ind w:firstLine="33"/>
              <w:jc w:val="center"/>
              <w:rPr>
                <w:bCs/>
                <w:color w:val="auto"/>
              </w:rPr>
            </w:pPr>
            <w:r w:rsidRPr="006300FE">
              <w:rPr>
                <w:b/>
                <w:color w:val="auto"/>
              </w:rPr>
              <w:t>Pastabos ir pasiūlymai</w:t>
            </w:r>
            <w:r w:rsidR="00810F8D">
              <w:rPr>
                <w:b/>
                <w:color w:val="auto"/>
              </w:rPr>
              <w:t xml:space="preserve"> </w:t>
            </w:r>
          </w:p>
        </w:tc>
        <w:tc>
          <w:tcPr>
            <w:tcW w:w="6784" w:type="dxa"/>
          </w:tcPr>
          <w:p w14:paraId="7E3770B5" w14:textId="54B28134" w:rsidR="00BC095F" w:rsidRPr="00954F85" w:rsidRDefault="00BC095F" w:rsidP="005B032F">
            <w:pPr>
              <w:spacing w:before="40"/>
              <w:ind w:firstLine="23"/>
              <w:jc w:val="center"/>
              <w:rPr>
                <w:color w:val="auto"/>
              </w:rPr>
            </w:pPr>
            <w:r w:rsidRPr="006300FE">
              <w:rPr>
                <w:b/>
                <w:color w:val="auto"/>
              </w:rPr>
              <w:t>Pastabų ir pasiūlymų</w:t>
            </w:r>
            <w:r w:rsidR="00810F8D">
              <w:rPr>
                <w:b/>
                <w:color w:val="auto"/>
              </w:rPr>
              <w:t xml:space="preserve"> </w:t>
            </w:r>
          </w:p>
          <w:p w14:paraId="2FEBD0DB" w14:textId="77777777" w:rsidR="00BC095F" w:rsidRPr="006300FE" w:rsidRDefault="00BC095F" w:rsidP="005B032F">
            <w:pPr>
              <w:spacing w:after="40"/>
              <w:ind w:firstLine="23"/>
              <w:jc w:val="center"/>
              <w:rPr>
                <w:b/>
                <w:color w:val="auto"/>
              </w:rPr>
            </w:pPr>
            <w:r w:rsidRPr="006300FE">
              <w:rPr>
                <w:b/>
                <w:color w:val="auto"/>
              </w:rPr>
              <w:t>įvertinimas</w:t>
            </w:r>
          </w:p>
        </w:tc>
      </w:tr>
      <w:tr w:rsidR="008E7437" w:rsidRPr="00D76B7D" w14:paraId="5541EA22" w14:textId="77777777" w:rsidTr="006E675E">
        <w:trPr>
          <w:trHeight w:val="642"/>
        </w:trPr>
        <w:tc>
          <w:tcPr>
            <w:tcW w:w="597" w:type="dxa"/>
          </w:tcPr>
          <w:p w14:paraId="2A9D8BCC" w14:textId="77777777" w:rsidR="008E7437" w:rsidRPr="00D76B7D" w:rsidRDefault="008E7437" w:rsidP="003F6E4B">
            <w:pPr>
              <w:spacing w:before="40"/>
              <w:ind w:firstLine="0"/>
              <w:jc w:val="center"/>
              <w:rPr>
                <w:color w:val="auto"/>
              </w:rPr>
            </w:pPr>
            <w:r w:rsidRPr="00D76B7D">
              <w:rPr>
                <w:color w:val="auto"/>
              </w:rPr>
              <w:t>1.</w:t>
            </w:r>
          </w:p>
        </w:tc>
        <w:tc>
          <w:tcPr>
            <w:tcW w:w="2664" w:type="dxa"/>
          </w:tcPr>
          <w:p w14:paraId="38A44211" w14:textId="77777777" w:rsidR="00287984" w:rsidRPr="00287984" w:rsidRDefault="00287984" w:rsidP="00287984">
            <w:pPr>
              <w:ind w:firstLine="0"/>
              <w:rPr>
                <w:color w:val="auto"/>
              </w:rPr>
            </w:pPr>
            <w:r w:rsidRPr="00287984">
              <w:rPr>
                <w:color w:val="auto"/>
              </w:rPr>
              <w:t>Aplinkosaugos koalicija</w:t>
            </w:r>
          </w:p>
          <w:p w14:paraId="108763B1" w14:textId="007E32B2" w:rsidR="00287984" w:rsidRDefault="00287984" w:rsidP="00287984">
            <w:pPr>
              <w:ind w:firstLine="0"/>
              <w:rPr>
                <w:color w:val="auto"/>
                <w:lang w:val="en-US"/>
              </w:rPr>
            </w:pPr>
            <w:r w:rsidRPr="00287984">
              <w:rPr>
                <w:color w:val="auto"/>
                <w:lang w:val="en-US"/>
              </w:rPr>
              <w:t>2021-10-06</w:t>
            </w:r>
          </w:p>
          <w:p w14:paraId="046B9981" w14:textId="056BAC10" w:rsidR="00445639" w:rsidRPr="00287984" w:rsidRDefault="00445639" w:rsidP="00287984">
            <w:pPr>
              <w:ind w:firstLine="0"/>
              <w:rPr>
                <w:color w:val="auto"/>
                <w:lang w:val="en-US"/>
              </w:rPr>
            </w:pPr>
            <w:r>
              <w:rPr>
                <w:color w:val="auto"/>
                <w:lang w:val="en-US"/>
              </w:rPr>
              <w:t>Nr. ANVOK-167</w:t>
            </w:r>
          </w:p>
          <w:p w14:paraId="647B1159" w14:textId="6974640E" w:rsidR="008E7437" w:rsidRPr="00287984" w:rsidRDefault="008E7437" w:rsidP="00CB25E8">
            <w:pPr>
              <w:spacing w:before="40"/>
              <w:ind w:firstLine="0"/>
              <w:jc w:val="left"/>
              <w:rPr>
                <w:color w:val="auto"/>
                <w:lang w:val="en-US"/>
              </w:rPr>
            </w:pPr>
          </w:p>
        </w:tc>
        <w:tc>
          <w:tcPr>
            <w:tcW w:w="5123" w:type="dxa"/>
          </w:tcPr>
          <w:p w14:paraId="7FAC62F6" w14:textId="77777777" w:rsidR="00287984" w:rsidRPr="00287984" w:rsidRDefault="00287984" w:rsidP="00287984">
            <w:pPr>
              <w:pStyle w:val="Sraopastraipa"/>
              <w:numPr>
                <w:ilvl w:val="0"/>
                <w:numId w:val="5"/>
              </w:numPr>
              <w:tabs>
                <w:tab w:val="left" w:pos="23"/>
                <w:tab w:val="left" w:pos="165"/>
                <w:tab w:val="left" w:pos="306"/>
              </w:tabs>
              <w:suppressAutoHyphens w:val="0"/>
              <w:autoSpaceDE w:val="0"/>
              <w:autoSpaceDN w:val="0"/>
              <w:adjustRightInd w:val="0"/>
              <w:ind w:left="23" w:firstLine="0"/>
              <w:jc w:val="both"/>
            </w:pPr>
            <w:r w:rsidRPr="00287984">
              <w:t>Palikti Aplinkosaugos koalicijos atstovus Komiteto sudėtyje, taip užtikrinant, kad bus įtraukti ne tik ūkiniams interesams, bet ir aplinkosauginiams interesams atstovaujantys socialiniai partneriai;</w:t>
            </w:r>
          </w:p>
          <w:p w14:paraId="135D8309" w14:textId="77777777" w:rsidR="00287984" w:rsidRPr="00287984" w:rsidRDefault="00287984" w:rsidP="00287984">
            <w:pPr>
              <w:tabs>
                <w:tab w:val="left" w:pos="165"/>
                <w:tab w:val="left" w:pos="306"/>
              </w:tabs>
              <w:autoSpaceDE w:val="0"/>
              <w:autoSpaceDN w:val="0"/>
              <w:adjustRightInd w:val="0"/>
              <w:ind w:left="23" w:firstLine="0"/>
              <w:rPr>
                <w:color w:val="auto"/>
              </w:rPr>
            </w:pPr>
            <w:r w:rsidRPr="00287984">
              <w:rPr>
                <w:color w:val="auto"/>
              </w:rPr>
              <w:t>2. Pagrįsti, kokiu pagrindu ketinama pašalinti Aplinkosaugos koalicijos atstovus iš Komiteto;</w:t>
            </w:r>
          </w:p>
          <w:p w14:paraId="4679ABEE" w14:textId="2F55841B" w:rsidR="008E7437" w:rsidRPr="00287984" w:rsidRDefault="00287984" w:rsidP="00287984">
            <w:pPr>
              <w:tabs>
                <w:tab w:val="left" w:pos="165"/>
                <w:tab w:val="left" w:pos="306"/>
              </w:tabs>
              <w:autoSpaceDE w:val="0"/>
              <w:autoSpaceDN w:val="0"/>
              <w:adjustRightInd w:val="0"/>
              <w:ind w:left="23" w:firstLine="0"/>
              <w:rPr>
                <w:color w:val="auto"/>
              </w:rPr>
            </w:pPr>
            <w:r w:rsidRPr="00287984">
              <w:rPr>
                <w:color w:val="auto"/>
              </w:rPr>
              <w:t>3. Paaiškinti, kaip planuojama įtraukti visuomenės atstovus ir aplinkosaugos NVO į sprendimų priėmimą, kad būtų užtikrintas lygiavertis atstovavimas visiems žemės ūkio politikai svarbiems</w:t>
            </w:r>
            <w:r>
              <w:rPr>
                <w:color w:val="auto"/>
              </w:rPr>
              <w:t xml:space="preserve"> </w:t>
            </w:r>
            <w:r w:rsidRPr="00287984">
              <w:rPr>
                <w:color w:val="auto"/>
              </w:rPr>
              <w:t>interesams.</w:t>
            </w:r>
          </w:p>
        </w:tc>
        <w:tc>
          <w:tcPr>
            <w:tcW w:w="6784" w:type="dxa"/>
          </w:tcPr>
          <w:p w14:paraId="3BAE7DAA" w14:textId="081BE015" w:rsidR="00287984" w:rsidRPr="000471BA" w:rsidRDefault="00287984" w:rsidP="00287984">
            <w:pPr>
              <w:suppressAutoHyphens/>
              <w:ind w:firstLine="0"/>
              <w:textAlignment w:val="baseline"/>
              <w:rPr>
                <w:b/>
                <w:bCs/>
                <w:color w:val="auto"/>
                <w:lang w:eastAsia="pl-PL"/>
              </w:rPr>
            </w:pPr>
            <w:r w:rsidRPr="000471BA">
              <w:rPr>
                <w:b/>
                <w:bCs/>
                <w:color w:val="auto"/>
                <w:lang w:eastAsia="pl-PL"/>
              </w:rPr>
              <w:t>Neatsižvelgta:</w:t>
            </w:r>
          </w:p>
          <w:p w14:paraId="2AE945AB" w14:textId="3E81B0D1" w:rsidR="00287984" w:rsidRPr="00287984" w:rsidRDefault="00287984" w:rsidP="00287984">
            <w:pPr>
              <w:suppressAutoHyphens/>
              <w:ind w:firstLine="0"/>
              <w:textAlignment w:val="baseline"/>
              <w:rPr>
                <w:color w:val="auto"/>
                <w:spacing w:val="-2"/>
              </w:rPr>
            </w:pPr>
            <w:r w:rsidRPr="00287984">
              <w:rPr>
                <w:color w:val="auto"/>
                <w:lang w:eastAsia="pl-PL"/>
              </w:rPr>
              <w:t>S</w:t>
            </w:r>
            <w:r w:rsidRPr="00287984">
              <w:rPr>
                <w:color w:val="auto"/>
              </w:rPr>
              <w:t>iekiant užtikrinti 2013 m. gruodžio 17 d. Europos Parlamento ir Tarybos reglamento (ES) Nr. 1303/2013 5 straipsnio 1 dalyje nurodytus tinkamus partnerystės ryšius su subjektais, atstovaujančiais pilietinei visuomenei, įskaitant aplinkosaugos partnerius, į Stebėsenos komiteto sudėtį vietoje „Aplinkosaugos koalicijos“ yra įtrauktas</w:t>
            </w:r>
            <w:r w:rsidRPr="00287984">
              <w:rPr>
                <w:color w:val="auto"/>
                <w:spacing w:val="-2"/>
              </w:rPr>
              <w:t xml:space="preserve"> Lietuvos valstybinių parkų ir rezervatų asociacijos atstovas, atstovausiantis platesnį viešųjų aplinkosaug</w:t>
            </w:r>
            <w:r w:rsidR="000471BA">
              <w:rPr>
                <w:color w:val="auto"/>
                <w:spacing w:val="-2"/>
              </w:rPr>
              <w:t>os</w:t>
            </w:r>
            <w:r w:rsidRPr="00287984">
              <w:rPr>
                <w:color w:val="auto"/>
                <w:spacing w:val="-2"/>
              </w:rPr>
              <w:t xml:space="preserve"> interesų spektrą </w:t>
            </w:r>
            <w:r w:rsidRPr="00287984">
              <w:rPr>
                <w:bCs/>
                <w:color w:val="auto"/>
              </w:rPr>
              <w:t xml:space="preserve">(ypač klausimams, susijusiems su </w:t>
            </w:r>
            <w:r w:rsidRPr="00AB24C0">
              <w:rPr>
                <w:color w:val="444444"/>
                <w:spacing w:val="2"/>
                <w:shd w:val="clear" w:color="auto" w:fill="FFFFFF"/>
              </w:rPr>
              <w:t>vieningu specialių saugomų teritorijų Europos ekologiniu tinkl</w:t>
            </w:r>
            <w:r>
              <w:rPr>
                <w:color w:val="444444"/>
                <w:spacing w:val="2"/>
                <w:shd w:val="clear" w:color="auto" w:fill="FFFFFF"/>
              </w:rPr>
              <w:t>u</w:t>
            </w:r>
            <w:r w:rsidRPr="00AB24C0">
              <w:rPr>
                <w:color w:val="444444"/>
                <w:spacing w:val="2"/>
                <w:shd w:val="clear" w:color="auto" w:fill="FFFFFF"/>
              </w:rPr>
              <w:t xml:space="preserve"> Natura 2000)</w:t>
            </w:r>
            <w:r>
              <w:rPr>
                <w:bCs/>
              </w:rPr>
              <w:t xml:space="preserve"> </w:t>
            </w:r>
            <w:r w:rsidRPr="00287984">
              <w:rPr>
                <w:color w:val="auto"/>
                <w:spacing w:val="-2"/>
              </w:rPr>
              <w:t xml:space="preserve">ir institucijas, dalyvaujančias aplinkos apsaugos politikos formavimo ir jos įgyvendinimo procesuose. </w:t>
            </w:r>
          </w:p>
          <w:p w14:paraId="49D6ECA9" w14:textId="2D484C4F" w:rsidR="008E7437" w:rsidRPr="00287984" w:rsidRDefault="008E7437" w:rsidP="00253532">
            <w:pPr>
              <w:spacing w:after="40"/>
              <w:ind w:firstLine="227"/>
              <w:rPr>
                <w:color w:val="auto"/>
              </w:rPr>
            </w:pPr>
          </w:p>
        </w:tc>
      </w:tr>
      <w:tr w:rsidR="008E7437" w:rsidRPr="00D76B7D" w14:paraId="2AFAE8FD" w14:textId="77777777" w:rsidTr="006E675E">
        <w:trPr>
          <w:trHeight w:val="642"/>
        </w:trPr>
        <w:tc>
          <w:tcPr>
            <w:tcW w:w="597" w:type="dxa"/>
          </w:tcPr>
          <w:p w14:paraId="0903F9B0" w14:textId="681A5B4F" w:rsidR="008E7437" w:rsidRPr="00D76B7D" w:rsidRDefault="00C54034" w:rsidP="003F6E4B">
            <w:pPr>
              <w:spacing w:before="40"/>
              <w:ind w:firstLine="0"/>
              <w:jc w:val="center"/>
              <w:rPr>
                <w:color w:val="auto"/>
              </w:rPr>
            </w:pPr>
            <w:r>
              <w:rPr>
                <w:color w:val="auto"/>
              </w:rPr>
              <w:t>2</w:t>
            </w:r>
            <w:r w:rsidR="00287984">
              <w:rPr>
                <w:color w:val="auto"/>
              </w:rPr>
              <w:t>.</w:t>
            </w:r>
          </w:p>
        </w:tc>
        <w:tc>
          <w:tcPr>
            <w:tcW w:w="2664" w:type="dxa"/>
          </w:tcPr>
          <w:p w14:paraId="5C7E0175" w14:textId="77777777" w:rsidR="00287984" w:rsidRPr="00287984" w:rsidRDefault="00287984" w:rsidP="00287984">
            <w:pPr>
              <w:ind w:firstLine="0"/>
              <w:rPr>
                <w:color w:val="auto"/>
              </w:rPr>
            </w:pPr>
            <w:r w:rsidRPr="00287984">
              <w:rPr>
                <w:color w:val="auto"/>
              </w:rPr>
              <w:t>Lietuvos miško ir žemės savininkų asociacija</w:t>
            </w:r>
          </w:p>
          <w:p w14:paraId="6BD88979" w14:textId="77777777" w:rsidR="008E7437" w:rsidRDefault="00287984" w:rsidP="00287984">
            <w:pPr>
              <w:spacing w:before="40"/>
              <w:ind w:firstLine="0"/>
              <w:jc w:val="left"/>
              <w:rPr>
                <w:color w:val="auto"/>
                <w:lang w:val="en-US"/>
              </w:rPr>
            </w:pPr>
            <w:r w:rsidRPr="00287984">
              <w:rPr>
                <w:color w:val="auto"/>
                <w:lang w:val="en-US"/>
              </w:rPr>
              <w:t>2021-10-12</w:t>
            </w:r>
          </w:p>
          <w:p w14:paraId="788E89AF" w14:textId="4B4ECBE8" w:rsidR="00445639" w:rsidRPr="00287984" w:rsidRDefault="00445639" w:rsidP="00287984">
            <w:pPr>
              <w:spacing w:before="40"/>
              <w:ind w:firstLine="0"/>
              <w:jc w:val="left"/>
              <w:rPr>
                <w:color w:val="auto"/>
                <w:lang w:val="en-US"/>
              </w:rPr>
            </w:pPr>
            <w:r>
              <w:rPr>
                <w:color w:val="auto"/>
                <w:lang w:val="en-US"/>
              </w:rPr>
              <w:t>Nr. 45</w:t>
            </w:r>
          </w:p>
        </w:tc>
        <w:tc>
          <w:tcPr>
            <w:tcW w:w="5123" w:type="dxa"/>
          </w:tcPr>
          <w:p w14:paraId="0F44F9FC" w14:textId="314E75D6" w:rsidR="008E7437" w:rsidRPr="00287984" w:rsidRDefault="00287984" w:rsidP="00287984">
            <w:pPr>
              <w:autoSpaceDE w:val="0"/>
              <w:autoSpaceDN w:val="0"/>
              <w:adjustRightInd w:val="0"/>
              <w:ind w:firstLine="0"/>
              <w:rPr>
                <w:color w:val="auto"/>
              </w:rPr>
            </w:pPr>
            <w:r w:rsidRPr="00287984">
              <w:rPr>
                <w:color w:val="auto"/>
              </w:rPr>
              <w:t>Nepritaria pateiktam Projektui ir siūlo palikti esamą Stebėsenos komiteto sudėtį. Kokios priežastys iššaukė tokius ŽŪM siūlomus pokyčius, kokie yra taikomi naujosios komiteto sudėties formavimo principai – lieka absoliučiai neaišku.</w:t>
            </w:r>
          </w:p>
        </w:tc>
        <w:tc>
          <w:tcPr>
            <w:tcW w:w="6784" w:type="dxa"/>
          </w:tcPr>
          <w:p w14:paraId="697FC4EC" w14:textId="5C306933" w:rsidR="00287984" w:rsidRPr="000471BA" w:rsidRDefault="00287984" w:rsidP="00287984">
            <w:pPr>
              <w:ind w:firstLine="0"/>
              <w:rPr>
                <w:b/>
                <w:bCs/>
                <w:color w:val="auto"/>
              </w:rPr>
            </w:pPr>
            <w:r w:rsidRPr="000471BA">
              <w:rPr>
                <w:b/>
                <w:bCs/>
                <w:color w:val="auto"/>
              </w:rPr>
              <w:t>Neatsižvelgta:</w:t>
            </w:r>
          </w:p>
          <w:p w14:paraId="4470F556" w14:textId="425A0E25" w:rsidR="00287984" w:rsidRPr="00287984" w:rsidRDefault="00287984" w:rsidP="00287984">
            <w:pPr>
              <w:ind w:firstLine="0"/>
              <w:rPr>
                <w:color w:val="auto"/>
              </w:rPr>
            </w:pPr>
            <w:r>
              <w:rPr>
                <w:color w:val="auto"/>
              </w:rPr>
              <w:t>K</w:t>
            </w:r>
            <w:r w:rsidRPr="00287984">
              <w:rPr>
                <w:color w:val="auto"/>
              </w:rPr>
              <w:t>adangi Lietuvos miško ir žemės savininkų asociacija yra Žemės ūkio rūmų narė, o Žemės ūkio rūmų atstovas patikslintame Vyriausybės nutarimo projekte yra įtrauktas į Stebėsenos komiteto sudėtį, taigi Lietuvos miško ir žemės savininkų asociacijos interesai būtų atstovaujami Stebėsenos komitete.</w:t>
            </w:r>
          </w:p>
          <w:p w14:paraId="6436F251" w14:textId="77777777" w:rsidR="008E7437" w:rsidRPr="00287984" w:rsidRDefault="008E7437" w:rsidP="00253532">
            <w:pPr>
              <w:spacing w:after="40"/>
              <w:ind w:firstLine="227"/>
              <w:rPr>
                <w:color w:val="auto"/>
              </w:rPr>
            </w:pPr>
          </w:p>
        </w:tc>
      </w:tr>
      <w:tr w:rsidR="008E7437" w:rsidRPr="00D76B7D" w14:paraId="4D9A3962" w14:textId="77777777" w:rsidTr="006E675E">
        <w:trPr>
          <w:trHeight w:val="642"/>
        </w:trPr>
        <w:tc>
          <w:tcPr>
            <w:tcW w:w="597" w:type="dxa"/>
          </w:tcPr>
          <w:p w14:paraId="3815B9D5" w14:textId="322EA467" w:rsidR="008E7437" w:rsidRPr="00D76B7D" w:rsidRDefault="00C54034" w:rsidP="003F6E4B">
            <w:pPr>
              <w:spacing w:before="40"/>
              <w:ind w:firstLine="0"/>
              <w:jc w:val="center"/>
              <w:rPr>
                <w:color w:val="auto"/>
              </w:rPr>
            </w:pPr>
            <w:r>
              <w:rPr>
                <w:color w:val="auto"/>
              </w:rPr>
              <w:t>3</w:t>
            </w:r>
            <w:r w:rsidR="009422D2">
              <w:rPr>
                <w:color w:val="auto"/>
              </w:rPr>
              <w:t xml:space="preserve">. </w:t>
            </w:r>
          </w:p>
        </w:tc>
        <w:tc>
          <w:tcPr>
            <w:tcW w:w="2664" w:type="dxa"/>
          </w:tcPr>
          <w:p w14:paraId="081D6A98" w14:textId="77777777" w:rsidR="009422D2" w:rsidRPr="009971D4" w:rsidRDefault="009422D2" w:rsidP="009422D2">
            <w:pPr>
              <w:ind w:firstLine="0"/>
              <w:rPr>
                <w:color w:val="auto"/>
              </w:rPr>
            </w:pPr>
            <w:r w:rsidRPr="009971D4">
              <w:rPr>
                <w:color w:val="auto"/>
              </w:rPr>
              <w:t>Žemės ūkio rūmai</w:t>
            </w:r>
          </w:p>
          <w:p w14:paraId="797AE0D2" w14:textId="77777777" w:rsidR="008E7437" w:rsidRPr="009971D4" w:rsidRDefault="009422D2" w:rsidP="009422D2">
            <w:pPr>
              <w:spacing w:before="40"/>
              <w:ind w:firstLine="0"/>
              <w:jc w:val="left"/>
              <w:rPr>
                <w:color w:val="auto"/>
                <w:lang w:val="en-US"/>
              </w:rPr>
            </w:pPr>
            <w:r w:rsidRPr="009971D4">
              <w:rPr>
                <w:color w:val="auto"/>
                <w:lang w:val="en-US"/>
              </w:rPr>
              <w:t>2021-10-14</w:t>
            </w:r>
          </w:p>
          <w:p w14:paraId="3486EC6F" w14:textId="283BA3E8" w:rsidR="006E6E41" w:rsidRPr="009971D4" w:rsidRDefault="009971D4" w:rsidP="009422D2">
            <w:pPr>
              <w:spacing w:before="40"/>
              <w:ind w:firstLine="0"/>
              <w:jc w:val="left"/>
              <w:rPr>
                <w:color w:val="auto"/>
                <w:lang w:val="en-US"/>
              </w:rPr>
            </w:pPr>
            <w:r w:rsidRPr="009971D4">
              <w:rPr>
                <w:color w:val="auto"/>
              </w:rPr>
              <w:t xml:space="preserve">Nr. </w:t>
            </w:r>
            <w:r w:rsidR="006E6E41" w:rsidRPr="009971D4">
              <w:rPr>
                <w:color w:val="auto"/>
              </w:rPr>
              <w:t>1.03-0486</w:t>
            </w:r>
          </w:p>
        </w:tc>
        <w:tc>
          <w:tcPr>
            <w:tcW w:w="5123" w:type="dxa"/>
          </w:tcPr>
          <w:p w14:paraId="37291FD0" w14:textId="40BB9429" w:rsidR="008E7437" w:rsidRPr="009422D2" w:rsidRDefault="009422D2" w:rsidP="00C54034">
            <w:pPr>
              <w:ind w:firstLine="0"/>
              <w:rPr>
                <w:color w:val="auto"/>
              </w:rPr>
            </w:pPr>
            <w:r w:rsidRPr="009422D2">
              <w:rPr>
                <w:color w:val="auto"/>
              </w:rPr>
              <w:t>Siūlo iki Lietuvos kaimo plėtros 2014–2020 metų programos pereinamojo laikotarpio pabaigos (t. y. iki 2023 m.), išlaikyti dabartinį Rūmų deleguotų atstovų skaičių, nekeičiant Stebėsenos komiteto sudėties.</w:t>
            </w:r>
          </w:p>
        </w:tc>
        <w:tc>
          <w:tcPr>
            <w:tcW w:w="6784" w:type="dxa"/>
          </w:tcPr>
          <w:p w14:paraId="5496A06D" w14:textId="54300129" w:rsidR="009422D2" w:rsidRPr="000471BA" w:rsidRDefault="009422D2" w:rsidP="009422D2">
            <w:pPr>
              <w:ind w:firstLine="0"/>
              <w:rPr>
                <w:b/>
                <w:bCs/>
                <w:color w:val="auto"/>
              </w:rPr>
            </w:pPr>
            <w:r w:rsidRPr="000471BA">
              <w:rPr>
                <w:b/>
                <w:bCs/>
                <w:color w:val="auto"/>
              </w:rPr>
              <w:t>Neatsižvelgta:</w:t>
            </w:r>
          </w:p>
          <w:p w14:paraId="0BDFAC70" w14:textId="3981BE83" w:rsidR="009422D2" w:rsidRPr="009422D2" w:rsidRDefault="009422D2" w:rsidP="009422D2">
            <w:pPr>
              <w:ind w:firstLine="0"/>
              <w:rPr>
                <w:color w:val="auto"/>
              </w:rPr>
            </w:pPr>
            <w:r w:rsidRPr="009422D2">
              <w:rPr>
                <w:color w:val="auto"/>
              </w:rPr>
              <w:t xml:space="preserve">Stebėsenos komiteto sudėtis keičiama siekiant užtikrinti, kad būtų efektyviai naudojama ES parama žemės ūkiui ir kaimo plėtrai, profesionaliai, nešališkai ir skaidriai nagrinėjami Lietuvos kaimo plėtros 2014–2020 metų programos 2021–2022 metų pereinamojo laikotarpio, įgyvendinimo klausimai, susiję su paramos naudojimu, būtų aktyvus Stebėsenos komiteto narių įsitraukimas ir užtikrinamas </w:t>
            </w:r>
            <w:r w:rsidRPr="009422D2">
              <w:rPr>
                <w:color w:val="auto"/>
              </w:rPr>
              <w:lastRenderedPageBreak/>
              <w:t>konstruktyvus ir efektyvus Stebėsenos komiteto darbas bei sprendimų priėmimas.</w:t>
            </w:r>
          </w:p>
          <w:p w14:paraId="3FB63EF6" w14:textId="77777777" w:rsidR="008E7437" w:rsidRPr="009422D2" w:rsidRDefault="008E7437" w:rsidP="00253532">
            <w:pPr>
              <w:spacing w:after="40"/>
              <w:ind w:firstLine="227"/>
              <w:rPr>
                <w:color w:val="auto"/>
              </w:rPr>
            </w:pPr>
          </w:p>
        </w:tc>
      </w:tr>
    </w:tbl>
    <w:p w14:paraId="20FC8724" w14:textId="00312325" w:rsidR="00BC095F" w:rsidRPr="00D76B7D" w:rsidRDefault="00A42557" w:rsidP="00A42557">
      <w:pPr>
        <w:ind w:firstLine="0"/>
        <w:jc w:val="center"/>
        <w:rPr>
          <w:color w:val="auto"/>
        </w:rPr>
      </w:pPr>
      <w:r w:rsidRPr="00D76B7D">
        <w:rPr>
          <w:color w:val="auto"/>
        </w:rPr>
        <w:lastRenderedPageBreak/>
        <w:t>_______________________</w:t>
      </w:r>
      <w:r w:rsidR="002431F2" w:rsidRPr="00D76B7D">
        <w:rPr>
          <w:color w:val="auto"/>
        </w:rPr>
        <w:t>__</w:t>
      </w:r>
      <w:r w:rsidR="002F108C">
        <w:rPr>
          <w:color w:val="auto"/>
        </w:rPr>
        <w:t>____</w:t>
      </w:r>
    </w:p>
    <w:sectPr w:rsidR="00BC095F" w:rsidRPr="00D76B7D" w:rsidSect="003655F0">
      <w:headerReference w:type="default" r:id="rId8"/>
      <w:pgSz w:w="16838" w:h="11906" w:orient="landscape"/>
      <w:pgMar w:top="1134" w:right="737" w:bottom="1134" w:left="1418"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F0447" w14:textId="77777777" w:rsidR="009306E8" w:rsidRDefault="009306E8" w:rsidP="000639AC">
      <w:r>
        <w:separator/>
      </w:r>
    </w:p>
  </w:endnote>
  <w:endnote w:type="continuationSeparator" w:id="0">
    <w:p w14:paraId="74637834" w14:textId="77777777" w:rsidR="009306E8" w:rsidRDefault="009306E8" w:rsidP="0006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9A9A7" w14:textId="77777777" w:rsidR="009306E8" w:rsidRDefault="009306E8" w:rsidP="000639AC">
      <w:r>
        <w:separator/>
      </w:r>
    </w:p>
  </w:footnote>
  <w:footnote w:type="continuationSeparator" w:id="0">
    <w:p w14:paraId="141209EE" w14:textId="77777777" w:rsidR="009306E8" w:rsidRDefault="009306E8" w:rsidP="00063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5071"/>
      <w:docPartObj>
        <w:docPartGallery w:val="Page Numbers (Top of Page)"/>
        <w:docPartUnique/>
      </w:docPartObj>
    </w:sdtPr>
    <w:sdtEndPr>
      <w:rPr>
        <w:color w:val="auto"/>
      </w:rPr>
    </w:sdtEndPr>
    <w:sdtContent>
      <w:p w14:paraId="132773BE" w14:textId="77777777" w:rsidR="00EE065F" w:rsidRPr="003655F0" w:rsidRDefault="00EE065F">
        <w:pPr>
          <w:pStyle w:val="Antrats"/>
          <w:jc w:val="center"/>
          <w:rPr>
            <w:color w:val="auto"/>
          </w:rPr>
        </w:pPr>
        <w:r w:rsidRPr="003655F0">
          <w:rPr>
            <w:color w:val="auto"/>
          </w:rPr>
          <w:fldChar w:fldCharType="begin"/>
        </w:r>
        <w:r w:rsidRPr="003655F0">
          <w:rPr>
            <w:color w:val="auto"/>
          </w:rPr>
          <w:instrText xml:space="preserve"> PAGE   \* MERGEFORMAT </w:instrText>
        </w:r>
        <w:r w:rsidRPr="003655F0">
          <w:rPr>
            <w:color w:val="auto"/>
          </w:rPr>
          <w:fldChar w:fldCharType="separate"/>
        </w:r>
        <w:r w:rsidR="003A06A4" w:rsidRPr="003655F0">
          <w:rPr>
            <w:color w:val="auto"/>
          </w:rPr>
          <w:t>2</w:t>
        </w:r>
        <w:r w:rsidRPr="003655F0">
          <w:rPr>
            <w:color w:val="auto"/>
          </w:rPr>
          <w:fldChar w:fldCharType="end"/>
        </w:r>
      </w:p>
    </w:sdtContent>
  </w:sdt>
  <w:p w14:paraId="6B9002C8" w14:textId="77777777" w:rsidR="000639AC" w:rsidRPr="00923AFF" w:rsidRDefault="000639AC" w:rsidP="00923AFF">
    <w:pPr>
      <w:pStyle w:val="Antrats"/>
      <w:ind w:firstLine="0"/>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B766F"/>
    <w:multiLevelType w:val="hybridMultilevel"/>
    <w:tmpl w:val="A31E4AD0"/>
    <w:lvl w:ilvl="0" w:tplc="8D1CF066">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256124"/>
    <w:multiLevelType w:val="hybridMultilevel"/>
    <w:tmpl w:val="D6E2484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714C3210"/>
    <w:multiLevelType w:val="hybridMultilevel"/>
    <w:tmpl w:val="9738ADEC"/>
    <w:lvl w:ilvl="0" w:tplc="04270001">
      <w:start w:val="1"/>
      <w:numFmt w:val="bullet"/>
      <w:lvlText w:val=""/>
      <w:lvlJc w:val="left"/>
      <w:pPr>
        <w:ind w:left="1057" w:hanging="360"/>
      </w:pPr>
      <w:rPr>
        <w:rFonts w:ascii="Symbol" w:hAnsi="Symbol"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3" w15:restartNumberingAfterBreak="0">
    <w:nsid w:val="743141D5"/>
    <w:multiLevelType w:val="hybridMultilevel"/>
    <w:tmpl w:val="EF227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9D27C9"/>
    <w:multiLevelType w:val="hybridMultilevel"/>
    <w:tmpl w:val="D5800722"/>
    <w:lvl w:ilvl="0" w:tplc="10C24FD0">
      <w:start w:val="1"/>
      <w:numFmt w:val="decimal"/>
      <w:lvlText w:val="%1."/>
      <w:lvlJc w:val="left"/>
      <w:pPr>
        <w:ind w:left="1069" w:hanging="360"/>
      </w:pPr>
      <w:rPr>
        <w:rFonts w:hint="default"/>
        <w:b w:val="0"/>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5F"/>
    <w:rsid w:val="0003680B"/>
    <w:rsid w:val="00044A07"/>
    <w:rsid w:val="00044C55"/>
    <w:rsid w:val="00044ED4"/>
    <w:rsid w:val="000471BA"/>
    <w:rsid w:val="000639AC"/>
    <w:rsid w:val="00063AF4"/>
    <w:rsid w:val="00065F7A"/>
    <w:rsid w:val="000743AC"/>
    <w:rsid w:val="00095CFB"/>
    <w:rsid w:val="000A6BDF"/>
    <w:rsid w:val="000B6B97"/>
    <w:rsid w:val="000C1DDD"/>
    <w:rsid w:val="000C371B"/>
    <w:rsid w:val="000C4D0C"/>
    <w:rsid w:val="000D18DB"/>
    <w:rsid w:val="000E79BA"/>
    <w:rsid w:val="000F4297"/>
    <w:rsid w:val="00103E15"/>
    <w:rsid w:val="00116D29"/>
    <w:rsid w:val="00140411"/>
    <w:rsid w:val="00156E4C"/>
    <w:rsid w:val="0017666F"/>
    <w:rsid w:val="00193285"/>
    <w:rsid w:val="001A0CF7"/>
    <w:rsid w:val="001A2F90"/>
    <w:rsid w:val="001A6F39"/>
    <w:rsid w:val="001B7CAB"/>
    <w:rsid w:val="001C27EE"/>
    <w:rsid w:val="001F7623"/>
    <w:rsid w:val="00207559"/>
    <w:rsid w:val="00222F70"/>
    <w:rsid w:val="002431F2"/>
    <w:rsid w:val="00253532"/>
    <w:rsid w:val="00287984"/>
    <w:rsid w:val="00294C3F"/>
    <w:rsid w:val="002A419F"/>
    <w:rsid w:val="002B5A5C"/>
    <w:rsid w:val="002B781F"/>
    <w:rsid w:val="002C16D7"/>
    <w:rsid w:val="002F108C"/>
    <w:rsid w:val="003173D8"/>
    <w:rsid w:val="00332447"/>
    <w:rsid w:val="0033514A"/>
    <w:rsid w:val="003568BF"/>
    <w:rsid w:val="003655F0"/>
    <w:rsid w:val="003666AC"/>
    <w:rsid w:val="003839D9"/>
    <w:rsid w:val="00394A6C"/>
    <w:rsid w:val="003A06A4"/>
    <w:rsid w:val="003C3869"/>
    <w:rsid w:val="003D1608"/>
    <w:rsid w:val="003E64E8"/>
    <w:rsid w:val="003F56BF"/>
    <w:rsid w:val="003F6E4B"/>
    <w:rsid w:val="00415B31"/>
    <w:rsid w:val="00423A06"/>
    <w:rsid w:val="00425960"/>
    <w:rsid w:val="00434EAD"/>
    <w:rsid w:val="00445639"/>
    <w:rsid w:val="00471281"/>
    <w:rsid w:val="00472056"/>
    <w:rsid w:val="004A3937"/>
    <w:rsid w:val="004F792B"/>
    <w:rsid w:val="00503457"/>
    <w:rsid w:val="00536C8F"/>
    <w:rsid w:val="0053749C"/>
    <w:rsid w:val="005563A2"/>
    <w:rsid w:val="00560851"/>
    <w:rsid w:val="00581E58"/>
    <w:rsid w:val="005C6AD5"/>
    <w:rsid w:val="005E12F0"/>
    <w:rsid w:val="005F724E"/>
    <w:rsid w:val="00602C9A"/>
    <w:rsid w:val="00606718"/>
    <w:rsid w:val="00612F61"/>
    <w:rsid w:val="00670C88"/>
    <w:rsid w:val="00684521"/>
    <w:rsid w:val="00686AF9"/>
    <w:rsid w:val="006C26AA"/>
    <w:rsid w:val="006E6E41"/>
    <w:rsid w:val="0072220C"/>
    <w:rsid w:val="0072716D"/>
    <w:rsid w:val="00734597"/>
    <w:rsid w:val="00741747"/>
    <w:rsid w:val="007477A4"/>
    <w:rsid w:val="00761705"/>
    <w:rsid w:val="00785F76"/>
    <w:rsid w:val="00791F08"/>
    <w:rsid w:val="00795F21"/>
    <w:rsid w:val="007A5BB9"/>
    <w:rsid w:val="007B34B6"/>
    <w:rsid w:val="007F10C0"/>
    <w:rsid w:val="007F5C48"/>
    <w:rsid w:val="00810F8D"/>
    <w:rsid w:val="0082280A"/>
    <w:rsid w:val="008450BA"/>
    <w:rsid w:val="008645D3"/>
    <w:rsid w:val="00886D16"/>
    <w:rsid w:val="008B7147"/>
    <w:rsid w:val="008D61DC"/>
    <w:rsid w:val="008E4B1B"/>
    <w:rsid w:val="008E7437"/>
    <w:rsid w:val="009018BD"/>
    <w:rsid w:val="00903158"/>
    <w:rsid w:val="009111F1"/>
    <w:rsid w:val="00914B09"/>
    <w:rsid w:val="00920B8A"/>
    <w:rsid w:val="00923AFF"/>
    <w:rsid w:val="009306E8"/>
    <w:rsid w:val="00933C37"/>
    <w:rsid w:val="009422D2"/>
    <w:rsid w:val="009646A8"/>
    <w:rsid w:val="009971D4"/>
    <w:rsid w:val="009A0CA4"/>
    <w:rsid w:val="009A1F10"/>
    <w:rsid w:val="009D537F"/>
    <w:rsid w:val="009D5C2D"/>
    <w:rsid w:val="009E5F47"/>
    <w:rsid w:val="009F721B"/>
    <w:rsid w:val="00A05D68"/>
    <w:rsid w:val="00A42557"/>
    <w:rsid w:val="00A45853"/>
    <w:rsid w:val="00A549EB"/>
    <w:rsid w:val="00A56E77"/>
    <w:rsid w:val="00A6748C"/>
    <w:rsid w:val="00A7631F"/>
    <w:rsid w:val="00A82AC3"/>
    <w:rsid w:val="00A8384F"/>
    <w:rsid w:val="00AC6347"/>
    <w:rsid w:val="00AD42AA"/>
    <w:rsid w:val="00AD7F05"/>
    <w:rsid w:val="00AE1E08"/>
    <w:rsid w:val="00AE36F4"/>
    <w:rsid w:val="00B0069C"/>
    <w:rsid w:val="00B054F3"/>
    <w:rsid w:val="00B156FE"/>
    <w:rsid w:val="00B15D86"/>
    <w:rsid w:val="00B56972"/>
    <w:rsid w:val="00B61332"/>
    <w:rsid w:val="00B615AD"/>
    <w:rsid w:val="00B71AFF"/>
    <w:rsid w:val="00B71DDA"/>
    <w:rsid w:val="00BA4FB5"/>
    <w:rsid w:val="00BB6DCE"/>
    <w:rsid w:val="00BC095F"/>
    <w:rsid w:val="00BC401A"/>
    <w:rsid w:val="00BD690B"/>
    <w:rsid w:val="00BE4264"/>
    <w:rsid w:val="00BF31D4"/>
    <w:rsid w:val="00C075B1"/>
    <w:rsid w:val="00C205B8"/>
    <w:rsid w:val="00C44B86"/>
    <w:rsid w:val="00C54034"/>
    <w:rsid w:val="00C54AFB"/>
    <w:rsid w:val="00C56149"/>
    <w:rsid w:val="00CA549F"/>
    <w:rsid w:val="00CA6349"/>
    <w:rsid w:val="00CB25E8"/>
    <w:rsid w:val="00CF5656"/>
    <w:rsid w:val="00D1133B"/>
    <w:rsid w:val="00D20117"/>
    <w:rsid w:val="00D2116E"/>
    <w:rsid w:val="00D2740A"/>
    <w:rsid w:val="00D51D6E"/>
    <w:rsid w:val="00D6419D"/>
    <w:rsid w:val="00D76B7D"/>
    <w:rsid w:val="00D95494"/>
    <w:rsid w:val="00DB11CE"/>
    <w:rsid w:val="00DB63F4"/>
    <w:rsid w:val="00DC3BBD"/>
    <w:rsid w:val="00DE0786"/>
    <w:rsid w:val="00DF7364"/>
    <w:rsid w:val="00E07D61"/>
    <w:rsid w:val="00E1178B"/>
    <w:rsid w:val="00E16D9F"/>
    <w:rsid w:val="00E25A30"/>
    <w:rsid w:val="00E27C47"/>
    <w:rsid w:val="00E61975"/>
    <w:rsid w:val="00E6445C"/>
    <w:rsid w:val="00E726FA"/>
    <w:rsid w:val="00E80B0B"/>
    <w:rsid w:val="00E87D83"/>
    <w:rsid w:val="00E9339E"/>
    <w:rsid w:val="00EA3CAE"/>
    <w:rsid w:val="00EC35BD"/>
    <w:rsid w:val="00ED51BD"/>
    <w:rsid w:val="00EE065F"/>
    <w:rsid w:val="00F06DEB"/>
    <w:rsid w:val="00F12ED6"/>
    <w:rsid w:val="00F14985"/>
    <w:rsid w:val="00F27E43"/>
    <w:rsid w:val="00F426DA"/>
    <w:rsid w:val="00F5209F"/>
    <w:rsid w:val="00F53E29"/>
    <w:rsid w:val="00F708D4"/>
    <w:rsid w:val="00F80A33"/>
    <w:rsid w:val="00F81044"/>
    <w:rsid w:val="00F97179"/>
    <w:rsid w:val="00FC0B04"/>
    <w:rsid w:val="00FD4A4A"/>
    <w:rsid w:val="00FF3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49DFE"/>
  <w15:docId w15:val="{BD06DBED-ACBB-4EEC-BA60-C89620C5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095F"/>
    <w:pPr>
      <w:spacing w:after="0" w:line="240" w:lineRule="auto"/>
      <w:ind w:firstLine="720"/>
      <w:jc w:val="both"/>
    </w:pPr>
    <w:rPr>
      <w:rFonts w:ascii="Times New Roman" w:eastAsia="Times New Roman" w:hAnsi="Times New Roman" w:cs="Times New Roman"/>
      <w:noProof/>
      <w:color w:val="00B050"/>
      <w:sz w:val="24"/>
      <w:szCs w:val="24"/>
      <w:lang w:eastAsia="lt-LT"/>
    </w:rPr>
  </w:style>
  <w:style w:type="paragraph" w:styleId="Antrat2">
    <w:name w:val="heading 2"/>
    <w:basedOn w:val="prastasis"/>
    <w:next w:val="prastasis"/>
    <w:link w:val="Antrat2Diagrama"/>
    <w:uiPriority w:val="9"/>
    <w:unhideWhenUsed/>
    <w:qFormat/>
    <w:rsid w:val="004720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C0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E065F"/>
    <w:pPr>
      <w:ind w:firstLine="0"/>
      <w:jc w:val="left"/>
    </w:pPr>
    <w:rPr>
      <w:noProof w:val="0"/>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EE065F"/>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EE065F"/>
    <w:rPr>
      <w:rFonts w:ascii="Times New Roman" w:eastAsia="Times New Roman" w:hAnsi="Times New Roman" w:cs="Times New Roman"/>
      <w:sz w:val="24"/>
      <w:szCs w:val="24"/>
      <w:lang w:eastAsia="ar-SA"/>
    </w:rPr>
  </w:style>
  <w:style w:type="paragraph" w:styleId="Sraopastraipa">
    <w:name w:val="List Paragraph"/>
    <w:basedOn w:val="prastasis"/>
    <w:link w:val="SraopastraipaDiagrama"/>
    <w:uiPriority w:val="34"/>
    <w:qFormat/>
    <w:rsid w:val="00EE065F"/>
    <w:pPr>
      <w:suppressAutoHyphens/>
      <w:ind w:left="720" w:firstLine="0"/>
      <w:contextualSpacing/>
      <w:jc w:val="left"/>
    </w:pPr>
    <w:rPr>
      <w:noProof w:val="0"/>
      <w:color w:val="auto"/>
      <w:lang w:eastAsia="ar-SA"/>
    </w:rPr>
  </w:style>
  <w:style w:type="character" w:styleId="Puslapioinaosnuoroda">
    <w:name w:val="footnote reference"/>
    <w:basedOn w:val="Numatytasispastraiposriftas"/>
    <w:uiPriority w:val="99"/>
    <w:unhideWhenUsed/>
    <w:rsid w:val="00EE065F"/>
    <w:rPr>
      <w:w w:val="100"/>
      <w:sz w:val="20"/>
      <w:szCs w:val="20"/>
      <w:vertAlign w:val="superscript"/>
    </w:rPr>
  </w:style>
  <w:style w:type="paragraph" w:styleId="Antrats">
    <w:name w:val="header"/>
    <w:basedOn w:val="prastasis"/>
    <w:link w:val="AntratsDiagrama"/>
    <w:uiPriority w:val="99"/>
    <w:unhideWhenUsed/>
    <w:rsid w:val="00EE065F"/>
    <w:pPr>
      <w:tabs>
        <w:tab w:val="center" w:pos="4536"/>
        <w:tab w:val="right" w:pos="9072"/>
      </w:tabs>
    </w:pPr>
  </w:style>
  <w:style w:type="character" w:customStyle="1" w:styleId="AntratsDiagrama">
    <w:name w:val="Antraštės Diagrama"/>
    <w:basedOn w:val="Numatytasispastraiposriftas"/>
    <w:link w:val="Antrats"/>
    <w:uiPriority w:val="99"/>
    <w:rsid w:val="00EE065F"/>
    <w:rPr>
      <w:rFonts w:ascii="Times New Roman" w:eastAsia="Times New Roman" w:hAnsi="Times New Roman" w:cs="Times New Roman"/>
      <w:noProof/>
      <w:color w:val="00B050"/>
      <w:sz w:val="24"/>
      <w:szCs w:val="24"/>
      <w:lang w:eastAsia="lt-LT"/>
    </w:rPr>
  </w:style>
  <w:style w:type="paragraph" w:styleId="Porat">
    <w:name w:val="footer"/>
    <w:basedOn w:val="prastasis"/>
    <w:link w:val="PoratDiagrama"/>
    <w:uiPriority w:val="99"/>
    <w:unhideWhenUsed/>
    <w:rsid w:val="00EE065F"/>
    <w:pPr>
      <w:tabs>
        <w:tab w:val="center" w:pos="4536"/>
        <w:tab w:val="right" w:pos="9072"/>
      </w:tabs>
    </w:pPr>
  </w:style>
  <w:style w:type="character" w:customStyle="1" w:styleId="PoratDiagrama">
    <w:name w:val="Poraštė Diagrama"/>
    <w:basedOn w:val="Numatytasispastraiposriftas"/>
    <w:link w:val="Porat"/>
    <w:uiPriority w:val="99"/>
    <w:rsid w:val="00EE065F"/>
    <w:rPr>
      <w:rFonts w:ascii="Times New Roman" w:eastAsia="Times New Roman" w:hAnsi="Times New Roman" w:cs="Times New Roman"/>
      <w:noProof/>
      <w:color w:val="00B050"/>
      <w:sz w:val="24"/>
      <w:szCs w:val="24"/>
      <w:lang w:eastAsia="lt-LT"/>
    </w:rPr>
  </w:style>
  <w:style w:type="character" w:styleId="Hipersaitas">
    <w:name w:val="Hyperlink"/>
    <w:basedOn w:val="Numatytasispastraiposriftas"/>
    <w:uiPriority w:val="99"/>
    <w:unhideWhenUsed/>
    <w:rsid w:val="00761705"/>
    <w:rPr>
      <w:color w:val="0000FF" w:themeColor="hyperlink"/>
      <w:u w:val="single"/>
    </w:rPr>
  </w:style>
  <w:style w:type="character" w:customStyle="1" w:styleId="mdialogpagemmetadatatree0">
    <w:name w:val="m_dialogpage_m_metadatatree_0"/>
    <w:basedOn w:val="Numatytasispastraiposriftas"/>
    <w:rsid w:val="000743AC"/>
  </w:style>
  <w:style w:type="paragraph" w:styleId="Debesliotekstas">
    <w:name w:val="Balloon Text"/>
    <w:basedOn w:val="prastasis"/>
    <w:link w:val="DebesliotekstasDiagrama"/>
    <w:uiPriority w:val="99"/>
    <w:semiHidden/>
    <w:unhideWhenUsed/>
    <w:rsid w:val="00B054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54F3"/>
    <w:rPr>
      <w:rFonts w:ascii="Segoe UI" w:eastAsia="Times New Roman" w:hAnsi="Segoe UI" w:cs="Segoe UI"/>
      <w:noProof/>
      <w:color w:val="00B050"/>
      <w:sz w:val="18"/>
      <w:szCs w:val="18"/>
      <w:lang w:eastAsia="lt-LT"/>
    </w:rPr>
  </w:style>
  <w:style w:type="paragraph" w:styleId="Betarp">
    <w:name w:val="No Spacing"/>
    <w:uiPriority w:val="1"/>
    <w:qFormat/>
    <w:rsid w:val="002A419F"/>
    <w:pPr>
      <w:spacing w:after="0" w:line="240" w:lineRule="auto"/>
      <w:ind w:firstLine="720"/>
      <w:jc w:val="both"/>
    </w:pPr>
    <w:rPr>
      <w:rFonts w:ascii="Times New Roman" w:eastAsia="Times New Roman" w:hAnsi="Times New Roman" w:cs="Times New Roman"/>
      <w:noProof/>
      <w:color w:val="00B050"/>
      <w:sz w:val="24"/>
      <w:szCs w:val="24"/>
      <w:lang w:eastAsia="lt-LT"/>
    </w:rPr>
  </w:style>
  <w:style w:type="character" w:styleId="Komentaronuoroda">
    <w:name w:val="annotation reference"/>
    <w:basedOn w:val="Numatytasispastraiposriftas"/>
    <w:uiPriority w:val="99"/>
    <w:semiHidden/>
    <w:unhideWhenUsed/>
    <w:rsid w:val="00DB11CE"/>
    <w:rPr>
      <w:sz w:val="16"/>
      <w:szCs w:val="16"/>
    </w:rPr>
  </w:style>
  <w:style w:type="paragraph" w:styleId="Komentarotekstas">
    <w:name w:val="annotation text"/>
    <w:basedOn w:val="prastasis"/>
    <w:link w:val="KomentarotekstasDiagrama"/>
    <w:uiPriority w:val="99"/>
    <w:semiHidden/>
    <w:unhideWhenUsed/>
    <w:rsid w:val="00DB11CE"/>
    <w:rPr>
      <w:sz w:val="20"/>
      <w:szCs w:val="20"/>
    </w:rPr>
  </w:style>
  <w:style w:type="character" w:customStyle="1" w:styleId="KomentarotekstasDiagrama">
    <w:name w:val="Komentaro tekstas Diagrama"/>
    <w:basedOn w:val="Numatytasispastraiposriftas"/>
    <w:link w:val="Komentarotekstas"/>
    <w:uiPriority w:val="99"/>
    <w:semiHidden/>
    <w:rsid w:val="00DB11CE"/>
    <w:rPr>
      <w:rFonts w:ascii="Times New Roman" w:eastAsia="Times New Roman" w:hAnsi="Times New Roman" w:cs="Times New Roman"/>
      <w:noProof/>
      <w:color w:val="00B050"/>
      <w:sz w:val="20"/>
      <w:szCs w:val="20"/>
      <w:lang w:eastAsia="lt-LT"/>
    </w:rPr>
  </w:style>
  <w:style w:type="paragraph" w:styleId="Komentarotema">
    <w:name w:val="annotation subject"/>
    <w:basedOn w:val="Komentarotekstas"/>
    <w:next w:val="Komentarotekstas"/>
    <w:link w:val="KomentarotemaDiagrama"/>
    <w:uiPriority w:val="99"/>
    <w:semiHidden/>
    <w:unhideWhenUsed/>
    <w:rsid w:val="00DB11CE"/>
    <w:rPr>
      <w:b/>
      <w:bCs/>
    </w:rPr>
  </w:style>
  <w:style w:type="character" w:customStyle="1" w:styleId="KomentarotemaDiagrama">
    <w:name w:val="Komentaro tema Diagrama"/>
    <w:basedOn w:val="KomentarotekstasDiagrama"/>
    <w:link w:val="Komentarotema"/>
    <w:uiPriority w:val="99"/>
    <w:semiHidden/>
    <w:rsid w:val="00DB11CE"/>
    <w:rPr>
      <w:rFonts w:ascii="Times New Roman" w:eastAsia="Times New Roman" w:hAnsi="Times New Roman" w:cs="Times New Roman"/>
      <w:b/>
      <w:bCs/>
      <w:noProof/>
      <w:color w:val="00B050"/>
      <w:sz w:val="20"/>
      <w:szCs w:val="20"/>
      <w:lang w:eastAsia="lt-LT"/>
    </w:rPr>
  </w:style>
  <w:style w:type="character" w:customStyle="1" w:styleId="Antrat2Diagrama">
    <w:name w:val="Antraštė 2 Diagrama"/>
    <w:basedOn w:val="Numatytasispastraiposriftas"/>
    <w:link w:val="Antrat2"/>
    <w:uiPriority w:val="9"/>
    <w:rsid w:val="00472056"/>
    <w:rPr>
      <w:rFonts w:asciiTheme="majorHAnsi" w:eastAsiaTheme="majorEastAsia" w:hAnsiTheme="majorHAnsi" w:cstheme="majorBidi"/>
      <w:noProof/>
      <w:color w:val="365F91" w:themeColor="accent1" w:themeShade="BF"/>
      <w:sz w:val="26"/>
      <w:szCs w:val="26"/>
      <w:lang w:eastAsia="lt-LT"/>
    </w:rPr>
  </w:style>
  <w:style w:type="paragraph" w:customStyle="1" w:styleId="Default">
    <w:name w:val="Default"/>
    <w:rsid w:val="00103E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28F46-4273-47B4-91B4-B6A83879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1843</Words>
  <Characters>1051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Violeta Stulpinienė</cp:lastModifiedBy>
  <cp:revision>3</cp:revision>
  <dcterms:created xsi:type="dcterms:W3CDTF">2021-10-22T10:06:00Z</dcterms:created>
  <dcterms:modified xsi:type="dcterms:W3CDTF">2021-10-22T12:59:00Z</dcterms:modified>
</cp:coreProperties>
</file>