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jc w:val="center"/>
        <w:tblLayout w:type="fixed"/>
        <w:tblCellMar>
          <w:left w:w="0" w:type="dxa"/>
          <w:right w:w="0" w:type="dxa"/>
        </w:tblCellMar>
        <w:tblLook w:val="0000" w:firstRow="0" w:lastRow="0" w:firstColumn="0" w:lastColumn="0" w:noHBand="0" w:noVBand="0"/>
      </w:tblPr>
      <w:tblGrid>
        <w:gridCol w:w="4140"/>
        <w:gridCol w:w="775"/>
        <w:gridCol w:w="4364"/>
        <w:gridCol w:w="361"/>
      </w:tblGrid>
      <w:tr w:rsidR="00F930B0" w:rsidRPr="009F0CD9" w14:paraId="4160BC09" w14:textId="77777777" w:rsidTr="00C36601">
        <w:trPr>
          <w:jc w:val="center"/>
        </w:trPr>
        <w:tc>
          <w:tcPr>
            <w:tcW w:w="9640" w:type="dxa"/>
            <w:gridSpan w:val="4"/>
          </w:tcPr>
          <w:p w14:paraId="07577644" w14:textId="77777777" w:rsidR="00F930B0" w:rsidRPr="002F65AA" w:rsidRDefault="00F930B0" w:rsidP="00896C8A">
            <w:pPr>
              <w:tabs>
                <w:tab w:val="left" w:pos="4820"/>
                <w:tab w:val="left" w:pos="7229"/>
              </w:tabs>
              <w:rPr>
                <w:rFonts w:ascii="Trebuchet MS" w:hAnsi="Trebuchet MS"/>
                <w:color w:val="000000"/>
              </w:rPr>
            </w:pPr>
          </w:p>
        </w:tc>
      </w:tr>
      <w:tr w:rsidR="00F930B0" w:rsidRPr="009F0CD9" w14:paraId="0DED0DF6" w14:textId="77777777" w:rsidTr="00C36601">
        <w:trPr>
          <w:jc w:val="center"/>
        </w:trPr>
        <w:tc>
          <w:tcPr>
            <w:tcW w:w="9640" w:type="dxa"/>
            <w:gridSpan w:val="4"/>
          </w:tcPr>
          <w:p w14:paraId="371A7AFD" w14:textId="77777777" w:rsidR="00F930B0" w:rsidRPr="002F65AA" w:rsidRDefault="00F930B0">
            <w:pPr>
              <w:tabs>
                <w:tab w:val="left" w:pos="4820"/>
                <w:tab w:val="left" w:pos="7229"/>
              </w:tabs>
              <w:jc w:val="center"/>
              <w:rPr>
                <w:rFonts w:ascii="Trebuchet MS" w:hAnsi="Trebuchet MS"/>
                <w:color w:val="000000"/>
              </w:rPr>
            </w:pPr>
          </w:p>
        </w:tc>
      </w:tr>
      <w:tr w:rsidR="00F930B0" w:rsidRPr="0086403E" w14:paraId="494BD212" w14:textId="77777777" w:rsidTr="00C36601">
        <w:trPr>
          <w:gridAfter w:val="1"/>
          <w:wAfter w:w="361" w:type="dxa"/>
          <w:trHeight w:val="165"/>
          <w:jc w:val="center"/>
        </w:trPr>
        <w:tc>
          <w:tcPr>
            <w:tcW w:w="4140" w:type="dxa"/>
            <w:vMerge w:val="restart"/>
          </w:tcPr>
          <w:p w14:paraId="5A3D45DF" w14:textId="77777777" w:rsidR="00F930B0" w:rsidRPr="005F44D6" w:rsidRDefault="005F44D6">
            <w:pPr>
              <w:ind w:hanging="3"/>
              <w:rPr>
                <w:rFonts w:ascii="Trebuchet MS" w:hAnsi="Trebuchet MS"/>
                <w:color w:val="000000"/>
                <w:sz w:val="22"/>
                <w:szCs w:val="22"/>
              </w:rPr>
            </w:pPr>
            <w:r w:rsidRPr="005F44D6">
              <w:rPr>
                <w:rFonts w:ascii="Trebuchet MS" w:hAnsi="Trebuchet MS"/>
                <w:sz w:val="22"/>
                <w:szCs w:val="22"/>
              </w:rPr>
              <w:t>Lietuvos Respublikos susisiekimo ministerijai</w:t>
            </w:r>
          </w:p>
        </w:tc>
        <w:tc>
          <w:tcPr>
            <w:tcW w:w="775" w:type="dxa"/>
            <w:vMerge w:val="restart"/>
          </w:tcPr>
          <w:p w14:paraId="7BAE5BFE" w14:textId="77777777" w:rsidR="00F930B0" w:rsidRPr="0086403E" w:rsidRDefault="00F930B0">
            <w:pPr>
              <w:ind w:hanging="3"/>
              <w:rPr>
                <w:rFonts w:ascii="Trebuchet MS" w:hAnsi="Trebuchet MS"/>
                <w:color w:val="000000"/>
                <w:sz w:val="22"/>
                <w:szCs w:val="22"/>
              </w:rPr>
            </w:pPr>
          </w:p>
        </w:tc>
        <w:tc>
          <w:tcPr>
            <w:tcW w:w="4364" w:type="dxa"/>
          </w:tcPr>
          <w:p w14:paraId="6B0C1343" w14:textId="77777777" w:rsidR="00F930B0" w:rsidRPr="0086403E" w:rsidRDefault="00F930B0">
            <w:pPr>
              <w:rPr>
                <w:rFonts w:ascii="Trebuchet MS" w:hAnsi="Trebuchet MS"/>
                <w:color w:val="000000"/>
                <w:sz w:val="22"/>
                <w:szCs w:val="22"/>
              </w:rPr>
            </w:pPr>
            <w:r w:rsidRPr="0086403E">
              <w:rPr>
                <w:rFonts w:ascii="Trebuchet MS" w:hAnsi="Trebuchet MS"/>
                <w:color w:val="000000"/>
                <w:sz w:val="22"/>
                <w:szCs w:val="22"/>
              </w:rPr>
              <w:t xml:space="preserve">                   Nr. </w:t>
            </w:r>
          </w:p>
        </w:tc>
      </w:tr>
      <w:tr w:rsidR="00F930B0" w:rsidRPr="0086403E" w14:paraId="10F16D02" w14:textId="77777777" w:rsidTr="00C36601">
        <w:trPr>
          <w:gridAfter w:val="1"/>
          <w:wAfter w:w="361" w:type="dxa"/>
          <w:trHeight w:val="165"/>
          <w:jc w:val="center"/>
        </w:trPr>
        <w:tc>
          <w:tcPr>
            <w:tcW w:w="4140" w:type="dxa"/>
            <w:vMerge/>
            <w:vAlign w:val="center"/>
          </w:tcPr>
          <w:p w14:paraId="7CC6E98E" w14:textId="77777777" w:rsidR="00F930B0" w:rsidRPr="0086403E" w:rsidRDefault="00F930B0">
            <w:pPr>
              <w:rPr>
                <w:rFonts w:ascii="Trebuchet MS" w:hAnsi="Trebuchet MS"/>
                <w:color w:val="000000"/>
                <w:sz w:val="22"/>
                <w:szCs w:val="22"/>
              </w:rPr>
            </w:pPr>
          </w:p>
        </w:tc>
        <w:tc>
          <w:tcPr>
            <w:tcW w:w="775" w:type="dxa"/>
            <w:vMerge/>
            <w:vAlign w:val="center"/>
          </w:tcPr>
          <w:p w14:paraId="75FAF7CD" w14:textId="77777777" w:rsidR="00F930B0" w:rsidRPr="0086403E" w:rsidRDefault="00F930B0">
            <w:pPr>
              <w:rPr>
                <w:rFonts w:ascii="Trebuchet MS" w:hAnsi="Trebuchet MS"/>
                <w:color w:val="000000"/>
                <w:sz w:val="22"/>
                <w:szCs w:val="22"/>
              </w:rPr>
            </w:pPr>
          </w:p>
        </w:tc>
        <w:tc>
          <w:tcPr>
            <w:tcW w:w="4364" w:type="dxa"/>
          </w:tcPr>
          <w:p w14:paraId="38016032" w14:textId="77777777" w:rsidR="00F930B0" w:rsidRPr="0086403E" w:rsidRDefault="00335A3A">
            <w:pPr>
              <w:rPr>
                <w:rFonts w:ascii="Trebuchet MS" w:hAnsi="Trebuchet MS"/>
                <w:color w:val="000000"/>
                <w:sz w:val="22"/>
                <w:szCs w:val="22"/>
              </w:rPr>
            </w:pPr>
            <w:r>
              <w:rPr>
                <w:rFonts w:ascii="Trebuchet MS" w:hAnsi="Trebuchet MS"/>
                <w:color w:val="000000"/>
                <w:sz w:val="22"/>
                <w:szCs w:val="22"/>
              </w:rPr>
              <w:t>Į 2021-05-06</w:t>
            </w:r>
            <w:r w:rsidR="00F930B0" w:rsidRPr="0086403E">
              <w:rPr>
                <w:rFonts w:ascii="Trebuchet MS" w:hAnsi="Trebuchet MS"/>
                <w:color w:val="000000"/>
                <w:sz w:val="22"/>
                <w:szCs w:val="22"/>
              </w:rPr>
              <w:t xml:space="preserve"> Nr. </w:t>
            </w:r>
            <w:r>
              <w:rPr>
                <w:rFonts w:ascii="Trebuchet MS" w:hAnsi="Trebuchet MS"/>
                <w:color w:val="000000"/>
                <w:sz w:val="22"/>
                <w:szCs w:val="22"/>
              </w:rPr>
              <w:t>2-1910</w:t>
            </w:r>
          </w:p>
          <w:p w14:paraId="27D42739" w14:textId="77777777" w:rsidR="00F930B0" w:rsidRPr="0086403E" w:rsidRDefault="00F930B0">
            <w:pPr>
              <w:rPr>
                <w:rFonts w:ascii="Trebuchet MS" w:hAnsi="Trebuchet MS"/>
                <w:color w:val="000000"/>
                <w:sz w:val="22"/>
                <w:szCs w:val="22"/>
              </w:rPr>
            </w:pPr>
          </w:p>
        </w:tc>
      </w:tr>
      <w:tr w:rsidR="00F930B0" w:rsidRPr="0086403E" w14:paraId="0E27FEE4" w14:textId="77777777" w:rsidTr="00C36601">
        <w:trPr>
          <w:gridAfter w:val="1"/>
          <w:wAfter w:w="361" w:type="dxa"/>
          <w:trHeight w:val="489"/>
          <w:jc w:val="center"/>
        </w:trPr>
        <w:tc>
          <w:tcPr>
            <w:tcW w:w="9279" w:type="dxa"/>
            <w:gridSpan w:val="3"/>
          </w:tcPr>
          <w:p w14:paraId="3B1FEE33" w14:textId="77777777" w:rsidR="006B1038" w:rsidRPr="006B1038" w:rsidRDefault="006B1038" w:rsidP="006B1038">
            <w:pPr>
              <w:autoSpaceDE w:val="0"/>
              <w:autoSpaceDN w:val="0"/>
              <w:adjustRightInd w:val="0"/>
              <w:jc w:val="both"/>
              <w:rPr>
                <w:rFonts w:ascii="Trebuchet MS" w:hAnsi="Trebuchet MS" w:cs="TimesNewRomanPS-BoldMT"/>
                <w:b/>
                <w:bCs/>
                <w:sz w:val="22"/>
                <w:szCs w:val="22"/>
              </w:rPr>
            </w:pPr>
            <w:r w:rsidRPr="006B1038">
              <w:rPr>
                <w:rFonts w:ascii="Trebuchet MS" w:hAnsi="Trebuchet MS" w:cs="TimesNewRomanPS-BoldMT"/>
                <w:b/>
                <w:bCs/>
                <w:sz w:val="22"/>
                <w:szCs w:val="22"/>
              </w:rPr>
              <w:t xml:space="preserve">DĖL VYRIAUSYBĖS NUTARIMO PROJEKTO TEIKIMO IŠVADOMS GAUTI </w:t>
            </w:r>
          </w:p>
          <w:p w14:paraId="5301FBDC" w14:textId="77777777" w:rsidR="00F930B0" w:rsidRPr="00F034FD" w:rsidRDefault="00F930B0">
            <w:pPr>
              <w:jc w:val="both"/>
              <w:rPr>
                <w:rFonts w:ascii="Trebuchet MS" w:hAnsi="Trebuchet MS"/>
                <w:b/>
                <w:color w:val="000000"/>
                <w:sz w:val="22"/>
                <w:szCs w:val="22"/>
              </w:rPr>
            </w:pPr>
          </w:p>
        </w:tc>
      </w:tr>
    </w:tbl>
    <w:p w14:paraId="1769C5B7" w14:textId="77777777" w:rsidR="003E2069" w:rsidRDefault="000A153A" w:rsidP="003E2069">
      <w:pPr>
        <w:ind w:firstLine="540"/>
        <w:jc w:val="both"/>
        <w:rPr>
          <w:rFonts w:ascii="Trebuchet MS" w:hAnsi="Trebuchet MS"/>
          <w:sz w:val="22"/>
          <w:szCs w:val="22"/>
        </w:rPr>
      </w:pPr>
      <w:r w:rsidRPr="000A153A">
        <w:rPr>
          <w:rFonts w:ascii="Trebuchet MS" w:hAnsi="Trebuchet MS"/>
          <w:sz w:val="22"/>
          <w:szCs w:val="22"/>
        </w:rPr>
        <w:t>Susipažinę su pateiktu derinti Lietuvos Respublikos Vyriausybės nutarimo „</w:t>
      </w:r>
      <w:r w:rsidRPr="000A153A">
        <w:rPr>
          <w:rFonts w:ascii="Trebuchet MS" w:hAnsi="Trebuchet MS"/>
          <w:bCs/>
          <w:sz w:val="22"/>
          <w:szCs w:val="22"/>
        </w:rPr>
        <w:t xml:space="preserve">Dėl </w:t>
      </w:r>
      <w:r w:rsidRPr="000A153A">
        <w:rPr>
          <w:rFonts w:ascii="Trebuchet MS" w:eastAsia="Calibri" w:hAnsi="Trebuchet MS"/>
          <w:bCs/>
          <w:sz w:val="22"/>
          <w:szCs w:val="22"/>
        </w:rPr>
        <w:t xml:space="preserve">Nacionalinės elektroninių siuntų pristatymo, naudojant pašto tinklą, informacinės sistemos nuostatų, </w:t>
      </w:r>
      <w:r w:rsidRPr="000A153A">
        <w:rPr>
          <w:rFonts w:ascii="Trebuchet MS" w:hAnsi="Trebuchet MS"/>
          <w:bCs/>
          <w:sz w:val="22"/>
          <w:szCs w:val="22"/>
        </w:rPr>
        <w:t xml:space="preserve">šia sistema teikiamų </w:t>
      </w:r>
      <w:r w:rsidRPr="000A153A">
        <w:rPr>
          <w:rFonts w:ascii="Trebuchet MS" w:hAnsi="Trebuchet MS"/>
          <w:bCs/>
          <w:color w:val="000000"/>
          <w:sz w:val="22"/>
          <w:szCs w:val="22"/>
        </w:rPr>
        <w:t xml:space="preserve">elektroninio pristatymo </w:t>
      </w:r>
      <w:r w:rsidRPr="000A153A">
        <w:rPr>
          <w:rFonts w:ascii="Trebuchet MS" w:hAnsi="Trebuchet MS"/>
          <w:bCs/>
          <w:sz w:val="22"/>
          <w:szCs w:val="22"/>
        </w:rPr>
        <w:t xml:space="preserve">paslaugų teikimo taisyklių ir tarifo patvirtinimo“ projektu (toliau </w:t>
      </w:r>
      <w:r w:rsidR="00D67FFD">
        <w:rPr>
          <w:rFonts w:ascii="Trebuchet MS" w:hAnsi="Trebuchet MS"/>
          <w:bCs/>
          <w:sz w:val="22"/>
          <w:szCs w:val="22"/>
        </w:rPr>
        <w:t>—</w:t>
      </w:r>
      <w:r w:rsidRPr="000A153A">
        <w:rPr>
          <w:rFonts w:ascii="Trebuchet MS" w:hAnsi="Trebuchet MS"/>
          <w:bCs/>
          <w:sz w:val="22"/>
          <w:szCs w:val="22"/>
        </w:rPr>
        <w:t xml:space="preserve"> Nutarimo projektas)</w:t>
      </w:r>
      <w:r w:rsidRPr="000A153A">
        <w:rPr>
          <w:rFonts w:ascii="Trebuchet MS" w:hAnsi="Trebuchet MS"/>
          <w:sz w:val="22"/>
          <w:szCs w:val="22"/>
        </w:rPr>
        <w:t xml:space="preserve"> pagal kompetenciją teikiame </w:t>
      </w:r>
      <w:r w:rsidR="008A7B8D">
        <w:rPr>
          <w:rFonts w:ascii="Trebuchet MS" w:hAnsi="Trebuchet MS"/>
          <w:sz w:val="22"/>
          <w:szCs w:val="22"/>
        </w:rPr>
        <w:t>siūlymus / pastebėjimus</w:t>
      </w:r>
      <w:r w:rsidRPr="000A153A">
        <w:rPr>
          <w:rFonts w:ascii="Trebuchet MS" w:hAnsi="Trebuchet MS"/>
          <w:sz w:val="22"/>
          <w:szCs w:val="22"/>
        </w:rPr>
        <w:t>.</w:t>
      </w:r>
    </w:p>
    <w:p w14:paraId="4FD2C257" w14:textId="40BBEA65" w:rsidR="00A50C04" w:rsidRPr="00176511" w:rsidRDefault="00DF48DA" w:rsidP="00B151DD">
      <w:pPr>
        <w:ind w:firstLine="540"/>
        <w:jc w:val="both"/>
        <w:rPr>
          <w:rFonts w:ascii="Trebuchet MS" w:hAnsi="Trebuchet MS"/>
          <w:sz w:val="22"/>
          <w:szCs w:val="22"/>
        </w:rPr>
      </w:pPr>
      <w:r w:rsidRPr="00DF48DA">
        <w:rPr>
          <w:rFonts w:ascii="Trebuchet MS" w:hAnsi="Trebuchet MS" w:cs="Arial"/>
          <w:sz w:val="22"/>
          <w:szCs w:val="22"/>
        </w:rPr>
        <w:t>Nutarimo projekto</w:t>
      </w:r>
      <w:r w:rsidR="00A50C04" w:rsidRPr="00DF48DA">
        <w:rPr>
          <w:rFonts w:ascii="Trebuchet MS" w:hAnsi="Trebuchet MS" w:cs="Arial"/>
          <w:sz w:val="22"/>
          <w:szCs w:val="22"/>
        </w:rPr>
        <w:t xml:space="preserve"> 5 punkte nurodoma </w:t>
      </w:r>
      <w:r w:rsidRPr="00DF48DA">
        <w:rPr>
          <w:rFonts w:ascii="Trebuchet MS" w:hAnsi="Trebuchet MS" w:cs="Arial"/>
          <w:sz w:val="22"/>
          <w:szCs w:val="22"/>
        </w:rPr>
        <w:t>„</w:t>
      </w:r>
      <w:r w:rsidR="00A50C04" w:rsidRPr="00DF48DA">
        <w:rPr>
          <w:rFonts w:ascii="Trebuchet MS" w:hAnsi="Trebuchet MS" w:cs="Arial"/>
          <w:sz w:val="22"/>
          <w:szCs w:val="22"/>
        </w:rPr>
        <w:t xml:space="preserve">Nustatyti, kad viešojo administravimo subjektai, kurie privalo siųsti ir gauti oficialius elektroninius dokumentus per Nacionalinę elektroninių siuntų pristatymo, naudojant pašto tinklą, informacinę sistemą pagal Lietuvos Respublikos viešojo administravimo įstatymą, elektroninėmis priemonėmis turi sudaryti ar atnaujinti elektroninio pristatymo paslaugų teikimo Nacionalinės elektroninių siuntų pristatymo, naudojant pašto tinklą, informacinės sistemos priemonėmis sutartis </w:t>
      </w:r>
      <w:r w:rsidR="00A50C04" w:rsidRPr="00A578A9">
        <w:rPr>
          <w:rFonts w:ascii="Trebuchet MS" w:hAnsi="Trebuchet MS" w:cs="Arial"/>
          <w:sz w:val="22"/>
          <w:szCs w:val="22"/>
        </w:rPr>
        <w:t>su VĮ Registrų centru iki 2021 m. birželio 30 d.</w:t>
      </w:r>
      <w:r w:rsidRPr="00A578A9">
        <w:rPr>
          <w:rFonts w:ascii="Trebuchet MS" w:hAnsi="Trebuchet MS" w:cs="Arial"/>
          <w:sz w:val="22"/>
          <w:szCs w:val="22"/>
        </w:rPr>
        <w:t xml:space="preserve">“ </w:t>
      </w:r>
      <w:r w:rsidR="00A578A9" w:rsidRPr="00B151DD">
        <w:rPr>
          <w:rFonts w:ascii="Trebuchet MS" w:hAnsi="Trebuchet MS" w:cs="Arial"/>
          <w:sz w:val="22"/>
          <w:szCs w:val="22"/>
        </w:rPr>
        <w:t xml:space="preserve">Minėtoje nuostatoje įtvirtintas terminas iki kurio viešojo administravimo subjektai turi sudaryti ar atnaujinti elektroninio pristatymo paslaugų teikimo per Nacionalinės elektroninių siuntų pristatymo, naudojant pašto tinklą, informacinės sistemos </w:t>
      </w:r>
      <w:r w:rsidR="00176511" w:rsidRPr="00B151DD">
        <w:rPr>
          <w:rFonts w:ascii="Trebuchet MS" w:hAnsi="Trebuchet MS"/>
          <w:color w:val="000000"/>
          <w:sz w:val="22"/>
          <w:szCs w:val="22"/>
        </w:rPr>
        <w:t xml:space="preserve">(toliau — E. siuntų pristatymo sistema) </w:t>
      </w:r>
      <w:r w:rsidR="00A578A9" w:rsidRPr="00B151DD">
        <w:rPr>
          <w:rFonts w:ascii="Trebuchet MS" w:hAnsi="Trebuchet MS" w:cs="Arial"/>
          <w:sz w:val="22"/>
          <w:szCs w:val="22"/>
        </w:rPr>
        <w:t xml:space="preserve">priemonėmis sutartis su VĮ Registrų centru, </w:t>
      </w:r>
      <w:r w:rsidR="00A578A9" w:rsidRPr="00B151DD">
        <w:rPr>
          <w:rFonts w:ascii="Trebuchet MS" w:hAnsi="Trebuchet MS"/>
          <w:sz w:val="22"/>
          <w:szCs w:val="22"/>
        </w:rPr>
        <w:t>atrinktu Lietuvos Respublikos viešųjų pirkimų įstatymo nustatyta tvarka</w:t>
      </w:r>
      <w:r w:rsidR="004E0F06" w:rsidRPr="00B151DD">
        <w:rPr>
          <w:rFonts w:ascii="Trebuchet MS" w:hAnsi="Trebuchet MS"/>
          <w:sz w:val="22"/>
          <w:szCs w:val="22"/>
        </w:rPr>
        <w:t xml:space="preserve">, </w:t>
      </w:r>
      <w:r w:rsidR="00A578A9" w:rsidRPr="00B151DD">
        <w:rPr>
          <w:rFonts w:ascii="Trebuchet MS" w:hAnsi="Trebuchet MS" w:cs="Arial"/>
          <w:sz w:val="22"/>
          <w:szCs w:val="22"/>
        </w:rPr>
        <w:t>tačiau nėra numatyta</w:t>
      </w:r>
      <w:r w:rsidR="0093313E" w:rsidRPr="00B151DD">
        <w:rPr>
          <w:rFonts w:ascii="Trebuchet MS" w:hAnsi="Trebuchet MS" w:cs="Arial"/>
          <w:sz w:val="22"/>
          <w:szCs w:val="22"/>
        </w:rPr>
        <w:t>,</w:t>
      </w:r>
      <w:r w:rsidR="00A578A9" w:rsidRPr="00B151DD">
        <w:rPr>
          <w:rFonts w:ascii="Trebuchet MS" w:hAnsi="Trebuchet MS" w:cs="Arial"/>
          <w:sz w:val="22"/>
          <w:szCs w:val="22"/>
        </w:rPr>
        <w:t xml:space="preserve"> </w:t>
      </w:r>
      <w:r w:rsidR="00A50C04" w:rsidRPr="00B151DD">
        <w:rPr>
          <w:rFonts w:ascii="Trebuchet MS" w:hAnsi="Trebuchet MS" w:cs="Arial"/>
          <w:sz w:val="22"/>
          <w:szCs w:val="22"/>
        </w:rPr>
        <w:t>kokiai trukmei</w:t>
      </w:r>
      <w:r w:rsidR="0093313E" w:rsidRPr="00B151DD">
        <w:rPr>
          <w:rFonts w:ascii="Trebuchet MS" w:hAnsi="Trebuchet MS" w:cs="Arial"/>
          <w:sz w:val="22"/>
          <w:szCs w:val="22"/>
        </w:rPr>
        <w:t xml:space="preserve"> viešojo administravimo subjektai turi sudaryti </w:t>
      </w:r>
      <w:r w:rsidR="005E64CD">
        <w:rPr>
          <w:rFonts w:ascii="Trebuchet MS" w:hAnsi="Trebuchet MS" w:cs="Arial"/>
          <w:sz w:val="22"/>
          <w:szCs w:val="22"/>
        </w:rPr>
        <w:t xml:space="preserve">šias </w:t>
      </w:r>
      <w:r w:rsidR="0093313E" w:rsidRPr="00B151DD">
        <w:rPr>
          <w:rFonts w:ascii="Trebuchet MS" w:hAnsi="Trebuchet MS" w:cs="Arial"/>
          <w:sz w:val="22"/>
          <w:szCs w:val="22"/>
        </w:rPr>
        <w:t xml:space="preserve">sutartis su VĮ Registrų centru, kuris </w:t>
      </w:r>
      <w:r w:rsidR="0093313E" w:rsidRPr="00B151DD">
        <w:rPr>
          <w:rFonts w:ascii="Trebuchet MS" w:hAnsi="Trebuchet MS"/>
          <w:sz w:val="22"/>
          <w:szCs w:val="22"/>
        </w:rPr>
        <w:t xml:space="preserve">elektroninio pristatymo paslaugą per </w:t>
      </w:r>
      <w:r w:rsidR="0093313E" w:rsidRPr="00B151DD">
        <w:rPr>
          <w:rFonts w:ascii="Trebuchet MS" w:hAnsi="Trebuchet MS"/>
          <w:color w:val="000000"/>
          <w:sz w:val="22"/>
          <w:szCs w:val="22"/>
        </w:rPr>
        <w:t>E. siuntų pristatymo sistemą teiks</w:t>
      </w:r>
      <w:r w:rsidR="0093313E" w:rsidRPr="00B151DD">
        <w:rPr>
          <w:rFonts w:ascii="Trebuchet MS" w:hAnsi="Trebuchet MS"/>
          <w:sz w:val="22"/>
          <w:szCs w:val="22"/>
        </w:rPr>
        <w:t xml:space="preserve"> viešojo pirkimo sutartyje nustatytą terminą</w:t>
      </w:r>
      <w:r w:rsidR="00D31110">
        <w:rPr>
          <w:rFonts w:ascii="Trebuchet MS" w:hAnsi="Trebuchet MS"/>
          <w:sz w:val="22"/>
          <w:szCs w:val="22"/>
        </w:rPr>
        <w:t>.</w:t>
      </w:r>
      <w:r w:rsidR="00B151DD" w:rsidRPr="00B151DD">
        <w:rPr>
          <w:rFonts w:ascii="Trebuchet MS" w:hAnsi="Trebuchet MS"/>
          <w:sz w:val="22"/>
          <w:szCs w:val="22"/>
        </w:rPr>
        <w:t xml:space="preserve"> </w:t>
      </w:r>
      <w:r w:rsidR="005E64CD">
        <w:rPr>
          <w:rFonts w:ascii="Trebuchet MS" w:hAnsi="Trebuchet MS"/>
          <w:sz w:val="22"/>
          <w:szCs w:val="22"/>
        </w:rPr>
        <w:t xml:space="preserve">Tai reiškia, kad </w:t>
      </w:r>
      <w:r w:rsidR="005E64CD">
        <w:rPr>
          <w:rFonts w:ascii="Trebuchet MS" w:hAnsi="Trebuchet MS" w:cs="Arial"/>
          <w:sz w:val="22"/>
          <w:szCs w:val="22"/>
        </w:rPr>
        <w:t>pasikeitus</w:t>
      </w:r>
      <w:r w:rsidR="005E64CD" w:rsidRPr="00B151DD">
        <w:rPr>
          <w:rFonts w:ascii="Trebuchet MS" w:hAnsi="Trebuchet MS" w:cs="Arial"/>
          <w:sz w:val="22"/>
          <w:szCs w:val="22"/>
        </w:rPr>
        <w:t xml:space="preserve"> </w:t>
      </w:r>
      <w:r w:rsidR="00A561B7">
        <w:rPr>
          <w:rFonts w:ascii="Trebuchet MS" w:hAnsi="Trebuchet MS" w:cs="Arial"/>
          <w:sz w:val="22"/>
          <w:szCs w:val="22"/>
        </w:rPr>
        <w:t>šios paslaugos</w:t>
      </w:r>
      <w:bookmarkStart w:id="0" w:name="_GoBack"/>
      <w:bookmarkEnd w:id="0"/>
      <w:r w:rsidR="005E64CD">
        <w:rPr>
          <w:rFonts w:ascii="Trebuchet MS" w:hAnsi="Trebuchet MS" w:cs="Arial"/>
          <w:sz w:val="22"/>
          <w:szCs w:val="22"/>
        </w:rPr>
        <w:t xml:space="preserve"> teikėjui (tvarkytojui)</w:t>
      </w:r>
      <w:r w:rsidR="005E64CD">
        <w:rPr>
          <w:rFonts w:ascii="Trebuchet MS" w:hAnsi="Trebuchet MS"/>
          <w:sz w:val="22"/>
          <w:szCs w:val="22"/>
        </w:rPr>
        <w:t xml:space="preserve"> </w:t>
      </w:r>
      <w:r w:rsidR="00B151DD" w:rsidRPr="00B151DD">
        <w:rPr>
          <w:rFonts w:ascii="Trebuchet MS" w:hAnsi="Trebuchet MS" w:cs="Arial"/>
          <w:sz w:val="22"/>
          <w:szCs w:val="22"/>
        </w:rPr>
        <w:t>viešojo administravimo subjektai turės</w:t>
      </w:r>
      <w:r w:rsidR="00BD6FAA" w:rsidRPr="00B151DD">
        <w:rPr>
          <w:rFonts w:ascii="Trebuchet MS" w:hAnsi="Trebuchet MS" w:cs="Arial"/>
          <w:sz w:val="22"/>
          <w:szCs w:val="22"/>
        </w:rPr>
        <w:t xml:space="preserve"> nuolat keisti sutartis dėl </w:t>
      </w:r>
      <w:r w:rsidR="00B151DD" w:rsidRPr="00B151DD">
        <w:rPr>
          <w:rFonts w:ascii="Trebuchet MS" w:hAnsi="Trebuchet MS"/>
          <w:color w:val="000000"/>
          <w:sz w:val="22"/>
          <w:szCs w:val="22"/>
        </w:rPr>
        <w:t>E. siuntų pristatymo sistemos</w:t>
      </w:r>
      <w:r w:rsidR="00B151DD" w:rsidRPr="00B151DD">
        <w:rPr>
          <w:rFonts w:ascii="Trebuchet MS" w:hAnsi="Trebuchet MS" w:cs="Arial"/>
          <w:sz w:val="22"/>
          <w:szCs w:val="22"/>
        </w:rPr>
        <w:t xml:space="preserve"> </w:t>
      </w:r>
      <w:r w:rsidR="00BD6FAA" w:rsidRPr="00B151DD">
        <w:rPr>
          <w:rFonts w:ascii="Trebuchet MS" w:hAnsi="Trebuchet MS" w:cs="Arial"/>
          <w:sz w:val="22"/>
          <w:szCs w:val="22"/>
        </w:rPr>
        <w:t>na</w:t>
      </w:r>
      <w:r w:rsidR="00B151DD" w:rsidRPr="00B151DD">
        <w:rPr>
          <w:rFonts w:ascii="Trebuchet MS" w:hAnsi="Trebuchet MS" w:cs="Arial"/>
          <w:sz w:val="22"/>
          <w:szCs w:val="22"/>
        </w:rPr>
        <w:t>udojimo. Pažymėtina ir tai, kad nėra nustatyta</w:t>
      </w:r>
      <w:r w:rsidR="00B151DD" w:rsidRPr="00B151DD">
        <w:rPr>
          <w:rFonts w:ascii="Trebuchet MS" w:hAnsi="Trebuchet MS"/>
          <w:sz w:val="22"/>
          <w:szCs w:val="22"/>
        </w:rPr>
        <w:t xml:space="preserve"> </w:t>
      </w:r>
      <w:r w:rsidR="00A50C04" w:rsidRPr="00B151DD">
        <w:rPr>
          <w:rFonts w:ascii="Trebuchet MS" w:hAnsi="Trebuchet MS" w:cs="Arial"/>
          <w:sz w:val="22"/>
          <w:szCs w:val="22"/>
        </w:rPr>
        <w:t>ankst</w:t>
      </w:r>
      <w:r w:rsidR="00B151DD">
        <w:rPr>
          <w:rFonts w:ascii="Trebuchet MS" w:hAnsi="Trebuchet MS" w:cs="Arial"/>
          <w:sz w:val="22"/>
          <w:szCs w:val="22"/>
        </w:rPr>
        <w:t>esnių sutarčių galiojimo pabaiga</w:t>
      </w:r>
      <w:r w:rsidR="00A50C04" w:rsidRPr="00B151DD">
        <w:rPr>
          <w:rFonts w:ascii="Trebuchet MS" w:hAnsi="Trebuchet MS" w:cs="Arial"/>
          <w:sz w:val="22"/>
          <w:szCs w:val="22"/>
        </w:rPr>
        <w:t xml:space="preserve"> su esamu operatoriumi. </w:t>
      </w:r>
    </w:p>
    <w:p w14:paraId="63765AAC" w14:textId="667FA5E3" w:rsidR="009D4FE8" w:rsidRDefault="003B373B" w:rsidP="00596634">
      <w:pPr>
        <w:ind w:firstLine="540"/>
        <w:jc w:val="both"/>
        <w:rPr>
          <w:rFonts w:ascii="Trebuchet MS" w:hAnsi="Trebuchet MS"/>
          <w:color w:val="000000"/>
          <w:sz w:val="22"/>
          <w:szCs w:val="22"/>
        </w:rPr>
      </w:pPr>
      <w:r w:rsidRPr="00596634">
        <w:rPr>
          <w:rFonts w:ascii="Trebuchet MS" w:hAnsi="Trebuchet MS" w:cs="Arial"/>
          <w:sz w:val="22"/>
          <w:szCs w:val="22"/>
        </w:rPr>
        <w:t xml:space="preserve">Atsižvelgdami į tai, kad Valstybinė mokesčių inspekcija (toliau — VMI) per metus sugeneruoja apie 3 milijonus dokumentų (per 2020 m. 2957687 dokumentai) bei į tai, kad su </w:t>
      </w:r>
      <w:r w:rsidRPr="00596634">
        <w:rPr>
          <w:rFonts w:ascii="Trebuchet MS" w:eastAsia="Courier New" w:hAnsi="Trebuchet MS" w:cs="Lucida Console"/>
          <w:sz w:val="22"/>
          <w:szCs w:val="22"/>
        </w:rPr>
        <w:t>Valstybinės mokesčių inspekcijos darbo organizavimo ir dokumentų valdymo informacine sistema (toliau — DODVS)</w:t>
      </w:r>
      <w:r w:rsidRPr="00596634">
        <w:rPr>
          <w:rFonts w:ascii="Trebuchet MS" w:hAnsi="Trebuchet MS" w:cs="Arial"/>
          <w:sz w:val="22"/>
          <w:szCs w:val="22"/>
        </w:rPr>
        <w:t xml:space="preserve"> integruojasi dauguma VMI informacinių sistemų, VMI neplanuojama įtraukti į naujai kuriamos Dokumentų valdymo bendrosios informacinės sistemos naudotojų gretas, kurioje įstaigos turės galimybę keistis dokumentais naudojantis </w:t>
      </w:r>
      <w:r w:rsidR="00163542" w:rsidRPr="00596634">
        <w:rPr>
          <w:rFonts w:ascii="Trebuchet MS" w:hAnsi="Trebuchet MS"/>
          <w:color w:val="000000"/>
          <w:sz w:val="22"/>
          <w:szCs w:val="22"/>
        </w:rPr>
        <w:t>šios sistemos</w:t>
      </w:r>
      <w:r w:rsidR="007F20F5">
        <w:rPr>
          <w:rFonts w:ascii="Trebuchet MS" w:hAnsi="Trebuchet MS" w:cs="Arial"/>
          <w:sz w:val="22"/>
          <w:szCs w:val="22"/>
        </w:rPr>
        <w:t xml:space="preserve"> galimybėmis, t. y.</w:t>
      </w:r>
      <w:r w:rsidRPr="00596634">
        <w:rPr>
          <w:rFonts w:ascii="Trebuchet MS" w:hAnsi="Trebuchet MS" w:cs="Arial"/>
          <w:sz w:val="22"/>
          <w:szCs w:val="22"/>
        </w:rPr>
        <w:t xml:space="preserve"> ne per </w:t>
      </w:r>
      <w:r w:rsidR="000171F4">
        <w:rPr>
          <w:rFonts w:ascii="Trebuchet MS" w:hAnsi="Trebuchet MS"/>
          <w:color w:val="000000"/>
          <w:sz w:val="22"/>
          <w:szCs w:val="22"/>
        </w:rPr>
        <w:t>E. siuntų pristatymo sistemą</w:t>
      </w:r>
      <w:r w:rsidRPr="00596634">
        <w:rPr>
          <w:rFonts w:ascii="Trebuchet MS" w:hAnsi="Trebuchet MS" w:cs="Arial"/>
          <w:sz w:val="22"/>
          <w:szCs w:val="22"/>
        </w:rPr>
        <w:t>. Todėl manome, kad VMI</w:t>
      </w:r>
      <w:r w:rsidR="00403211">
        <w:rPr>
          <w:rFonts w:ascii="Trebuchet MS" w:hAnsi="Trebuchet MS" w:cs="Arial"/>
          <w:sz w:val="22"/>
          <w:szCs w:val="22"/>
        </w:rPr>
        <w:t xml:space="preserve">, kuri </w:t>
      </w:r>
      <w:r w:rsidR="007F20F5">
        <w:rPr>
          <w:rFonts w:ascii="Trebuchet MS" w:hAnsi="Trebuchet MS" w:cs="Arial"/>
          <w:sz w:val="22"/>
          <w:szCs w:val="22"/>
        </w:rPr>
        <w:t>tokiu atveju atsiduria</w:t>
      </w:r>
      <w:r w:rsidR="009C12E6">
        <w:rPr>
          <w:rFonts w:ascii="Trebuchet MS" w:hAnsi="Trebuchet MS" w:cs="Arial"/>
          <w:sz w:val="22"/>
          <w:szCs w:val="22"/>
        </w:rPr>
        <w:t xml:space="preserve"> nelygiavertėje padėtyje, lyginant su kitomis įstaigomis, </w:t>
      </w:r>
      <w:r w:rsidR="00FB36B9">
        <w:rPr>
          <w:rFonts w:ascii="Trebuchet MS" w:hAnsi="Trebuchet MS" w:cs="Arial"/>
          <w:sz w:val="22"/>
          <w:szCs w:val="22"/>
        </w:rPr>
        <w:t>galės</w:t>
      </w:r>
      <w:r w:rsidR="007F20F5">
        <w:rPr>
          <w:rFonts w:ascii="Trebuchet MS" w:hAnsi="Trebuchet MS" w:cs="Arial"/>
          <w:sz w:val="22"/>
          <w:szCs w:val="22"/>
        </w:rPr>
        <w:t>iančiomis</w:t>
      </w:r>
      <w:r w:rsidR="009C12E6">
        <w:rPr>
          <w:rFonts w:ascii="Trebuchet MS" w:hAnsi="Trebuchet MS" w:cs="Arial"/>
          <w:sz w:val="22"/>
          <w:szCs w:val="22"/>
        </w:rPr>
        <w:t xml:space="preserve"> naudotis </w:t>
      </w:r>
      <w:r w:rsidR="009C12E6" w:rsidRPr="00596634">
        <w:rPr>
          <w:rFonts w:ascii="Trebuchet MS" w:hAnsi="Trebuchet MS" w:cs="Arial"/>
          <w:sz w:val="22"/>
          <w:szCs w:val="22"/>
        </w:rPr>
        <w:t>Dokumentų valdymo bendr</w:t>
      </w:r>
      <w:r w:rsidR="009C12E6">
        <w:rPr>
          <w:rFonts w:ascii="Trebuchet MS" w:hAnsi="Trebuchet MS" w:cs="Arial"/>
          <w:sz w:val="22"/>
          <w:szCs w:val="22"/>
        </w:rPr>
        <w:t>ąja informacine sistema, turi būti</w:t>
      </w:r>
      <w:r w:rsidRPr="00596634">
        <w:rPr>
          <w:rFonts w:ascii="Trebuchet MS" w:hAnsi="Trebuchet MS" w:cs="Arial"/>
          <w:sz w:val="22"/>
          <w:szCs w:val="22"/>
        </w:rPr>
        <w:t xml:space="preserve"> </w:t>
      </w:r>
      <w:r w:rsidR="009C12E6">
        <w:rPr>
          <w:rFonts w:ascii="Trebuchet MS" w:hAnsi="Trebuchet MS" w:cs="Arial"/>
          <w:sz w:val="22"/>
          <w:szCs w:val="22"/>
        </w:rPr>
        <w:t>taikoma išimtis</w:t>
      </w:r>
      <w:r w:rsidRPr="00596634">
        <w:rPr>
          <w:rFonts w:ascii="Trebuchet MS" w:hAnsi="Trebuchet MS" w:cs="Arial"/>
          <w:sz w:val="22"/>
          <w:szCs w:val="22"/>
        </w:rPr>
        <w:t xml:space="preserve"> dėl per E. </w:t>
      </w:r>
      <w:r w:rsidR="00596634" w:rsidRPr="00596634">
        <w:rPr>
          <w:rFonts w:ascii="Trebuchet MS" w:hAnsi="Trebuchet MS" w:cs="Arial"/>
          <w:sz w:val="22"/>
          <w:szCs w:val="22"/>
        </w:rPr>
        <w:t xml:space="preserve">siuntų </w:t>
      </w:r>
      <w:r w:rsidRPr="00596634">
        <w:rPr>
          <w:rFonts w:ascii="Trebuchet MS" w:hAnsi="Trebuchet MS" w:cs="Arial"/>
          <w:sz w:val="22"/>
          <w:szCs w:val="22"/>
        </w:rPr>
        <w:t>pristatymo sistemą siunčiamų dokumentų apmokestinimo. Taip pat manome, kad kiekvienos elektroninės siuntos apmokestinimas būtų didelė ir nepagrįsta našta tiek paslaugos tiek</w:t>
      </w:r>
      <w:r w:rsidR="001C39F8">
        <w:rPr>
          <w:rFonts w:ascii="Trebuchet MS" w:hAnsi="Trebuchet MS" w:cs="Arial"/>
          <w:sz w:val="22"/>
          <w:szCs w:val="22"/>
        </w:rPr>
        <w:t>ėjui, tiek ir paslaugos gavėjui</w:t>
      </w:r>
      <w:r w:rsidRPr="00596634">
        <w:rPr>
          <w:rFonts w:ascii="Trebuchet MS" w:hAnsi="Trebuchet MS" w:cs="Arial"/>
          <w:sz w:val="22"/>
          <w:szCs w:val="22"/>
        </w:rPr>
        <w:t xml:space="preserve">, todėl siūlome įvesti fiksuotus (metinius ar mėnesinius) įkainius. </w:t>
      </w:r>
      <w:r w:rsidR="003E2069" w:rsidRPr="00596634">
        <w:rPr>
          <w:rFonts w:ascii="Trebuchet MS" w:hAnsi="Trebuchet MS" w:cs="Arial"/>
          <w:sz w:val="22"/>
          <w:szCs w:val="22"/>
        </w:rPr>
        <w:t xml:space="preserve">Toks </w:t>
      </w:r>
      <w:r w:rsidR="0034691E" w:rsidRPr="00596634">
        <w:rPr>
          <w:rFonts w:ascii="Trebuchet MS" w:hAnsi="Trebuchet MS"/>
          <w:color w:val="000000"/>
          <w:sz w:val="22"/>
          <w:szCs w:val="22"/>
        </w:rPr>
        <w:t xml:space="preserve">E. siuntų pristatymo sistemos </w:t>
      </w:r>
      <w:r w:rsidR="003E2069" w:rsidRPr="00596634">
        <w:rPr>
          <w:rFonts w:ascii="Trebuchet MS" w:hAnsi="Trebuchet MS"/>
          <w:color w:val="000000"/>
          <w:sz w:val="22"/>
          <w:szCs w:val="22"/>
        </w:rPr>
        <w:t xml:space="preserve">priežiūros įkainių fiksavimas būtų naudingas </w:t>
      </w:r>
      <w:r w:rsidRPr="00596634">
        <w:rPr>
          <w:rFonts w:ascii="Trebuchet MS" w:hAnsi="Trebuchet MS" w:cs="Arial"/>
          <w:sz w:val="22"/>
          <w:szCs w:val="22"/>
        </w:rPr>
        <w:t>tiek elektronines siuntas siunčian</w:t>
      </w:r>
      <w:r w:rsidR="003E2069" w:rsidRPr="00596634">
        <w:rPr>
          <w:rFonts w:ascii="Trebuchet MS" w:hAnsi="Trebuchet MS" w:cs="Arial"/>
          <w:sz w:val="22"/>
          <w:szCs w:val="22"/>
        </w:rPr>
        <w:t>čiai</w:t>
      </w:r>
      <w:r w:rsidRPr="00596634">
        <w:rPr>
          <w:rFonts w:ascii="Trebuchet MS" w:hAnsi="Trebuchet MS" w:cs="Arial"/>
          <w:sz w:val="22"/>
          <w:szCs w:val="22"/>
        </w:rPr>
        <w:t xml:space="preserve"> įstaiga</w:t>
      </w:r>
      <w:r w:rsidR="003E2069" w:rsidRPr="00596634">
        <w:rPr>
          <w:rFonts w:ascii="Trebuchet MS" w:hAnsi="Trebuchet MS" w:cs="Arial"/>
          <w:sz w:val="22"/>
          <w:szCs w:val="22"/>
        </w:rPr>
        <w:t>i</w:t>
      </w:r>
      <w:r w:rsidRPr="00596634">
        <w:rPr>
          <w:rFonts w:ascii="Trebuchet MS" w:hAnsi="Trebuchet MS" w:cs="Arial"/>
          <w:sz w:val="22"/>
          <w:szCs w:val="22"/>
        </w:rPr>
        <w:t>, tiek ir</w:t>
      </w:r>
      <w:r w:rsidR="003E2069" w:rsidRPr="00596634">
        <w:rPr>
          <w:rFonts w:ascii="Trebuchet MS" w:hAnsi="Trebuchet MS" w:cs="Arial"/>
          <w:sz w:val="22"/>
          <w:szCs w:val="22"/>
        </w:rPr>
        <w:t xml:space="preserve"> </w:t>
      </w:r>
      <w:r w:rsidR="0034691E" w:rsidRPr="00596634">
        <w:rPr>
          <w:rFonts w:ascii="Trebuchet MS" w:hAnsi="Trebuchet MS"/>
          <w:color w:val="000000"/>
          <w:sz w:val="22"/>
          <w:szCs w:val="22"/>
        </w:rPr>
        <w:t>E. siuntų pristatymo</w:t>
      </w:r>
      <w:r w:rsidR="003E2069" w:rsidRPr="00596634">
        <w:rPr>
          <w:rFonts w:ascii="Trebuchet MS" w:hAnsi="Trebuchet MS" w:cs="Arial"/>
          <w:sz w:val="22"/>
          <w:szCs w:val="22"/>
        </w:rPr>
        <w:t xml:space="preserve"> sistemą prižiūrinčiai</w:t>
      </w:r>
      <w:r w:rsidRPr="00596634">
        <w:rPr>
          <w:rFonts w:ascii="Trebuchet MS" w:hAnsi="Trebuchet MS" w:cs="Arial"/>
          <w:sz w:val="22"/>
          <w:szCs w:val="22"/>
        </w:rPr>
        <w:t xml:space="preserve"> institucija</w:t>
      </w:r>
      <w:r w:rsidR="003E2069" w:rsidRPr="00596634">
        <w:rPr>
          <w:rFonts w:ascii="Trebuchet MS" w:hAnsi="Trebuchet MS" w:cs="Arial"/>
          <w:sz w:val="22"/>
          <w:szCs w:val="22"/>
        </w:rPr>
        <w:t>i</w:t>
      </w:r>
      <w:r w:rsidR="007F20F5">
        <w:rPr>
          <w:rFonts w:ascii="Trebuchet MS" w:hAnsi="Trebuchet MS" w:cs="Arial"/>
          <w:sz w:val="22"/>
          <w:szCs w:val="22"/>
        </w:rPr>
        <w:t>,</w:t>
      </w:r>
      <w:r w:rsidR="00596634" w:rsidRPr="00596634">
        <w:rPr>
          <w:rFonts w:ascii="Trebuchet MS" w:hAnsi="Trebuchet MS" w:cs="Arial"/>
          <w:sz w:val="22"/>
          <w:szCs w:val="22"/>
        </w:rPr>
        <w:t xml:space="preserve"> nes</w:t>
      </w:r>
      <w:r w:rsidRPr="00596634">
        <w:rPr>
          <w:rFonts w:ascii="Trebuchet MS" w:hAnsi="Trebuchet MS" w:cs="Arial"/>
          <w:sz w:val="22"/>
          <w:szCs w:val="22"/>
        </w:rPr>
        <w:t xml:space="preserve"> sumažėtų administraciniai kaštai siuntų apskaitai vykdyti.</w:t>
      </w:r>
      <w:r w:rsidR="003E2069" w:rsidRPr="00596634">
        <w:rPr>
          <w:rFonts w:ascii="Trebuchet MS" w:hAnsi="Trebuchet MS"/>
          <w:color w:val="000000"/>
          <w:sz w:val="22"/>
          <w:szCs w:val="22"/>
        </w:rPr>
        <w:t xml:space="preserve"> </w:t>
      </w:r>
    </w:p>
    <w:p w14:paraId="52A1C76D" w14:textId="77777777" w:rsidR="002810CA" w:rsidRPr="0086403E" w:rsidRDefault="002810CA" w:rsidP="009D4FE8">
      <w:pPr>
        <w:tabs>
          <w:tab w:val="left" w:pos="4820"/>
          <w:tab w:val="left" w:pos="7229"/>
        </w:tabs>
        <w:jc w:val="both"/>
        <w:rPr>
          <w:rFonts w:ascii="Trebuchet MS" w:hAnsi="Trebuchet MS"/>
          <w:color w:val="000000"/>
          <w:sz w:val="22"/>
          <w:szCs w:val="22"/>
        </w:rPr>
      </w:pPr>
    </w:p>
    <w:p w14:paraId="20CEB8E8" w14:textId="368F1BA8" w:rsidR="009D4FE8" w:rsidRPr="001C39F8" w:rsidRDefault="000A153A" w:rsidP="001C39F8">
      <w:pPr>
        <w:ind w:right="-36"/>
        <w:jc w:val="both"/>
        <w:rPr>
          <w:rFonts w:ascii="Trebuchet MS" w:hAnsi="Trebuchet MS"/>
          <w:sz w:val="22"/>
          <w:szCs w:val="22"/>
        </w:rPr>
      </w:pPr>
      <w:r w:rsidRPr="00BB0989">
        <w:rPr>
          <w:rFonts w:ascii="Trebuchet MS" w:hAnsi="Trebuchet MS"/>
          <w:sz w:val="22"/>
          <w:szCs w:val="22"/>
        </w:rPr>
        <w:t xml:space="preserve">Viršininkė </w:t>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r>
      <w:r w:rsidRPr="00BB0989">
        <w:rPr>
          <w:rFonts w:ascii="Trebuchet MS" w:hAnsi="Trebuchet MS"/>
          <w:sz w:val="22"/>
          <w:szCs w:val="22"/>
        </w:rPr>
        <w:tab/>
        <w:t xml:space="preserve">   Edita Janušienė</w:t>
      </w:r>
    </w:p>
    <w:p w14:paraId="744E8333" w14:textId="77777777" w:rsidR="001C39F8" w:rsidRDefault="001C39F8" w:rsidP="009D4FE8">
      <w:pPr>
        <w:tabs>
          <w:tab w:val="left" w:pos="4820"/>
          <w:tab w:val="left" w:pos="7229"/>
        </w:tabs>
        <w:jc w:val="both"/>
        <w:rPr>
          <w:rFonts w:ascii="Trebuchet MS" w:hAnsi="Trebuchet MS"/>
          <w:color w:val="000000"/>
          <w:sz w:val="22"/>
          <w:szCs w:val="22"/>
        </w:rPr>
      </w:pPr>
    </w:p>
    <w:p w14:paraId="030C3AE9" w14:textId="77777777" w:rsidR="001C39F8" w:rsidRDefault="001C39F8" w:rsidP="009D4FE8">
      <w:pPr>
        <w:tabs>
          <w:tab w:val="left" w:pos="4820"/>
          <w:tab w:val="left" w:pos="7229"/>
        </w:tabs>
        <w:jc w:val="both"/>
        <w:rPr>
          <w:rFonts w:ascii="Trebuchet MS" w:hAnsi="Trebuchet MS"/>
          <w:color w:val="000000"/>
          <w:sz w:val="22"/>
          <w:szCs w:val="22"/>
        </w:rPr>
      </w:pPr>
    </w:p>
    <w:p w14:paraId="073CA808" w14:textId="77777777" w:rsidR="001C39F8" w:rsidRDefault="001C39F8" w:rsidP="009D4FE8">
      <w:pPr>
        <w:tabs>
          <w:tab w:val="left" w:pos="4820"/>
          <w:tab w:val="left" w:pos="7229"/>
        </w:tabs>
        <w:jc w:val="both"/>
        <w:rPr>
          <w:rFonts w:ascii="Trebuchet MS" w:hAnsi="Trebuchet MS"/>
          <w:color w:val="000000"/>
          <w:sz w:val="22"/>
          <w:szCs w:val="22"/>
        </w:rPr>
      </w:pPr>
    </w:p>
    <w:p w14:paraId="35986BB5" w14:textId="77777777" w:rsidR="009D4FE8" w:rsidRPr="002F500C" w:rsidRDefault="009D4FE8" w:rsidP="009D4FE8">
      <w:pPr>
        <w:tabs>
          <w:tab w:val="left" w:pos="4820"/>
          <w:tab w:val="left" w:pos="7229"/>
        </w:tabs>
        <w:jc w:val="both"/>
        <w:rPr>
          <w:rFonts w:ascii="Trebuchet MS" w:hAnsi="Trebuchet MS"/>
          <w:color w:val="000000"/>
          <w:sz w:val="22"/>
          <w:szCs w:val="22"/>
        </w:rPr>
      </w:pPr>
      <w:r w:rsidRPr="002F500C">
        <w:rPr>
          <w:rFonts w:ascii="Trebuchet MS" w:hAnsi="Trebuchet MS"/>
          <w:color w:val="000000"/>
          <w:sz w:val="22"/>
          <w:szCs w:val="22"/>
        </w:rPr>
        <w:t xml:space="preserve">Laura Grigaliūnienė, tel. (8 5) 2687 583, el. p. </w:t>
      </w:r>
      <w:hyperlink r:id="rId8" w:history="1">
        <w:r w:rsidRPr="002F500C">
          <w:rPr>
            <w:rFonts w:ascii="Trebuchet MS" w:hAnsi="Trebuchet MS"/>
            <w:color w:val="000000"/>
            <w:sz w:val="22"/>
            <w:szCs w:val="22"/>
          </w:rPr>
          <w:t>Laura.Grigaliuniene@vmi.lt</w:t>
        </w:r>
      </w:hyperlink>
    </w:p>
    <w:p w14:paraId="3368C6E9" w14:textId="77777777" w:rsidR="002F500C" w:rsidRPr="002F500C" w:rsidRDefault="002F500C" w:rsidP="009D4FE8">
      <w:pPr>
        <w:tabs>
          <w:tab w:val="left" w:pos="4820"/>
          <w:tab w:val="left" w:pos="7229"/>
        </w:tabs>
        <w:jc w:val="both"/>
        <w:rPr>
          <w:rFonts w:ascii="Trebuchet MS" w:hAnsi="Trebuchet MS"/>
          <w:color w:val="000000"/>
          <w:sz w:val="22"/>
          <w:szCs w:val="22"/>
        </w:rPr>
      </w:pPr>
      <w:r w:rsidRPr="002F500C">
        <w:rPr>
          <w:rFonts w:ascii="Trebuchet MS" w:hAnsi="Trebuchet MS" w:cs="Arial"/>
          <w:sz w:val="22"/>
          <w:szCs w:val="22"/>
        </w:rPr>
        <w:t>Violeta Dumskienė, tel. (8 5)  2191 285, el. p. Violeta.Dumskiene@vmi.lt</w:t>
      </w:r>
    </w:p>
    <w:p w14:paraId="55A3AF69" w14:textId="77777777" w:rsidR="00F930B0" w:rsidRPr="002F500C" w:rsidRDefault="002F500C">
      <w:pPr>
        <w:rPr>
          <w:rFonts w:ascii="Trebuchet MS" w:hAnsi="Trebuchet MS" w:cs="Arial"/>
          <w:sz w:val="22"/>
          <w:szCs w:val="22"/>
        </w:rPr>
      </w:pPr>
      <w:r w:rsidRPr="002F500C">
        <w:rPr>
          <w:rFonts w:ascii="Trebuchet MS" w:hAnsi="Trebuchet MS" w:cs="Arial"/>
          <w:sz w:val="22"/>
          <w:szCs w:val="22"/>
        </w:rPr>
        <w:t>Kastytis Lazauskis, tel. (8 5)  2687 823, el. p. Kastytis.Lazauskis@vmi.lt</w:t>
      </w:r>
    </w:p>
    <w:p w14:paraId="038D3606" w14:textId="77777777" w:rsidR="002F500C" w:rsidRPr="005A6015" w:rsidRDefault="002F500C">
      <w:pPr>
        <w:rPr>
          <w:rFonts w:ascii="Trebuchet MS" w:hAnsi="Trebuchet MS"/>
          <w:color w:val="000000"/>
          <w:sz w:val="22"/>
          <w:szCs w:val="22"/>
        </w:rPr>
      </w:pPr>
    </w:p>
    <w:sectPr w:rsidR="002F500C" w:rsidRPr="005A6015" w:rsidSect="00974D05">
      <w:headerReference w:type="even" r:id="rId9"/>
      <w:headerReference w:type="default" r:id="rId10"/>
      <w:footerReference w:type="default" r:id="rId11"/>
      <w:headerReference w:type="first" r:id="rId12"/>
      <w:footerReference w:type="first" r:id="rId13"/>
      <w:pgSz w:w="11906" w:h="16838" w:code="9"/>
      <w:pgMar w:top="1134" w:right="566" w:bottom="1438" w:left="1701" w:header="540" w:footer="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E8D0" w14:textId="77777777" w:rsidR="00B14F6A" w:rsidRDefault="00B14F6A">
      <w:r>
        <w:separator/>
      </w:r>
    </w:p>
  </w:endnote>
  <w:endnote w:type="continuationSeparator" w:id="0">
    <w:p w14:paraId="55837B70" w14:textId="77777777" w:rsidR="00B14F6A" w:rsidRDefault="00B1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6D35" w14:textId="77777777" w:rsidR="00F930B0" w:rsidRDefault="00C73CCF">
    <w:pPr>
      <w:pStyle w:val="Porat"/>
      <w:rPr>
        <w:lang w:val="lt-LT"/>
      </w:rPr>
    </w:pPr>
    <w:r>
      <w:rPr>
        <w:rFonts w:ascii="Trebuchet MS" w:hAnsi="Trebuchet MS"/>
        <w:noProof/>
        <w:sz w:val="16"/>
        <w:szCs w:val="18"/>
        <w:lang w:val="lt-LT" w:eastAsia="lt-LT"/>
      </w:rPr>
      <w:drawing>
        <wp:inline distT="0" distB="0" distL="0" distR="0" wp14:anchorId="7F04291E" wp14:editId="5DAA569D">
          <wp:extent cx="6000750" cy="85725"/>
          <wp:effectExtent l="0" t="0" r="0" b="9525"/>
          <wp:docPr id="1"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2E67581B" w14:textId="77777777" w:rsidR="00F930B0" w:rsidRDefault="00F930B0">
    <w:pPr>
      <w:pStyle w:val="Porat"/>
      <w:rPr>
        <w:lang w:val="lt-LT"/>
      </w:rPr>
    </w:pPr>
  </w:p>
  <w:p w14:paraId="4DABD315" w14:textId="77777777" w:rsidR="00F930B0" w:rsidRDefault="00F930B0">
    <w:pPr>
      <w:pStyle w:val="Porat"/>
      <w:rPr>
        <w:lang w:val="lt-LT"/>
      </w:rPr>
    </w:pPr>
  </w:p>
  <w:p w14:paraId="53CDAD36" w14:textId="77777777" w:rsidR="00F930B0" w:rsidRPr="003470D0" w:rsidRDefault="00F930B0">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F930B0" w:rsidRPr="00323351" w14:paraId="03CA54CD" w14:textId="77777777" w:rsidTr="00AF3676">
      <w:tc>
        <w:tcPr>
          <w:tcW w:w="2189" w:type="dxa"/>
          <w:tcBorders>
            <w:top w:val="single" w:sz="4" w:space="0" w:color="auto"/>
          </w:tcBorders>
          <w:vAlign w:val="center"/>
        </w:tcPr>
        <w:p w14:paraId="3A7C6140" w14:textId="77777777" w:rsidR="00F930B0" w:rsidRPr="00CF40D8" w:rsidRDefault="00C73CCF" w:rsidP="00E072D8">
          <w:pPr>
            <w:ind w:left="-227"/>
            <w:rPr>
              <w:sz w:val="20"/>
              <w:szCs w:val="20"/>
            </w:rPr>
          </w:pPr>
          <w:r>
            <w:rPr>
              <w:noProof/>
              <w:lang w:eastAsia="lt-LT"/>
            </w:rPr>
            <w:drawing>
              <wp:inline distT="0" distB="0" distL="0" distR="0" wp14:anchorId="54905911" wp14:editId="40B5B64C">
                <wp:extent cx="1304925" cy="57150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71500"/>
                        </a:xfrm>
                        <a:prstGeom prst="rect">
                          <a:avLst/>
                        </a:prstGeom>
                        <a:noFill/>
                        <a:ln>
                          <a:noFill/>
                        </a:ln>
                      </pic:spPr>
                    </pic:pic>
                  </a:graphicData>
                </a:graphic>
              </wp:inline>
            </w:drawing>
          </w:r>
        </w:p>
      </w:tc>
      <w:tc>
        <w:tcPr>
          <w:tcW w:w="2166" w:type="dxa"/>
          <w:tcBorders>
            <w:top w:val="single" w:sz="4" w:space="0" w:color="auto"/>
          </w:tcBorders>
        </w:tcPr>
        <w:p w14:paraId="50ABA027" w14:textId="77777777" w:rsidR="00F930B0" w:rsidRDefault="00F930B0" w:rsidP="00E072D8">
          <w:pPr>
            <w:rPr>
              <w:rFonts w:ascii="Trebuchet MS" w:hAnsi="Trebuchet MS"/>
              <w:sz w:val="16"/>
              <w:szCs w:val="16"/>
            </w:rPr>
          </w:pPr>
        </w:p>
        <w:p w14:paraId="632BD215" w14:textId="77777777" w:rsidR="00F930B0" w:rsidRDefault="00F930B0" w:rsidP="00E072D8">
          <w:pPr>
            <w:rPr>
              <w:rFonts w:ascii="Trebuchet MS" w:hAnsi="Trebuchet MS"/>
              <w:sz w:val="16"/>
              <w:szCs w:val="16"/>
            </w:rPr>
          </w:pPr>
        </w:p>
        <w:p w14:paraId="23274845" w14:textId="77777777" w:rsidR="00F930B0" w:rsidRPr="00323351" w:rsidRDefault="00F930B0" w:rsidP="00E072D8">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350C5456" w14:textId="77777777" w:rsidR="00F930B0" w:rsidRPr="00323351" w:rsidRDefault="00F930B0"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350C35D8" w14:textId="77777777" w:rsidR="00F930B0" w:rsidRPr="00323351" w:rsidRDefault="00F930B0" w:rsidP="00E072D8">
          <w:pPr>
            <w:rPr>
              <w:rFonts w:ascii="Trebuchet MS" w:hAnsi="Trebuchet MS"/>
              <w:sz w:val="16"/>
              <w:szCs w:val="16"/>
            </w:rPr>
          </w:pPr>
          <w:r>
            <w:rPr>
              <w:rFonts w:ascii="Trebuchet MS" w:hAnsi="Trebuchet MS"/>
              <w:sz w:val="16"/>
              <w:szCs w:val="16"/>
            </w:rPr>
            <w:t>LT-01107</w:t>
          </w:r>
          <w:r w:rsidRPr="00323351">
            <w:rPr>
              <w:rFonts w:ascii="Trebuchet MS" w:hAnsi="Trebuchet MS"/>
              <w:sz w:val="16"/>
              <w:szCs w:val="16"/>
            </w:rPr>
            <w:t xml:space="preserve"> Vilnius</w:t>
          </w:r>
        </w:p>
      </w:tc>
      <w:tc>
        <w:tcPr>
          <w:tcW w:w="2167" w:type="dxa"/>
          <w:tcBorders>
            <w:top w:val="single" w:sz="4" w:space="0" w:color="auto"/>
          </w:tcBorders>
        </w:tcPr>
        <w:p w14:paraId="307A67B3" w14:textId="77777777" w:rsidR="00F930B0" w:rsidRDefault="00F930B0" w:rsidP="00E072D8">
          <w:pPr>
            <w:rPr>
              <w:rFonts w:ascii="Trebuchet MS" w:hAnsi="Trebuchet MS"/>
              <w:sz w:val="16"/>
              <w:szCs w:val="16"/>
            </w:rPr>
          </w:pPr>
        </w:p>
        <w:p w14:paraId="62E91BC3" w14:textId="77777777" w:rsidR="00F930B0" w:rsidRDefault="00F930B0" w:rsidP="00E072D8">
          <w:pPr>
            <w:rPr>
              <w:rFonts w:ascii="Trebuchet MS" w:hAnsi="Trebuchet MS"/>
              <w:sz w:val="16"/>
              <w:szCs w:val="16"/>
            </w:rPr>
          </w:pPr>
        </w:p>
        <w:p w14:paraId="23DAEA99" w14:textId="77777777" w:rsidR="00F930B0" w:rsidRPr="00323351" w:rsidRDefault="00F930B0" w:rsidP="00E072D8">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2066B27F" w14:textId="77777777" w:rsidR="00F930B0" w:rsidRPr="00323351" w:rsidRDefault="00F930B0" w:rsidP="00E072D8">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1EDA6D7B" w14:textId="77777777" w:rsidR="00F930B0" w:rsidRPr="00323351" w:rsidRDefault="00F930B0" w:rsidP="00E072D8">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Pr>
              <w:rFonts w:ascii="Trebuchet MS" w:hAnsi="Trebuchet MS"/>
              <w:sz w:val="16"/>
              <w:szCs w:val="16"/>
            </w:rPr>
            <w:t>,</w:t>
          </w:r>
        </w:p>
        <w:p w14:paraId="3CA6DC21" w14:textId="77777777" w:rsidR="00F930B0" w:rsidRPr="00950743" w:rsidRDefault="00F930B0" w:rsidP="00E072D8">
          <w:pPr>
            <w:rPr>
              <w:rFonts w:ascii="Trebuchet MS" w:hAnsi="Trebuchet MS"/>
              <w:sz w:val="16"/>
              <w:szCs w:val="16"/>
            </w:rPr>
          </w:pPr>
          <w:r>
            <w:rPr>
              <w:rFonts w:ascii="Trebuchet MS" w:hAnsi="Trebuchet MS"/>
              <w:sz w:val="16"/>
              <w:szCs w:val="16"/>
            </w:rPr>
            <w:t>www.vmi.lt</w:t>
          </w:r>
        </w:p>
      </w:tc>
      <w:tc>
        <w:tcPr>
          <w:tcW w:w="2774" w:type="dxa"/>
          <w:tcBorders>
            <w:top w:val="single" w:sz="4" w:space="0" w:color="auto"/>
          </w:tcBorders>
        </w:tcPr>
        <w:p w14:paraId="6857ACA9" w14:textId="77777777" w:rsidR="00F930B0" w:rsidRDefault="00F930B0" w:rsidP="00E072D8">
          <w:pPr>
            <w:rPr>
              <w:rFonts w:ascii="Trebuchet MS" w:hAnsi="Trebuchet MS"/>
              <w:sz w:val="16"/>
              <w:szCs w:val="16"/>
            </w:rPr>
          </w:pPr>
        </w:p>
        <w:p w14:paraId="0687C4F6" w14:textId="77777777" w:rsidR="00F930B0" w:rsidRDefault="00F930B0" w:rsidP="00E072D8">
          <w:pPr>
            <w:rPr>
              <w:rFonts w:ascii="Trebuchet MS" w:hAnsi="Trebuchet MS"/>
              <w:sz w:val="16"/>
              <w:szCs w:val="16"/>
            </w:rPr>
          </w:pPr>
        </w:p>
        <w:p w14:paraId="219BC49F" w14:textId="77777777" w:rsidR="00F930B0" w:rsidRDefault="00F930B0" w:rsidP="00E072D8">
          <w:pPr>
            <w:rPr>
              <w:rFonts w:ascii="Trebuchet MS" w:hAnsi="Trebuchet MS"/>
              <w:sz w:val="16"/>
              <w:szCs w:val="16"/>
            </w:rPr>
          </w:pPr>
          <w:r w:rsidRPr="00323351">
            <w:rPr>
              <w:rFonts w:ascii="Trebuchet MS" w:hAnsi="Trebuchet MS"/>
              <w:sz w:val="16"/>
              <w:szCs w:val="16"/>
            </w:rPr>
            <w:t>Duomenys kaupiami ir saugomi Juridinių asmenų registre,</w:t>
          </w:r>
        </w:p>
        <w:p w14:paraId="6FD2C487" w14:textId="77777777" w:rsidR="00F930B0" w:rsidRPr="00323351" w:rsidRDefault="00F930B0"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F930B0" w:rsidRPr="00323351" w14:paraId="5D8B82F6" w14:textId="77777777" w:rsidTr="00AF3676">
      <w:tc>
        <w:tcPr>
          <w:tcW w:w="2189" w:type="dxa"/>
          <w:vAlign w:val="center"/>
        </w:tcPr>
        <w:p w14:paraId="0423E35D" w14:textId="77777777" w:rsidR="00F930B0" w:rsidRPr="00512656" w:rsidRDefault="00F930B0" w:rsidP="00E072D8">
          <w:pPr>
            <w:ind w:left="-227"/>
            <w:rPr>
              <w:noProof/>
              <w:lang w:eastAsia="lt-LT"/>
            </w:rPr>
          </w:pPr>
        </w:p>
      </w:tc>
      <w:tc>
        <w:tcPr>
          <w:tcW w:w="2166" w:type="dxa"/>
        </w:tcPr>
        <w:p w14:paraId="6FD624AC" w14:textId="77777777" w:rsidR="00F930B0" w:rsidRDefault="00F930B0" w:rsidP="00E072D8">
          <w:pPr>
            <w:rPr>
              <w:rFonts w:ascii="Trebuchet MS" w:hAnsi="Trebuchet MS"/>
              <w:sz w:val="16"/>
              <w:szCs w:val="16"/>
            </w:rPr>
          </w:pPr>
        </w:p>
      </w:tc>
      <w:tc>
        <w:tcPr>
          <w:tcW w:w="2167" w:type="dxa"/>
        </w:tcPr>
        <w:p w14:paraId="0549DC0A" w14:textId="77777777" w:rsidR="00F930B0" w:rsidRDefault="00F930B0" w:rsidP="00E072D8">
          <w:pPr>
            <w:rPr>
              <w:rFonts w:ascii="Trebuchet MS" w:hAnsi="Trebuchet MS"/>
              <w:sz w:val="16"/>
              <w:szCs w:val="16"/>
            </w:rPr>
          </w:pPr>
        </w:p>
      </w:tc>
      <w:tc>
        <w:tcPr>
          <w:tcW w:w="2774" w:type="dxa"/>
        </w:tcPr>
        <w:p w14:paraId="7D8B215A" w14:textId="77777777" w:rsidR="00F930B0" w:rsidRDefault="00F930B0" w:rsidP="00E072D8">
          <w:pPr>
            <w:rPr>
              <w:rFonts w:ascii="Trebuchet MS" w:hAnsi="Trebuchet MS"/>
              <w:sz w:val="16"/>
              <w:szCs w:val="16"/>
            </w:rPr>
          </w:pPr>
        </w:p>
      </w:tc>
    </w:tr>
  </w:tbl>
  <w:p w14:paraId="4C2C0E94" w14:textId="77777777" w:rsidR="00F930B0" w:rsidRPr="00E072D8" w:rsidRDefault="00F930B0" w:rsidP="002F65AA">
    <w:pPr>
      <w:pStyle w:val="Pora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D6878" w14:textId="77777777" w:rsidR="00B14F6A" w:rsidRDefault="00B14F6A">
      <w:r>
        <w:separator/>
      </w:r>
    </w:p>
  </w:footnote>
  <w:footnote w:type="continuationSeparator" w:id="0">
    <w:p w14:paraId="234D517D" w14:textId="77777777" w:rsidR="00B14F6A" w:rsidRDefault="00B14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A73D" w14:textId="77777777" w:rsidR="00F930B0" w:rsidRDefault="00F930B0"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87B908" w14:textId="77777777" w:rsidR="00F930B0" w:rsidRDefault="00F930B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A258" w14:textId="77777777" w:rsidR="00F930B0" w:rsidRPr="00BA0EF4" w:rsidRDefault="00F930B0" w:rsidP="00CC19B3">
    <w:pPr>
      <w:pStyle w:val="Antrats"/>
      <w:framePr w:wrap="around" w:vAnchor="text" w:hAnchor="margin" w:xAlign="center" w:y="1"/>
      <w:rPr>
        <w:rStyle w:val="Puslapionumeris"/>
        <w:rFonts w:ascii="Trebuchet MS" w:hAnsi="Trebuchet MS"/>
        <w:sz w:val="22"/>
        <w:szCs w:val="22"/>
      </w:rPr>
    </w:pPr>
    <w:r w:rsidRPr="00BA0EF4">
      <w:rPr>
        <w:rStyle w:val="Puslapionumeris"/>
        <w:rFonts w:ascii="Trebuchet MS" w:hAnsi="Trebuchet MS"/>
        <w:sz w:val="22"/>
        <w:szCs w:val="22"/>
      </w:rPr>
      <w:fldChar w:fldCharType="begin"/>
    </w:r>
    <w:r w:rsidRPr="00BA0EF4">
      <w:rPr>
        <w:rStyle w:val="Puslapionumeris"/>
        <w:rFonts w:ascii="Trebuchet MS" w:hAnsi="Trebuchet MS"/>
        <w:sz w:val="22"/>
        <w:szCs w:val="22"/>
      </w:rPr>
      <w:instrText xml:space="preserve">PAGE  </w:instrText>
    </w:r>
    <w:r w:rsidRPr="00BA0EF4">
      <w:rPr>
        <w:rStyle w:val="Puslapionumeris"/>
        <w:rFonts w:ascii="Trebuchet MS" w:hAnsi="Trebuchet MS"/>
        <w:sz w:val="22"/>
        <w:szCs w:val="22"/>
      </w:rPr>
      <w:fldChar w:fldCharType="separate"/>
    </w:r>
    <w:r w:rsidR="001C39F8">
      <w:rPr>
        <w:rStyle w:val="Puslapionumeris"/>
        <w:rFonts w:ascii="Trebuchet MS" w:hAnsi="Trebuchet MS"/>
        <w:noProof/>
        <w:sz w:val="22"/>
        <w:szCs w:val="22"/>
      </w:rPr>
      <w:t>2</w:t>
    </w:r>
    <w:r w:rsidRPr="00BA0EF4">
      <w:rPr>
        <w:rStyle w:val="Puslapionumeris"/>
        <w:rFonts w:ascii="Trebuchet MS" w:hAnsi="Trebuchet MS"/>
        <w:sz w:val="22"/>
        <w:szCs w:val="22"/>
      </w:rPr>
      <w:fldChar w:fldCharType="end"/>
    </w:r>
  </w:p>
  <w:p w14:paraId="61ECFDE2" w14:textId="77777777" w:rsidR="00F930B0" w:rsidRDefault="00F930B0">
    <w:pPr>
      <w:pStyle w:val="Antrats"/>
    </w:pPr>
  </w:p>
  <w:p w14:paraId="5BD4A0DD" w14:textId="77777777" w:rsidR="00F930B0" w:rsidRDefault="00F930B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2B7AE" w14:textId="77777777" w:rsidR="00F930B0" w:rsidRDefault="00F930B0" w:rsidP="00274A87">
    <w:pPr>
      <w:pStyle w:val="Antrats"/>
      <w:tabs>
        <w:tab w:val="left" w:pos="3765"/>
        <w:tab w:val="center" w:pos="4729"/>
      </w:tabs>
    </w:pPr>
    <w:r>
      <w:tab/>
    </w:r>
    <w:r>
      <w:tab/>
    </w:r>
    <w:r>
      <w:tab/>
    </w:r>
    <w:r w:rsidR="00C73CCF">
      <w:rPr>
        <w:noProof/>
        <w:color w:val="000000"/>
        <w:lang w:val="lt-LT" w:eastAsia="lt-LT"/>
      </w:rPr>
      <w:drawing>
        <wp:inline distT="0" distB="0" distL="0" distR="0" wp14:anchorId="1EC185A7" wp14:editId="01311F74">
          <wp:extent cx="542925" cy="476250"/>
          <wp:effectExtent l="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p>
  <w:p w14:paraId="53CD57DD" w14:textId="77777777" w:rsidR="00F930B0" w:rsidRDefault="00F930B0" w:rsidP="00EF592A">
    <w:pPr>
      <w:pStyle w:val="Antrats"/>
      <w:jc w:val="center"/>
      <w:rPr>
        <w:lang w:val="lt-LT"/>
      </w:rPr>
    </w:pPr>
  </w:p>
  <w:p w14:paraId="07B0A855" w14:textId="77777777" w:rsidR="00F930B0" w:rsidRPr="005E70D8" w:rsidRDefault="00F930B0" w:rsidP="00EF592A">
    <w:pPr>
      <w:jc w:val="center"/>
      <w:rPr>
        <w:rFonts w:ascii="Trebuchet MS" w:hAnsi="Trebuchet MS"/>
        <w:b/>
      </w:rPr>
    </w:pPr>
    <w:r w:rsidRPr="005E70D8">
      <w:rPr>
        <w:rFonts w:ascii="Trebuchet MS" w:hAnsi="Trebuchet MS"/>
        <w:b/>
      </w:rPr>
      <w:t>VALSTYBINĖ MOKESČIŲ INSPEKCIJA</w:t>
    </w:r>
  </w:p>
  <w:p w14:paraId="08CDC00F" w14:textId="37C5B3CA" w:rsidR="00F930B0" w:rsidRPr="001C39F8" w:rsidRDefault="00F930B0" w:rsidP="001C39F8">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D2D1D"/>
    <w:multiLevelType w:val="hybridMultilevel"/>
    <w:tmpl w:val="DD34BAEA"/>
    <w:lvl w:ilvl="0" w:tplc="41164E14">
      <w:start w:val="1"/>
      <w:numFmt w:val="decimal"/>
      <w:lvlText w:val="%1."/>
      <w:lvlJc w:val="left"/>
      <w:pPr>
        <w:tabs>
          <w:tab w:val="num" w:pos="1097"/>
        </w:tabs>
        <w:ind w:firstLine="737"/>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10467"/>
    <w:rsid w:val="000128B1"/>
    <w:rsid w:val="00013F25"/>
    <w:rsid w:val="000171F4"/>
    <w:rsid w:val="0004080E"/>
    <w:rsid w:val="00055552"/>
    <w:rsid w:val="0007092F"/>
    <w:rsid w:val="000744B5"/>
    <w:rsid w:val="00075578"/>
    <w:rsid w:val="00080A2B"/>
    <w:rsid w:val="0009226D"/>
    <w:rsid w:val="00096005"/>
    <w:rsid w:val="00096890"/>
    <w:rsid w:val="000A153A"/>
    <w:rsid w:val="000A3824"/>
    <w:rsid w:val="000A56A6"/>
    <w:rsid w:val="000B2B7B"/>
    <w:rsid w:val="000C5616"/>
    <w:rsid w:val="000D116F"/>
    <w:rsid w:val="000D15EA"/>
    <w:rsid w:val="000F5328"/>
    <w:rsid w:val="00111A27"/>
    <w:rsid w:val="00120665"/>
    <w:rsid w:val="001276CA"/>
    <w:rsid w:val="00141DF0"/>
    <w:rsid w:val="001545DA"/>
    <w:rsid w:val="00157A6A"/>
    <w:rsid w:val="00163542"/>
    <w:rsid w:val="00176511"/>
    <w:rsid w:val="00193575"/>
    <w:rsid w:val="00196BB7"/>
    <w:rsid w:val="001A087D"/>
    <w:rsid w:val="001B0B2D"/>
    <w:rsid w:val="001B15A6"/>
    <w:rsid w:val="001C39F8"/>
    <w:rsid w:val="001C7EB4"/>
    <w:rsid w:val="001D2257"/>
    <w:rsid w:val="001E5A55"/>
    <w:rsid w:val="001E7564"/>
    <w:rsid w:val="001F0B32"/>
    <w:rsid w:val="001F4451"/>
    <w:rsid w:val="001F5D69"/>
    <w:rsid w:val="001F758B"/>
    <w:rsid w:val="00217649"/>
    <w:rsid w:val="00220275"/>
    <w:rsid w:val="0024627A"/>
    <w:rsid w:val="00246FB6"/>
    <w:rsid w:val="002539DD"/>
    <w:rsid w:val="00265537"/>
    <w:rsid w:val="00274A87"/>
    <w:rsid w:val="002763D5"/>
    <w:rsid w:val="002766F2"/>
    <w:rsid w:val="0028026A"/>
    <w:rsid w:val="002810CA"/>
    <w:rsid w:val="002834D5"/>
    <w:rsid w:val="0028441B"/>
    <w:rsid w:val="00294F79"/>
    <w:rsid w:val="002A5352"/>
    <w:rsid w:val="002A607B"/>
    <w:rsid w:val="002C7D19"/>
    <w:rsid w:val="002D162D"/>
    <w:rsid w:val="002D1B80"/>
    <w:rsid w:val="002D6369"/>
    <w:rsid w:val="002E3779"/>
    <w:rsid w:val="002E7444"/>
    <w:rsid w:val="002F500C"/>
    <w:rsid w:val="002F65AA"/>
    <w:rsid w:val="002F7172"/>
    <w:rsid w:val="003030AD"/>
    <w:rsid w:val="00303917"/>
    <w:rsid w:val="0031559E"/>
    <w:rsid w:val="00322A26"/>
    <w:rsid w:val="00322E56"/>
    <w:rsid w:val="003231F8"/>
    <w:rsid w:val="00323351"/>
    <w:rsid w:val="00335A3A"/>
    <w:rsid w:val="00335D51"/>
    <w:rsid w:val="00341992"/>
    <w:rsid w:val="0034594F"/>
    <w:rsid w:val="0034691E"/>
    <w:rsid w:val="003470D0"/>
    <w:rsid w:val="00351EA2"/>
    <w:rsid w:val="00362138"/>
    <w:rsid w:val="00380433"/>
    <w:rsid w:val="003810DF"/>
    <w:rsid w:val="00382B1A"/>
    <w:rsid w:val="00382D2D"/>
    <w:rsid w:val="003A166F"/>
    <w:rsid w:val="003A4CA3"/>
    <w:rsid w:val="003B373B"/>
    <w:rsid w:val="003C2E7E"/>
    <w:rsid w:val="003E2069"/>
    <w:rsid w:val="003E6A05"/>
    <w:rsid w:val="003F07F0"/>
    <w:rsid w:val="00403211"/>
    <w:rsid w:val="00413419"/>
    <w:rsid w:val="00423D8B"/>
    <w:rsid w:val="00424F27"/>
    <w:rsid w:val="00431BA2"/>
    <w:rsid w:val="00434478"/>
    <w:rsid w:val="00437EE1"/>
    <w:rsid w:val="004431EF"/>
    <w:rsid w:val="004445A3"/>
    <w:rsid w:val="00456B8A"/>
    <w:rsid w:val="004847CF"/>
    <w:rsid w:val="00485A67"/>
    <w:rsid w:val="004A0DF2"/>
    <w:rsid w:val="004A1AEE"/>
    <w:rsid w:val="004A1C7A"/>
    <w:rsid w:val="004A543B"/>
    <w:rsid w:val="004B64F1"/>
    <w:rsid w:val="004C215C"/>
    <w:rsid w:val="004C2502"/>
    <w:rsid w:val="004C77DA"/>
    <w:rsid w:val="004D2578"/>
    <w:rsid w:val="004D3894"/>
    <w:rsid w:val="004D652E"/>
    <w:rsid w:val="004D771A"/>
    <w:rsid w:val="004E0708"/>
    <w:rsid w:val="004E0F06"/>
    <w:rsid w:val="004F1611"/>
    <w:rsid w:val="00502A22"/>
    <w:rsid w:val="00502B1C"/>
    <w:rsid w:val="00511F40"/>
    <w:rsid w:val="00512656"/>
    <w:rsid w:val="00526FE3"/>
    <w:rsid w:val="00545211"/>
    <w:rsid w:val="005540BF"/>
    <w:rsid w:val="00555239"/>
    <w:rsid w:val="00557F6B"/>
    <w:rsid w:val="0056192C"/>
    <w:rsid w:val="0057418F"/>
    <w:rsid w:val="00577AE9"/>
    <w:rsid w:val="005815BF"/>
    <w:rsid w:val="00582738"/>
    <w:rsid w:val="00585350"/>
    <w:rsid w:val="00596634"/>
    <w:rsid w:val="005A313D"/>
    <w:rsid w:val="005A6015"/>
    <w:rsid w:val="005B15FB"/>
    <w:rsid w:val="005C53E4"/>
    <w:rsid w:val="005C557C"/>
    <w:rsid w:val="005D2450"/>
    <w:rsid w:val="005D5518"/>
    <w:rsid w:val="005E23F7"/>
    <w:rsid w:val="005E5279"/>
    <w:rsid w:val="005E64CD"/>
    <w:rsid w:val="005E70D8"/>
    <w:rsid w:val="005F1B24"/>
    <w:rsid w:val="005F44D6"/>
    <w:rsid w:val="00605D4A"/>
    <w:rsid w:val="00615C0C"/>
    <w:rsid w:val="00616707"/>
    <w:rsid w:val="006174EF"/>
    <w:rsid w:val="00621FF0"/>
    <w:rsid w:val="00622CC7"/>
    <w:rsid w:val="00623FC9"/>
    <w:rsid w:val="00631030"/>
    <w:rsid w:val="00632BFC"/>
    <w:rsid w:val="00640109"/>
    <w:rsid w:val="00651214"/>
    <w:rsid w:val="006521F7"/>
    <w:rsid w:val="0067118E"/>
    <w:rsid w:val="00674CBE"/>
    <w:rsid w:val="0067765C"/>
    <w:rsid w:val="0069310F"/>
    <w:rsid w:val="006A0D76"/>
    <w:rsid w:val="006A6A3B"/>
    <w:rsid w:val="006B1038"/>
    <w:rsid w:val="007107C8"/>
    <w:rsid w:val="00723FCC"/>
    <w:rsid w:val="00725B11"/>
    <w:rsid w:val="00740E76"/>
    <w:rsid w:val="00741A20"/>
    <w:rsid w:val="0075064C"/>
    <w:rsid w:val="0076778A"/>
    <w:rsid w:val="007722A5"/>
    <w:rsid w:val="00780774"/>
    <w:rsid w:val="007840C8"/>
    <w:rsid w:val="007B1249"/>
    <w:rsid w:val="007C4A90"/>
    <w:rsid w:val="007D03E9"/>
    <w:rsid w:val="007E2A6B"/>
    <w:rsid w:val="007F20F5"/>
    <w:rsid w:val="007F7DCA"/>
    <w:rsid w:val="008029A4"/>
    <w:rsid w:val="00807488"/>
    <w:rsid w:val="00807811"/>
    <w:rsid w:val="00807C56"/>
    <w:rsid w:val="008110D7"/>
    <w:rsid w:val="00812038"/>
    <w:rsid w:val="00813F2B"/>
    <w:rsid w:val="00820245"/>
    <w:rsid w:val="008241BC"/>
    <w:rsid w:val="0082733D"/>
    <w:rsid w:val="008319C1"/>
    <w:rsid w:val="008324FB"/>
    <w:rsid w:val="008356AC"/>
    <w:rsid w:val="008477F9"/>
    <w:rsid w:val="00847C54"/>
    <w:rsid w:val="00854146"/>
    <w:rsid w:val="008565EE"/>
    <w:rsid w:val="0086403E"/>
    <w:rsid w:val="00876F8C"/>
    <w:rsid w:val="00883C4F"/>
    <w:rsid w:val="00892F06"/>
    <w:rsid w:val="00896C8A"/>
    <w:rsid w:val="00897D5C"/>
    <w:rsid w:val="008A7B8D"/>
    <w:rsid w:val="008B2CA4"/>
    <w:rsid w:val="008D17B8"/>
    <w:rsid w:val="008D4D49"/>
    <w:rsid w:val="008E264B"/>
    <w:rsid w:val="008E4E0B"/>
    <w:rsid w:val="008F4204"/>
    <w:rsid w:val="008F6530"/>
    <w:rsid w:val="0093313E"/>
    <w:rsid w:val="009416E5"/>
    <w:rsid w:val="00950743"/>
    <w:rsid w:val="00964D96"/>
    <w:rsid w:val="00970096"/>
    <w:rsid w:val="009703BE"/>
    <w:rsid w:val="00974D05"/>
    <w:rsid w:val="00986A34"/>
    <w:rsid w:val="009878EA"/>
    <w:rsid w:val="00993DC6"/>
    <w:rsid w:val="00995A95"/>
    <w:rsid w:val="009962E7"/>
    <w:rsid w:val="009B2B02"/>
    <w:rsid w:val="009C0A83"/>
    <w:rsid w:val="009C12E6"/>
    <w:rsid w:val="009C13FF"/>
    <w:rsid w:val="009C6E33"/>
    <w:rsid w:val="009D4FE8"/>
    <w:rsid w:val="009E06E4"/>
    <w:rsid w:val="009E2517"/>
    <w:rsid w:val="009E3CDE"/>
    <w:rsid w:val="009F0CD9"/>
    <w:rsid w:val="00A02631"/>
    <w:rsid w:val="00A05C1A"/>
    <w:rsid w:val="00A15C05"/>
    <w:rsid w:val="00A21115"/>
    <w:rsid w:val="00A36079"/>
    <w:rsid w:val="00A42873"/>
    <w:rsid w:val="00A42C02"/>
    <w:rsid w:val="00A43576"/>
    <w:rsid w:val="00A4447B"/>
    <w:rsid w:val="00A46525"/>
    <w:rsid w:val="00A507A5"/>
    <w:rsid w:val="00A50C04"/>
    <w:rsid w:val="00A561B7"/>
    <w:rsid w:val="00A578A9"/>
    <w:rsid w:val="00A61428"/>
    <w:rsid w:val="00A61B8F"/>
    <w:rsid w:val="00A75D4C"/>
    <w:rsid w:val="00A76932"/>
    <w:rsid w:val="00A81871"/>
    <w:rsid w:val="00A82AF2"/>
    <w:rsid w:val="00A86708"/>
    <w:rsid w:val="00AA03F5"/>
    <w:rsid w:val="00AB35C6"/>
    <w:rsid w:val="00AC3EFF"/>
    <w:rsid w:val="00AE189F"/>
    <w:rsid w:val="00AE57A8"/>
    <w:rsid w:val="00AF1BB5"/>
    <w:rsid w:val="00AF3676"/>
    <w:rsid w:val="00B14F6A"/>
    <w:rsid w:val="00B151DD"/>
    <w:rsid w:val="00B15402"/>
    <w:rsid w:val="00B26549"/>
    <w:rsid w:val="00B27F6D"/>
    <w:rsid w:val="00B306E6"/>
    <w:rsid w:val="00B376F8"/>
    <w:rsid w:val="00B50387"/>
    <w:rsid w:val="00B51870"/>
    <w:rsid w:val="00B54E39"/>
    <w:rsid w:val="00B60619"/>
    <w:rsid w:val="00B62787"/>
    <w:rsid w:val="00B93057"/>
    <w:rsid w:val="00BA0EF4"/>
    <w:rsid w:val="00BA5DA3"/>
    <w:rsid w:val="00BA7D32"/>
    <w:rsid w:val="00BB4B85"/>
    <w:rsid w:val="00BC1F00"/>
    <w:rsid w:val="00BC362B"/>
    <w:rsid w:val="00BD6EA2"/>
    <w:rsid w:val="00BD6FAA"/>
    <w:rsid w:val="00BE4409"/>
    <w:rsid w:val="00C01B4C"/>
    <w:rsid w:val="00C01F31"/>
    <w:rsid w:val="00C109B5"/>
    <w:rsid w:val="00C20DD0"/>
    <w:rsid w:val="00C26727"/>
    <w:rsid w:val="00C26773"/>
    <w:rsid w:val="00C27AEA"/>
    <w:rsid w:val="00C323A9"/>
    <w:rsid w:val="00C3407F"/>
    <w:rsid w:val="00C36601"/>
    <w:rsid w:val="00C43F5C"/>
    <w:rsid w:val="00C448DD"/>
    <w:rsid w:val="00C50862"/>
    <w:rsid w:val="00C57013"/>
    <w:rsid w:val="00C64481"/>
    <w:rsid w:val="00C67FE8"/>
    <w:rsid w:val="00C73CCF"/>
    <w:rsid w:val="00C758DC"/>
    <w:rsid w:val="00C855A5"/>
    <w:rsid w:val="00CB23C2"/>
    <w:rsid w:val="00CC19B3"/>
    <w:rsid w:val="00CC533F"/>
    <w:rsid w:val="00CC676A"/>
    <w:rsid w:val="00CE1720"/>
    <w:rsid w:val="00CF265D"/>
    <w:rsid w:val="00CF40D8"/>
    <w:rsid w:val="00D00006"/>
    <w:rsid w:val="00D019E1"/>
    <w:rsid w:val="00D2245A"/>
    <w:rsid w:val="00D31110"/>
    <w:rsid w:val="00D372DC"/>
    <w:rsid w:val="00D57FBA"/>
    <w:rsid w:val="00D665C1"/>
    <w:rsid w:val="00D67FFD"/>
    <w:rsid w:val="00D74D57"/>
    <w:rsid w:val="00D76BED"/>
    <w:rsid w:val="00D873DD"/>
    <w:rsid w:val="00D9006D"/>
    <w:rsid w:val="00DA0759"/>
    <w:rsid w:val="00DB064B"/>
    <w:rsid w:val="00DB1077"/>
    <w:rsid w:val="00DB5951"/>
    <w:rsid w:val="00DC3352"/>
    <w:rsid w:val="00DF48DA"/>
    <w:rsid w:val="00E0027A"/>
    <w:rsid w:val="00E072D8"/>
    <w:rsid w:val="00E10BC4"/>
    <w:rsid w:val="00E1125C"/>
    <w:rsid w:val="00E1143B"/>
    <w:rsid w:val="00E22AF9"/>
    <w:rsid w:val="00E32643"/>
    <w:rsid w:val="00E32FC5"/>
    <w:rsid w:val="00E36A9F"/>
    <w:rsid w:val="00E43308"/>
    <w:rsid w:val="00E4367B"/>
    <w:rsid w:val="00E44BC7"/>
    <w:rsid w:val="00E45477"/>
    <w:rsid w:val="00E50BF2"/>
    <w:rsid w:val="00E50DF6"/>
    <w:rsid w:val="00E6306C"/>
    <w:rsid w:val="00E74901"/>
    <w:rsid w:val="00E77C00"/>
    <w:rsid w:val="00E825BC"/>
    <w:rsid w:val="00E96256"/>
    <w:rsid w:val="00EA3A8F"/>
    <w:rsid w:val="00EA7462"/>
    <w:rsid w:val="00EB777F"/>
    <w:rsid w:val="00EC020E"/>
    <w:rsid w:val="00EC5340"/>
    <w:rsid w:val="00ED7A46"/>
    <w:rsid w:val="00EF592A"/>
    <w:rsid w:val="00EF6248"/>
    <w:rsid w:val="00F034FD"/>
    <w:rsid w:val="00F037DF"/>
    <w:rsid w:val="00F23FE6"/>
    <w:rsid w:val="00F26DBB"/>
    <w:rsid w:val="00F30A62"/>
    <w:rsid w:val="00F47A1C"/>
    <w:rsid w:val="00F50A57"/>
    <w:rsid w:val="00F67D5D"/>
    <w:rsid w:val="00F72A3C"/>
    <w:rsid w:val="00F9085A"/>
    <w:rsid w:val="00F930B0"/>
    <w:rsid w:val="00F95FD8"/>
    <w:rsid w:val="00F97866"/>
    <w:rsid w:val="00FA3017"/>
    <w:rsid w:val="00FA330D"/>
    <w:rsid w:val="00FA45EA"/>
    <w:rsid w:val="00FA6FF6"/>
    <w:rsid w:val="00FB2576"/>
    <w:rsid w:val="00FB36B9"/>
    <w:rsid w:val="00FC14DE"/>
    <w:rsid w:val="00FF0D10"/>
    <w:rsid w:val="00FF1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9F4810"/>
  <w15:docId w15:val="{B3F7EB0E-6875-4C3F-A372-F633A1A3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D05"/>
    <w:rPr>
      <w:sz w:val="24"/>
      <w:szCs w:val="24"/>
      <w:lang w:eastAsia="en-US"/>
    </w:rPr>
  </w:style>
  <w:style w:type="paragraph" w:styleId="Antrat1">
    <w:name w:val="heading 1"/>
    <w:basedOn w:val="prastasis"/>
    <w:next w:val="prastasis"/>
    <w:link w:val="Antrat1Diagrama"/>
    <w:uiPriority w:val="99"/>
    <w:qFormat/>
    <w:rsid w:val="004A1AE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703BE"/>
    <w:rPr>
      <w:rFonts w:ascii="Cambria" w:hAnsi="Cambria" w:cs="Times New Roman"/>
      <w:b/>
      <w:bCs/>
      <w:kern w:val="32"/>
      <w:sz w:val="32"/>
      <w:szCs w:val="32"/>
      <w:lang w:eastAsia="en-US"/>
    </w:rPr>
  </w:style>
  <w:style w:type="paragraph" w:styleId="Antrats">
    <w:name w:val="header"/>
    <w:basedOn w:val="prastasis"/>
    <w:link w:val="AntratsDiagrama"/>
    <w:uiPriority w:val="99"/>
    <w:rsid w:val="004A1AEE"/>
    <w:pPr>
      <w:tabs>
        <w:tab w:val="center" w:pos="4153"/>
        <w:tab w:val="right" w:pos="8306"/>
      </w:tabs>
    </w:pPr>
    <w:rPr>
      <w:sz w:val="20"/>
      <w:szCs w:val="20"/>
      <w:lang w:val="en-GB"/>
    </w:rPr>
  </w:style>
  <w:style w:type="character" w:customStyle="1" w:styleId="AntratsDiagrama">
    <w:name w:val="Antraštės Diagrama"/>
    <w:basedOn w:val="Numatytasispastraiposriftas"/>
    <w:link w:val="Antrats"/>
    <w:uiPriority w:val="99"/>
    <w:semiHidden/>
    <w:locked/>
    <w:rsid w:val="009703BE"/>
    <w:rPr>
      <w:rFonts w:cs="Times New Roman"/>
      <w:sz w:val="24"/>
      <w:szCs w:val="24"/>
      <w:lang w:eastAsia="en-US"/>
    </w:rPr>
  </w:style>
  <w:style w:type="paragraph" w:styleId="Porat">
    <w:name w:val="footer"/>
    <w:basedOn w:val="prastasis"/>
    <w:link w:val="PoratDiagrama"/>
    <w:uiPriority w:val="99"/>
    <w:rsid w:val="004A1AEE"/>
    <w:pPr>
      <w:tabs>
        <w:tab w:val="center" w:pos="4153"/>
        <w:tab w:val="right" w:pos="8306"/>
      </w:tabs>
    </w:pPr>
    <w:rPr>
      <w:lang w:val="en-GB"/>
    </w:rPr>
  </w:style>
  <w:style w:type="character" w:customStyle="1" w:styleId="PoratDiagrama">
    <w:name w:val="Poraštė Diagrama"/>
    <w:basedOn w:val="Numatytasispastraiposriftas"/>
    <w:link w:val="Porat"/>
    <w:uiPriority w:val="99"/>
    <w:semiHidden/>
    <w:locked/>
    <w:rsid w:val="009703BE"/>
    <w:rPr>
      <w:rFonts w:cs="Times New Roman"/>
      <w:sz w:val="24"/>
      <w:szCs w:val="24"/>
      <w:lang w:eastAsia="en-US"/>
    </w:rPr>
  </w:style>
  <w:style w:type="paragraph" w:styleId="Pagrindinistekstas">
    <w:name w:val="Body Text"/>
    <w:basedOn w:val="prastasis"/>
    <w:link w:val="PagrindinistekstasDiagrama"/>
    <w:uiPriority w:val="99"/>
    <w:rsid w:val="004A1AEE"/>
    <w:pPr>
      <w:jc w:val="both"/>
    </w:pPr>
  </w:style>
  <w:style w:type="character" w:customStyle="1" w:styleId="PagrindinistekstasDiagrama">
    <w:name w:val="Pagrindinis tekstas Diagrama"/>
    <w:basedOn w:val="Numatytasispastraiposriftas"/>
    <w:link w:val="Pagrindinistekstas"/>
    <w:uiPriority w:val="99"/>
    <w:semiHidden/>
    <w:locked/>
    <w:rsid w:val="009703BE"/>
    <w:rPr>
      <w:rFonts w:cs="Times New Roman"/>
      <w:sz w:val="24"/>
      <w:szCs w:val="24"/>
      <w:lang w:eastAsia="en-US"/>
    </w:rPr>
  </w:style>
  <w:style w:type="paragraph" w:styleId="Pagrindiniotekstotrauka2">
    <w:name w:val="Body Text Indent 2"/>
    <w:basedOn w:val="prastasis"/>
    <w:link w:val="Pagrindiniotekstotrauka2Diagrama"/>
    <w:uiPriority w:val="99"/>
    <w:rsid w:val="004A1AEE"/>
    <w:pPr>
      <w:ind w:firstLine="720"/>
    </w:pPr>
    <w:rPr>
      <w:b/>
      <w:bCs/>
      <w:color w:val="000000"/>
    </w:rPr>
  </w:style>
  <w:style w:type="character" w:customStyle="1" w:styleId="Pagrindiniotekstotrauka2Diagrama">
    <w:name w:val="Pagrindinio teksto įtrauka 2 Diagrama"/>
    <w:basedOn w:val="Numatytasispastraiposriftas"/>
    <w:link w:val="Pagrindiniotekstotrauka2"/>
    <w:uiPriority w:val="99"/>
    <w:semiHidden/>
    <w:locked/>
    <w:rsid w:val="009703BE"/>
    <w:rPr>
      <w:rFonts w:cs="Times New Roman"/>
      <w:sz w:val="24"/>
      <w:szCs w:val="24"/>
      <w:lang w:eastAsia="en-US"/>
    </w:rPr>
  </w:style>
  <w:style w:type="paragraph" w:styleId="Pagrindiniotekstotrauka">
    <w:name w:val="Body Text Indent"/>
    <w:basedOn w:val="prastasis"/>
    <w:link w:val="PagrindiniotekstotraukaDiagrama"/>
    <w:uiPriority w:val="99"/>
    <w:rsid w:val="004A1AEE"/>
    <w:pPr>
      <w:ind w:firstLine="720"/>
      <w:jc w:val="both"/>
    </w:pPr>
  </w:style>
  <w:style w:type="character" w:customStyle="1" w:styleId="PagrindiniotekstotraukaDiagrama">
    <w:name w:val="Pagrindinio teksto įtrauka Diagrama"/>
    <w:basedOn w:val="Numatytasispastraiposriftas"/>
    <w:link w:val="Pagrindiniotekstotrauka"/>
    <w:uiPriority w:val="99"/>
    <w:semiHidden/>
    <w:locked/>
    <w:rsid w:val="009703BE"/>
    <w:rPr>
      <w:rFonts w:cs="Times New Roman"/>
      <w:sz w:val="24"/>
      <w:szCs w:val="24"/>
      <w:lang w:eastAsia="en-US"/>
    </w:rPr>
  </w:style>
  <w:style w:type="character" w:styleId="Hipersaitas">
    <w:name w:val="Hyperlink"/>
    <w:basedOn w:val="Numatytasispastraiposriftas"/>
    <w:uiPriority w:val="99"/>
    <w:rsid w:val="004A1AEE"/>
    <w:rPr>
      <w:rFonts w:cs="Times New Roman"/>
      <w:color w:val="0000FF"/>
      <w:u w:val="single"/>
    </w:rPr>
  </w:style>
  <w:style w:type="table" w:styleId="Lentelstinklelis">
    <w:name w:val="Table Grid"/>
    <w:basedOn w:val="prastojilentel"/>
    <w:uiPriority w:val="99"/>
    <w:rsid w:val="00E002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F65AA"/>
    <w:rPr>
      <w:rFonts w:cs="Times New Roman"/>
    </w:rPr>
  </w:style>
  <w:style w:type="paragraph" w:styleId="Debesliotekstas">
    <w:name w:val="Balloon Text"/>
    <w:basedOn w:val="prastasis"/>
    <w:link w:val="DebesliotekstasDiagrama"/>
    <w:uiPriority w:val="99"/>
    <w:semiHidden/>
    <w:rsid w:val="002F65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703BE"/>
    <w:rPr>
      <w:rFonts w:cs="Times New Roman"/>
      <w:sz w:val="2"/>
      <w:lang w:eastAsia="en-US"/>
    </w:rPr>
  </w:style>
  <w:style w:type="paragraph" w:styleId="Sraopastraipa">
    <w:name w:val="List Paragraph"/>
    <w:basedOn w:val="prastasis"/>
    <w:uiPriority w:val="99"/>
    <w:qFormat/>
    <w:rsid w:val="002539DD"/>
    <w:pPr>
      <w:ind w:left="720"/>
      <w:contextualSpacing/>
    </w:pPr>
  </w:style>
  <w:style w:type="character" w:styleId="Perirtashipersaitas">
    <w:name w:val="FollowedHyperlink"/>
    <w:basedOn w:val="Numatytasispastraiposriftas"/>
    <w:uiPriority w:val="99"/>
    <w:semiHidden/>
    <w:rsid w:val="00382B1A"/>
    <w:rPr>
      <w:rFonts w:cs="Times New Roman"/>
      <w:color w:val="954F72"/>
      <w:u w:val="single"/>
    </w:rPr>
  </w:style>
  <w:style w:type="paragraph" w:styleId="Pagrindinistekstas3">
    <w:name w:val="Body Text 3"/>
    <w:basedOn w:val="prastasis"/>
    <w:link w:val="Pagrindinistekstas3Diagrama"/>
    <w:uiPriority w:val="99"/>
    <w:rsid w:val="00813F2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9703BE"/>
    <w:rPr>
      <w:rFonts w:cs="Times New Roman"/>
      <w:sz w:val="16"/>
      <w:szCs w:val="16"/>
      <w:lang w:eastAsia="en-US"/>
    </w:rPr>
  </w:style>
  <w:style w:type="paragraph" w:styleId="Paantrat">
    <w:name w:val="Subtitle"/>
    <w:basedOn w:val="prastasis"/>
    <w:next w:val="prastasis"/>
    <w:link w:val="PaantratDiagrama"/>
    <w:uiPriority w:val="99"/>
    <w:qFormat/>
    <w:locked/>
    <w:rsid w:val="00813F2B"/>
    <w:pPr>
      <w:numPr>
        <w:ilvl w:val="1"/>
      </w:num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99"/>
    <w:locked/>
    <w:rsid w:val="00813F2B"/>
    <w:rPr>
      <w:rFonts w:ascii="Calibri" w:hAnsi="Calibri" w:cs="Times New Roman"/>
      <w:color w:val="5A5A5A"/>
      <w:spacing w:val="15"/>
      <w:sz w:val="22"/>
      <w:szCs w:val="22"/>
      <w:lang w:val="lt-LT" w:eastAsia="en-US" w:bidi="ar-SA"/>
    </w:rPr>
  </w:style>
  <w:style w:type="paragraph" w:customStyle="1" w:styleId="Default">
    <w:name w:val="Default"/>
    <w:rsid w:val="00813F2B"/>
    <w:pPr>
      <w:autoSpaceDE w:val="0"/>
      <w:autoSpaceDN w:val="0"/>
      <w:adjustRightInd w:val="0"/>
    </w:pPr>
    <w:rPr>
      <w:color w:val="000000"/>
      <w:sz w:val="24"/>
      <w:szCs w:val="24"/>
    </w:rPr>
  </w:style>
  <w:style w:type="character" w:customStyle="1" w:styleId="FootnoteTextChar">
    <w:name w:val="Footnote Text Char"/>
    <w:uiPriority w:val="99"/>
    <w:semiHidden/>
    <w:locked/>
    <w:rsid w:val="00974D05"/>
    <w:rPr>
      <w:lang w:val="lt-LT" w:eastAsia="en-US"/>
    </w:rPr>
  </w:style>
  <w:style w:type="paragraph" w:styleId="Puslapioinaostekstas">
    <w:name w:val="footnote text"/>
    <w:basedOn w:val="prastasis"/>
    <w:link w:val="PuslapioinaostekstasDiagrama"/>
    <w:rsid w:val="00974D05"/>
    <w:rPr>
      <w:sz w:val="20"/>
      <w:szCs w:val="20"/>
    </w:rPr>
  </w:style>
  <w:style w:type="character" w:customStyle="1" w:styleId="PuslapioinaostekstasDiagrama">
    <w:name w:val="Puslapio išnašos tekstas Diagrama"/>
    <w:basedOn w:val="Numatytasispastraiposriftas"/>
    <w:link w:val="Puslapioinaostekstas"/>
    <w:locked/>
    <w:rsid w:val="00A82AF2"/>
    <w:rPr>
      <w:rFonts w:cs="Times New Roman"/>
      <w:sz w:val="20"/>
      <w:szCs w:val="20"/>
      <w:lang w:eastAsia="en-US"/>
    </w:rPr>
  </w:style>
  <w:style w:type="paragraph" w:customStyle="1" w:styleId="tajtip">
    <w:name w:val="tajtip"/>
    <w:basedOn w:val="prastasis"/>
    <w:rsid w:val="00974D05"/>
    <w:pPr>
      <w:spacing w:after="150"/>
    </w:pPr>
    <w:rPr>
      <w:lang w:eastAsia="lt-LT"/>
    </w:rPr>
  </w:style>
  <w:style w:type="character" w:styleId="Puslapioinaosnuoroda">
    <w:name w:val="footnote reference"/>
    <w:basedOn w:val="Numatytasispastraiposriftas"/>
    <w:rsid w:val="00974D05"/>
    <w:rPr>
      <w:rFonts w:ascii="Times New Roman" w:hAnsi="Times New Roman" w:cs="Times New Roman"/>
      <w:vertAlign w:val="superscript"/>
    </w:rPr>
  </w:style>
  <w:style w:type="character" w:customStyle="1" w:styleId="clear1">
    <w:name w:val="clear1"/>
    <w:rsid w:val="00974D05"/>
  </w:style>
  <w:style w:type="character" w:styleId="Komentaronuoroda">
    <w:name w:val="annotation reference"/>
    <w:basedOn w:val="Numatytasispastraiposriftas"/>
    <w:uiPriority w:val="99"/>
    <w:semiHidden/>
    <w:unhideWhenUsed/>
    <w:rsid w:val="00555239"/>
    <w:rPr>
      <w:sz w:val="16"/>
      <w:szCs w:val="16"/>
    </w:rPr>
  </w:style>
  <w:style w:type="paragraph" w:styleId="Komentarotekstas">
    <w:name w:val="annotation text"/>
    <w:basedOn w:val="prastasis"/>
    <w:link w:val="KomentarotekstasDiagrama"/>
    <w:uiPriority w:val="99"/>
    <w:semiHidden/>
    <w:unhideWhenUsed/>
    <w:rsid w:val="00555239"/>
    <w:rPr>
      <w:sz w:val="20"/>
      <w:szCs w:val="20"/>
    </w:rPr>
  </w:style>
  <w:style w:type="character" w:customStyle="1" w:styleId="KomentarotekstasDiagrama">
    <w:name w:val="Komentaro tekstas Diagrama"/>
    <w:basedOn w:val="Numatytasispastraiposriftas"/>
    <w:link w:val="Komentarotekstas"/>
    <w:uiPriority w:val="99"/>
    <w:semiHidden/>
    <w:rsid w:val="0055523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555239"/>
    <w:rPr>
      <w:b/>
      <w:bCs/>
    </w:rPr>
  </w:style>
  <w:style w:type="character" w:customStyle="1" w:styleId="KomentarotemaDiagrama">
    <w:name w:val="Komentaro tema Diagrama"/>
    <w:basedOn w:val="KomentarotekstasDiagrama"/>
    <w:link w:val="Komentarotema"/>
    <w:uiPriority w:val="99"/>
    <w:semiHidden/>
    <w:rsid w:val="00555239"/>
    <w:rPr>
      <w:b/>
      <w:bCs/>
      <w:sz w:val="20"/>
      <w:szCs w:val="20"/>
      <w:lang w:eastAsia="en-US"/>
    </w:rPr>
  </w:style>
  <w:style w:type="paragraph" w:styleId="prastasiniatinklio">
    <w:name w:val="Normal (Web)"/>
    <w:basedOn w:val="prastasis"/>
    <w:uiPriority w:val="99"/>
    <w:unhideWhenUsed/>
    <w:rsid w:val="009E3CDE"/>
    <w:pPr>
      <w:spacing w:before="100" w:beforeAutospacing="1" w:after="240"/>
    </w:pPr>
    <w:rPr>
      <w:lang w:eastAsia="lt-LT"/>
    </w:rPr>
  </w:style>
  <w:style w:type="character" w:customStyle="1" w:styleId="z-html">
    <w:name w:val="z-html"/>
    <w:basedOn w:val="Numatytasispastraiposriftas"/>
    <w:rsid w:val="00FC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30781">
      <w:bodyDiv w:val="1"/>
      <w:marLeft w:val="0"/>
      <w:marRight w:val="0"/>
      <w:marTop w:val="0"/>
      <w:marBottom w:val="0"/>
      <w:divBdr>
        <w:top w:val="none" w:sz="0" w:space="0" w:color="auto"/>
        <w:left w:val="none" w:sz="0" w:space="0" w:color="auto"/>
        <w:bottom w:val="none" w:sz="0" w:space="0" w:color="auto"/>
        <w:right w:val="none" w:sz="0" w:space="0" w:color="auto"/>
      </w:divBdr>
      <w:divsChild>
        <w:div w:id="1461653489">
          <w:marLeft w:val="0"/>
          <w:marRight w:val="0"/>
          <w:marTop w:val="0"/>
          <w:marBottom w:val="0"/>
          <w:divBdr>
            <w:top w:val="none" w:sz="0" w:space="0" w:color="auto"/>
            <w:left w:val="none" w:sz="0" w:space="0" w:color="auto"/>
            <w:bottom w:val="none" w:sz="0" w:space="0" w:color="auto"/>
            <w:right w:val="none" w:sz="0" w:space="0" w:color="auto"/>
          </w:divBdr>
          <w:divsChild>
            <w:div w:id="1789662935">
              <w:marLeft w:val="0"/>
              <w:marRight w:val="0"/>
              <w:marTop w:val="0"/>
              <w:marBottom w:val="0"/>
              <w:divBdr>
                <w:top w:val="none" w:sz="0" w:space="0" w:color="auto"/>
                <w:left w:val="none" w:sz="0" w:space="0" w:color="auto"/>
                <w:bottom w:val="none" w:sz="0" w:space="0" w:color="auto"/>
                <w:right w:val="none" w:sz="0" w:space="0" w:color="auto"/>
              </w:divBdr>
              <w:divsChild>
                <w:div w:id="291908907">
                  <w:marLeft w:val="0"/>
                  <w:marRight w:val="0"/>
                  <w:marTop w:val="0"/>
                  <w:marBottom w:val="0"/>
                  <w:divBdr>
                    <w:top w:val="none" w:sz="0" w:space="0" w:color="auto"/>
                    <w:left w:val="none" w:sz="0" w:space="0" w:color="auto"/>
                    <w:bottom w:val="none" w:sz="0" w:space="0" w:color="auto"/>
                    <w:right w:val="none" w:sz="0" w:space="0" w:color="auto"/>
                  </w:divBdr>
                  <w:divsChild>
                    <w:div w:id="1345085297">
                      <w:marLeft w:val="0"/>
                      <w:marRight w:val="0"/>
                      <w:marTop w:val="0"/>
                      <w:marBottom w:val="0"/>
                      <w:divBdr>
                        <w:top w:val="none" w:sz="0" w:space="0" w:color="auto"/>
                        <w:left w:val="none" w:sz="0" w:space="0" w:color="auto"/>
                        <w:bottom w:val="none" w:sz="0" w:space="0" w:color="auto"/>
                        <w:right w:val="none" w:sz="0" w:space="0" w:color="auto"/>
                      </w:divBdr>
                      <w:divsChild>
                        <w:div w:id="2012249989">
                          <w:marLeft w:val="0"/>
                          <w:marRight w:val="0"/>
                          <w:marTop w:val="0"/>
                          <w:marBottom w:val="0"/>
                          <w:divBdr>
                            <w:top w:val="none" w:sz="0" w:space="0" w:color="auto"/>
                            <w:left w:val="none" w:sz="0" w:space="0" w:color="auto"/>
                            <w:bottom w:val="none" w:sz="0" w:space="0" w:color="auto"/>
                            <w:right w:val="none" w:sz="0" w:space="0" w:color="auto"/>
                          </w:divBdr>
                          <w:divsChild>
                            <w:div w:id="1562060973">
                              <w:marLeft w:val="0"/>
                              <w:marRight w:val="0"/>
                              <w:marTop w:val="0"/>
                              <w:marBottom w:val="0"/>
                              <w:divBdr>
                                <w:top w:val="none" w:sz="0" w:space="0" w:color="auto"/>
                                <w:left w:val="none" w:sz="0" w:space="0" w:color="auto"/>
                                <w:bottom w:val="none" w:sz="0" w:space="0" w:color="auto"/>
                                <w:right w:val="none" w:sz="0" w:space="0" w:color="auto"/>
                              </w:divBdr>
                              <w:divsChild>
                                <w:div w:id="1143735058">
                                  <w:marLeft w:val="0"/>
                                  <w:marRight w:val="0"/>
                                  <w:marTop w:val="0"/>
                                  <w:marBottom w:val="0"/>
                                  <w:divBdr>
                                    <w:top w:val="none" w:sz="0" w:space="0" w:color="auto"/>
                                    <w:left w:val="none" w:sz="0" w:space="0" w:color="auto"/>
                                    <w:bottom w:val="none" w:sz="0" w:space="0" w:color="auto"/>
                                    <w:right w:val="none" w:sz="0" w:space="0" w:color="auto"/>
                                  </w:divBdr>
                                  <w:divsChild>
                                    <w:div w:id="1519153502">
                                      <w:marLeft w:val="0"/>
                                      <w:marRight w:val="0"/>
                                      <w:marTop w:val="0"/>
                                      <w:marBottom w:val="0"/>
                                      <w:divBdr>
                                        <w:top w:val="none" w:sz="0" w:space="0" w:color="auto"/>
                                        <w:left w:val="none" w:sz="0" w:space="0" w:color="auto"/>
                                        <w:bottom w:val="none" w:sz="0" w:space="0" w:color="auto"/>
                                        <w:right w:val="none" w:sz="0" w:space="0" w:color="auto"/>
                                      </w:divBdr>
                                      <w:divsChild>
                                        <w:div w:id="1633632393">
                                          <w:marLeft w:val="0"/>
                                          <w:marRight w:val="0"/>
                                          <w:marTop w:val="0"/>
                                          <w:marBottom w:val="0"/>
                                          <w:divBdr>
                                            <w:top w:val="none" w:sz="0" w:space="0" w:color="auto"/>
                                            <w:left w:val="none" w:sz="0" w:space="0" w:color="auto"/>
                                            <w:bottom w:val="none" w:sz="0" w:space="0" w:color="auto"/>
                                            <w:right w:val="none" w:sz="0" w:space="0" w:color="auto"/>
                                          </w:divBdr>
                                          <w:divsChild>
                                            <w:div w:id="1557088504">
                                              <w:marLeft w:val="0"/>
                                              <w:marRight w:val="0"/>
                                              <w:marTop w:val="0"/>
                                              <w:marBottom w:val="0"/>
                                              <w:divBdr>
                                                <w:top w:val="none" w:sz="0" w:space="0" w:color="auto"/>
                                                <w:left w:val="none" w:sz="0" w:space="0" w:color="auto"/>
                                                <w:bottom w:val="none" w:sz="0" w:space="0" w:color="auto"/>
                                                <w:right w:val="none" w:sz="0" w:space="0" w:color="auto"/>
                                              </w:divBdr>
                                              <w:divsChild>
                                                <w:div w:id="1272005789">
                                                  <w:marLeft w:val="0"/>
                                                  <w:marRight w:val="0"/>
                                                  <w:marTop w:val="0"/>
                                                  <w:marBottom w:val="0"/>
                                                  <w:divBdr>
                                                    <w:top w:val="none" w:sz="0" w:space="0" w:color="auto"/>
                                                    <w:left w:val="none" w:sz="0" w:space="0" w:color="auto"/>
                                                    <w:bottom w:val="none" w:sz="0" w:space="0" w:color="auto"/>
                                                    <w:right w:val="none" w:sz="0" w:space="0" w:color="auto"/>
                                                  </w:divBdr>
                                                  <w:divsChild>
                                                    <w:div w:id="19574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880720">
      <w:bodyDiv w:val="1"/>
      <w:marLeft w:val="0"/>
      <w:marRight w:val="0"/>
      <w:marTop w:val="0"/>
      <w:marBottom w:val="0"/>
      <w:divBdr>
        <w:top w:val="none" w:sz="0" w:space="0" w:color="auto"/>
        <w:left w:val="none" w:sz="0" w:space="0" w:color="auto"/>
        <w:bottom w:val="none" w:sz="0" w:space="0" w:color="auto"/>
        <w:right w:val="none" w:sz="0" w:space="0" w:color="auto"/>
      </w:divBdr>
      <w:divsChild>
        <w:div w:id="63651637">
          <w:marLeft w:val="0"/>
          <w:marRight w:val="0"/>
          <w:marTop w:val="0"/>
          <w:marBottom w:val="0"/>
          <w:divBdr>
            <w:top w:val="none" w:sz="0" w:space="0" w:color="auto"/>
            <w:left w:val="none" w:sz="0" w:space="0" w:color="auto"/>
            <w:bottom w:val="none" w:sz="0" w:space="0" w:color="auto"/>
            <w:right w:val="none" w:sz="0" w:space="0" w:color="auto"/>
          </w:divBdr>
          <w:divsChild>
            <w:div w:id="1970671627">
              <w:marLeft w:val="0"/>
              <w:marRight w:val="0"/>
              <w:marTop w:val="0"/>
              <w:marBottom w:val="0"/>
              <w:divBdr>
                <w:top w:val="none" w:sz="0" w:space="0" w:color="auto"/>
                <w:left w:val="none" w:sz="0" w:space="0" w:color="auto"/>
                <w:bottom w:val="none" w:sz="0" w:space="0" w:color="auto"/>
                <w:right w:val="none" w:sz="0" w:space="0" w:color="auto"/>
              </w:divBdr>
              <w:divsChild>
                <w:div w:id="13699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37">
      <w:bodyDiv w:val="1"/>
      <w:marLeft w:val="0"/>
      <w:marRight w:val="0"/>
      <w:marTop w:val="0"/>
      <w:marBottom w:val="0"/>
      <w:divBdr>
        <w:top w:val="none" w:sz="0" w:space="0" w:color="auto"/>
        <w:left w:val="none" w:sz="0" w:space="0" w:color="auto"/>
        <w:bottom w:val="none" w:sz="0" w:space="0" w:color="auto"/>
        <w:right w:val="none" w:sz="0" w:space="0" w:color="auto"/>
      </w:divBdr>
      <w:divsChild>
        <w:div w:id="151795657">
          <w:marLeft w:val="0"/>
          <w:marRight w:val="0"/>
          <w:marTop w:val="0"/>
          <w:marBottom w:val="0"/>
          <w:divBdr>
            <w:top w:val="none" w:sz="0" w:space="0" w:color="auto"/>
            <w:left w:val="none" w:sz="0" w:space="0" w:color="auto"/>
            <w:bottom w:val="none" w:sz="0" w:space="0" w:color="auto"/>
            <w:right w:val="none" w:sz="0" w:space="0" w:color="auto"/>
          </w:divBdr>
          <w:divsChild>
            <w:div w:id="2120106646">
              <w:marLeft w:val="0"/>
              <w:marRight w:val="0"/>
              <w:marTop w:val="0"/>
              <w:marBottom w:val="0"/>
              <w:divBdr>
                <w:top w:val="none" w:sz="0" w:space="0" w:color="auto"/>
                <w:left w:val="none" w:sz="0" w:space="0" w:color="auto"/>
                <w:bottom w:val="none" w:sz="0" w:space="0" w:color="auto"/>
                <w:right w:val="none" w:sz="0" w:space="0" w:color="auto"/>
              </w:divBdr>
              <w:divsChild>
                <w:div w:id="1069960617">
                  <w:marLeft w:val="0"/>
                  <w:marRight w:val="0"/>
                  <w:marTop w:val="0"/>
                  <w:marBottom w:val="0"/>
                  <w:divBdr>
                    <w:top w:val="none" w:sz="0" w:space="0" w:color="auto"/>
                    <w:left w:val="none" w:sz="0" w:space="0" w:color="auto"/>
                    <w:bottom w:val="none" w:sz="0" w:space="0" w:color="auto"/>
                    <w:right w:val="none" w:sz="0" w:space="0" w:color="auto"/>
                  </w:divBdr>
                  <w:divsChild>
                    <w:div w:id="217324898">
                      <w:marLeft w:val="0"/>
                      <w:marRight w:val="0"/>
                      <w:marTop w:val="0"/>
                      <w:marBottom w:val="0"/>
                      <w:divBdr>
                        <w:top w:val="none" w:sz="0" w:space="0" w:color="auto"/>
                        <w:left w:val="none" w:sz="0" w:space="0" w:color="auto"/>
                        <w:bottom w:val="none" w:sz="0" w:space="0" w:color="auto"/>
                        <w:right w:val="none" w:sz="0" w:space="0" w:color="auto"/>
                      </w:divBdr>
                      <w:divsChild>
                        <w:div w:id="19531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668556">
      <w:bodyDiv w:val="1"/>
      <w:marLeft w:val="0"/>
      <w:marRight w:val="0"/>
      <w:marTop w:val="0"/>
      <w:marBottom w:val="0"/>
      <w:divBdr>
        <w:top w:val="none" w:sz="0" w:space="0" w:color="auto"/>
        <w:left w:val="none" w:sz="0" w:space="0" w:color="auto"/>
        <w:bottom w:val="none" w:sz="0" w:space="0" w:color="auto"/>
        <w:right w:val="none" w:sz="0" w:space="0" w:color="auto"/>
      </w:divBdr>
      <w:divsChild>
        <w:div w:id="1641615519">
          <w:marLeft w:val="0"/>
          <w:marRight w:val="0"/>
          <w:marTop w:val="0"/>
          <w:marBottom w:val="0"/>
          <w:divBdr>
            <w:top w:val="none" w:sz="0" w:space="0" w:color="auto"/>
            <w:left w:val="none" w:sz="0" w:space="0" w:color="auto"/>
            <w:bottom w:val="none" w:sz="0" w:space="0" w:color="auto"/>
            <w:right w:val="none" w:sz="0" w:space="0" w:color="auto"/>
          </w:divBdr>
          <w:divsChild>
            <w:div w:id="1693455777">
              <w:marLeft w:val="0"/>
              <w:marRight w:val="0"/>
              <w:marTop w:val="0"/>
              <w:marBottom w:val="0"/>
              <w:divBdr>
                <w:top w:val="none" w:sz="0" w:space="0" w:color="auto"/>
                <w:left w:val="none" w:sz="0" w:space="0" w:color="auto"/>
                <w:bottom w:val="none" w:sz="0" w:space="0" w:color="auto"/>
                <w:right w:val="none" w:sz="0" w:space="0" w:color="auto"/>
              </w:divBdr>
              <w:divsChild>
                <w:div w:id="893544611">
                  <w:marLeft w:val="0"/>
                  <w:marRight w:val="0"/>
                  <w:marTop w:val="0"/>
                  <w:marBottom w:val="0"/>
                  <w:divBdr>
                    <w:top w:val="none" w:sz="0" w:space="0" w:color="auto"/>
                    <w:left w:val="none" w:sz="0" w:space="0" w:color="auto"/>
                    <w:bottom w:val="none" w:sz="0" w:space="0" w:color="auto"/>
                    <w:right w:val="none" w:sz="0" w:space="0" w:color="auto"/>
                  </w:divBdr>
                  <w:divsChild>
                    <w:div w:id="336229465">
                      <w:marLeft w:val="0"/>
                      <w:marRight w:val="0"/>
                      <w:marTop w:val="0"/>
                      <w:marBottom w:val="0"/>
                      <w:divBdr>
                        <w:top w:val="none" w:sz="0" w:space="0" w:color="auto"/>
                        <w:left w:val="none" w:sz="0" w:space="0" w:color="auto"/>
                        <w:bottom w:val="none" w:sz="0" w:space="0" w:color="auto"/>
                        <w:right w:val="none" w:sz="0" w:space="0" w:color="auto"/>
                      </w:divBdr>
                      <w:divsChild>
                        <w:div w:id="1149857273">
                          <w:marLeft w:val="0"/>
                          <w:marRight w:val="0"/>
                          <w:marTop w:val="0"/>
                          <w:marBottom w:val="0"/>
                          <w:divBdr>
                            <w:top w:val="none" w:sz="0" w:space="0" w:color="auto"/>
                            <w:left w:val="none" w:sz="0" w:space="0" w:color="auto"/>
                            <w:bottom w:val="none" w:sz="0" w:space="0" w:color="auto"/>
                            <w:right w:val="none" w:sz="0" w:space="0" w:color="auto"/>
                          </w:divBdr>
                          <w:divsChild>
                            <w:div w:id="1464040372">
                              <w:marLeft w:val="0"/>
                              <w:marRight w:val="0"/>
                              <w:marTop w:val="0"/>
                              <w:marBottom w:val="0"/>
                              <w:divBdr>
                                <w:top w:val="none" w:sz="0" w:space="0" w:color="auto"/>
                                <w:left w:val="none" w:sz="0" w:space="0" w:color="auto"/>
                                <w:bottom w:val="none" w:sz="0" w:space="0" w:color="auto"/>
                                <w:right w:val="none" w:sz="0" w:space="0" w:color="auto"/>
                              </w:divBdr>
                              <w:divsChild>
                                <w:div w:id="716392699">
                                  <w:marLeft w:val="0"/>
                                  <w:marRight w:val="0"/>
                                  <w:marTop w:val="0"/>
                                  <w:marBottom w:val="0"/>
                                  <w:divBdr>
                                    <w:top w:val="none" w:sz="0" w:space="0" w:color="auto"/>
                                    <w:left w:val="none" w:sz="0" w:space="0" w:color="auto"/>
                                    <w:bottom w:val="none" w:sz="0" w:space="0" w:color="auto"/>
                                    <w:right w:val="none" w:sz="0" w:space="0" w:color="auto"/>
                                  </w:divBdr>
                                  <w:divsChild>
                                    <w:div w:id="2109959150">
                                      <w:marLeft w:val="0"/>
                                      <w:marRight w:val="0"/>
                                      <w:marTop w:val="0"/>
                                      <w:marBottom w:val="0"/>
                                      <w:divBdr>
                                        <w:top w:val="none" w:sz="0" w:space="0" w:color="auto"/>
                                        <w:left w:val="none" w:sz="0" w:space="0" w:color="auto"/>
                                        <w:bottom w:val="none" w:sz="0" w:space="0" w:color="auto"/>
                                        <w:right w:val="none" w:sz="0" w:space="0" w:color="auto"/>
                                      </w:divBdr>
                                      <w:divsChild>
                                        <w:div w:id="971246799">
                                          <w:marLeft w:val="0"/>
                                          <w:marRight w:val="0"/>
                                          <w:marTop w:val="0"/>
                                          <w:marBottom w:val="0"/>
                                          <w:divBdr>
                                            <w:top w:val="none" w:sz="0" w:space="0" w:color="auto"/>
                                            <w:left w:val="none" w:sz="0" w:space="0" w:color="auto"/>
                                            <w:bottom w:val="none" w:sz="0" w:space="0" w:color="auto"/>
                                            <w:right w:val="none" w:sz="0" w:space="0" w:color="auto"/>
                                          </w:divBdr>
                                          <w:divsChild>
                                            <w:div w:id="725182016">
                                              <w:marLeft w:val="0"/>
                                              <w:marRight w:val="0"/>
                                              <w:marTop w:val="0"/>
                                              <w:marBottom w:val="0"/>
                                              <w:divBdr>
                                                <w:top w:val="none" w:sz="0" w:space="0" w:color="auto"/>
                                                <w:left w:val="none" w:sz="0" w:space="0" w:color="auto"/>
                                                <w:bottom w:val="none" w:sz="0" w:space="0" w:color="auto"/>
                                                <w:right w:val="none" w:sz="0" w:space="0" w:color="auto"/>
                                              </w:divBdr>
                                              <w:divsChild>
                                                <w:div w:id="80833044">
                                                  <w:marLeft w:val="0"/>
                                                  <w:marRight w:val="0"/>
                                                  <w:marTop w:val="0"/>
                                                  <w:marBottom w:val="0"/>
                                                  <w:divBdr>
                                                    <w:top w:val="none" w:sz="0" w:space="0" w:color="auto"/>
                                                    <w:left w:val="none" w:sz="0" w:space="0" w:color="auto"/>
                                                    <w:bottom w:val="none" w:sz="0" w:space="0" w:color="auto"/>
                                                    <w:right w:val="none" w:sz="0" w:space="0" w:color="auto"/>
                                                  </w:divBdr>
                                                  <w:divsChild>
                                                    <w:div w:id="5133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14021">
      <w:marLeft w:val="0"/>
      <w:marRight w:val="0"/>
      <w:marTop w:val="0"/>
      <w:marBottom w:val="0"/>
      <w:divBdr>
        <w:top w:val="none" w:sz="0" w:space="0" w:color="auto"/>
        <w:left w:val="none" w:sz="0" w:space="0" w:color="auto"/>
        <w:bottom w:val="none" w:sz="0" w:space="0" w:color="auto"/>
        <w:right w:val="none" w:sz="0" w:space="0" w:color="auto"/>
      </w:divBdr>
    </w:div>
    <w:div w:id="1635214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Laura.Grigaliuniene@vmi.lt"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3.png" Type="http://schemas.openxmlformats.org/officeDocument/2006/relationships/image"/>
<Relationship Id="rId2" Target="mailto:vmi@vmi.lt" TargetMode="External" Type="http://schemas.openxmlformats.org/officeDocument/2006/relationships/hyperlink"/>
</Relationships>

</file>

<file path=word/_rels/header3.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4DFB-D62E-442B-850E-06C83D75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2333</Words>
  <Characters>1330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Adresatas</vt:lpstr>
    </vt:vector>
  </TitlesOfParts>
  <Company>vmi</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2021-06-03T07:20:00Z</dcterms:created>
  <dc:creator>V. Medeliene</dc:creator>
  <cp:lastModifiedBy>Laura Grigaliūnienė</cp:lastModifiedBy>
  <cp:lastPrinted>2016-08-25T10:49:00Z</cp:lastPrinted>
  <dcterms:modified xsi:type="dcterms:W3CDTF">2021-06-03T07:22:00Z</dcterms:modified>
  <cp:revision>3</cp:revision>
  <dc:title>Adresatas</dc:title>
</cp:coreProperties>
</file>