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794" w:rsidRPr="004B7F76" w:rsidRDefault="00A02E33" w:rsidP="00CD7DBC">
      <w:pPr>
        <w:spacing w:after="0"/>
        <w:jc w:val="right"/>
        <w:rPr>
          <w:b/>
          <w:color w:val="auto"/>
        </w:rPr>
      </w:pPr>
      <w:r w:rsidRPr="00A02E33">
        <w:rPr>
          <w:b/>
          <w:color w:val="auto"/>
        </w:rPr>
        <w:t>Projektas</w:t>
      </w:r>
    </w:p>
    <w:p w:rsidR="00F71794" w:rsidRPr="004B7F76" w:rsidRDefault="00F71794" w:rsidP="00CD7DBC">
      <w:pPr>
        <w:spacing w:after="0"/>
        <w:jc w:val="right"/>
        <w:rPr>
          <w:b/>
          <w:color w:val="auto"/>
        </w:rPr>
      </w:pPr>
    </w:p>
    <w:p w:rsidR="00F71794" w:rsidRPr="004B7F76" w:rsidRDefault="00F71794" w:rsidP="00CD7DBC">
      <w:pPr>
        <w:spacing w:after="0"/>
        <w:jc w:val="right"/>
        <w:rPr>
          <w:b/>
          <w:color w:val="auto"/>
        </w:rPr>
      </w:pPr>
    </w:p>
    <w:p w:rsidR="00F71794" w:rsidRPr="0071300C" w:rsidRDefault="00A02E33" w:rsidP="00B35AF4">
      <w:pPr>
        <w:spacing w:after="0"/>
        <w:jc w:val="center"/>
        <w:rPr>
          <w:color w:val="auto"/>
        </w:rPr>
      </w:pPr>
      <w:r w:rsidRPr="0071300C">
        <w:rPr>
          <w:color w:val="auto"/>
        </w:rPr>
        <w:t>LIETUVOS RESPUBLIKOS VYRIAUSYB</w:t>
      </w:r>
      <w:r w:rsidR="00F71794" w:rsidRPr="0071300C">
        <w:rPr>
          <w:color w:val="auto"/>
        </w:rPr>
        <w:t>ĖS</w:t>
      </w:r>
    </w:p>
    <w:p w:rsidR="00F71794" w:rsidRPr="0071300C" w:rsidRDefault="007D2C6F" w:rsidP="00B35AF4">
      <w:pPr>
        <w:spacing w:after="0"/>
        <w:jc w:val="center"/>
        <w:rPr>
          <w:color w:val="auto"/>
        </w:rPr>
      </w:pPr>
      <w:r w:rsidRPr="0071300C">
        <w:rPr>
          <w:color w:val="auto"/>
        </w:rPr>
        <w:t>POSĖDŽIO</w:t>
      </w:r>
    </w:p>
    <w:p w:rsidR="00F71794" w:rsidRPr="0071300C" w:rsidRDefault="00F71794" w:rsidP="00B35AF4">
      <w:pPr>
        <w:spacing w:after="0"/>
        <w:jc w:val="center"/>
        <w:rPr>
          <w:color w:val="auto"/>
        </w:rPr>
      </w:pPr>
      <w:r w:rsidRPr="0071300C">
        <w:rPr>
          <w:color w:val="auto"/>
        </w:rPr>
        <w:t>PROTOKOLAS</w:t>
      </w:r>
    </w:p>
    <w:p w:rsidR="00B35AF4" w:rsidRPr="0071300C" w:rsidRDefault="00B35AF4" w:rsidP="00B35AF4">
      <w:pPr>
        <w:spacing w:after="0"/>
        <w:jc w:val="center"/>
        <w:rPr>
          <w:color w:val="auto"/>
        </w:rPr>
      </w:pPr>
    </w:p>
    <w:p w:rsidR="00F71794" w:rsidRPr="0071300C" w:rsidRDefault="00F71794" w:rsidP="00B35AF4">
      <w:pPr>
        <w:spacing w:after="0"/>
        <w:jc w:val="center"/>
        <w:rPr>
          <w:color w:val="auto"/>
        </w:rPr>
      </w:pPr>
      <w:r w:rsidRPr="0071300C">
        <w:rPr>
          <w:color w:val="auto"/>
        </w:rPr>
        <w:t>Nr.</w:t>
      </w:r>
    </w:p>
    <w:p w:rsidR="00B35AF4" w:rsidRPr="0071300C" w:rsidRDefault="00B35AF4" w:rsidP="00B35AF4">
      <w:pPr>
        <w:spacing w:after="0"/>
        <w:jc w:val="center"/>
        <w:rPr>
          <w:color w:val="auto"/>
        </w:rPr>
      </w:pPr>
    </w:p>
    <w:p w:rsidR="00B35AF4" w:rsidRPr="0071300C" w:rsidRDefault="00B35AF4" w:rsidP="00B35AF4">
      <w:pPr>
        <w:pBdr>
          <w:top w:val="single" w:sz="12" w:space="1" w:color="auto"/>
          <w:bottom w:val="single" w:sz="12" w:space="1" w:color="auto"/>
        </w:pBdr>
        <w:spacing w:after="0"/>
        <w:jc w:val="center"/>
        <w:rPr>
          <w:color w:val="auto"/>
          <w:lang w:eastAsia="lt-LT"/>
        </w:rPr>
      </w:pPr>
    </w:p>
    <w:p w:rsidR="009B34AC" w:rsidRPr="0071300C" w:rsidRDefault="00B35AF4" w:rsidP="00B35AF4">
      <w:pPr>
        <w:pBdr>
          <w:top w:val="single" w:sz="12" w:space="1" w:color="auto"/>
          <w:bottom w:val="single" w:sz="12" w:space="1" w:color="auto"/>
        </w:pBdr>
        <w:spacing w:after="0"/>
        <w:jc w:val="center"/>
        <w:rPr>
          <w:color w:val="auto"/>
          <w:lang w:eastAsia="lt-LT"/>
        </w:rPr>
      </w:pPr>
      <w:r w:rsidRPr="0071300C">
        <w:rPr>
          <w:color w:val="auto"/>
          <w:lang w:eastAsia="lt-LT"/>
        </w:rPr>
        <w:t xml:space="preserve">Dėl </w:t>
      </w:r>
      <w:r w:rsidR="00343D31" w:rsidRPr="0071300C">
        <w:rPr>
          <w:color w:val="auto"/>
          <w:lang w:eastAsia="lt-LT"/>
        </w:rPr>
        <w:t>„</w:t>
      </w:r>
      <w:r w:rsidR="00343D31" w:rsidRPr="0071300C">
        <w:rPr>
          <w:color w:val="auto"/>
        </w:rPr>
        <w:t>Lietuvos Respublikos Vyriausybės 2015 m. spalio 19 d. nutarimo Nr. 1090 ,,Dėl vidaus reikalų ministro valdymo srities įstaigų saugomų pirmos ir antros kategorijos nacionaliniam saugumui užtikrinti svarbių įmonių ir joms priklausančių ar jų valdomų nacionaliniam saugumui užtikrinti svarbių įrenginių ir turto bei kitų svarbių valstybės objektų, taip pat Lietuvos Respublikos vadovybės apsaugos tarnybos saugomų svarbių valstybės objektų“ pakeitimo“ projekto</w:t>
      </w:r>
      <w:bookmarkStart w:id="0" w:name="_GoBack"/>
      <w:bookmarkEnd w:id="0"/>
    </w:p>
    <w:p w:rsidR="00F71794" w:rsidRPr="0071300C" w:rsidRDefault="00F71794" w:rsidP="00B35AF4">
      <w:pPr>
        <w:tabs>
          <w:tab w:val="left" w:pos="1134"/>
        </w:tabs>
        <w:spacing w:after="0"/>
        <w:ind w:firstLine="851"/>
        <w:jc w:val="center"/>
        <w:rPr>
          <w:b/>
          <w:color w:val="auto"/>
        </w:rPr>
      </w:pPr>
    </w:p>
    <w:p w:rsidR="00343D31" w:rsidRPr="0071300C" w:rsidRDefault="00B35AF4" w:rsidP="00343D31">
      <w:pPr>
        <w:pStyle w:val="Sraopastraipa"/>
        <w:numPr>
          <w:ilvl w:val="0"/>
          <w:numId w:val="2"/>
        </w:numPr>
        <w:tabs>
          <w:tab w:val="left" w:pos="709"/>
          <w:tab w:val="left" w:pos="1134"/>
        </w:tabs>
        <w:spacing w:after="0"/>
        <w:ind w:left="0" w:firstLine="851"/>
        <w:jc w:val="both"/>
        <w:rPr>
          <w:rFonts w:eastAsia="Times New Roman"/>
          <w:color w:val="000000"/>
          <w:lang w:eastAsia="lt-LT"/>
        </w:rPr>
      </w:pPr>
      <w:r w:rsidRPr="0071300C">
        <w:rPr>
          <w:rFonts w:eastAsia="Times New Roman"/>
          <w:color w:val="000000"/>
          <w:lang w:eastAsia="lt-LT"/>
        </w:rPr>
        <w:t xml:space="preserve">Priimti </w:t>
      </w:r>
      <w:r w:rsidRPr="0071300C">
        <w:rPr>
          <w:color w:val="auto"/>
          <w:lang w:eastAsia="lt-LT"/>
        </w:rPr>
        <w:t xml:space="preserve">Lietuvos Respublikos Vyriausybės nutarimą </w:t>
      </w:r>
      <w:r w:rsidR="00343D31" w:rsidRPr="0071300C">
        <w:rPr>
          <w:color w:val="auto"/>
          <w:lang w:eastAsia="lt-LT"/>
        </w:rPr>
        <w:t xml:space="preserve">„Dėl </w:t>
      </w:r>
      <w:r w:rsidR="00343D31" w:rsidRPr="0071300C">
        <w:rPr>
          <w:color w:val="auto"/>
        </w:rPr>
        <w:t xml:space="preserve">Lietuvos Respublikos Vyriausybės 2015 m. spalio 19 d. nutarimo Nr. 1090 ,,Dėl vidaus reikalų ministro valdymo srities įstaigų saugomų pirmos ir antros kategorijos nacionaliniam saugumui užtikrinti svarbių įmonių ir joms priklausančių ar jų valdomų nacionaliniam saugumui užtikrinti svarbių įrenginių ir turto bei kitų svarbių valstybės objektų, taip pat Lietuvos Respublikos vadovybės apsaugos tarnybos saugomų svarbių valstybės objektų“ pakeitimo“. </w:t>
      </w:r>
    </w:p>
    <w:p w:rsidR="0062169D" w:rsidRPr="0071300C" w:rsidRDefault="00B35AF4" w:rsidP="000A3793">
      <w:pPr>
        <w:pStyle w:val="Sraopastraipa"/>
        <w:numPr>
          <w:ilvl w:val="0"/>
          <w:numId w:val="2"/>
        </w:numPr>
        <w:tabs>
          <w:tab w:val="left" w:pos="709"/>
          <w:tab w:val="left" w:pos="1134"/>
        </w:tabs>
        <w:spacing w:after="0"/>
        <w:ind w:left="0" w:firstLine="851"/>
        <w:jc w:val="both"/>
        <w:rPr>
          <w:rFonts w:eastAsia="Times New Roman"/>
          <w:color w:val="000000"/>
          <w:lang w:eastAsia="lt-LT"/>
        </w:rPr>
      </w:pPr>
      <w:r w:rsidRPr="0071300C">
        <w:rPr>
          <w:color w:val="auto"/>
        </w:rPr>
        <w:t>Pavesti</w:t>
      </w:r>
      <w:r w:rsidR="000A3793" w:rsidRPr="0071300C">
        <w:rPr>
          <w:color w:val="auto"/>
        </w:rPr>
        <w:t xml:space="preserve"> </w:t>
      </w:r>
      <w:r w:rsidR="00343D31" w:rsidRPr="0071300C">
        <w:rPr>
          <w:color w:val="auto"/>
        </w:rPr>
        <w:t>Vidaus reikalų</w:t>
      </w:r>
      <w:r w:rsidRPr="0071300C">
        <w:rPr>
          <w:color w:val="auto"/>
        </w:rPr>
        <w:t xml:space="preserve"> ministerijai</w:t>
      </w:r>
      <w:r w:rsidR="002A188B" w:rsidRPr="0071300C">
        <w:rPr>
          <w:color w:val="auto"/>
        </w:rPr>
        <w:t xml:space="preserve"> kartu su Energetikos ministerija ir Susisiekimo ministerija</w:t>
      </w:r>
      <w:r w:rsidR="00343D31" w:rsidRPr="0071300C">
        <w:rPr>
          <w:color w:val="auto"/>
        </w:rPr>
        <w:t>, atsižvelgus</w:t>
      </w:r>
      <w:r w:rsidRPr="0071300C">
        <w:rPr>
          <w:color w:val="auto"/>
        </w:rPr>
        <w:t xml:space="preserve"> </w:t>
      </w:r>
      <w:r w:rsidR="00343D31" w:rsidRPr="0071300C">
        <w:rPr>
          <w:color w:val="000000"/>
        </w:rPr>
        <w:t>į Energetikos ministerijos ir Su</w:t>
      </w:r>
      <w:r w:rsidR="0005729F" w:rsidRPr="0071300C">
        <w:rPr>
          <w:color w:val="000000"/>
        </w:rPr>
        <w:t>s</w:t>
      </w:r>
      <w:r w:rsidR="002A188B" w:rsidRPr="0071300C">
        <w:rPr>
          <w:color w:val="000000"/>
        </w:rPr>
        <w:t>isiekimo ministerijos pasiūlytų</w:t>
      </w:r>
      <w:r w:rsidR="0005729F" w:rsidRPr="0071300C">
        <w:rPr>
          <w:color w:val="000000"/>
        </w:rPr>
        <w:t xml:space="preserve"> saugoti </w:t>
      </w:r>
      <w:r w:rsidR="002A188B" w:rsidRPr="0071300C">
        <w:rPr>
          <w:color w:val="000000"/>
        </w:rPr>
        <w:t>objektų</w:t>
      </w:r>
      <w:r w:rsidR="00343D31" w:rsidRPr="0071300C">
        <w:rPr>
          <w:color w:val="000000"/>
        </w:rPr>
        <w:t xml:space="preserve"> svarbą </w:t>
      </w:r>
      <w:r w:rsidR="0005729F" w:rsidRPr="0071300C">
        <w:rPr>
          <w:color w:val="000000"/>
        </w:rPr>
        <w:t>užtikrinant nacionalinio saugumo interesus</w:t>
      </w:r>
      <w:r w:rsidR="00343D31" w:rsidRPr="0071300C">
        <w:rPr>
          <w:color w:val="000000"/>
        </w:rPr>
        <w:t xml:space="preserve">, įvertinti galimybes objektų, kurių fizinę apsaugą vykdo </w:t>
      </w:r>
      <w:r w:rsidR="00343D31" w:rsidRPr="0071300C">
        <w:rPr>
          <w:color w:val="auto"/>
        </w:rPr>
        <w:t xml:space="preserve">vidaus reikalų </w:t>
      </w:r>
      <w:r w:rsidR="0005729F" w:rsidRPr="0071300C">
        <w:rPr>
          <w:color w:val="auto"/>
        </w:rPr>
        <w:t>ministro valdymo srities įstaigų pareigūnai</w:t>
      </w:r>
      <w:r w:rsidR="00343D31" w:rsidRPr="0071300C">
        <w:rPr>
          <w:color w:val="000000"/>
        </w:rPr>
        <w:t xml:space="preserve">, sąrašą papildyti naujais svarbiais </w:t>
      </w:r>
      <w:r w:rsidR="00DC0DD0" w:rsidRPr="0071300C">
        <w:rPr>
          <w:color w:val="000000"/>
        </w:rPr>
        <w:t xml:space="preserve">valstybės </w:t>
      </w:r>
      <w:r w:rsidR="00280EC7" w:rsidRPr="0071300C">
        <w:rPr>
          <w:color w:val="000000"/>
        </w:rPr>
        <w:t xml:space="preserve">objektais </w:t>
      </w:r>
      <w:r w:rsidR="00343D31" w:rsidRPr="0071300C">
        <w:rPr>
          <w:color w:val="000000"/>
        </w:rPr>
        <w:t xml:space="preserve">ir pateikti </w:t>
      </w:r>
      <w:r w:rsidR="0005729F" w:rsidRPr="0071300C">
        <w:rPr>
          <w:color w:val="000000"/>
        </w:rPr>
        <w:t>Vyriausybei su tuo susijusius pasiūlymus</w:t>
      </w:r>
      <w:r w:rsidR="0062169D" w:rsidRPr="0071300C">
        <w:rPr>
          <w:color w:val="auto"/>
        </w:rPr>
        <w:t>.</w:t>
      </w:r>
    </w:p>
    <w:p w:rsidR="0062169D" w:rsidRPr="0071300C" w:rsidRDefault="0062169D" w:rsidP="00666BE5">
      <w:pPr>
        <w:tabs>
          <w:tab w:val="left" w:pos="709"/>
        </w:tabs>
        <w:spacing w:after="0" w:line="360" w:lineRule="auto"/>
        <w:jc w:val="both"/>
        <w:rPr>
          <w:color w:val="auto"/>
        </w:rPr>
      </w:pPr>
    </w:p>
    <w:p w:rsidR="0062169D" w:rsidRPr="0071300C" w:rsidRDefault="0062169D" w:rsidP="00666BE5">
      <w:pPr>
        <w:tabs>
          <w:tab w:val="left" w:pos="709"/>
        </w:tabs>
        <w:spacing w:after="0" w:line="360" w:lineRule="auto"/>
        <w:jc w:val="both"/>
        <w:rPr>
          <w:color w:val="auto"/>
          <w:lang w:val="en-US"/>
        </w:rPr>
      </w:pPr>
    </w:p>
    <w:p w:rsidR="00F71794" w:rsidRPr="004B7F76" w:rsidRDefault="00F71794" w:rsidP="00666BE5">
      <w:pPr>
        <w:tabs>
          <w:tab w:val="left" w:pos="709"/>
        </w:tabs>
        <w:spacing w:after="0" w:line="360" w:lineRule="auto"/>
        <w:jc w:val="both"/>
        <w:rPr>
          <w:color w:val="auto"/>
        </w:rPr>
      </w:pPr>
      <w:r w:rsidRPr="004B7F76">
        <w:rPr>
          <w:color w:val="auto"/>
        </w:rPr>
        <w:t>Ministras Pirmininkas</w:t>
      </w:r>
      <w:r w:rsidRPr="004B7F76">
        <w:rPr>
          <w:color w:val="auto"/>
        </w:rPr>
        <w:tab/>
      </w:r>
      <w:r w:rsidRPr="004B7F76">
        <w:rPr>
          <w:color w:val="auto"/>
        </w:rPr>
        <w:tab/>
      </w:r>
      <w:r w:rsidRPr="004B7F76">
        <w:rPr>
          <w:color w:val="auto"/>
        </w:rPr>
        <w:tab/>
      </w:r>
      <w:r w:rsidRPr="004B7F76">
        <w:rPr>
          <w:color w:val="auto"/>
        </w:rPr>
        <w:tab/>
        <w:t xml:space="preserve">              </w:t>
      </w:r>
    </w:p>
    <w:sectPr w:rsidR="00F71794" w:rsidRPr="004B7F76" w:rsidSect="0071300C">
      <w:pgSz w:w="11906" w:h="16838"/>
      <w:pgMar w:top="1134" w:right="113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942F9"/>
    <w:multiLevelType w:val="hybridMultilevel"/>
    <w:tmpl w:val="CC7AECD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51073287"/>
    <w:multiLevelType w:val="multilevel"/>
    <w:tmpl w:val="8ACC370C"/>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F5D"/>
    <w:rsid w:val="00026E5D"/>
    <w:rsid w:val="00033630"/>
    <w:rsid w:val="0003575B"/>
    <w:rsid w:val="00040E08"/>
    <w:rsid w:val="0005729F"/>
    <w:rsid w:val="00086C50"/>
    <w:rsid w:val="000A3793"/>
    <w:rsid w:val="000A4315"/>
    <w:rsid w:val="000B5ABD"/>
    <w:rsid w:val="000D7E62"/>
    <w:rsid w:val="000E3827"/>
    <w:rsid w:val="001009FC"/>
    <w:rsid w:val="00112B7D"/>
    <w:rsid w:val="00117F63"/>
    <w:rsid w:val="00125559"/>
    <w:rsid w:val="0015416C"/>
    <w:rsid w:val="00154575"/>
    <w:rsid w:val="001751F3"/>
    <w:rsid w:val="001900FC"/>
    <w:rsid w:val="00197451"/>
    <w:rsid w:val="001A5A9C"/>
    <w:rsid w:val="001C6244"/>
    <w:rsid w:val="001D0B15"/>
    <w:rsid w:val="00214229"/>
    <w:rsid w:val="00223884"/>
    <w:rsid w:val="00262AB5"/>
    <w:rsid w:val="00280EC7"/>
    <w:rsid w:val="002A188B"/>
    <w:rsid w:val="002A5E7D"/>
    <w:rsid w:val="002E2FF5"/>
    <w:rsid w:val="00300555"/>
    <w:rsid w:val="0031744A"/>
    <w:rsid w:val="003229A1"/>
    <w:rsid w:val="00343D31"/>
    <w:rsid w:val="00351246"/>
    <w:rsid w:val="00402EB4"/>
    <w:rsid w:val="00417090"/>
    <w:rsid w:val="004179BE"/>
    <w:rsid w:val="00417BF8"/>
    <w:rsid w:val="00443758"/>
    <w:rsid w:val="004525E4"/>
    <w:rsid w:val="00455893"/>
    <w:rsid w:val="00480B9D"/>
    <w:rsid w:val="00486C5F"/>
    <w:rsid w:val="00490076"/>
    <w:rsid w:val="004A0977"/>
    <w:rsid w:val="004B400D"/>
    <w:rsid w:val="004B4AC8"/>
    <w:rsid w:val="004B65DA"/>
    <w:rsid w:val="004B7F76"/>
    <w:rsid w:val="005B12E1"/>
    <w:rsid w:val="005D0C6F"/>
    <w:rsid w:val="005E022F"/>
    <w:rsid w:val="0062169D"/>
    <w:rsid w:val="00622756"/>
    <w:rsid w:val="00666BE5"/>
    <w:rsid w:val="00674CD3"/>
    <w:rsid w:val="00693C4B"/>
    <w:rsid w:val="00694D39"/>
    <w:rsid w:val="006A7210"/>
    <w:rsid w:val="006D1C74"/>
    <w:rsid w:val="006E79D0"/>
    <w:rsid w:val="006F1248"/>
    <w:rsid w:val="006F5658"/>
    <w:rsid w:val="006F6428"/>
    <w:rsid w:val="0071300C"/>
    <w:rsid w:val="00735DF5"/>
    <w:rsid w:val="0077783A"/>
    <w:rsid w:val="007B69E3"/>
    <w:rsid w:val="007C0EDF"/>
    <w:rsid w:val="007D2C6F"/>
    <w:rsid w:val="007D6105"/>
    <w:rsid w:val="007E0F6C"/>
    <w:rsid w:val="00806B5D"/>
    <w:rsid w:val="00830A31"/>
    <w:rsid w:val="00855B81"/>
    <w:rsid w:val="00860C41"/>
    <w:rsid w:val="00872AD2"/>
    <w:rsid w:val="00880963"/>
    <w:rsid w:val="00880F3B"/>
    <w:rsid w:val="00880FC1"/>
    <w:rsid w:val="008812D8"/>
    <w:rsid w:val="00884A10"/>
    <w:rsid w:val="00897183"/>
    <w:rsid w:val="008C27FC"/>
    <w:rsid w:val="008C2F44"/>
    <w:rsid w:val="008E421F"/>
    <w:rsid w:val="00954465"/>
    <w:rsid w:val="0096487A"/>
    <w:rsid w:val="00973BE5"/>
    <w:rsid w:val="009820EC"/>
    <w:rsid w:val="009955A8"/>
    <w:rsid w:val="009B34AC"/>
    <w:rsid w:val="00A008FD"/>
    <w:rsid w:val="00A02E33"/>
    <w:rsid w:val="00A030F4"/>
    <w:rsid w:val="00A04473"/>
    <w:rsid w:val="00A05F6B"/>
    <w:rsid w:val="00A072E9"/>
    <w:rsid w:val="00A27D18"/>
    <w:rsid w:val="00A33A99"/>
    <w:rsid w:val="00A821CB"/>
    <w:rsid w:val="00A93F93"/>
    <w:rsid w:val="00AB0603"/>
    <w:rsid w:val="00AB6F5D"/>
    <w:rsid w:val="00AF2B76"/>
    <w:rsid w:val="00B01773"/>
    <w:rsid w:val="00B04860"/>
    <w:rsid w:val="00B31AA1"/>
    <w:rsid w:val="00B35AF4"/>
    <w:rsid w:val="00B47957"/>
    <w:rsid w:val="00B570A9"/>
    <w:rsid w:val="00B75FC6"/>
    <w:rsid w:val="00B81768"/>
    <w:rsid w:val="00B9112C"/>
    <w:rsid w:val="00B94968"/>
    <w:rsid w:val="00C10B16"/>
    <w:rsid w:val="00C35B62"/>
    <w:rsid w:val="00C532E5"/>
    <w:rsid w:val="00C557D7"/>
    <w:rsid w:val="00CA7B19"/>
    <w:rsid w:val="00CC1604"/>
    <w:rsid w:val="00CD7DBC"/>
    <w:rsid w:val="00CE6142"/>
    <w:rsid w:val="00D113B4"/>
    <w:rsid w:val="00D37866"/>
    <w:rsid w:val="00D6227C"/>
    <w:rsid w:val="00D73E85"/>
    <w:rsid w:val="00D7536F"/>
    <w:rsid w:val="00D80B63"/>
    <w:rsid w:val="00D92821"/>
    <w:rsid w:val="00DA3D27"/>
    <w:rsid w:val="00DB5070"/>
    <w:rsid w:val="00DC0DD0"/>
    <w:rsid w:val="00DC753B"/>
    <w:rsid w:val="00E128E6"/>
    <w:rsid w:val="00E33ECC"/>
    <w:rsid w:val="00E60B4A"/>
    <w:rsid w:val="00E76A65"/>
    <w:rsid w:val="00E83499"/>
    <w:rsid w:val="00E84915"/>
    <w:rsid w:val="00EB320D"/>
    <w:rsid w:val="00EE1256"/>
    <w:rsid w:val="00F032B9"/>
    <w:rsid w:val="00F24661"/>
    <w:rsid w:val="00F638B1"/>
    <w:rsid w:val="00F70A30"/>
    <w:rsid w:val="00F71794"/>
    <w:rsid w:val="00F873FB"/>
    <w:rsid w:val="00F92567"/>
    <w:rsid w:val="00FA3519"/>
    <w:rsid w:val="00FC25D0"/>
    <w:rsid w:val="00FD24C2"/>
    <w:rsid w:val="00FD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44CC526-0ABB-496C-A089-0BF6B5C1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4D39"/>
    <w:pPr>
      <w:spacing w:after="200" w:line="276" w:lineRule="auto"/>
    </w:pPr>
    <w:rPr>
      <w:color w:val="92D050"/>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AB6F5D"/>
    <w:pPr>
      <w:ind w:left="720"/>
      <w:contextualSpacing/>
    </w:pPr>
  </w:style>
  <w:style w:type="paragraph" w:styleId="Debesliotekstas">
    <w:name w:val="Balloon Text"/>
    <w:basedOn w:val="prastasis"/>
    <w:link w:val="DebesliotekstasDiagrama"/>
    <w:uiPriority w:val="99"/>
    <w:semiHidden/>
    <w:unhideWhenUsed/>
    <w:rsid w:val="004B7F7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7F76"/>
    <w:rPr>
      <w:rFonts w:ascii="Tahoma" w:hAnsi="Tahoma" w:cs="Tahoma"/>
      <w:color w:val="92D050"/>
      <w:sz w:val="16"/>
      <w:szCs w:val="16"/>
      <w:lang w:eastAsia="en-US"/>
    </w:rPr>
  </w:style>
  <w:style w:type="character" w:styleId="Komentaronuoroda">
    <w:name w:val="annotation reference"/>
    <w:basedOn w:val="Numatytasispastraiposriftas"/>
    <w:semiHidden/>
    <w:unhideWhenUsed/>
    <w:rsid w:val="004B7F76"/>
    <w:rPr>
      <w:sz w:val="16"/>
      <w:szCs w:val="16"/>
    </w:rPr>
  </w:style>
  <w:style w:type="paragraph" w:styleId="Komentarotekstas">
    <w:name w:val="annotation text"/>
    <w:basedOn w:val="prastasis"/>
    <w:link w:val="KomentarotekstasDiagrama"/>
    <w:uiPriority w:val="99"/>
    <w:semiHidden/>
    <w:unhideWhenUsed/>
    <w:rsid w:val="004B7F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B7F76"/>
    <w:rPr>
      <w:color w:val="92D050"/>
      <w:sz w:val="20"/>
      <w:szCs w:val="20"/>
      <w:lang w:eastAsia="en-US"/>
    </w:rPr>
  </w:style>
  <w:style w:type="paragraph" w:styleId="Komentarotema">
    <w:name w:val="annotation subject"/>
    <w:basedOn w:val="Komentarotekstas"/>
    <w:next w:val="Komentarotekstas"/>
    <w:link w:val="KomentarotemaDiagrama"/>
    <w:uiPriority w:val="99"/>
    <w:semiHidden/>
    <w:unhideWhenUsed/>
    <w:rsid w:val="004B7F76"/>
    <w:rPr>
      <w:b/>
      <w:bCs/>
    </w:rPr>
  </w:style>
  <w:style w:type="character" w:customStyle="1" w:styleId="KomentarotemaDiagrama">
    <w:name w:val="Komentaro tema Diagrama"/>
    <w:basedOn w:val="KomentarotekstasDiagrama"/>
    <w:link w:val="Komentarotema"/>
    <w:uiPriority w:val="99"/>
    <w:semiHidden/>
    <w:rsid w:val="004B7F76"/>
    <w:rPr>
      <w:b/>
      <w:bCs/>
      <w:color w:val="92D050"/>
      <w:sz w:val="20"/>
      <w:szCs w:val="20"/>
      <w:lang w:eastAsia="en-US"/>
    </w:rPr>
  </w:style>
  <w:style w:type="paragraph" w:styleId="Pataisymai">
    <w:name w:val="Revision"/>
    <w:hidden/>
    <w:uiPriority w:val="99"/>
    <w:semiHidden/>
    <w:rsid w:val="004B7F76"/>
    <w:rPr>
      <w:color w:val="92D05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987</Words>
  <Characters>563</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VRIS</Company>
  <LinksUpToDate>false</LinksUpToDate>
  <CharactersWithSpaces>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User</dc:creator>
  <cp:lastModifiedBy>Jurgita Laskevičiūtė</cp:lastModifiedBy>
  <cp:revision>11</cp:revision>
  <cp:lastPrinted>2013-10-31T12:51:00Z</cp:lastPrinted>
  <dcterms:created xsi:type="dcterms:W3CDTF">2022-01-18T09:26:00Z</dcterms:created>
  <dcterms:modified xsi:type="dcterms:W3CDTF">2022-02-08T14:22:00Z</dcterms:modified>
</cp:coreProperties>
</file>