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64F" w:rsidRDefault="00C7764F" w:rsidP="00C7764F">
      <w:pPr>
        <w:jc w:val="center"/>
      </w:pPr>
      <w:r>
        <w:rPr>
          <w:noProof/>
        </w:rPr>
        <w:drawing>
          <wp:inline distT="0" distB="0" distL="0" distR="0">
            <wp:extent cx="603250" cy="6286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250" cy="628650"/>
                    </a:xfrm>
                    <a:prstGeom prst="rect">
                      <a:avLst/>
                    </a:prstGeom>
                    <a:noFill/>
                    <a:ln>
                      <a:noFill/>
                    </a:ln>
                  </pic:spPr>
                </pic:pic>
              </a:graphicData>
            </a:graphic>
          </wp:inline>
        </w:drawing>
      </w:r>
    </w:p>
    <w:p w:rsidR="00C7764F" w:rsidRDefault="00C7764F" w:rsidP="00C7764F">
      <w:pPr>
        <w:jc w:val="center"/>
        <w:rPr>
          <w:b/>
        </w:rPr>
      </w:pPr>
      <w:r>
        <w:rPr>
          <w:b/>
        </w:rPr>
        <w:t>LIETUVOS RESPUBLIKOS FINANSŲ MINISTERIJA</w:t>
      </w:r>
    </w:p>
    <w:p w:rsidR="00C7764F" w:rsidRDefault="00C7764F" w:rsidP="00C7764F">
      <w:pPr>
        <w:jc w:val="center"/>
      </w:pPr>
    </w:p>
    <w:p w:rsidR="00C7764F" w:rsidRDefault="00C7764F" w:rsidP="00C7764F">
      <w:pPr>
        <w:jc w:val="center"/>
      </w:pPr>
    </w:p>
    <w:p w:rsidR="00C7764F" w:rsidRDefault="00C7764F" w:rsidP="00C7764F">
      <w:pPr>
        <w:jc w:val="center"/>
      </w:pPr>
    </w:p>
    <w:tbl>
      <w:tblPr>
        <w:tblW w:w="11450" w:type="dxa"/>
        <w:tblLayout w:type="fixed"/>
        <w:tblLook w:val="04A0" w:firstRow="1" w:lastRow="0" w:firstColumn="1" w:lastColumn="0" w:noHBand="0" w:noVBand="1"/>
      </w:tblPr>
      <w:tblGrid>
        <w:gridCol w:w="4940"/>
        <w:gridCol w:w="4804"/>
        <w:gridCol w:w="30"/>
        <w:gridCol w:w="1676"/>
      </w:tblGrid>
      <w:tr w:rsidR="00C7764F" w:rsidTr="00C7764F">
        <w:trPr>
          <w:gridAfter w:val="1"/>
          <w:wAfter w:w="1676" w:type="dxa"/>
          <w:trHeight w:val="1401"/>
        </w:trPr>
        <w:tc>
          <w:tcPr>
            <w:tcW w:w="4940" w:type="dxa"/>
          </w:tcPr>
          <w:p w:rsidR="00C7764F" w:rsidRDefault="00C7764F">
            <w:r>
              <w:t xml:space="preserve">Lietuvos Respublikos švietimo, mokslo ir sporto ministerijai </w:t>
            </w:r>
          </w:p>
          <w:p w:rsidR="00C7764F" w:rsidRDefault="00C7764F"/>
          <w:p w:rsidR="00C7764F" w:rsidRDefault="00C7764F"/>
        </w:tc>
        <w:tc>
          <w:tcPr>
            <w:tcW w:w="4834" w:type="dxa"/>
            <w:gridSpan w:val="2"/>
            <w:hideMark/>
          </w:tcPr>
          <w:p w:rsidR="00C7764F" w:rsidRDefault="00C7764F">
            <w:pPr>
              <w:rPr>
                <w:szCs w:val="24"/>
              </w:rPr>
            </w:pPr>
            <w:r>
              <w:rPr>
                <w:szCs w:val="24"/>
              </w:rPr>
              <w:t>2021-12-   Nr.</w:t>
            </w:r>
            <w:r>
              <w:t xml:space="preserve"> (25.3Mr-01)-</w:t>
            </w:r>
            <w:r>
              <w:rPr>
                <w:bCs/>
                <w:szCs w:val="24"/>
              </w:rPr>
              <w:t>5K-2119697</w:t>
            </w:r>
            <w:r>
              <w:rPr>
                <w:szCs w:val="24"/>
              </w:rPr>
              <w:t>-6K-</w:t>
            </w:r>
          </w:p>
          <w:p w:rsidR="00C7764F" w:rsidRDefault="00C7764F">
            <w:pPr>
              <w:rPr>
                <w:szCs w:val="24"/>
              </w:rPr>
            </w:pPr>
            <w:r>
              <w:rPr>
                <w:szCs w:val="24"/>
              </w:rPr>
              <w:t xml:space="preserve">Į  2021-11-19 Nr. SR-4520 </w:t>
            </w:r>
          </w:p>
        </w:tc>
      </w:tr>
      <w:tr w:rsidR="00C7764F" w:rsidTr="00C7764F">
        <w:trPr>
          <w:cantSplit/>
          <w:trHeight w:val="638"/>
        </w:trPr>
        <w:tc>
          <w:tcPr>
            <w:tcW w:w="9744" w:type="dxa"/>
            <w:gridSpan w:val="2"/>
          </w:tcPr>
          <w:p w:rsidR="00C7764F" w:rsidRDefault="00C7764F">
            <w:pPr>
              <w:jc w:val="both"/>
              <w:rPr>
                <w:b/>
                <w:bCs/>
              </w:rPr>
            </w:pPr>
            <w:r>
              <w:rPr>
                <w:b/>
                <w:bCs/>
              </w:rPr>
              <w:t xml:space="preserve">DĖL DAUGIAŠALĖS SUTARTIES RATIFIKAVIMO TEISĖS AKTŲ PROJEKTŲ DERINIMO </w:t>
            </w:r>
          </w:p>
          <w:p w:rsidR="00C7764F" w:rsidRDefault="00C7764F">
            <w:pPr>
              <w:jc w:val="both"/>
              <w:rPr>
                <w:b/>
              </w:rPr>
            </w:pPr>
          </w:p>
        </w:tc>
        <w:tc>
          <w:tcPr>
            <w:tcW w:w="1706" w:type="dxa"/>
            <w:gridSpan w:val="2"/>
          </w:tcPr>
          <w:p w:rsidR="00C7764F" w:rsidRDefault="00C7764F">
            <w:pPr>
              <w:ind w:left="670"/>
              <w:rPr>
                <w:b/>
              </w:rPr>
            </w:pPr>
          </w:p>
        </w:tc>
      </w:tr>
    </w:tbl>
    <w:p w:rsidR="00C7764F" w:rsidRDefault="00C7764F" w:rsidP="00C7764F">
      <w:pPr>
        <w:ind w:firstLine="720"/>
        <w:jc w:val="both"/>
      </w:pPr>
      <w:r>
        <w:t>Atsakydami į Jūsų 2021 m. lapkričio 19 d. raštą Nr. SR-4520 „Dėl daugiašalės sutarties ratifikavimo teisės aktų projektų derinimo“, informuojame, kad Finansų ministerija pateiktiems derinti Lietuvos Respublikos Vyriausybės nutarimo, Prezidento dekreto ir Lietuvos Respublikos įstatymo „Dėl kreipimosi į Lietuvos Respublikos Prezidentą su prašymu pateikti Lietuvos Respublikos Seimui ratifikuoti 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sutartį dėl aukštojo mokslo kvalifikacijų automatiško pripažinimo“ projektams pritaria ir pagal kompetenciją pastabų neturi.</w:t>
      </w:r>
    </w:p>
    <w:p w:rsidR="00C7764F" w:rsidRDefault="00C7764F" w:rsidP="00C7764F">
      <w:pPr>
        <w:ind w:firstLine="720"/>
      </w:pPr>
    </w:p>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p w:rsidR="00C7764F" w:rsidRDefault="00C7764F" w:rsidP="00C7764F">
      <w:bookmarkStart w:id="0" w:name="_GoBack"/>
      <w:bookmarkEnd w:id="0"/>
    </w:p>
    <w:p w:rsidR="00C7764F" w:rsidRDefault="00C7764F" w:rsidP="00C7764F"/>
    <w:p w:rsidR="00C7764F" w:rsidRDefault="00C7764F" w:rsidP="00C7764F">
      <w:pPr>
        <w:rPr>
          <w:i/>
        </w:rPr>
      </w:pPr>
    </w:p>
    <w:p w:rsidR="00C7764F" w:rsidRDefault="00C7764F" w:rsidP="00C7764F">
      <w:pPr>
        <w:rPr>
          <w:sz w:val="20"/>
        </w:rPr>
      </w:pPr>
      <w:r>
        <w:rPr>
          <w:sz w:val="20"/>
        </w:rPr>
        <w:t xml:space="preserve">R. </w:t>
      </w:r>
      <w:proofErr w:type="spellStart"/>
      <w:r>
        <w:rPr>
          <w:sz w:val="20"/>
        </w:rPr>
        <w:t>Vainalavičiūtė</w:t>
      </w:r>
      <w:proofErr w:type="spellEnd"/>
      <w:r>
        <w:rPr>
          <w:sz w:val="20"/>
        </w:rPr>
        <w:t>, tel. (8 5) 219 4467, el. p. raimonda.vainalaviciute@finmin.lt</w:t>
      </w:r>
    </w:p>
    <w:p w:rsidR="00ED308F" w:rsidRDefault="00ED308F"/>
    <w:sectPr w:rsidR="00ED30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46"/>
    <w:rsid w:val="00353146"/>
    <w:rsid w:val="00C7764F"/>
    <w:rsid w:val="00ED3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46D4"/>
  <w15:chartTrackingRefBased/>
  <w15:docId w15:val="{0282F506-BBC6-4066-92DA-C2710546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64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20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DA53B-A8FF-439E-9586-A1158DBC0499}"/>
</file>

<file path=customXml/itemProps2.xml><?xml version="1.0" encoding="utf-8"?>
<ds:datastoreItem xmlns:ds="http://schemas.openxmlformats.org/officeDocument/2006/customXml" ds:itemID="{D1FE78F0-39DD-4297-85BB-BEBF7252AD42}"/>
</file>

<file path=customXml/itemProps3.xml><?xml version="1.0" encoding="utf-8"?>
<ds:datastoreItem xmlns:ds="http://schemas.openxmlformats.org/officeDocument/2006/customXml" ds:itemID="{1D6DE9F9-1146-4497-A8BF-34AB5173EAB1}"/>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417</Characters>
  <Application>Microsoft Office Word</Application>
  <DocSecurity>0</DocSecurity>
  <Lines>3</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dde73d3f-3455-42a6-811c-d37853969ed5</dc:title>
  <dc:subject/>
  <dc:creator>Aurelija</dc:creator>
  <cp:keywords/>
  <dc:description/>
  <cp:lastModifiedBy>Aurelija</cp:lastModifiedBy>
  <cp:revision>2</cp:revision>
  <dcterms:created xsi:type="dcterms:W3CDTF">2021-12-01T14:46:00Z</dcterms:created>
  <dcterms:modified xsi:type="dcterms:W3CDTF">2021-12-01T14:47:00Z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