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A9557" w14:textId="77777777" w:rsidR="00B53828" w:rsidRPr="001A2227" w:rsidRDefault="00B53828" w:rsidP="00890244">
      <w:pPr>
        <w:pStyle w:val="BodyTextIndent"/>
        <w:spacing w:before="0"/>
        <w:ind w:left="4820"/>
        <w:jc w:val="left"/>
        <w:rPr>
          <w:sz w:val="22"/>
          <w:szCs w:val="22"/>
        </w:rPr>
      </w:pPr>
      <w:r w:rsidRPr="001A2227">
        <w:rPr>
          <w:sz w:val="22"/>
          <w:szCs w:val="22"/>
        </w:rPr>
        <w:t>Numatomo teisinio reguliavimo poveikio</w:t>
      </w:r>
      <w:r w:rsidRPr="001A2227">
        <w:rPr>
          <w:sz w:val="22"/>
          <w:szCs w:val="22"/>
        </w:rPr>
        <w:br/>
        <w:t xml:space="preserve">vertinimo metodikos </w:t>
      </w:r>
      <w:r w:rsidRPr="001A2227">
        <w:rPr>
          <w:sz w:val="22"/>
          <w:szCs w:val="22"/>
        </w:rPr>
        <w:br/>
        <w:t>3 priedas</w:t>
      </w:r>
    </w:p>
    <w:p w14:paraId="537FF1B6" w14:textId="77777777" w:rsidR="00B53828" w:rsidRPr="001A2227" w:rsidRDefault="00B53828" w:rsidP="00890244">
      <w:pPr>
        <w:rPr>
          <w:b/>
          <w:color w:val="000000"/>
          <w:sz w:val="22"/>
          <w:szCs w:val="22"/>
        </w:rPr>
      </w:pPr>
    </w:p>
    <w:p w14:paraId="6E68BB6A" w14:textId="77777777" w:rsidR="00B53828" w:rsidRPr="001A2227" w:rsidRDefault="00B53828" w:rsidP="00890244">
      <w:pPr>
        <w:jc w:val="center"/>
        <w:rPr>
          <w:b/>
          <w:color w:val="000000"/>
          <w:sz w:val="22"/>
          <w:szCs w:val="22"/>
        </w:rPr>
      </w:pPr>
      <w:r w:rsidRPr="001A2227">
        <w:rPr>
          <w:b/>
          <w:color w:val="000000"/>
          <w:sz w:val="22"/>
          <w:szCs w:val="22"/>
        </w:rPr>
        <w:t>NUMATOMO TEISINIO REGULIAVIMO POVEIKIO VERTINIMO PAŽYMOS FORMA</w:t>
      </w:r>
    </w:p>
    <w:p w14:paraId="42EACBB7" w14:textId="77777777" w:rsidR="00B53828" w:rsidRPr="001A2227" w:rsidRDefault="00B53828" w:rsidP="00890244">
      <w:pPr>
        <w:rPr>
          <w:b/>
          <w:color w:val="0000FF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B53828" w:rsidRPr="001A2227" w14:paraId="6008DDD3" w14:textId="77777777" w:rsidTr="00D607F1">
        <w:tc>
          <w:tcPr>
            <w:tcW w:w="2235" w:type="dxa"/>
            <w:shd w:val="clear" w:color="auto" w:fill="DBE5F1"/>
            <w:hideMark/>
          </w:tcPr>
          <w:p w14:paraId="44960F36" w14:textId="77777777" w:rsidR="00B53828" w:rsidRPr="001A2227" w:rsidRDefault="00B53828" w:rsidP="00890244">
            <w:pPr>
              <w:rPr>
                <w:sz w:val="22"/>
                <w:szCs w:val="22"/>
                <w:shd w:val="clear" w:color="auto" w:fill="DBE5F1"/>
              </w:rPr>
            </w:pPr>
            <w:r w:rsidRPr="001A2227">
              <w:rPr>
                <w:b/>
                <w:sz w:val="22"/>
                <w:szCs w:val="22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4BD25B64" w14:textId="2DE63876" w:rsidR="00B53828" w:rsidRPr="001A2227" w:rsidRDefault="00BA4F98" w:rsidP="00890244">
            <w:pPr>
              <w:jc w:val="both"/>
              <w:rPr>
                <w:sz w:val="22"/>
                <w:szCs w:val="22"/>
              </w:rPr>
            </w:pPr>
            <w:r w:rsidRPr="00BA4F98">
              <w:rPr>
                <w:sz w:val="22"/>
                <w:szCs w:val="22"/>
              </w:rPr>
              <w:t xml:space="preserve">Lietuvos Respublikos Vyriausybės nutarimo </w:t>
            </w:r>
            <w:bookmarkStart w:id="0" w:name="_Hlk62811977"/>
            <w:r w:rsidRPr="00BA4F98">
              <w:rPr>
                <w:sz w:val="22"/>
                <w:szCs w:val="22"/>
              </w:rPr>
              <w:t xml:space="preserve">„Dėl </w:t>
            </w:r>
            <w:r w:rsidRPr="00BA4F98">
              <w:rPr>
                <w:sz w:val="22"/>
                <w:szCs w:val="18"/>
              </w:rPr>
              <w:t>Priemonės „Turgavietės mokesčio kompensacija“ lėšų skyrimo ir administravimo tvarkos aprašo</w:t>
            </w:r>
            <w:r w:rsidRPr="00BA4F98" w:rsidDel="006B4517">
              <w:rPr>
                <w:sz w:val="22"/>
                <w:szCs w:val="22"/>
              </w:rPr>
              <w:t xml:space="preserve"> </w:t>
            </w:r>
            <w:r w:rsidRPr="00BA4F98">
              <w:rPr>
                <w:sz w:val="22"/>
                <w:szCs w:val="22"/>
              </w:rPr>
              <w:t>patvirtinimo“ projekt</w:t>
            </w:r>
            <w:bookmarkEnd w:id="0"/>
            <w:r w:rsidRPr="00BA4F98">
              <w:rPr>
                <w:sz w:val="22"/>
                <w:szCs w:val="22"/>
              </w:rPr>
              <w:t>as</w:t>
            </w:r>
          </w:p>
        </w:tc>
      </w:tr>
    </w:tbl>
    <w:p w14:paraId="4F32C0F7" w14:textId="77777777" w:rsidR="00B53828" w:rsidRPr="001A2227" w:rsidRDefault="00B53828" w:rsidP="0089024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B53828" w:rsidRPr="001A2227" w14:paraId="551941A4" w14:textId="77777777" w:rsidTr="00D607F1">
        <w:tc>
          <w:tcPr>
            <w:tcW w:w="2235" w:type="dxa"/>
            <w:shd w:val="clear" w:color="auto" w:fill="DBE5F1"/>
            <w:hideMark/>
          </w:tcPr>
          <w:p w14:paraId="6921B159" w14:textId="77777777" w:rsidR="00B53828" w:rsidRPr="001A2227" w:rsidRDefault="00B53828" w:rsidP="00890244">
            <w:pPr>
              <w:rPr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4C9D9992" w14:textId="77777777" w:rsidR="00B53828" w:rsidRPr="001A2227" w:rsidRDefault="004F2C37" w:rsidP="0089024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Ekonomikos ir inovacijų ministerija</w:t>
            </w:r>
          </w:p>
        </w:tc>
      </w:tr>
    </w:tbl>
    <w:p w14:paraId="44F814FB" w14:textId="77777777" w:rsidR="00B53828" w:rsidRPr="001A2227" w:rsidRDefault="00B53828" w:rsidP="0089024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B53828" w:rsidRPr="001A2227" w14:paraId="6262346E" w14:textId="77777777" w:rsidTr="00D607F1">
        <w:tc>
          <w:tcPr>
            <w:tcW w:w="2235" w:type="dxa"/>
            <w:shd w:val="clear" w:color="auto" w:fill="DBE5F1"/>
            <w:hideMark/>
          </w:tcPr>
          <w:p w14:paraId="7C49CA4E" w14:textId="77777777" w:rsidR="00B53828" w:rsidRPr="001A2227" w:rsidRDefault="00B53828" w:rsidP="00890244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14:paraId="35E30C78" w14:textId="335D9ECB" w:rsidR="00B53828" w:rsidRPr="001A2227" w:rsidRDefault="004F2C37" w:rsidP="00890244">
            <w:pPr>
              <w:jc w:val="both"/>
              <w:rPr>
                <w:b/>
                <w:sz w:val="22"/>
                <w:szCs w:val="22"/>
              </w:rPr>
            </w:pPr>
            <w:r w:rsidRPr="004B5744">
              <w:rPr>
                <w:sz w:val="22"/>
                <w:szCs w:val="22"/>
              </w:rPr>
              <w:t>Nutarimo projektu siūloma nustatyti</w:t>
            </w:r>
            <w:r w:rsidR="004B5744">
              <w:rPr>
                <w:sz w:val="22"/>
                <w:szCs w:val="22"/>
              </w:rPr>
              <w:t xml:space="preserve"> </w:t>
            </w:r>
            <w:r w:rsidRPr="004B5744">
              <w:rPr>
                <w:sz w:val="22"/>
                <w:szCs w:val="22"/>
              </w:rPr>
              <w:t>turgavietės mokesčio kompensacijos skyrimo</w:t>
            </w:r>
            <w:r w:rsidR="004B5744">
              <w:rPr>
                <w:sz w:val="22"/>
                <w:szCs w:val="22"/>
              </w:rPr>
              <w:t xml:space="preserve"> </w:t>
            </w:r>
            <w:r w:rsidRPr="004B5744">
              <w:rPr>
                <w:sz w:val="22"/>
                <w:szCs w:val="22"/>
              </w:rPr>
              <w:t>tvarką.</w:t>
            </w:r>
          </w:p>
        </w:tc>
      </w:tr>
    </w:tbl>
    <w:p w14:paraId="6C823BD2" w14:textId="77777777" w:rsidR="00B53828" w:rsidRPr="001A2227" w:rsidRDefault="00B53828" w:rsidP="0089024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B53828" w:rsidRPr="001A2227" w14:paraId="15441AEB" w14:textId="77777777" w:rsidTr="00D607F1">
        <w:trPr>
          <w:trHeight w:val="415"/>
        </w:trPr>
        <w:tc>
          <w:tcPr>
            <w:tcW w:w="2164" w:type="dxa"/>
            <w:shd w:val="clear" w:color="auto" w:fill="DBE5F1"/>
          </w:tcPr>
          <w:p w14:paraId="5B3DDBA7" w14:textId="77777777" w:rsidR="00B53828" w:rsidRPr="001A2227" w:rsidRDefault="00B53828" w:rsidP="00890244">
            <w:pPr>
              <w:rPr>
                <w:sz w:val="22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14:paraId="6F2072F3" w14:textId="77777777" w:rsidR="00B53828" w:rsidRPr="001A2227" w:rsidRDefault="00B53828" w:rsidP="00890244">
            <w:pPr>
              <w:jc w:val="center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Siūlomo projekto poveikio įvertinimas </w:t>
            </w:r>
          </w:p>
          <w:p w14:paraId="4AE6D9F3" w14:textId="77777777" w:rsidR="00B53828" w:rsidRPr="001A2227" w:rsidRDefault="00B53828" w:rsidP="00890244">
            <w:pPr>
              <w:jc w:val="center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(</w:t>
            </w:r>
            <w:r w:rsidRPr="001A2227">
              <w:rPr>
                <w:b/>
                <w:bCs/>
                <w:sz w:val="22"/>
                <w:szCs w:val="22"/>
              </w:rPr>
              <w:t>teigiamos ir (ar) neigiamos pasekmės)*</w:t>
            </w:r>
          </w:p>
        </w:tc>
      </w:tr>
    </w:tbl>
    <w:p w14:paraId="70C96277" w14:textId="77777777" w:rsidR="00B53828" w:rsidRPr="001A2227" w:rsidRDefault="00B53828" w:rsidP="0089024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121"/>
      </w:tblGrid>
      <w:tr w:rsidR="00B53828" w:rsidRPr="001A2227" w14:paraId="781CCD4A" w14:textId="77777777" w:rsidTr="00890244">
        <w:tc>
          <w:tcPr>
            <w:tcW w:w="2235" w:type="dxa"/>
            <w:shd w:val="clear" w:color="auto" w:fill="DBE5F1"/>
          </w:tcPr>
          <w:p w14:paraId="78D358CD" w14:textId="77777777" w:rsidR="00B53828" w:rsidRPr="001A2227" w:rsidRDefault="00B53828" w:rsidP="00890244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atitinkamai </w:t>
            </w:r>
          </w:p>
          <w:p w14:paraId="5F02AE20" w14:textId="77777777" w:rsidR="00B53828" w:rsidRPr="001A2227" w:rsidRDefault="00B53828" w:rsidP="00890244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sričiai</w:t>
            </w:r>
          </w:p>
        </w:tc>
        <w:tc>
          <w:tcPr>
            <w:tcW w:w="7121" w:type="dxa"/>
          </w:tcPr>
          <w:p w14:paraId="04DEF2FF" w14:textId="3F6B5352" w:rsidR="00B53828" w:rsidRPr="00594E05" w:rsidRDefault="004B5744" w:rsidP="00890244">
            <w:pPr>
              <w:jc w:val="both"/>
              <w:rPr>
                <w:color w:val="000000"/>
                <w:sz w:val="22"/>
                <w:szCs w:val="22"/>
              </w:rPr>
            </w:pPr>
            <w:r w:rsidRPr="004B5744">
              <w:rPr>
                <w:color w:val="000000"/>
                <w:sz w:val="22"/>
                <w:szCs w:val="22"/>
              </w:rPr>
              <w:t xml:space="preserve">Vadovaujantis Lietuvos Respublikos Vyriausybės </w:t>
            </w:r>
            <w:r w:rsidRPr="004B5744">
              <w:rPr>
                <w:color w:val="000000"/>
                <w:sz w:val="22"/>
                <w:szCs w:val="22"/>
                <w:lang w:val="en-US"/>
              </w:rPr>
              <w:t>2020 m. lap</w:t>
            </w:r>
            <w:proofErr w:type="spellStart"/>
            <w:r w:rsidRPr="004B5744">
              <w:rPr>
                <w:color w:val="000000"/>
                <w:sz w:val="22"/>
                <w:szCs w:val="22"/>
              </w:rPr>
              <w:t>kričio</w:t>
            </w:r>
            <w:proofErr w:type="spellEnd"/>
            <w:r w:rsidRPr="004B5744">
              <w:rPr>
                <w:color w:val="000000"/>
                <w:sz w:val="22"/>
                <w:szCs w:val="22"/>
              </w:rPr>
              <w:t xml:space="preserve"> </w:t>
            </w:r>
            <w:r w:rsidRPr="004B5744">
              <w:rPr>
                <w:color w:val="000000"/>
                <w:sz w:val="22"/>
                <w:szCs w:val="22"/>
                <w:lang w:val="en-US"/>
              </w:rPr>
              <w:t>4</w:t>
            </w:r>
            <w:r w:rsidRPr="004B5744">
              <w:rPr>
                <w:color w:val="000000"/>
                <w:sz w:val="22"/>
                <w:szCs w:val="22"/>
              </w:rPr>
              <w:t xml:space="preserve"> d. nutarimu Nr. </w:t>
            </w:r>
            <w:r w:rsidRPr="004B5744">
              <w:rPr>
                <w:color w:val="000000"/>
                <w:sz w:val="22"/>
                <w:szCs w:val="22"/>
                <w:lang w:val="en-US"/>
              </w:rPr>
              <w:t xml:space="preserve">1226 </w:t>
            </w:r>
            <w:r w:rsidRPr="004B5744">
              <w:rPr>
                <w:color w:val="000000"/>
                <w:sz w:val="22"/>
                <w:szCs w:val="22"/>
              </w:rPr>
              <w:t xml:space="preserve">„Dėl karantino Lietuvos Respublikos teritorijoje </w:t>
            </w:r>
            <w:proofErr w:type="gramStart"/>
            <w:r w:rsidRPr="004B5744">
              <w:rPr>
                <w:color w:val="000000"/>
                <w:sz w:val="22"/>
                <w:szCs w:val="22"/>
              </w:rPr>
              <w:t>paskelbimo“ (</w:t>
            </w:r>
            <w:proofErr w:type="gramEnd"/>
            <w:r w:rsidRPr="004B5744">
              <w:rPr>
                <w:color w:val="000000"/>
                <w:sz w:val="22"/>
                <w:szCs w:val="22"/>
              </w:rPr>
              <w:t xml:space="preserve">toliau – Nutarimas Nr. </w:t>
            </w:r>
            <w:r w:rsidRPr="004B5744">
              <w:rPr>
                <w:color w:val="000000"/>
                <w:sz w:val="22"/>
                <w:szCs w:val="22"/>
                <w:lang w:val="en-US"/>
              </w:rPr>
              <w:t>1226)</w:t>
            </w:r>
            <w:r w:rsidRPr="004B5744">
              <w:rPr>
                <w:color w:val="000000"/>
                <w:sz w:val="22"/>
                <w:szCs w:val="22"/>
              </w:rPr>
              <w:t xml:space="preserve">, nuo </w:t>
            </w:r>
            <w:r w:rsidRPr="004B5744">
              <w:rPr>
                <w:color w:val="000000"/>
                <w:sz w:val="22"/>
                <w:szCs w:val="22"/>
                <w:lang w:val="en-US"/>
              </w:rPr>
              <w:t xml:space="preserve">2020 </w:t>
            </w:r>
            <w:r w:rsidRPr="004B5744">
              <w:rPr>
                <w:color w:val="000000"/>
                <w:sz w:val="22"/>
                <w:szCs w:val="22"/>
              </w:rPr>
              <w:t xml:space="preserve">m. lapkričio </w:t>
            </w:r>
            <w:r w:rsidRPr="004B5744">
              <w:rPr>
                <w:color w:val="000000"/>
                <w:sz w:val="22"/>
                <w:szCs w:val="22"/>
                <w:lang w:val="en-US"/>
              </w:rPr>
              <w:t xml:space="preserve">6 </w:t>
            </w:r>
            <w:r w:rsidRPr="004B5744">
              <w:rPr>
                <w:color w:val="000000"/>
                <w:sz w:val="22"/>
                <w:szCs w:val="22"/>
              </w:rPr>
              <w:t xml:space="preserve">d. Lietuvoje buvo paskelbtas karantino režimas, o nuo </w:t>
            </w:r>
            <w:r w:rsidRPr="004B5744">
              <w:rPr>
                <w:color w:val="000000"/>
                <w:sz w:val="22"/>
                <w:szCs w:val="22"/>
                <w:lang w:val="en-US"/>
              </w:rPr>
              <w:t>2020 m.</w:t>
            </w:r>
            <w:r w:rsidRPr="004B5744">
              <w:rPr>
                <w:color w:val="000000"/>
                <w:sz w:val="22"/>
                <w:szCs w:val="22"/>
              </w:rPr>
              <w:t xml:space="preserve"> gruodžio </w:t>
            </w:r>
            <w:r w:rsidRPr="004B5744">
              <w:rPr>
                <w:color w:val="000000"/>
                <w:sz w:val="22"/>
                <w:szCs w:val="22"/>
                <w:lang w:val="en-US"/>
              </w:rPr>
              <w:t xml:space="preserve">16 </w:t>
            </w:r>
            <w:r w:rsidRPr="004B5744">
              <w:rPr>
                <w:color w:val="000000"/>
                <w:sz w:val="22"/>
                <w:szCs w:val="22"/>
              </w:rPr>
              <w:t xml:space="preserve">d. uždraustas arba apribotas kai kurių ekonominių veiklų vykdymas. Vadovaujantis Nutarimo Nr. </w:t>
            </w:r>
            <w:r w:rsidRPr="004B5744">
              <w:rPr>
                <w:color w:val="000000"/>
                <w:sz w:val="22"/>
                <w:szCs w:val="22"/>
                <w:lang w:val="en-US"/>
              </w:rPr>
              <w:t xml:space="preserve">1226 6.2 </w:t>
            </w:r>
            <w:proofErr w:type="spellStart"/>
            <w:r w:rsidRPr="004B5744">
              <w:rPr>
                <w:color w:val="000000"/>
                <w:sz w:val="22"/>
                <w:szCs w:val="22"/>
                <w:lang w:val="en-US"/>
              </w:rPr>
              <w:t>papunk</w:t>
            </w:r>
            <w:r w:rsidRPr="004B5744">
              <w:rPr>
                <w:color w:val="000000"/>
                <w:sz w:val="22"/>
                <w:szCs w:val="22"/>
              </w:rPr>
              <w:t>čiu</w:t>
            </w:r>
            <w:proofErr w:type="spellEnd"/>
            <w:r w:rsidRPr="004B5744">
              <w:rPr>
                <w:color w:val="000000"/>
                <w:sz w:val="22"/>
                <w:szCs w:val="22"/>
              </w:rPr>
              <w:t xml:space="preserve"> siekiant nustatyti </w:t>
            </w:r>
            <w:r w:rsidRPr="004B5744">
              <w:rPr>
                <w:sz w:val="22"/>
                <w:szCs w:val="22"/>
              </w:rPr>
              <w:t xml:space="preserve">ribojamas ūkines veiklas, taip pat tas veiklas, kurios yra ribojamos netiesiogiai ir kurių įtraukimui į sąrašą yra pritarusi Vyriausybė, ekonomikos ir inovacijų ministras kartu su socialinės apsaugos ir darbo ministru </w:t>
            </w:r>
            <w:r w:rsidRPr="004B5744">
              <w:rPr>
                <w:sz w:val="22"/>
                <w:szCs w:val="22"/>
                <w:lang w:val="en-US"/>
              </w:rPr>
              <w:t xml:space="preserve">2020 m. </w:t>
            </w:r>
            <w:r w:rsidRPr="004B5744">
              <w:rPr>
                <w:sz w:val="22"/>
                <w:szCs w:val="22"/>
              </w:rPr>
              <w:t xml:space="preserve">gruodžio </w:t>
            </w:r>
            <w:r w:rsidRPr="004B5744">
              <w:rPr>
                <w:sz w:val="22"/>
                <w:szCs w:val="22"/>
                <w:lang w:val="en-US"/>
              </w:rPr>
              <w:t>30 d.</w:t>
            </w:r>
            <w:r w:rsidRPr="004B5744">
              <w:rPr>
                <w:sz w:val="22"/>
                <w:szCs w:val="22"/>
              </w:rPr>
              <w:t xml:space="preserve"> priėmė įsakymą Nr. 4-1171/A1-1301 „Dėl Karantino metu ribojamų ir netiesiogiai ribojamų ūkinių veiklų sąrašo patvirtinimo“. Tarp ribojamų ir netiesiogiai ribojamų ūkinių veiklų išskirta ir pagal </w:t>
            </w:r>
            <w:r w:rsidRPr="004B5744">
              <w:rPr>
                <w:rFonts w:eastAsia="Calibri"/>
                <w:sz w:val="22"/>
                <w:szCs w:val="22"/>
                <w:lang w:eastAsia="lt-LT"/>
              </w:rPr>
              <w:t xml:space="preserve">Ekonominės veiklos rūšių klasifikatoriuje (EVRK 2 red.), tvirtinamame Statistikos departamento prie Lietuvos Respublikos Vyriausybės generalinio direktoriaus įsakymu (toliau – EVRK 2 red.), </w:t>
            </w:r>
            <w:r w:rsidRPr="004B5744">
              <w:rPr>
                <w:rFonts w:eastAsia="Calibri"/>
                <w:sz w:val="22"/>
                <w:szCs w:val="22"/>
                <w:lang w:val="en-US" w:eastAsia="lt-LT"/>
              </w:rPr>
              <w:t xml:space="preserve">47 </w:t>
            </w:r>
            <w:r w:rsidRPr="004B5744">
              <w:rPr>
                <w:rFonts w:eastAsia="Calibri"/>
                <w:sz w:val="22"/>
                <w:szCs w:val="22"/>
                <w:lang w:eastAsia="lt-LT"/>
              </w:rPr>
              <w:t xml:space="preserve">grupei (išskyrus </w:t>
            </w:r>
            <w:r w:rsidRPr="004B5744">
              <w:rPr>
                <w:rFonts w:eastAsia="Calibri"/>
                <w:sz w:val="22"/>
                <w:szCs w:val="22"/>
                <w:lang w:val="en-US" w:eastAsia="lt-LT"/>
              </w:rPr>
              <w:t xml:space="preserve">47.91) </w:t>
            </w:r>
            <w:r w:rsidRPr="004B5744">
              <w:rPr>
                <w:rFonts w:eastAsia="Calibri"/>
                <w:sz w:val="22"/>
                <w:szCs w:val="22"/>
                <w:lang w:eastAsia="lt-LT"/>
              </w:rPr>
              <w:t xml:space="preserve">priskiriama veikla </w:t>
            </w:r>
            <w:r w:rsidRPr="004B5744">
              <w:rPr>
                <w:rFonts w:eastAsia="Calibri"/>
                <w:sz w:val="22"/>
                <w:szCs w:val="22"/>
              </w:rPr>
              <w:t>„</w:t>
            </w:r>
            <w:r w:rsidRPr="004B5744">
              <w:rPr>
                <w:color w:val="000000"/>
                <w:sz w:val="22"/>
                <w:szCs w:val="22"/>
                <w:lang w:eastAsia="lt-LT"/>
              </w:rPr>
              <w:t xml:space="preserve">Mažmeninė prekyba, išskyrus variklinių transporto priemonių ir motociklų prekybą (išskyrus užsakomąjį pardavimą paštu arba </w:t>
            </w:r>
            <w:proofErr w:type="gramStart"/>
            <w:r w:rsidRPr="004B5744">
              <w:rPr>
                <w:color w:val="000000"/>
                <w:sz w:val="22"/>
                <w:szCs w:val="22"/>
                <w:lang w:eastAsia="lt-LT"/>
              </w:rPr>
              <w:t>internetu)“</w:t>
            </w:r>
            <w:proofErr w:type="gramEnd"/>
            <w:r w:rsidRPr="004B5744">
              <w:rPr>
                <w:color w:val="000000"/>
                <w:sz w:val="22"/>
                <w:szCs w:val="22"/>
                <w:lang w:eastAsia="lt-LT"/>
              </w:rPr>
              <w:t xml:space="preserve">. Į šios grupės veiklas įeina ir ne maisto produktais turgavietėse prekiaujančių turgavietės prekiautojų veikla. </w:t>
            </w:r>
            <w:r w:rsidRPr="004B5744">
              <w:rPr>
                <w:color w:val="000000"/>
                <w:sz w:val="22"/>
                <w:szCs w:val="22"/>
              </w:rPr>
              <w:t xml:space="preserve">Įvertinus susidariusią situaciją ir siekiant turgavietės prekiautojams kompensuoti dėl karantino paskelbimo kilusią finansinę naštą, </w:t>
            </w:r>
            <w:r w:rsidR="005B3844" w:rsidRPr="005B3844">
              <w:rPr>
                <w:sz w:val="22"/>
                <w:szCs w:val="18"/>
              </w:rPr>
              <w:t>atsižvelgiant į Priemonės „Turgavietės mokesčio kompensacija“ koncepciją,</w:t>
            </w:r>
            <w:r w:rsidR="005B3844" w:rsidRPr="000F4F7F">
              <w:rPr>
                <w:color w:val="000000"/>
              </w:rPr>
              <w:t xml:space="preserve"> </w:t>
            </w:r>
            <w:r w:rsidR="005B3844" w:rsidRPr="005B3844">
              <w:rPr>
                <w:color w:val="000000"/>
                <w:sz w:val="22"/>
                <w:szCs w:val="18"/>
              </w:rPr>
              <w:t xml:space="preserve">kuriai pritarta Lietuvos Respublikos Vyriausybės 2021 m. vasario </w:t>
            </w:r>
            <w:r w:rsidR="005B3844" w:rsidRPr="005B3844">
              <w:rPr>
                <w:color w:val="000000"/>
                <w:sz w:val="22"/>
                <w:szCs w:val="18"/>
                <w:lang w:val="en-US"/>
              </w:rPr>
              <w:t xml:space="preserve">8 </w:t>
            </w:r>
            <w:r w:rsidR="005B3844" w:rsidRPr="005B3844">
              <w:rPr>
                <w:color w:val="000000"/>
                <w:sz w:val="22"/>
                <w:szCs w:val="18"/>
              </w:rPr>
              <w:t>d. pasitarimo sprendimu (pasitarimo protokolas Nr. 8),</w:t>
            </w:r>
            <w:r w:rsidR="005B3844" w:rsidRPr="005B3844">
              <w:rPr>
                <w:color w:val="000000"/>
                <w:sz w:val="18"/>
                <w:szCs w:val="18"/>
              </w:rPr>
              <w:t xml:space="preserve"> </w:t>
            </w:r>
            <w:r w:rsidRPr="004B5744">
              <w:rPr>
                <w:color w:val="000000"/>
                <w:sz w:val="22"/>
                <w:szCs w:val="22"/>
              </w:rPr>
              <w:t>Nutarimo projektu siūloma nustatyti turgavietės mokesčio kompensavimo tvarką.</w:t>
            </w:r>
          </w:p>
        </w:tc>
      </w:tr>
    </w:tbl>
    <w:p w14:paraId="03FC99FB" w14:textId="77777777" w:rsidR="00B53828" w:rsidRPr="001A2227" w:rsidRDefault="00B53828" w:rsidP="00890244">
      <w:pPr>
        <w:rPr>
          <w:sz w:val="22"/>
          <w:szCs w:val="22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B53828" w:rsidRPr="001A2227" w14:paraId="0B7A2793" w14:textId="77777777" w:rsidTr="00890244">
        <w:tc>
          <w:tcPr>
            <w:tcW w:w="2235" w:type="dxa"/>
            <w:shd w:val="clear" w:color="auto" w:fill="DBE5F1"/>
            <w:hideMark/>
          </w:tcPr>
          <w:p w14:paraId="0CABDCAC" w14:textId="77777777" w:rsidR="00B53828" w:rsidRPr="001A2227" w:rsidRDefault="00B53828" w:rsidP="00890244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</w:t>
            </w:r>
          </w:p>
          <w:p w14:paraId="383D6596" w14:textId="77777777" w:rsidR="00B53828" w:rsidRPr="001A2227" w:rsidRDefault="00B53828" w:rsidP="00890244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7087" w:type="dxa"/>
            <w:hideMark/>
          </w:tcPr>
          <w:p w14:paraId="266F00B0" w14:textId="17C31EDA" w:rsidR="00B53828" w:rsidRPr="00426074" w:rsidRDefault="00426074" w:rsidP="00890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Nutarimo projektu siūloma nustatyti, kad vienam turgavietės prek</w:t>
            </w:r>
            <w:r w:rsidR="004A496D">
              <w:rPr>
                <w:sz w:val="22"/>
                <w:szCs w:val="22"/>
              </w:rPr>
              <w:t>iautojui</w:t>
            </w:r>
            <w:r>
              <w:rPr>
                <w:sz w:val="22"/>
                <w:szCs w:val="22"/>
              </w:rPr>
              <w:t xml:space="preserve"> skiriama kompensacija sudarys 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r w:rsidR="00306D4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. </w:t>
            </w:r>
            <w:r w:rsidR="00594E05" w:rsidRPr="00594E05">
              <w:rPr>
                <w:sz w:val="22"/>
                <w:szCs w:val="22"/>
              </w:rPr>
              <w:t xml:space="preserve">Kompensacijos dydis nustatytas atsižvelgiant į tai, kad viena turgavietės prekybos vieta mėnesiui vidutiniškai kainuoja </w:t>
            </w:r>
            <w:r w:rsidR="00594E05" w:rsidRPr="00594E05">
              <w:rPr>
                <w:sz w:val="22"/>
                <w:szCs w:val="22"/>
                <w:lang w:val="en-US"/>
              </w:rPr>
              <w:t xml:space="preserve">155 Eur. </w:t>
            </w:r>
            <w:r>
              <w:rPr>
                <w:sz w:val="22"/>
                <w:szCs w:val="22"/>
              </w:rPr>
              <w:t xml:space="preserve">Planuojama, jog turgavietės mokesčiui kompensuoti iš viso </w:t>
            </w:r>
            <w:r w:rsidR="00AC6674">
              <w:rPr>
                <w:sz w:val="22"/>
                <w:szCs w:val="22"/>
              </w:rPr>
              <w:t>bus skirta</w:t>
            </w:r>
            <w:r>
              <w:rPr>
                <w:sz w:val="22"/>
                <w:szCs w:val="22"/>
              </w:rPr>
              <w:t xml:space="preserve"> </w:t>
            </w:r>
            <w:r w:rsidR="0025171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mln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Eur </w:t>
            </w:r>
            <w:proofErr w:type="spellStart"/>
            <w:r>
              <w:rPr>
                <w:sz w:val="22"/>
                <w:szCs w:val="22"/>
                <w:lang w:val="en-US"/>
              </w:rPr>
              <w:t>valstyb</w:t>
            </w:r>
            <w:proofErr w:type="spellEnd"/>
            <w:r>
              <w:rPr>
                <w:sz w:val="22"/>
                <w:szCs w:val="22"/>
              </w:rPr>
              <w:t>ės biudžeto</w:t>
            </w:r>
            <w:r w:rsidR="001D4B9F">
              <w:rPr>
                <w:sz w:val="22"/>
                <w:szCs w:val="22"/>
              </w:rPr>
              <w:t xml:space="preserve"> (esančių Ekonomikos ir inovacijų ministerijos asignavimuose)</w:t>
            </w:r>
            <w:r>
              <w:rPr>
                <w:sz w:val="22"/>
                <w:szCs w:val="22"/>
              </w:rPr>
              <w:t xml:space="preserve"> lėšų.</w:t>
            </w:r>
          </w:p>
        </w:tc>
      </w:tr>
    </w:tbl>
    <w:p w14:paraId="684CD864" w14:textId="77777777" w:rsidR="00B53828" w:rsidRPr="001A2227" w:rsidRDefault="00B53828" w:rsidP="00890244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146"/>
      </w:tblGrid>
      <w:tr w:rsidR="00B53828" w:rsidRPr="001A2227" w14:paraId="5D64F725" w14:textId="77777777" w:rsidTr="00890244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671651B0" w14:textId="77777777" w:rsidR="00B53828" w:rsidRPr="001A2227" w:rsidRDefault="00B53828" w:rsidP="00890244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Poveikis administracinei naštai</w:t>
            </w:r>
          </w:p>
          <w:p w14:paraId="5E48B337" w14:textId="77777777" w:rsidR="00B53828" w:rsidRPr="001A2227" w:rsidRDefault="00B53828" w:rsidP="00890244">
            <w:pPr>
              <w:rPr>
                <w:sz w:val="22"/>
                <w:szCs w:val="22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213F8" w14:textId="3779E6E0" w:rsidR="00B53828" w:rsidRPr="001A2227" w:rsidRDefault="00306D45" w:rsidP="008902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Nutarimo projektu numatyta, kad už potenciali</w:t>
            </w:r>
            <w:r w:rsidR="00F17561">
              <w:rPr>
                <w:sz w:val="22"/>
                <w:szCs w:val="22"/>
              </w:rPr>
              <w:t>ai tinkamų finansuoti</w:t>
            </w:r>
            <w:r>
              <w:rPr>
                <w:sz w:val="22"/>
                <w:szCs w:val="22"/>
              </w:rPr>
              <w:t xml:space="preserve"> turgavietės prek</w:t>
            </w:r>
            <w:r w:rsidR="004A496D">
              <w:rPr>
                <w:sz w:val="22"/>
                <w:szCs w:val="22"/>
              </w:rPr>
              <w:t>iautojų</w:t>
            </w:r>
            <w:r>
              <w:rPr>
                <w:sz w:val="22"/>
                <w:szCs w:val="22"/>
              </w:rPr>
              <w:t xml:space="preserve"> sąrašų sudarymą yra atsakinga Valstybinė mokesčių inspekcija prie Lietuvos Respublikos finansų ministerijos, už </w:t>
            </w:r>
            <w:r w:rsidRPr="005B3844">
              <w:rPr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5B3844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>
              <w:rPr>
                <w:sz w:val="22"/>
                <w:szCs w:val="22"/>
              </w:rPr>
              <w:t xml:space="preserve"> pagalbos vertinimą</w:t>
            </w:r>
            <w:r w:rsidR="00F17561">
              <w:rPr>
                <w:sz w:val="22"/>
                <w:szCs w:val="22"/>
              </w:rPr>
              <w:t xml:space="preserve"> ir tinkamų finansuoti turgavietės prek</w:t>
            </w:r>
            <w:r w:rsidR="004A496D">
              <w:rPr>
                <w:sz w:val="22"/>
                <w:szCs w:val="22"/>
              </w:rPr>
              <w:t>iautojų</w:t>
            </w:r>
            <w:r w:rsidR="00F17561">
              <w:rPr>
                <w:sz w:val="22"/>
                <w:szCs w:val="22"/>
              </w:rPr>
              <w:t xml:space="preserve"> sąrašo sudarymą</w:t>
            </w:r>
            <w:r>
              <w:rPr>
                <w:sz w:val="22"/>
                <w:szCs w:val="22"/>
              </w:rPr>
              <w:t xml:space="preserve"> – VšĮ Lietuvos verslo paramos agentūra. </w:t>
            </w:r>
            <w:r w:rsidR="0025171B">
              <w:rPr>
                <w:sz w:val="22"/>
                <w:szCs w:val="22"/>
              </w:rPr>
              <w:t>Sprendimą dėl f</w:t>
            </w:r>
            <w:r>
              <w:rPr>
                <w:sz w:val="22"/>
                <w:szCs w:val="22"/>
              </w:rPr>
              <w:t>inansavim</w:t>
            </w:r>
            <w:r w:rsidR="0025171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turgavietės mokesčiui kompensuoti sk</w:t>
            </w:r>
            <w:r w:rsidR="0025171B">
              <w:rPr>
                <w:sz w:val="22"/>
                <w:szCs w:val="22"/>
              </w:rPr>
              <w:t>yrimo priims</w:t>
            </w:r>
            <w:r>
              <w:rPr>
                <w:sz w:val="22"/>
                <w:szCs w:val="22"/>
              </w:rPr>
              <w:t xml:space="preserve"> </w:t>
            </w:r>
            <w:r w:rsidR="00F1756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konomikos ir inovacijų ministras. </w:t>
            </w:r>
            <w:r w:rsidR="00594E05">
              <w:rPr>
                <w:sz w:val="22"/>
                <w:szCs w:val="22"/>
              </w:rPr>
              <w:t xml:space="preserve">Turgavietės mokesčio kompensaciją, </w:t>
            </w:r>
            <w:r w:rsidR="00594E05" w:rsidRPr="00594E05">
              <w:rPr>
                <w:sz w:val="22"/>
                <w:szCs w:val="22"/>
              </w:rPr>
              <w:t xml:space="preserve">remiantis EIM sprendimu, turgavietės prekiautojui </w:t>
            </w:r>
            <w:r w:rsidR="00594E05" w:rsidRPr="00594E05">
              <w:rPr>
                <w:sz w:val="22"/>
                <w:szCs w:val="22"/>
              </w:rPr>
              <w:lastRenderedPageBreak/>
              <w:t xml:space="preserve">perveda Nacionalinis bendrųjų funkcijų centras. </w:t>
            </w:r>
            <w:r>
              <w:rPr>
                <w:sz w:val="22"/>
                <w:szCs w:val="22"/>
              </w:rPr>
              <w:t>Turgavietės pre</w:t>
            </w:r>
            <w:r w:rsidR="004A496D">
              <w:rPr>
                <w:sz w:val="22"/>
                <w:szCs w:val="22"/>
              </w:rPr>
              <w:t>kiautojai</w:t>
            </w:r>
            <w:r w:rsidR="00F17561">
              <w:rPr>
                <w:sz w:val="22"/>
                <w:szCs w:val="22"/>
              </w:rPr>
              <w:t xml:space="preserve"> norėdami gauti kompensaciją turės užpildyti nustatytos formos pa</w:t>
            </w:r>
            <w:r w:rsidR="00382BDC">
              <w:rPr>
                <w:sz w:val="22"/>
                <w:szCs w:val="22"/>
              </w:rPr>
              <w:t>raišką</w:t>
            </w:r>
            <w:r w:rsidR="00F17561">
              <w:rPr>
                <w:sz w:val="22"/>
                <w:szCs w:val="22"/>
              </w:rPr>
              <w:t>, kurioje turės pateikti asmens duomenis ir sąskaitos numerį.</w:t>
            </w:r>
          </w:p>
        </w:tc>
      </w:tr>
    </w:tbl>
    <w:p w14:paraId="056A2F6B" w14:textId="4A519261" w:rsidR="00B53828" w:rsidRPr="001A2227" w:rsidRDefault="005B3844" w:rsidP="00890244">
      <w:pPr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br w:type="textWrapping" w:clear="all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606"/>
      </w:tblGrid>
      <w:tr w:rsidR="00B53828" w:rsidRPr="001A2227" w14:paraId="700765F6" w14:textId="77777777" w:rsidTr="00D607F1">
        <w:trPr>
          <w:trHeight w:val="458"/>
        </w:trPr>
        <w:tc>
          <w:tcPr>
            <w:tcW w:w="9606" w:type="dxa"/>
            <w:vMerge w:val="restart"/>
            <w:shd w:val="clear" w:color="auto" w:fill="DBE5F1"/>
            <w:hideMark/>
          </w:tcPr>
          <w:p w14:paraId="55A9E1B4" w14:textId="77777777" w:rsidR="00B53828" w:rsidRPr="001A2227" w:rsidRDefault="00B53828" w:rsidP="00890244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Kita svarbi informacija</w:t>
            </w:r>
          </w:p>
          <w:p w14:paraId="71449B51" w14:textId="5247F172" w:rsidR="00B53828" w:rsidRPr="00382BDC" w:rsidRDefault="00B53828" w:rsidP="00890244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B53828" w:rsidRPr="001A2227" w14:paraId="29F74294" w14:textId="77777777" w:rsidTr="00D607F1">
        <w:trPr>
          <w:trHeight w:val="458"/>
        </w:trPr>
        <w:tc>
          <w:tcPr>
            <w:tcW w:w="0" w:type="auto"/>
            <w:vMerge/>
            <w:vAlign w:val="center"/>
            <w:hideMark/>
          </w:tcPr>
          <w:p w14:paraId="66DF922A" w14:textId="77777777" w:rsidR="00B53828" w:rsidRPr="001A2227" w:rsidRDefault="00B53828" w:rsidP="00890244">
            <w:pPr>
              <w:rPr>
                <w:b/>
                <w:sz w:val="22"/>
                <w:szCs w:val="22"/>
              </w:rPr>
            </w:pPr>
          </w:p>
        </w:tc>
      </w:tr>
      <w:tr w:rsidR="00B53828" w:rsidRPr="001A2227" w14:paraId="66D88813" w14:textId="77777777" w:rsidTr="00D607F1">
        <w:trPr>
          <w:trHeight w:val="458"/>
        </w:trPr>
        <w:tc>
          <w:tcPr>
            <w:tcW w:w="0" w:type="auto"/>
            <w:vMerge/>
            <w:vAlign w:val="center"/>
            <w:hideMark/>
          </w:tcPr>
          <w:p w14:paraId="0DC20222" w14:textId="77777777" w:rsidR="00B53828" w:rsidRPr="001A2227" w:rsidRDefault="00B53828" w:rsidP="00890244">
            <w:pPr>
              <w:rPr>
                <w:b/>
                <w:sz w:val="22"/>
                <w:szCs w:val="22"/>
              </w:rPr>
            </w:pPr>
          </w:p>
        </w:tc>
      </w:tr>
    </w:tbl>
    <w:p w14:paraId="1BE923CF" w14:textId="77777777" w:rsidR="00B53828" w:rsidRPr="001A2227" w:rsidRDefault="00B53828" w:rsidP="00890244">
      <w:pPr>
        <w:spacing w:before="120" w:after="120"/>
        <w:rPr>
          <w:sz w:val="22"/>
          <w:szCs w:val="22"/>
        </w:rPr>
      </w:pPr>
      <w:r w:rsidRPr="001A2227">
        <w:rPr>
          <w:sz w:val="22"/>
          <w:szCs w:val="22"/>
        </w:rPr>
        <w:t>* Jeigu buvo atlikta siūlomo projekto sąnaudų ir naudos ar sąnaudų efektyvumo analizė, nurodykite ir pateikite sąnaudų ir naudos ar sąnaudų efektyvumo analizės išvadas, pagrindžiančias siūlomą projektą.</w:t>
      </w:r>
    </w:p>
    <w:p w14:paraId="5A0F8D0C" w14:textId="77777777" w:rsidR="00B53828" w:rsidRPr="001A2227" w:rsidRDefault="00B53828" w:rsidP="00890244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1A2227">
        <w:rPr>
          <w:b/>
          <w:sz w:val="22"/>
          <w:szCs w:val="22"/>
        </w:rPr>
        <w:t>Informacija apie asmenį ir instituciją, atsakingą už poveikio vertinimą</w:t>
      </w:r>
    </w:p>
    <w:p w14:paraId="21A2DED3" w14:textId="77777777" w:rsidR="00B53828" w:rsidRPr="001A2227" w:rsidRDefault="00B53828" w:rsidP="00890244">
      <w:pPr>
        <w:pStyle w:val="ListParagraph1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2"/>
        <w:gridCol w:w="7263"/>
      </w:tblGrid>
      <w:tr w:rsidR="00B53828" w:rsidRPr="002C5349" w14:paraId="0746DE96" w14:textId="77777777" w:rsidTr="00D607F1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04B19DA" w14:textId="77777777" w:rsidR="00B53828" w:rsidRPr="002C5349" w:rsidRDefault="00B53828" w:rsidP="00890244">
            <w:pPr>
              <w:pStyle w:val="ListParagraph1"/>
              <w:ind w:left="0"/>
              <w:rPr>
                <w:sz w:val="22"/>
                <w:szCs w:val="22"/>
              </w:rPr>
            </w:pPr>
            <w:r w:rsidRPr="002C5349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C2B6176" w14:textId="77777777" w:rsidR="00B53828" w:rsidRPr="002C5349" w:rsidRDefault="00445B2F" w:rsidP="00890244">
            <w:pPr>
              <w:pStyle w:val="ListParagraph1"/>
              <w:ind w:left="0"/>
              <w:rPr>
                <w:sz w:val="22"/>
                <w:szCs w:val="22"/>
              </w:rPr>
            </w:pPr>
            <w:r w:rsidRPr="002C5349">
              <w:rPr>
                <w:sz w:val="22"/>
                <w:szCs w:val="22"/>
              </w:rPr>
              <w:t>Aurelija Kazlauskienė</w:t>
            </w:r>
          </w:p>
        </w:tc>
      </w:tr>
      <w:tr w:rsidR="00B53828" w:rsidRPr="002C5349" w14:paraId="30FAEE76" w14:textId="77777777" w:rsidTr="00D607F1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44D5E5E0" w14:textId="77777777" w:rsidR="00B53828" w:rsidRPr="002C5349" w:rsidRDefault="00B53828" w:rsidP="00890244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2C5349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CE0A3DB" w14:textId="77777777" w:rsidR="00B53828" w:rsidRPr="002C5349" w:rsidRDefault="00445B2F" w:rsidP="00890244">
            <w:pPr>
              <w:pStyle w:val="ListParagraph1"/>
              <w:ind w:left="0"/>
              <w:jc w:val="both"/>
              <w:rPr>
                <w:sz w:val="22"/>
                <w:szCs w:val="22"/>
              </w:rPr>
            </w:pPr>
            <w:r w:rsidRPr="002C5349">
              <w:rPr>
                <w:sz w:val="22"/>
                <w:szCs w:val="22"/>
              </w:rPr>
              <w:t>Patarėja</w:t>
            </w:r>
          </w:p>
        </w:tc>
      </w:tr>
      <w:tr w:rsidR="00B53828" w:rsidRPr="002C5349" w14:paraId="4925A061" w14:textId="77777777" w:rsidTr="00D607F1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59AFFE8" w14:textId="77777777" w:rsidR="00B53828" w:rsidRPr="002C5349" w:rsidRDefault="00B53828" w:rsidP="00890244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2C5349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658355B" w14:textId="77777777" w:rsidR="00445B2F" w:rsidRPr="002C5349" w:rsidRDefault="00445B2F" w:rsidP="00890244">
            <w:pPr>
              <w:pStyle w:val="ListParagraph1"/>
              <w:ind w:left="0"/>
              <w:jc w:val="both"/>
              <w:rPr>
                <w:sz w:val="22"/>
                <w:szCs w:val="22"/>
              </w:rPr>
            </w:pPr>
            <w:r w:rsidRPr="002C5349">
              <w:rPr>
                <w:sz w:val="22"/>
                <w:szCs w:val="22"/>
              </w:rPr>
              <w:t xml:space="preserve">Europos Sąjungos investicijų koordinavimo departamento </w:t>
            </w:r>
          </w:p>
          <w:p w14:paraId="4103C83D" w14:textId="77777777" w:rsidR="00B53828" w:rsidRPr="002C5349" w:rsidRDefault="00445B2F" w:rsidP="00890244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 w:rsidRPr="002C5349">
              <w:rPr>
                <w:sz w:val="22"/>
                <w:szCs w:val="22"/>
              </w:rPr>
              <w:t xml:space="preserve">Europos Sąjungos investicijų planavimo skyrius </w:t>
            </w:r>
          </w:p>
        </w:tc>
      </w:tr>
      <w:tr w:rsidR="00B53828" w:rsidRPr="002C5349" w14:paraId="4CBBBC06" w14:textId="77777777" w:rsidTr="00D607F1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4386895F" w14:textId="77777777" w:rsidR="00B53828" w:rsidRPr="002C5349" w:rsidRDefault="00B53828" w:rsidP="00890244">
            <w:pPr>
              <w:pStyle w:val="ListParagraph1"/>
              <w:ind w:left="0"/>
              <w:rPr>
                <w:sz w:val="22"/>
                <w:szCs w:val="22"/>
              </w:rPr>
            </w:pPr>
            <w:r w:rsidRPr="002C5349">
              <w:rPr>
                <w:sz w:val="22"/>
                <w:szCs w:val="22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B50DD14" w14:textId="77777777" w:rsidR="00445B2F" w:rsidRPr="002C5349" w:rsidRDefault="00445B2F" w:rsidP="00890244">
            <w:pPr>
              <w:pStyle w:val="ListParagraph1"/>
              <w:ind w:left="0"/>
              <w:jc w:val="both"/>
              <w:rPr>
                <w:sz w:val="22"/>
                <w:szCs w:val="22"/>
              </w:rPr>
            </w:pPr>
            <w:r w:rsidRPr="002C5349">
              <w:rPr>
                <w:sz w:val="22"/>
                <w:szCs w:val="22"/>
              </w:rPr>
              <w:t>8 706 64959</w:t>
            </w:r>
          </w:p>
          <w:p w14:paraId="083DFA65" w14:textId="77777777" w:rsidR="00B53828" w:rsidRPr="002C5349" w:rsidRDefault="00445B2F" w:rsidP="00890244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 w:rsidRPr="002C5349">
              <w:rPr>
                <w:sz w:val="22"/>
                <w:szCs w:val="22"/>
              </w:rPr>
              <w:t>aurelija.kazlauskiene@eimin.lt</w:t>
            </w:r>
          </w:p>
        </w:tc>
      </w:tr>
    </w:tbl>
    <w:p w14:paraId="59290905" w14:textId="77777777" w:rsidR="00B53828" w:rsidRDefault="00B53828" w:rsidP="00890244">
      <w:pPr>
        <w:jc w:val="both"/>
        <w:rPr>
          <w:sz w:val="22"/>
          <w:szCs w:val="22"/>
        </w:rPr>
      </w:pPr>
    </w:p>
    <w:p w14:paraId="164BF2AA" w14:textId="77777777" w:rsidR="00B53828" w:rsidRDefault="00B53828" w:rsidP="00890244">
      <w:pPr>
        <w:jc w:val="both"/>
        <w:rPr>
          <w:sz w:val="22"/>
          <w:szCs w:val="22"/>
        </w:rPr>
      </w:pPr>
    </w:p>
    <w:p w14:paraId="7AA9222B" w14:textId="77777777" w:rsidR="00B53828" w:rsidRDefault="00B53828" w:rsidP="00890244">
      <w:pPr>
        <w:jc w:val="both"/>
        <w:rPr>
          <w:sz w:val="22"/>
          <w:szCs w:val="22"/>
        </w:rPr>
      </w:pPr>
    </w:p>
    <w:p w14:paraId="4590D796" w14:textId="77777777" w:rsidR="00B53828" w:rsidRPr="001A2227" w:rsidRDefault="00B53828" w:rsidP="00890244">
      <w:pPr>
        <w:jc w:val="both"/>
        <w:rPr>
          <w:sz w:val="22"/>
          <w:szCs w:val="22"/>
        </w:rPr>
      </w:pPr>
    </w:p>
    <w:p w14:paraId="60AB7B05" w14:textId="77777777" w:rsidR="008F11AA" w:rsidRPr="00A0457D" w:rsidRDefault="00B53828" w:rsidP="00890244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  <w:r w:rsidRPr="001A2227">
        <w:rPr>
          <w:sz w:val="22"/>
          <w:szCs w:val="22"/>
        </w:rPr>
        <w:t>_________</w:t>
      </w:r>
      <w:r w:rsidR="00A0457D">
        <w:rPr>
          <w:sz w:val="22"/>
          <w:szCs w:val="22"/>
        </w:rPr>
        <w:t>_________</w:t>
      </w:r>
    </w:p>
    <w:sectPr w:rsidR="008F11AA" w:rsidRPr="00A0457D" w:rsidSect="00B53828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28"/>
    <w:rsid w:val="00090F66"/>
    <w:rsid w:val="001D4B9F"/>
    <w:rsid w:val="0025171B"/>
    <w:rsid w:val="00256787"/>
    <w:rsid w:val="002C5349"/>
    <w:rsid w:val="00306D45"/>
    <w:rsid w:val="00382BDC"/>
    <w:rsid w:val="00426074"/>
    <w:rsid w:val="00445B2F"/>
    <w:rsid w:val="004A496D"/>
    <w:rsid w:val="004B5744"/>
    <w:rsid w:val="004F2C37"/>
    <w:rsid w:val="00594E05"/>
    <w:rsid w:val="005B3844"/>
    <w:rsid w:val="00744971"/>
    <w:rsid w:val="0083492D"/>
    <w:rsid w:val="00890244"/>
    <w:rsid w:val="008F11AA"/>
    <w:rsid w:val="009B0D56"/>
    <w:rsid w:val="00A0457D"/>
    <w:rsid w:val="00AC6674"/>
    <w:rsid w:val="00B1320D"/>
    <w:rsid w:val="00B53828"/>
    <w:rsid w:val="00BA4F98"/>
    <w:rsid w:val="00BE0ABC"/>
    <w:rsid w:val="00F17561"/>
    <w:rsid w:val="00F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A3A8"/>
  <w15:docId w15:val="{CFB8D05D-0281-442C-8C20-7C7B2044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8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B5382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B5382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B53828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B53828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qFormat/>
    <w:rsid w:val="00B53828"/>
    <w:pPr>
      <w:ind w:left="1296"/>
    </w:pPr>
  </w:style>
  <w:style w:type="character" w:styleId="Hyperlink">
    <w:name w:val="Hyperlink"/>
    <w:uiPriority w:val="99"/>
    <w:rsid w:val="00445B2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45B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7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3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3844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844"/>
    <w:rPr>
      <w:rFonts w:ascii="Times New Roman" w:eastAsia="Times New Roman" w:hAnsi="Times New Roman" w:cs="Times New Roman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ECE460EA68C64F9B84351D74A03A36" ma:contentTypeVersion="12" ma:contentTypeDescription="Kurkite naują dokumentą." ma:contentTypeScope="" ma:versionID="bba721840d4949495b63a3c3cb7e1d05">
  <xsd:schema xmlns:xsd="http://www.w3.org/2001/XMLSchema" xmlns:xs="http://www.w3.org/2001/XMLSchema" xmlns:p="http://schemas.microsoft.com/office/2006/metadata/properties" xmlns:ns3="666b3db6-d2bc-4571-bd56-054f0e3cacd3" xmlns:ns4="35bafca6-0810-4edf-bdc7-71c154e9a67f" targetNamespace="http://schemas.microsoft.com/office/2006/metadata/properties" ma:root="true" ma:fieldsID="d6fb3d0950031cc6bb95b035ea200f74" ns3:_="" ns4:_="">
    <xsd:import namespace="666b3db6-d2bc-4571-bd56-054f0e3cacd3"/>
    <xsd:import namespace="35bafca6-0810-4edf-bdc7-71c154e9a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b3db6-d2bc-4571-bd56-054f0e3ca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afca6-0810-4edf-bdc7-71c154e9a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83B3F-FD3F-4B1F-9AA3-4ADEA6A77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068F3-98A6-4752-8458-F382018F6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b3db6-d2bc-4571-bd56-054f0e3cacd3"/>
    <ds:schemaRef ds:uri="35bafca6-0810-4edf-bdc7-71c154e9a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AE79C-1BAE-4B24-AF45-7905EDEEF0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2645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2021-02-19T08:50:00Z</dcterms:created>
  <dc:creator>user</dc:creator>
  <cp:lastModifiedBy>Kazlauskienė Aurelija</cp:lastModifiedBy>
  <dcterms:modified xsi:type="dcterms:W3CDTF">2021-02-19T08:54:00Z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0x01010083ECE460EA68C64F9B84351D74A03A36</vt:lpwstr>
  </property>
</Properties>
</file>