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4796E" w14:textId="77777777" w:rsidR="005E41F7" w:rsidRDefault="00A85F52" w:rsidP="005E41F7">
      <w:pPr>
        <w:tabs>
          <w:tab w:val="left" w:pos="7371"/>
        </w:tabs>
        <w:spacing w:after="0" w:line="240" w:lineRule="auto"/>
        <w:ind w:right="2267"/>
        <w:jc w:val="right"/>
        <w:rPr>
          <w:rFonts w:eastAsia="Times New Roman"/>
          <w:b/>
        </w:rPr>
      </w:pPr>
      <w:r>
        <w:rPr>
          <w:rFonts w:eastAsia="Times New Roman"/>
          <w:b/>
        </w:rPr>
        <w:tab/>
        <w:t>P</w:t>
      </w:r>
      <w:r w:rsidRPr="00A05E5B">
        <w:rPr>
          <w:rFonts w:eastAsia="Times New Roman"/>
          <w:b/>
        </w:rPr>
        <w:t>rojekt</w:t>
      </w:r>
      <w:r>
        <w:rPr>
          <w:rFonts w:eastAsia="Times New Roman"/>
          <w:b/>
        </w:rPr>
        <w:t>o</w:t>
      </w:r>
    </w:p>
    <w:p w14:paraId="72C36493" w14:textId="77777777" w:rsidR="00A85F52" w:rsidRPr="00A05E5B" w:rsidRDefault="005E41F7" w:rsidP="005E41F7">
      <w:pPr>
        <w:tabs>
          <w:tab w:val="left" w:pos="7371"/>
        </w:tabs>
        <w:spacing w:after="0" w:line="240" w:lineRule="auto"/>
        <w:ind w:right="2267"/>
        <w:jc w:val="right"/>
        <w:rPr>
          <w:rFonts w:eastAsia="Times New Roman"/>
          <w:b/>
        </w:rPr>
      </w:pPr>
      <w:r>
        <w:rPr>
          <w:rFonts w:eastAsia="Times New Roman"/>
          <w:b/>
        </w:rPr>
        <w:tab/>
      </w:r>
      <w:r w:rsidR="00A85F52">
        <w:rPr>
          <w:rFonts w:eastAsia="Times New Roman"/>
          <w:b/>
        </w:rPr>
        <w:t>lyginamasis variantas</w:t>
      </w:r>
    </w:p>
    <w:p w14:paraId="4CF63FBB" w14:textId="77777777" w:rsidR="00E554CA" w:rsidRPr="00A05E5B" w:rsidRDefault="00E554CA" w:rsidP="001F67EE">
      <w:pPr>
        <w:spacing w:after="0" w:line="240" w:lineRule="auto"/>
        <w:ind w:firstLine="750"/>
        <w:jc w:val="both"/>
        <w:rPr>
          <w:rFonts w:eastAsia="Times New Roman"/>
          <w:b/>
        </w:rPr>
      </w:pPr>
    </w:p>
    <w:p w14:paraId="1DF7CB2B" w14:textId="77777777" w:rsidR="00E554CA" w:rsidRPr="00A05E5B" w:rsidRDefault="00E554CA" w:rsidP="001F67EE">
      <w:pPr>
        <w:spacing w:after="0" w:line="240" w:lineRule="auto"/>
        <w:jc w:val="center"/>
        <w:rPr>
          <w:rFonts w:eastAsia="Times New Roman"/>
          <w:b/>
        </w:rPr>
      </w:pPr>
      <w:r w:rsidRPr="00A05E5B">
        <w:rPr>
          <w:rFonts w:eastAsia="Times New Roman"/>
          <w:b/>
        </w:rPr>
        <w:t>LIETUVOS RESPUBLIKOS</w:t>
      </w:r>
    </w:p>
    <w:p w14:paraId="4639E91E" w14:textId="0FA619DF" w:rsidR="00A50051" w:rsidRDefault="00E554CA" w:rsidP="006B7F41">
      <w:pPr>
        <w:spacing w:after="0" w:line="240" w:lineRule="auto"/>
        <w:jc w:val="center"/>
        <w:rPr>
          <w:rFonts w:eastAsia="Times New Roman"/>
          <w:b/>
        </w:rPr>
      </w:pPr>
      <w:r w:rsidRPr="00A05E5B">
        <w:rPr>
          <w:rFonts w:eastAsia="Times New Roman"/>
          <w:b/>
        </w:rPr>
        <w:t xml:space="preserve">PINIGINĖS SOCIALINĖS PARAMOS NEPASITURINTIEMS GYVENTOJAMS ĮSTATYMO </w:t>
      </w:r>
      <w:bookmarkStart w:id="0" w:name="dok_nr"/>
      <w:bookmarkEnd w:id="0"/>
      <w:r w:rsidRPr="00A05E5B">
        <w:rPr>
          <w:rFonts w:eastAsia="Times New Roman"/>
          <w:b/>
        </w:rPr>
        <w:t>NR. IX-1675</w:t>
      </w:r>
      <w:r w:rsidR="005467B5">
        <w:rPr>
          <w:rFonts w:eastAsia="Times New Roman"/>
          <w:b/>
        </w:rPr>
        <w:t xml:space="preserve"> </w:t>
      </w:r>
      <w:r w:rsidR="000D1B66" w:rsidRPr="00367256">
        <w:rPr>
          <w:rFonts w:eastAsia="Times New Roman"/>
          <w:b/>
        </w:rPr>
        <w:t>7</w:t>
      </w:r>
      <w:r w:rsidR="00377174">
        <w:rPr>
          <w:rFonts w:eastAsia="Times New Roman"/>
          <w:b/>
        </w:rPr>
        <w:t xml:space="preserve"> IR</w:t>
      </w:r>
      <w:r w:rsidR="000D1B66" w:rsidRPr="00367256">
        <w:rPr>
          <w:rFonts w:eastAsia="Times New Roman"/>
          <w:b/>
        </w:rPr>
        <w:t xml:space="preserve"> </w:t>
      </w:r>
      <w:r w:rsidR="00F447E6" w:rsidRPr="00367256">
        <w:rPr>
          <w:rFonts w:eastAsia="Times New Roman"/>
          <w:b/>
        </w:rPr>
        <w:t>11</w:t>
      </w:r>
      <w:r w:rsidR="001558B9">
        <w:rPr>
          <w:rFonts w:eastAsia="Times New Roman"/>
          <w:b/>
        </w:rPr>
        <w:t xml:space="preserve"> </w:t>
      </w:r>
      <w:r w:rsidR="00EE1B39">
        <w:rPr>
          <w:rFonts w:eastAsia="Times New Roman"/>
          <w:b/>
        </w:rPr>
        <w:t>STRAIPSNI</w:t>
      </w:r>
      <w:r w:rsidR="00A85F52">
        <w:rPr>
          <w:rFonts w:eastAsia="Times New Roman"/>
          <w:b/>
        </w:rPr>
        <w:t>Ų</w:t>
      </w:r>
      <w:r w:rsidR="00EE1B39">
        <w:rPr>
          <w:rFonts w:eastAsia="Times New Roman"/>
          <w:b/>
        </w:rPr>
        <w:t xml:space="preserve"> PAKEITIMO</w:t>
      </w:r>
      <w:r w:rsidR="008962D2">
        <w:rPr>
          <w:rFonts w:eastAsia="Times New Roman"/>
          <w:b/>
        </w:rPr>
        <w:t xml:space="preserve"> </w:t>
      </w:r>
    </w:p>
    <w:p w14:paraId="36B0FC17" w14:textId="77777777" w:rsidR="00E554CA" w:rsidRPr="00A05E5B" w:rsidRDefault="00EE1B39" w:rsidP="001F67EE">
      <w:pPr>
        <w:spacing w:after="0" w:line="240" w:lineRule="auto"/>
        <w:jc w:val="center"/>
        <w:rPr>
          <w:rFonts w:eastAsia="Times New Roman"/>
          <w:b/>
        </w:rPr>
      </w:pPr>
      <w:r>
        <w:rPr>
          <w:rFonts w:eastAsia="Times New Roman"/>
          <w:b/>
        </w:rPr>
        <w:t>ĮSTATYMAS</w:t>
      </w:r>
    </w:p>
    <w:p w14:paraId="3EC3D02D" w14:textId="77777777" w:rsidR="00E554CA" w:rsidRPr="00A05E5B" w:rsidRDefault="00E554CA" w:rsidP="001F67EE">
      <w:pPr>
        <w:spacing w:after="0" w:line="240" w:lineRule="auto"/>
        <w:jc w:val="both"/>
        <w:rPr>
          <w:rFonts w:eastAsia="Times New Roman"/>
        </w:rPr>
      </w:pPr>
    </w:p>
    <w:p w14:paraId="791635AC" w14:textId="3FCF4B8C" w:rsidR="00E554CA" w:rsidRPr="00A05E5B" w:rsidRDefault="00732864" w:rsidP="001F67EE">
      <w:pPr>
        <w:spacing w:after="0" w:line="240" w:lineRule="auto"/>
        <w:jc w:val="center"/>
        <w:rPr>
          <w:rFonts w:eastAsia="Times New Roman"/>
        </w:rPr>
      </w:pPr>
      <w:r>
        <w:rPr>
          <w:rFonts w:eastAsia="Times New Roman"/>
        </w:rPr>
        <w:t>202</w:t>
      </w:r>
      <w:r w:rsidR="001558B9">
        <w:rPr>
          <w:rFonts w:eastAsia="Times New Roman"/>
        </w:rPr>
        <w:t>1</w:t>
      </w:r>
      <w:r w:rsidR="00E554CA" w:rsidRPr="00A05E5B">
        <w:rPr>
          <w:rFonts w:eastAsia="Times New Roman"/>
        </w:rPr>
        <w:t xml:space="preserve"> m.                          d. Nr. </w:t>
      </w:r>
    </w:p>
    <w:p w14:paraId="6415F3D4" w14:textId="77777777" w:rsidR="00E554CA" w:rsidRPr="00A05E5B" w:rsidRDefault="00E554CA" w:rsidP="001F67EE">
      <w:pPr>
        <w:spacing w:after="0" w:line="240" w:lineRule="auto"/>
        <w:jc w:val="center"/>
        <w:rPr>
          <w:rFonts w:eastAsia="Times New Roman"/>
        </w:rPr>
      </w:pPr>
      <w:r w:rsidRPr="00A05E5B">
        <w:rPr>
          <w:rFonts w:eastAsia="Times New Roman"/>
        </w:rPr>
        <w:t>Vilnius</w:t>
      </w:r>
    </w:p>
    <w:p w14:paraId="3937FF08" w14:textId="77777777" w:rsidR="00E554CA" w:rsidRDefault="00E554CA" w:rsidP="001F67EE">
      <w:pPr>
        <w:spacing w:after="0" w:line="240" w:lineRule="auto"/>
        <w:jc w:val="both"/>
        <w:rPr>
          <w:rFonts w:eastAsia="Times New Roman"/>
        </w:rPr>
      </w:pPr>
    </w:p>
    <w:p w14:paraId="456D3979" w14:textId="77777777" w:rsidR="001558B9" w:rsidRDefault="00B37175" w:rsidP="001558B9">
      <w:pPr>
        <w:spacing w:after="0" w:line="360" w:lineRule="atLeast"/>
        <w:ind w:firstLine="720"/>
        <w:jc w:val="both"/>
        <w:rPr>
          <w:rFonts w:eastAsia="Times New Roman"/>
          <w:b/>
        </w:rPr>
      </w:pPr>
      <w:r w:rsidRPr="0026109D">
        <w:rPr>
          <w:rFonts w:eastAsia="Times New Roman"/>
          <w:b/>
        </w:rPr>
        <w:t xml:space="preserve">1 straipsnis. </w:t>
      </w:r>
      <w:r w:rsidR="001558B9">
        <w:rPr>
          <w:rFonts w:eastAsia="Times New Roman"/>
          <w:b/>
        </w:rPr>
        <w:t>7</w:t>
      </w:r>
      <w:r w:rsidR="001B5F12">
        <w:rPr>
          <w:rFonts w:eastAsia="Times New Roman"/>
          <w:b/>
        </w:rPr>
        <w:t xml:space="preserve"> straipsnio pakeitimas</w:t>
      </w:r>
    </w:p>
    <w:p w14:paraId="0A818822" w14:textId="77777777" w:rsidR="001558B9" w:rsidRDefault="001558B9" w:rsidP="001558B9">
      <w:pPr>
        <w:spacing w:after="0" w:line="360" w:lineRule="atLeast"/>
        <w:ind w:firstLine="720"/>
        <w:jc w:val="both"/>
        <w:rPr>
          <w:rFonts w:eastAsia="Times New Roman"/>
          <w:b/>
        </w:rPr>
      </w:pPr>
      <w:r>
        <w:t>Pakeisti 7 straipsnio 2 dalies 1 punktą ir jį išdėstyti taip:</w:t>
      </w:r>
    </w:p>
    <w:p w14:paraId="1526420F" w14:textId="7BA70AE6" w:rsidR="001558B9" w:rsidRDefault="001558B9" w:rsidP="001558B9">
      <w:pPr>
        <w:spacing w:after="0" w:line="360" w:lineRule="atLeast"/>
        <w:ind w:firstLine="720"/>
        <w:jc w:val="both"/>
      </w:pPr>
      <w:r w:rsidRPr="00EE0D54">
        <w:t>„</w:t>
      </w:r>
      <w:r w:rsidRPr="00EE0D54">
        <w:rPr>
          <w:color w:val="000000"/>
        </w:rPr>
        <w:t xml:space="preserve">1) būsto šildymo išlaidos, kai naudingasis būsto plotas ir atskirų energijos ar kuro rūšių sąnaudos būstui šildyti ne didesni už šio įstatymo 12 straipsnyje nustatytus normatyvus, viršija 10 procentų skirtumo tarp bendrai gyvenančių asmenų arba vieno gyvenančio asmens vidutinių pajamų per mėnesį ir </w:t>
      </w:r>
      <w:r w:rsidR="00377174">
        <w:rPr>
          <w:b/>
          <w:bCs/>
          <w:color w:val="000000"/>
        </w:rPr>
        <w:t>2</w:t>
      </w:r>
      <w:r>
        <w:rPr>
          <w:color w:val="000000"/>
        </w:rPr>
        <w:t xml:space="preserve"> </w:t>
      </w:r>
      <w:r w:rsidRPr="00EE0D54">
        <w:rPr>
          <w:color w:val="000000"/>
        </w:rPr>
        <w:t>valstybės remiamų pajamų</w:t>
      </w:r>
      <w:r>
        <w:rPr>
          <w:color w:val="000000"/>
        </w:rPr>
        <w:t xml:space="preserve"> </w:t>
      </w:r>
      <w:r w:rsidRPr="00755257">
        <w:rPr>
          <w:b/>
          <w:bCs/>
          <w:color w:val="000000"/>
        </w:rPr>
        <w:t>dydži</w:t>
      </w:r>
      <w:r w:rsidR="00377174">
        <w:rPr>
          <w:b/>
          <w:bCs/>
          <w:color w:val="000000"/>
        </w:rPr>
        <w:t>ų</w:t>
      </w:r>
      <w:r w:rsidRPr="00755257">
        <w:rPr>
          <w:b/>
          <w:bCs/>
        </w:rPr>
        <w:t xml:space="preserve"> kiekvienam</w:t>
      </w:r>
      <w:r w:rsidRPr="00EE0D54">
        <w:rPr>
          <w:color w:val="000000"/>
        </w:rPr>
        <w:t xml:space="preserve"> bendrai </w:t>
      </w:r>
      <w:r w:rsidRPr="00755257">
        <w:rPr>
          <w:strike/>
          <w:color w:val="000000"/>
        </w:rPr>
        <w:t>gyvenantiems asmenims</w:t>
      </w:r>
      <w:r w:rsidRPr="00EE0D54">
        <w:rPr>
          <w:color w:val="000000"/>
        </w:rPr>
        <w:t xml:space="preserve"> </w:t>
      </w:r>
      <w:r w:rsidRPr="00755257">
        <w:rPr>
          <w:b/>
          <w:bCs/>
          <w:color w:val="000000"/>
        </w:rPr>
        <w:t>gyvenančiam asmeniui</w:t>
      </w:r>
      <w:r>
        <w:rPr>
          <w:color w:val="000000"/>
        </w:rPr>
        <w:t xml:space="preserve"> </w:t>
      </w:r>
      <w:r w:rsidRPr="00755257">
        <w:rPr>
          <w:strike/>
          <w:color w:val="000000"/>
        </w:rPr>
        <w:t>dydžio</w:t>
      </w:r>
      <w:r w:rsidRPr="00EE0D54">
        <w:rPr>
          <w:color w:val="000000"/>
        </w:rPr>
        <w:t xml:space="preserve"> arba </w:t>
      </w:r>
      <w:r w:rsidRPr="00EE0D54">
        <w:rPr>
          <w:strike/>
          <w:color w:val="000000"/>
        </w:rPr>
        <w:t>1,5</w:t>
      </w:r>
      <w:r w:rsidRPr="00EE0D54">
        <w:rPr>
          <w:color w:val="000000"/>
        </w:rPr>
        <w:t> </w:t>
      </w:r>
      <w:r w:rsidRPr="00EE0D54">
        <w:rPr>
          <w:b/>
          <w:bCs/>
          <w:color w:val="000000"/>
        </w:rPr>
        <w:t>3</w:t>
      </w:r>
      <w:r>
        <w:rPr>
          <w:color w:val="000000"/>
        </w:rPr>
        <w:t xml:space="preserve"> </w:t>
      </w:r>
      <w:r w:rsidRPr="00EE0D54">
        <w:rPr>
          <w:color w:val="000000"/>
        </w:rPr>
        <w:t xml:space="preserve">valstybės remiamų pajamų </w:t>
      </w:r>
      <w:r w:rsidRPr="00755257">
        <w:rPr>
          <w:strike/>
          <w:color w:val="000000"/>
        </w:rPr>
        <w:t>dydžio</w:t>
      </w:r>
      <w:r>
        <w:rPr>
          <w:color w:val="000000"/>
        </w:rPr>
        <w:t xml:space="preserve"> </w:t>
      </w:r>
      <w:r w:rsidRPr="00755257">
        <w:rPr>
          <w:b/>
          <w:bCs/>
          <w:color w:val="000000"/>
        </w:rPr>
        <w:t>dydži</w:t>
      </w:r>
      <w:r>
        <w:rPr>
          <w:b/>
          <w:bCs/>
          <w:color w:val="000000"/>
        </w:rPr>
        <w:t xml:space="preserve">ų </w:t>
      </w:r>
      <w:r w:rsidRPr="00EE0D54">
        <w:rPr>
          <w:color w:val="000000"/>
        </w:rPr>
        <w:t>vienam gyvenančiam asmeniui arba (ir)</w:t>
      </w:r>
      <w:r>
        <w:t>“.</w:t>
      </w:r>
    </w:p>
    <w:p w14:paraId="701A4414" w14:textId="3AB2A8AE" w:rsidR="001558B9" w:rsidRDefault="001558B9" w:rsidP="001558B9">
      <w:pPr>
        <w:spacing w:after="0" w:line="360" w:lineRule="atLeast"/>
        <w:ind w:firstLine="720"/>
        <w:jc w:val="both"/>
      </w:pPr>
    </w:p>
    <w:p w14:paraId="68A3679F" w14:textId="77777777" w:rsidR="001558B9" w:rsidRDefault="001558B9" w:rsidP="001558B9">
      <w:pPr>
        <w:spacing w:after="0" w:line="360" w:lineRule="atLeast"/>
        <w:ind w:firstLine="720"/>
        <w:jc w:val="both"/>
        <w:rPr>
          <w:rFonts w:eastAsia="Times New Roman"/>
          <w:b/>
          <w:bCs/>
        </w:rPr>
      </w:pPr>
      <w:r w:rsidRPr="001558B9">
        <w:rPr>
          <w:b/>
          <w:bCs/>
        </w:rPr>
        <w:t>2 straipsnis.</w:t>
      </w:r>
      <w:r>
        <w:rPr>
          <w:b/>
          <w:bCs/>
        </w:rPr>
        <w:t xml:space="preserve"> 11 straipsnio pakeitimas</w:t>
      </w:r>
    </w:p>
    <w:p w14:paraId="5F548D56" w14:textId="114ACFAE" w:rsidR="001558B9" w:rsidRPr="00BB5A45" w:rsidRDefault="001558B9" w:rsidP="00BB5A45">
      <w:pPr>
        <w:pStyle w:val="Sraopastraipa"/>
        <w:numPr>
          <w:ilvl w:val="0"/>
          <w:numId w:val="18"/>
        </w:numPr>
        <w:spacing w:after="0" w:line="360" w:lineRule="atLeast"/>
        <w:jc w:val="both"/>
        <w:rPr>
          <w:rFonts w:eastAsia="Times New Roman"/>
          <w:b/>
          <w:bCs/>
        </w:rPr>
      </w:pPr>
      <w:r>
        <w:t>Pakeisti 11 straipsnio 1 dalies 1 punktą ir jį išdėstyti taip:</w:t>
      </w:r>
    </w:p>
    <w:p w14:paraId="2B4BC675" w14:textId="2EF0F840" w:rsidR="001558B9" w:rsidRDefault="001558B9" w:rsidP="001558B9">
      <w:pPr>
        <w:spacing w:after="0" w:line="360" w:lineRule="atLeast"/>
        <w:ind w:firstLine="720"/>
        <w:jc w:val="both"/>
      </w:pPr>
      <w:r w:rsidRPr="00F65462">
        <w:t>„</w:t>
      </w:r>
      <w:r w:rsidRPr="00755257">
        <w:rPr>
          <w:color w:val="000000"/>
        </w:rPr>
        <w:t xml:space="preserve">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vidutinių pajamų per mėnesį ir </w:t>
      </w:r>
      <w:r w:rsidR="00377174">
        <w:rPr>
          <w:b/>
          <w:bCs/>
          <w:color w:val="000000"/>
        </w:rPr>
        <w:t>2</w:t>
      </w:r>
      <w:r>
        <w:rPr>
          <w:color w:val="000000"/>
        </w:rPr>
        <w:t xml:space="preserve"> </w:t>
      </w:r>
      <w:r w:rsidRPr="00755257">
        <w:rPr>
          <w:color w:val="000000"/>
        </w:rPr>
        <w:t xml:space="preserve">valstybės remiamų pajamų </w:t>
      </w:r>
      <w:r w:rsidRPr="00755257">
        <w:rPr>
          <w:b/>
          <w:bCs/>
          <w:color w:val="000000"/>
        </w:rPr>
        <w:t>dydž</w:t>
      </w:r>
      <w:r w:rsidR="00377174">
        <w:rPr>
          <w:b/>
          <w:bCs/>
          <w:color w:val="000000"/>
        </w:rPr>
        <w:t>ių</w:t>
      </w:r>
      <w:r w:rsidRPr="00755257">
        <w:rPr>
          <w:b/>
          <w:bCs/>
        </w:rPr>
        <w:t xml:space="preserve"> kiekvienam</w:t>
      </w:r>
      <w:r w:rsidRPr="00EE0D54">
        <w:rPr>
          <w:color w:val="000000"/>
        </w:rPr>
        <w:t xml:space="preserve"> </w:t>
      </w:r>
      <w:r w:rsidRPr="00755257">
        <w:rPr>
          <w:color w:val="000000"/>
        </w:rPr>
        <w:t xml:space="preserve">bendrai </w:t>
      </w:r>
      <w:r w:rsidRPr="00755257">
        <w:rPr>
          <w:strike/>
          <w:color w:val="000000"/>
        </w:rPr>
        <w:t>gyvenantiems asmenims</w:t>
      </w:r>
      <w:r w:rsidRPr="00755257">
        <w:rPr>
          <w:color w:val="000000"/>
        </w:rPr>
        <w:t xml:space="preserve"> </w:t>
      </w:r>
      <w:r w:rsidRPr="00755257">
        <w:rPr>
          <w:b/>
          <w:bCs/>
          <w:color w:val="000000"/>
        </w:rPr>
        <w:t>gyvenančiam asmeniui</w:t>
      </w:r>
      <w:r>
        <w:rPr>
          <w:color w:val="000000"/>
        </w:rPr>
        <w:t xml:space="preserve"> </w:t>
      </w:r>
      <w:r w:rsidRPr="00755257">
        <w:rPr>
          <w:strike/>
          <w:color w:val="000000"/>
        </w:rPr>
        <w:t>dydžio</w:t>
      </w:r>
      <w:r w:rsidRPr="00755257">
        <w:rPr>
          <w:color w:val="000000"/>
        </w:rPr>
        <w:t xml:space="preserve"> arba </w:t>
      </w:r>
      <w:r w:rsidRPr="00755257">
        <w:rPr>
          <w:strike/>
          <w:color w:val="000000"/>
        </w:rPr>
        <w:t>1,5</w:t>
      </w:r>
      <w:r w:rsidRPr="00755257">
        <w:rPr>
          <w:color w:val="000000"/>
        </w:rPr>
        <w:t xml:space="preserve"> </w:t>
      </w:r>
      <w:r w:rsidRPr="00F65462">
        <w:rPr>
          <w:b/>
          <w:bCs/>
          <w:color w:val="000000"/>
        </w:rPr>
        <w:t>3</w:t>
      </w:r>
      <w:r>
        <w:rPr>
          <w:color w:val="000000"/>
        </w:rPr>
        <w:t xml:space="preserve"> </w:t>
      </w:r>
      <w:r w:rsidRPr="00755257">
        <w:rPr>
          <w:color w:val="000000"/>
        </w:rPr>
        <w:t xml:space="preserve">valstybės remiamų pajamų </w:t>
      </w:r>
      <w:r w:rsidRPr="00755257">
        <w:rPr>
          <w:strike/>
          <w:color w:val="000000"/>
        </w:rPr>
        <w:t>dydžio</w:t>
      </w:r>
      <w:r w:rsidRPr="00755257">
        <w:rPr>
          <w:color w:val="000000"/>
        </w:rPr>
        <w:t xml:space="preserve"> </w:t>
      </w:r>
      <w:r w:rsidRPr="00755257">
        <w:rPr>
          <w:b/>
          <w:bCs/>
          <w:color w:val="000000"/>
        </w:rPr>
        <w:t>dydži</w:t>
      </w:r>
      <w:r>
        <w:rPr>
          <w:b/>
          <w:bCs/>
          <w:color w:val="000000"/>
        </w:rPr>
        <w:t xml:space="preserve">ų </w:t>
      </w:r>
      <w:r w:rsidRPr="00755257">
        <w:rPr>
          <w:color w:val="000000"/>
        </w:rPr>
        <w:t>vienam gyvenančiam asmeniui;</w:t>
      </w:r>
      <w:r w:rsidRPr="00F65462">
        <w:t>“</w:t>
      </w:r>
      <w:r>
        <w:t>.</w:t>
      </w:r>
    </w:p>
    <w:p w14:paraId="27138D50" w14:textId="77777777" w:rsidR="00BB5A45" w:rsidRDefault="00BB5A45" w:rsidP="00BB5A45">
      <w:pPr>
        <w:spacing w:after="0" w:line="360" w:lineRule="atLeast"/>
        <w:ind w:firstLine="720"/>
        <w:jc w:val="both"/>
      </w:pPr>
      <w:r>
        <w:t xml:space="preserve">2. </w:t>
      </w:r>
      <w:r w:rsidRPr="00B4627D">
        <w:t xml:space="preserve">Pakeisti </w:t>
      </w:r>
      <w:r>
        <w:t>11 straipsnio 2 dalį ir ją išdėstyti taip:</w:t>
      </w:r>
    </w:p>
    <w:p w14:paraId="3C17C998" w14:textId="423BB267" w:rsidR="007D5A33" w:rsidRDefault="00BB5A45" w:rsidP="007D5A33">
      <w:pPr>
        <w:spacing w:after="0" w:line="360" w:lineRule="atLeast"/>
        <w:ind w:firstLine="720"/>
        <w:jc w:val="both"/>
      </w:pPr>
      <w:r w:rsidRPr="00424794">
        <w:t xml:space="preserve">„2. Jeigu bendrai gyvenančių asmenų </w:t>
      </w:r>
      <w:r w:rsidRPr="001F6BD8">
        <w:t>arba vieno gyvenančio asmens</w:t>
      </w:r>
      <w:r w:rsidRPr="00424794">
        <w:t xml:space="preserve"> pajamos neviršija </w:t>
      </w:r>
      <w:r w:rsidR="0070427D">
        <w:rPr>
          <w:b/>
          <w:bCs/>
        </w:rPr>
        <w:t>2</w:t>
      </w:r>
      <w:r w:rsidR="007414FF">
        <w:t xml:space="preserve"> </w:t>
      </w:r>
      <w:r w:rsidRPr="00424794">
        <w:t xml:space="preserve">valstybės remiamų pajamų </w:t>
      </w:r>
      <w:r w:rsidR="007414FF" w:rsidRPr="00755257">
        <w:rPr>
          <w:b/>
          <w:bCs/>
          <w:color w:val="000000"/>
        </w:rPr>
        <w:t>dydži</w:t>
      </w:r>
      <w:r w:rsidR="0070427D">
        <w:rPr>
          <w:b/>
          <w:bCs/>
          <w:color w:val="000000"/>
        </w:rPr>
        <w:t>ų</w:t>
      </w:r>
      <w:r w:rsidR="007414FF" w:rsidRPr="00755257">
        <w:rPr>
          <w:b/>
          <w:bCs/>
        </w:rPr>
        <w:t xml:space="preserve"> kiekvienam</w:t>
      </w:r>
      <w:r w:rsidR="007414FF" w:rsidRPr="00424794">
        <w:t xml:space="preserve"> </w:t>
      </w:r>
      <w:r w:rsidRPr="00424794">
        <w:t xml:space="preserve">bendrai </w:t>
      </w:r>
      <w:r w:rsidRPr="007414FF">
        <w:rPr>
          <w:strike/>
        </w:rPr>
        <w:t>gyvenantiems asmenims</w:t>
      </w:r>
      <w:r w:rsidRPr="00424794">
        <w:t xml:space="preserve"> </w:t>
      </w:r>
      <w:r w:rsidR="007414FF" w:rsidRPr="00755257">
        <w:rPr>
          <w:b/>
          <w:bCs/>
          <w:color w:val="000000"/>
        </w:rPr>
        <w:t>gyvenančiam asmeniui</w:t>
      </w:r>
      <w:r w:rsidR="007414FF">
        <w:rPr>
          <w:color w:val="000000"/>
        </w:rPr>
        <w:t xml:space="preserve"> </w:t>
      </w:r>
      <w:r w:rsidRPr="007414FF">
        <w:rPr>
          <w:bCs/>
          <w:strike/>
        </w:rPr>
        <w:t>dydžio</w:t>
      </w:r>
      <w:r>
        <w:t xml:space="preserve"> </w:t>
      </w:r>
      <w:r w:rsidRPr="00424794">
        <w:t xml:space="preserve">arba </w:t>
      </w:r>
      <w:r w:rsidRPr="007414FF">
        <w:rPr>
          <w:bCs/>
          <w:strike/>
        </w:rPr>
        <w:t>1,5</w:t>
      </w:r>
      <w:r w:rsidRPr="007414FF">
        <w:rPr>
          <w:bCs/>
        </w:rPr>
        <w:t xml:space="preserve"> </w:t>
      </w:r>
      <w:r w:rsidR="007414FF" w:rsidRPr="007414FF">
        <w:rPr>
          <w:b/>
        </w:rPr>
        <w:t>3</w:t>
      </w:r>
      <w:r w:rsidR="007414FF">
        <w:rPr>
          <w:bCs/>
        </w:rPr>
        <w:t xml:space="preserve"> </w:t>
      </w:r>
      <w:r w:rsidRPr="007414FF">
        <w:rPr>
          <w:bCs/>
        </w:rPr>
        <w:t xml:space="preserve">valstybės remiamų pajamų </w:t>
      </w:r>
      <w:r w:rsidRPr="007414FF">
        <w:rPr>
          <w:bCs/>
          <w:strike/>
        </w:rPr>
        <w:t>dydžio</w:t>
      </w:r>
      <w:r w:rsidR="007414FF">
        <w:t xml:space="preserve"> </w:t>
      </w:r>
      <w:r w:rsidR="007414FF" w:rsidRPr="007414FF">
        <w:rPr>
          <w:b/>
          <w:bCs/>
        </w:rPr>
        <w:t>dydžių</w:t>
      </w:r>
      <w:r w:rsidRPr="007414FF">
        <w:rPr>
          <w:b/>
          <w:bCs/>
        </w:rPr>
        <w:t xml:space="preserve"> </w:t>
      </w:r>
      <w:r w:rsidRPr="00E771B8">
        <w:t>vienam gyvenančiam asmeniui</w:t>
      </w:r>
      <w:r w:rsidRPr="00424794">
        <w:t>, skiriama būsto šildymo išlaidų kompensacija yra lygi faktinėms būsto šildymo išlaidoms, jeigu naudingasis būsto plotas ir atskirų energijos ar kuro rūšių sąnaudos būstui šildyti yra ne didesni už šio įstatymo 12 straipsnyje nustatytus normatyvus.</w:t>
      </w:r>
      <w:r>
        <w:t>“</w:t>
      </w:r>
    </w:p>
    <w:p w14:paraId="0FF68AC1" w14:textId="5977E4FB" w:rsidR="00DB50A1" w:rsidRDefault="007D5A33" w:rsidP="00DB50A1">
      <w:pPr>
        <w:spacing w:after="0" w:line="360" w:lineRule="atLeast"/>
        <w:ind w:firstLine="720"/>
        <w:jc w:val="both"/>
      </w:pPr>
      <w:r>
        <w:t xml:space="preserve">3. Papildyti 11 straipsnį </w:t>
      </w:r>
      <w:r w:rsidR="00DB50A1">
        <w:t>nauja 3 dalimi:</w:t>
      </w:r>
    </w:p>
    <w:p w14:paraId="20C4CEE7" w14:textId="583B1A15" w:rsidR="00DB50A1" w:rsidRDefault="00DB50A1" w:rsidP="00DB50A1">
      <w:pPr>
        <w:spacing w:after="0" w:line="360" w:lineRule="atLeast"/>
        <w:ind w:firstLine="720"/>
        <w:jc w:val="both"/>
        <w:rPr>
          <w:rFonts w:eastAsia="Times New Roman"/>
          <w:b/>
        </w:rPr>
      </w:pPr>
      <w:r>
        <w:t>„</w:t>
      </w:r>
      <w:r w:rsidRPr="00DB50A1">
        <w:rPr>
          <w:b/>
          <w:bCs/>
        </w:rPr>
        <w:t>3. J</w:t>
      </w:r>
      <w:r w:rsidR="007D5A33" w:rsidRPr="00801A06">
        <w:rPr>
          <w:rFonts w:eastAsia="Times New Roman"/>
          <w:b/>
        </w:rPr>
        <w:t>eigu viename būste gyvenamąją vietą yra deklaravę ir (arba) būstą nuomojasi bendrai gyvenantys asmenys ir vienas gyvenantis asmuo ir (arba) dvi ar daugiau bendrai gyvenančių asmenų grupių, ir (arba) du ar daugiau vienų gyvenančių asmenų, turinčių teisę į būsto šildymo išlaidų kompensacijas, kurie už komunalines paslaugas atsiskaito pagal vieną sąskaitą (atsiskaitomąją knygelę), šioms bendrai gyvenančių asmenų grupėms ir (arba) vieniems gyvenantiems asmenims būsto šildymo išlaidų kompensacijos dydis apskaičiuojamas tokia pačia tvarka kaip vienai bendrai gyvenančiai asmenų grupei.</w:t>
      </w:r>
      <w:r w:rsidRPr="000A71EA">
        <w:rPr>
          <w:rFonts w:eastAsia="Times New Roman"/>
          <w:bCs/>
        </w:rPr>
        <w:t>“</w:t>
      </w:r>
    </w:p>
    <w:p w14:paraId="0BA9DCFE" w14:textId="3D5973B8" w:rsidR="000A71EA" w:rsidRDefault="00DB50A1" w:rsidP="000A71EA">
      <w:pPr>
        <w:widowControl w:val="0"/>
        <w:tabs>
          <w:tab w:val="left" w:pos="884"/>
          <w:tab w:val="left" w:pos="1701"/>
          <w:tab w:val="left" w:pos="1843"/>
        </w:tabs>
        <w:suppressAutoHyphens/>
        <w:spacing w:line="360" w:lineRule="atLeast"/>
        <w:ind w:left="1211" w:hanging="502"/>
        <w:jc w:val="both"/>
        <w:textAlignment w:val="center"/>
        <w:rPr>
          <w:color w:val="000000"/>
          <w:lang w:eastAsia="lt-LT"/>
        </w:rPr>
      </w:pPr>
      <w:r w:rsidRPr="00DB50A1">
        <w:rPr>
          <w:rFonts w:eastAsia="Times New Roman"/>
          <w:bCs/>
        </w:rPr>
        <w:lastRenderedPageBreak/>
        <w:t xml:space="preserve">4. </w:t>
      </w:r>
      <w:r w:rsidR="000A71EA">
        <w:rPr>
          <w:color w:val="000000"/>
          <w:lang w:eastAsia="lt-LT"/>
        </w:rPr>
        <w:t>Buvusias 11 straipsnio 3–5 dalis laikyti atitinkamai 4</w:t>
      </w:r>
      <w:r w:rsidR="00EF3970">
        <w:rPr>
          <w:color w:val="000000"/>
          <w:lang w:eastAsia="lt-LT"/>
        </w:rPr>
        <w:t>–</w:t>
      </w:r>
      <w:r w:rsidR="000A71EA">
        <w:rPr>
          <w:color w:val="000000"/>
          <w:lang w:eastAsia="lt-LT"/>
        </w:rPr>
        <w:t>6 dalimis.</w:t>
      </w:r>
    </w:p>
    <w:p w14:paraId="5DEB76C3" w14:textId="641CD6DC" w:rsidR="00633B3E" w:rsidRPr="00CA2949" w:rsidRDefault="0070427D" w:rsidP="00CA2949">
      <w:pPr>
        <w:pStyle w:val="Sraopastraipa"/>
        <w:spacing w:after="0" w:line="360" w:lineRule="atLeast"/>
        <w:ind w:left="1080" w:hanging="360"/>
        <w:jc w:val="both"/>
        <w:rPr>
          <w:b/>
        </w:rPr>
      </w:pPr>
      <w:r>
        <w:rPr>
          <w:b/>
        </w:rPr>
        <w:t>3</w:t>
      </w:r>
      <w:r w:rsidR="00CA2949">
        <w:rPr>
          <w:b/>
        </w:rPr>
        <w:t xml:space="preserve"> </w:t>
      </w:r>
      <w:r w:rsidR="00633B3E" w:rsidRPr="00CA2949">
        <w:rPr>
          <w:b/>
        </w:rPr>
        <w:t>straipsnis. Įstatymo įsigaliojimas</w:t>
      </w:r>
      <w:r w:rsidR="00BD2B4C">
        <w:rPr>
          <w:b/>
        </w:rPr>
        <w:t>,</w:t>
      </w:r>
      <w:r w:rsidR="00C34F3B">
        <w:rPr>
          <w:b/>
        </w:rPr>
        <w:t xml:space="preserve"> </w:t>
      </w:r>
      <w:r w:rsidR="003400A0" w:rsidRPr="00CA2949">
        <w:rPr>
          <w:b/>
        </w:rPr>
        <w:t>taikymas</w:t>
      </w:r>
      <w:r w:rsidR="00451EB5" w:rsidRPr="00CA2949">
        <w:rPr>
          <w:b/>
        </w:rPr>
        <w:t xml:space="preserve"> ir įgyvendinimas</w:t>
      </w:r>
    </w:p>
    <w:p w14:paraId="4DFA641D" w14:textId="77777777" w:rsidR="00172D5D" w:rsidRDefault="006A5A3A" w:rsidP="00172D5D">
      <w:pPr>
        <w:pStyle w:val="Sraopastraipa"/>
        <w:tabs>
          <w:tab w:val="left" w:pos="0"/>
        </w:tabs>
        <w:spacing w:after="0" w:line="360" w:lineRule="atLeast"/>
        <w:ind w:left="0" w:firstLine="720"/>
        <w:contextualSpacing w:val="0"/>
        <w:jc w:val="both"/>
      </w:pPr>
      <w:r>
        <w:t>1. Ši</w:t>
      </w:r>
      <w:r w:rsidR="00172D5D">
        <w:t xml:space="preserve">s </w:t>
      </w:r>
      <w:r>
        <w:t>įstatym</w:t>
      </w:r>
      <w:r w:rsidR="00172D5D">
        <w:t>as, išskyrus šio straipsnio</w:t>
      </w:r>
      <w:r>
        <w:t xml:space="preserve"> </w:t>
      </w:r>
      <w:r w:rsidR="00172D5D">
        <w:t xml:space="preserve">3 </w:t>
      </w:r>
      <w:r>
        <w:t>dal</w:t>
      </w:r>
      <w:r w:rsidR="00172D5D">
        <w:t>į</w:t>
      </w:r>
      <w:r>
        <w:t>, įsigalioja 202</w:t>
      </w:r>
      <w:r w:rsidR="00172D5D">
        <w:t>2</w:t>
      </w:r>
      <w:r>
        <w:t xml:space="preserve"> m. </w:t>
      </w:r>
      <w:r w:rsidR="00172D5D">
        <w:t>sausio</w:t>
      </w:r>
      <w:r>
        <w:t xml:space="preserve"> 1 d.</w:t>
      </w:r>
    </w:p>
    <w:p w14:paraId="4D44966C" w14:textId="47E3F072" w:rsidR="00172D5D" w:rsidRDefault="00172D5D" w:rsidP="00172D5D">
      <w:pPr>
        <w:pStyle w:val="Sraopastraipa"/>
        <w:tabs>
          <w:tab w:val="left" w:pos="0"/>
        </w:tabs>
        <w:spacing w:after="0" w:line="360" w:lineRule="atLeast"/>
        <w:ind w:left="0" w:firstLine="720"/>
        <w:contextualSpacing w:val="0"/>
        <w:jc w:val="both"/>
      </w:pPr>
      <w:r w:rsidRPr="00233E7C">
        <w:rPr>
          <w:bCs/>
        </w:rPr>
        <w:t>2. B</w:t>
      </w:r>
      <w:r w:rsidRPr="00233E7C">
        <w:t>ūsto šildymo išlaidų kompensacijos skyrimas</w:t>
      </w:r>
      <w:r w:rsidR="00511DBE">
        <w:t>,</w:t>
      </w:r>
      <w:r w:rsidRPr="00233E7C">
        <w:t xml:space="preserve"> įsigaliojus šio įstatymo nuostatoms:</w:t>
      </w:r>
    </w:p>
    <w:p w14:paraId="71F307D6" w14:textId="2D3E6DA5" w:rsidR="00172D5D" w:rsidRDefault="00164905" w:rsidP="00172D5D">
      <w:pPr>
        <w:pStyle w:val="Sraopastraipa"/>
        <w:tabs>
          <w:tab w:val="left" w:pos="0"/>
        </w:tabs>
        <w:spacing w:after="0" w:line="360" w:lineRule="atLeast"/>
        <w:ind w:left="0" w:firstLine="720"/>
        <w:contextualSpacing w:val="0"/>
        <w:jc w:val="both"/>
      </w:pPr>
      <w:r>
        <w:t>1</w:t>
      </w:r>
      <w:r w:rsidR="00172D5D" w:rsidRPr="00233E7C">
        <w:t>) jeigu dėl būsto šildymo išlaidų kompensacijos buvo kreiptasi iki šio įstatymo įsigaliojimo, skiriant būsto šildymo išlaidų kompensaciją</w:t>
      </w:r>
      <w:r w:rsidR="00023CAA" w:rsidRPr="00023CAA">
        <w:t xml:space="preserve"> </w:t>
      </w:r>
      <w:bookmarkStart w:id="1" w:name="_Hlk84426333"/>
      <w:r w:rsidR="00023CAA" w:rsidRPr="00233E7C">
        <w:t>už mėnesius</w:t>
      </w:r>
      <w:r w:rsidR="00511DBE">
        <w:t>, buvusius</w:t>
      </w:r>
      <w:r w:rsidR="00023CAA" w:rsidRPr="00233E7C">
        <w:t xml:space="preserve"> iki šio įstatymo įsigaliojimo</w:t>
      </w:r>
      <w:bookmarkEnd w:id="1"/>
      <w:r w:rsidR="00172D5D" w:rsidRPr="00233E7C">
        <w:t>, taikomos iki šio įstatymo įsigaliojimo galiojusios Lietuvos Respublikos piniginės socialinės paramos nepasiturintiems gyventojams įstatymo nuostatos;</w:t>
      </w:r>
    </w:p>
    <w:p w14:paraId="5122636E" w14:textId="057085D3" w:rsidR="00172D5D" w:rsidRDefault="00164905" w:rsidP="00172D5D">
      <w:pPr>
        <w:pStyle w:val="Sraopastraipa"/>
        <w:tabs>
          <w:tab w:val="left" w:pos="0"/>
        </w:tabs>
        <w:spacing w:after="0" w:line="360" w:lineRule="atLeast"/>
        <w:ind w:left="0" w:firstLine="720"/>
        <w:contextualSpacing w:val="0"/>
        <w:jc w:val="both"/>
      </w:pPr>
      <w:r>
        <w:t>2</w:t>
      </w:r>
      <w:r w:rsidR="00172D5D" w:rsidRPr="00233E7C">
        <w:t xml:space="preserve">) jeigu dėl būsto šildymo išlaidų kompensacijos buvo kreiptasi įsigaliojus šiam įstatymui ir, vadovaujantis </w:t>
      </w:r>
      <w:r w:rsidR="00BD2B4C">
        <w:t>P</w:t>
      </w:r>
      <w:r w:rsidR="00172D5D" w:rsidRPr="00233E7C">
        <w:t>iniginės socialinės paramos nepasiturintiems gyventojams įstatymo 21 straipsnio 4, 5 ir (ar) 6 dalimis, būsto šildymo išlaidų kompensacija skiriama už mėnesius</w:t>
      </w:r>
      <w:r w:rsidR="00511DBE">
        <w:t>, buvusius</w:t>
      </w:r>
      <w:r w:rsidR="00172D5D" w:rsidRPr="00233E7C">
        <w:t xml:space="preserve"> iki šio įstatymo įsigaliojimo, taikomos iki šio įstatymo įsigaliojimo galiojusios </w:t>
      </w:r>
      <w:r w:rsidR="00BD2B4C">
        <w:t>P</w:t>
      </w:r>
      <w:r w:rsidR="00172D5D" w:rsidRPr="00233E7C">
        <w:t>iniginės socialinės paramos nepasiturintiems gyventojams įstatymo nuostatos</w:t>
      </w:r>
      <w:r>
        <w:t>;</w:t>
      </w:r>
    </w:p>
    <w:p w14:paraId="0D95FA93" w14:textId="004ECFCA" w:rsidR="00164905" w:rsidRDefault="00164905" w:rsidP="00164905">
      <w:pPr>
        <w:pStyle w:val="Sraopastraipa"/>
        <w:tabs>
          <w:tab w:val="left" w:pos="0"/>
        </w:tabs>
        <w:spacing w:after="0" w:line="360" w:lineRule="atLeast"/>
        <w:ind w:left="0" w:firstLine="720"/>
        <w:contextualSpacing w:val="0"/>
        <w:jc w:val="both"/>
      </w:pPr>
      <w:r>
        <w:rPr>
          <w:color w:val="000000"/>
        </w:rPr>
        <w:t>3</w:t>
      </w:r>
      <w:r w:rsidRPr="0076419B">
        <w:rPr>
          <w:color w:val="000000"/>
        </w:rPr>
        <w:t xml:space="preserve">) jeigu sprendimas dėl </w:t>
      </w:r>
      <w:r>
        <w:rPr>
          <w:color w:val="000000"/>
        </w:rPr>
        <w:t>būsto šildymo išlaidų kompensacijos</w:t>
      </w:r>
      <w:r w:rsidRPr="0076419B">
        <w:rPr>
          <w:color w:val="000000"/>
        </w:rPr>
        <w:t xml:space="preserve"> skyrimo priimtas iki šio įstatymo įsigaliojimo, </w:t>
      </w:r>
      <w:r w:rsidRPr="0076419B">
        <w:t>įsigaliojus šiam įstatymui</w:t>
      </w:r>
      <w:r w:rsidR="00511DBE">
        <w:t>, apskaičiuojant</w:t>
      </w:r>
      <w:r w:rsidRPr="0076419B">
        <w:t xml:space="preserve"> būsto šildymo išlaidų kompensacij</w:t>
      </w:r>
      <w:r w:rsidR="00511DBE">
        <w:t>ą</w:t>
      </w:r>
      <w:r w:rsidRPr="0076419B">
        <w:t xml:space="preserve"> taikomos </w:t>
      </w:r>
      <w:r w:rsidRPr="0076419B">
        <w:rPr>
          <w:color w:val="000000"/>
        </w:rPr>
        <w:t>šio įstatymo nuostatos</w:t>
      </w:r>
      <w:r w:rsidR="00BD2B4C">
        <w:rPr>
          <w:color w:val="000000"/>
        </w:rPr>
        <w:t>.</w:t>
      </w:r>
    </w:p>
    <w:p w14:paraId="030BE4AA" w14:textId="7D205748" w:rsidR="00172D5D" w:rsidRPr="00172D5D" w:rsidRDefault="00172D5D" w:rsidP="00172D5D">
      <w:pPr>
        <w:pStyle w:val="Sraopastraipa"/>
        <w:tabs>
          <w:tab w:val="left" w:pos="0"/>
        </w:tabs>
        <w:spacing w:after="0" w:line="360" w:lineRule="atLeast"/>
        <w:ind w:left="0" w:firstLine="720"/>
        <w:contextualSpacing w:val="0"/>
        <w:jc w:val="both"/>
      </w:pPr>
      <w:r w:rsidRPr="00233E7C">
        <w:rPr>
          <w:bCs/>
        </w:rPr>
        <w:t>3.</w:t>
      </w:r>
      <w:r w:rsidRPr="00233E7C">
        <w:t xml:space="preserve"> Lietuvos Respublikos socialinės apsaugos ir darbo ministras iki </w:t>
      </w:r>
      <w:r>
        <w:t xml:space="preserve">2021 m. gruodžio 31 d. </w:t>
      </w:r>
      <w:r w:rsidRPr="00233E7C">
        <w:t>priima šio įstatymo įgyvendinamuosius teisės aktus.</w:t>
      </w:r>
    </w:p>
    <w:p w14:paraId="22CC88DA" w14:textId="77777777" w:rsidR="00595766" w:rsidRPr="00CC51B1" w:rsidRDefault="00595766" w:rsidP="00E034B5">
      <w:pPr>
        <w:spacing w:after="0" w:line="360" w:lineRule="auto"/>
        <w:jc w:val="both"/>
        <w:rPr>
          <w:rFonts w:eastAsia="Times New Roman"/>
        </w:rPr>
      </w:pPr>
    </w:p>
    <w:p w14:paraId="1BAADD74" w14:textId="77777777" w:rsidR="00E554CA" w:rsidRPr="00CC51B1" w:rsidRDefault="00E554CA" w:rsidP="00885F36">
      <w:pPr>
        <w:spacing w:after="0" w:line="240" w:lineRule="auto"/>
        <w:ind w:firstLine="851"/>
        <w:jc w:val="both"/>
        <w:rPr>
          <w:rFonts w:eastAsia="Times New Roman"/>
          <w:i/>
        </w:rPr>
      </w:pPr>
      <w:r w:rsidRPr="00CC51B1">
        <w:rPr>
          <w:rFonts w:eastAsia="Times New Roman"/>
          <w:i/>
        </w:rPr>
        <w:t>Skelbiu šį Lietuvos Respublikos Seimo priimtą įstatymą.</w:t>
      </w:r>
    </w:p>
    <w:p w14:paraId="04FE5ED8" w14:textId="77777777" w:rsidR="00E554CA" w:rsidRDefault="00E554CA" w:rsidP="00AC0744">
      <w:pPr>
        <w:spacing w:after="0" w:line="320" w:lineRule="atLeast"/>
        <w:jc w:val="both"/>
        <w:rPr>
          <w:rFonts w:eastAsia="Times New Roman"/>
        </w:rPr>
      </w:pPr>
    </w:p>
    <w:p w14:paraId="2D8944AF" w14:textId="77777777" w:rsidR="00AC0744" w:rsidRDefault="00AC0744" w:rsidP="00AC0744">
      <w:pPr>
        <w:spacing w:after="0" w:line="320" w:lineRule="atLeast"/>
        <w:jc w:val="both"/>
        <w:rPr>
          <w:rFonts w:eastAsia="Times New Roman"/>
        </w:rPr>
      </w:pPr>
    </w:p>
    <w:p w14:paraId="061CBA9B" w14:textId="77777777" w:rsidR="008751A8" w:rsidRPr="00CC51B1" w:rsidRDefault="008751A8" w:rsidP="00AC0744">
      <w:pPr>
        <w:spacing w:after="0" w:line="320" w:lineRule="atLeast"/>
        <w:jc w:val="both"/>
        <w:rPr>
          <w:rFonts w:eastAsia="Times New Roman"/>
        </w:rPr>
      </w:pPr>
    </w:p>
    <w:p w14:paraId="172F754C" w14:textId="77777777" w:rsidR="0009776F" w:rsidRDefault="00E554CA" w:rsidP="001F67EE">
      <w:pPr>
        <w:spacing w:after="0" w:line="240" w:lineRule="auto"/>
        <w:jc w:val="both"/>
        <w:rPr>
          <w:rFonts w:eastAsia="Times New Roman"/>
        </w:rPr>
      </w:pPr>
      <w:r w:rsidRPr="00CC51B1">
        <w:rPr>
          <w:rFonts w:eastAsia="Times New Roman"/>
        </w:rPr>
        <w:t>Respublikos Prezidentas</w:t>
      </w:r>
    </w:p>
    <w:p w14:paraId="12B3A5CD" w14:textId="77777777" w:rsidR="00CD6C69" w:rsidRDefault="00CD6C69" w:rsidP="001F67EE">
      <w:pPr>
        <w:spacing w:after="0" w:line="240" w:lineRule="auto"/>
        <w:jc w:val="both"/>
        <w:rPr>
          <w:rFonts w:eastAsia="Times New Roman"/>
        </w:rPr>
      </w:pPr>
    </w:p>
    <w:p w14:paraId="10EC5E00" w14:textId="77777777" w:rsidR="00CD6C69" w:rsidRPr="00CC51B1" w:rsidRDefault="00CD6C69" w:rsidP="00FB2CE0">
      <w:pPr>
        <w:spacing w:after="0" w:line="240" w:lineRule="auto"/>
        <w:jc w:val="both"/>
        <w:rPr>
          <w:rFonts w:eastAsia="Times New Roman"/>
        </w:rPr>
      </w:pPr>
    </w:p>
    <w:sectPr w:rsidR="00CD6C69" w:rsidRPr="00CC51B1" w:rsidSect="00E42DC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97DD7" w14:textId="77777777" w:rsidR="0010102B" w:rsidRDefault="0010102B" w:rsidP="00C257AF">
      <w:pPr>
        <w:spacing w:after="0" w:line="240" w:lineRule="auto"/>
      </w:pPr>
      <w:r>
        <w:separator/>
      </w:r>
    </w:p>
  </w:endnote>
  <w:endnote w:type="continuationSeparator" w:id="0">
    <w:p w14:paraId="566A1EFE" w14:textId="77777777" w:rsidR="0010102B" w:rsidRDefault="0010102B" w:rsidP="00C2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AD13E" w14:textId="77777777" w:rsidR="0010102B" w:rsidRDefault="0010102B" w:rsidP="00C257AF">
      <w:pPr>
        <w:spacing w:after="0" w:line="240" w:lineRule="auto"/>
      </w:pPr>
      <w:r>
        <w:separator/>
      </w:r>
    </w:p>
  </w:footnote>
  <w:footnote w:type="continuationSeparator" w:id="0">
    <w:p w14:paraId="6D9949CD" w14:textId="77777777" w:rsidR="0010102B" w:rsidRDefault="0010102B" w:rsidP="00C2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5373"/>
      <w:docPartObj>
        <w:docPartGallery w:val="Page Numbers (Top of Page)"/>
        <w:docPartUnique/>
      </w:docPartObj>
    </w:sdtPr>
    <w:sdtEndPr/>
    <w:sdtContent>
      <w:p w14:paraId="5F7F3003" w14:textId="77777777" w:rsidR="00FC656F" w:rsidRDefault="00093E2E">
        <w:pPr>
          <w:pStyle w:val="Antrats"/>
          <w:jc w:val="center"/>
        </w:pPr>
        <w:r>
          <w:fldChar w:fldCharType="begin"/>
        </w:r>
        <w:r w:rsidR="00FC656F">
          <w:instrText xml:space="preserve"> PAGE   \* MERGEFORMAT </w:instrText>
        </w:r>
        <w:r>
          <w:fldChar w:fldCharType="separate"/>
        </w:r>
        <w:r w:rsidR="008C7616">
          <w:rPr>
            <w:noProof/>
          </w:rPr>
          <w:t>7</w:t>
        </w:r>
        <w:r>
          <w:fldChar w:fldCharType="end"/>
        </w:r>
      </w:p>
    </w:sdtContent>
  </w:sdt>
  <w:p w14:paraId="2D61D847" w14:textId="77777777" w:rsidR="00FC656F" w:rsidRDefault="00FC65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39D4"/>
    <w:multiLevelType w:val="hybridMultilevel"/>
    <w:tmpl w:val="8DD84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203BA3"/>
    <w:multiLevelType w:val="hybridMultilevel"/>
    <w:tmpl w:val="D8B4F992"/>
    <w:lvl w:ilvl="0" w:tplc="89725F8C">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844633"/>
    <w:multiLevelType w:val="hybridMultilevel"/>
    <w:tmpl w:val="BECE7520"/>
    <w:lvl w:ilvl="0" w:tplc="F350C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556BD"/>
    <w:multiLevelType w:val="hybridMultilevel"/>
    <w:tmpl w:val="B040FB06"/>
    <w:lvl w:ilvl="0" w:tplc="20BE6F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E293E"/>
    <w:multiLevelType w:val="hybridMultilevel"/>
    <w:tmpl w:val="492A55EA"/>
    <w:lvl w:ilvl="0" w:tplc="E9F8580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C620F"/>
    <w:multiLevelType w:val="hybridMultilevel"/>
    <w:tmpl w:val="C352A676"/>
    <w:lvl w:ilvl="0" w:tplc="04270001">
      <w:start w:val="1"/>
      <w:numFmt w:val="bullet"/>
      <w:lvlText w:val=""/>
      <w:lvlJc w:val="left"/>
      <w:pPr>
        <w:ind w:left="363" w:hanging="360"/>
      </w:pPr>
      <w:rPr>
        <w:rFonts w:ascii="Symbol" w:hAnsi="Symbol" w:hint="default"/>
      </w:rPr>
    </w:lvl>
    <w:lvl w:ilvl="1" w:tplc="04270001">
      <w:start w:val="1"/>
      <w:numFmt w:val="bullet"/>
      <w:lvlText w:val=""/>
      <w:lvlJc w:val="left"/>
      <w:pPr>
        <w:ind w:left="1083" w:hanging="360"/>
      </w:pPr>
      <w:rPr>
        <w:rFonts w:ascii="Symbol" w:hAnsi="Symbol" w:hint="default"/>
      </w:rPr>
    </w:lvl>
    <w:lvl w:ilvl="2" w:tplc="89725F8C">
      <w:start w:val="10"/>
      <w:numFmt w:val="bullet"/>
      <w:lvlText w:val="–"/>
      <w:lvlJc w:val="left"/>
      <w:pPr>
        <w:ind w:left="1803" w:hanging="360"/>
      </w:pPr>
      <w:rPr>
        <w:rFonts w:ascii="Times New Roman" w:eastAsia="Calibri" w:hAnsi="Times New Roman" w:cs="Times New Roman"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4C1A3EB8"/>
    <w:multiLevelType w:val="hybridMultilevel"/>
    <w:tmpl w:val="CF22D6E4"/>
    <w:lvl w:ilvl="0" w:tplc="89725F8C">
      <w:start w:val="10"/>
      <w:numFmt w:val="bullet"/>
      <w:lvlText w:val="–"/>
      <w:lvlJc w:val="left"/>
      <w:pPr>
        <w:tabs>
          <w:tab w:val="num" w:pos="720"/>
        </w:tabs>
        <w:ind w:left="720" w:hanging="360"/>
      </w:pPr>
      <w:rPr>
        <w:rFonts w:ascii="Times New Roman" w:eastAsia="Calibri" w:hAnsi="Times New Roman" w:cs="Times New Roman" w:hint="default"/>
      </w:rPr>
    </w:lvl>
    <w:lvl w:ilvl="1" w:tplc="D9649146">
      <w:start w:val="1"/>
      <w:numFmt w:val="bullet"/>
      <w:lvlText w:val="•"/>
      <w:lvlJc w:val="left"/>
      <w:pPr>
        <w:tabs>
          <w:tab w:val="num" w:pos="1440"/>
        </w:tabs>
        <w:ind w:left="1440" w:hanging="360"/>
      </w:pPr>
      <w:rPr>
        <w:rFonts w:ascii="Arial" w:hAnsi="Arial" w:cs="Times New Roman" w:hint="default"/>
      </w:rPr>
    </w:lvl>
    <w:lvl w:ilvl="2" w:tplc="9946A86C">
      <w:start w:val="1"/>
      <w:numFmt w:val="bullet"/>
      <w:lvlText w:val="•"/>
      <w:lvlJc w:val="left"/>
      <w:pPr>
        <w:tabs>
          <w:tab w:val="num" w:pos="2160"/>
        </w:tabs>
        <w:ind w:left="2160" w:hanging="360"/>
      </w:pPr>
      <w:rPr>
        <w:rFonts w:ascii="Arial" w:hAnsi="Arial" w:cs="Times New Roman" w:hint="default"/>
      </w:rPr>
    </w:lvl>
    <w:lvl w:ilvl="3" w:tplc="BE042698">
      <w:start w:val="1"/>
      <w:numFmt w:val="bullet"/>
      <w:lvlText w:val="•"/>
      <w:lvlJc w:val="left"/>
      <w:pPr>
        <w:tabs>
          <w:tab w:val="num" w:pos="2880"/>
        </w:tabs>
        <w:ind w:left="2880" w:hanging="360"/>
      </w:pPr>
      <w:rPr>
        <w:rFonts w:ascii="Arial" w:hAnsi="Arial" w:cs="Times New Roman" w:hint="default"/>
      </w:rPr>
    </w:lvl>
    <w:lvl w:ilvl="4" w:tplc="FFF4E0FC">
      <w:start w:val="1"/>
      <w:numFmt w:val="bullet"/>
      <w:lvlText w:val="•"/>
      <w:lvlJc w:val="left"/>
      <w:pPr>
        <w:tabs>
          <w:tab w:val="num" w:pos="3600"/>
        </w:tabs>
        <w:ind w:left="3600" w:hanging="360"/>
      </w:pPr>
      <w:rPr>
        <w:rFonts w:ascii="Arial" w:hAnsi="Arial" w:cs="Times New Roman" w:hint="default"/>
      </w:rPr>
    </w:lvl>
    <w:lvl w:ilvl="5" w:tplc="9EB03ADA">
      <w:start w:val="1"/>
      <w:numFmt w:val="bullet"/>
      <w:lvlText w:val="•"/>
      <w:lvlJc w:val="left"/>
      <w:pPr>
        <w:tabs>
          <w:tab w:val="num" w:pos="4320"/>
        </w:tabs>
        <w:ind w:left="4320" w:hanging="360"/>
      </w:pPr>
      <w:rPr>
        <w:rFonts w:ascii="Arial" w:hAnsi="Arial" w:cs="Times New Roman" w:hint="default"/>
      </w:rPr>
    </w:lvl>
    <w:lvl w:ilvl="6" w:tplc="461C0FA0">
      <w:start w:val="1"/>
      <w:numFmt w:val="bullet"/>
      <w:lvlText w:val="•"/>
      <w:lvlJc w:val="left"/>
      <w:pPr>
        <w:tabs>
          <w:tab w:val="num" w:pos="5040"/>
        </w:tabs>
        <w:ind w:left="5040" w:hanging="360"/>
      </w:pPr>
      <w:rPr>
        <w:rFonts w:ascii="Arial" w:hAnsi="Arial" w:cs="Times New Roman" w:hint="default"/>
      </w:rPr>
    </w:lvl>
    <w:lvl w:ilvl="7" w:tplc="C1B4A460">
      <w:start w:val="1"/>
      <w:numFmt w:val="bullet"/>
      <w:lvlText w:val="•"/>
      <w:lvlJc w:val="left"/>
      <w:pPr>
        <w:tabs>
          <w:tab w:val="num" w:pos="5760"/>
        </w:tabs>
        <w:ind w:left="5760" w:hanging="360"/>
      </w:pPr>
      <w:rPr>
        <w:rFonts w:ascii="Arial" w:hAnsi="Arial" w:cs="Times New Roman" w:hint="default"/>
      </w:rPr>
    </w:lvl>
    <w:lvl w:ilvl="8" w:tplc="7242C3F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44C4162"/>
    <w:multiLevelType w:val="hybridMultilevel"/>
    <w:tmpl w:val="7480E69C"/>
    <w:lvl w:ilvl="0" w:tplc="9C2A68D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965408"/>
    <w:multiLevelType w:val="hybridMultilevel"/>
    <w:tmpl w:val="FEF245F8"/>
    <w:lvl w:ilvl="0" w:tplc="59B289C0">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9266D4"/>
    <w:multiLevelType w:val="hybridMultilevel"/>
    <w:tmpl w:val="E9505088"/>
    <w:lvl w:ilvl="0" w:tplc="9A9E40EC">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BB2730"/>
    <w:multiLevelType w:val="hybridMultilevel"/>
    <w:tmpl w:val="1DA6E31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CBC3C0E"/>
    <w:multiLevelType w:val="hybridMultilevel"/>
    <w:tmpl w:val="0B5049D0"/>
    <w:lvl w:ilvl="0" w:tplc="10282B4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0D7B91"/>
    <w:multiLevelType w:val="hybridMultilevel"/>
    <w:tmpl w:val="98824C30"/>
    <w:lvl w:ilvl="0" w:tplc="21E845AE">
      <w:start w:val="1"/>
      <w:numFmt w:val="decimal"/>
      <w:lvlText w:val="%1."/>
      <w:lvlJc w:val="left"/>
      <w:pPr>
        <w:ind w:left="1080" w:hanging="360"/>
      </w:pPr>
      <w:rPr>
        <w:rFonts w:eastAsia="Arial Unicode M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E752037"/>
    <w:multiLevelType w:val="hybridMultilevel"/>
    <w:tmpl w:val="721CF57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4" w15:restartNumberingAfterBreak="0">
    <w:nsid w:val="7FC50A60"/>
    <w:multiLevelType w:val="hybridMultilevel"/>
    <w:tmpl w:val="3DC8B482"/>
    <w:lvl w:ilvl="0" w:tplc="BD3C303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3"/>
  </w:num>
  <w:num w:numId="4">
    <w:abstractNumId w:val="5"/>
  </w:num>
  <w:num w:numId="5">
    <w:abstractNumId w:val="0"/>
  </w:num>
  <w:num w:numId="6">
    <w:abstractNumId w:val="2"/>
  </w:num>
  <w:num w:numId="7">
    <w:abstractNumId w:val="4"/>
  </w:num>
  <w:num w:numId="8">
    <w:abstractNumId w:val="9"/>
  </w:num>
  <w:num w:numId="9">
    <w:abstractNumId w:val="11"/>
  </w:num>
  <w:num w:numId="10">
    <w:abstractNumId w:val="14"/>
  </w:num>
  <w:num w:numId="11">
    <w:abstractNumId w:val="10"/>
  </w:num>
  <w:num w:numId="12">
    <w:abstractNumId w:val="1"/>
  </w:num>
  <w:num w:numId="13">
    <w:abstractNumId w:val="6"/>
  </w:num>
  <w:num w:numId="14">
    <w:abstractNumId w:val="6"/>
  </w:num>
  <w:num w:numId="15">
    <w:abstractNumId w:val="1"/>
  </w:num>
  <w:num w:numId="16">
    <w:abstractNumId w:val="10"/>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A"/>
    <w:rsid w:val="00000303"/>
    <w:rsid w:val="0000058B"/>
    <w:rsid w:val="00012789"/>
    <w:rsid w:val="0001319E"/>
    <w:rsid w:val="00013FE0"/>
    <w:rsid w:val="00014492"/>
    <w:rsid w:val="000151C0"/>
    <w:rsid w:val="00023CAA"/>
    <w:rsid w:val="000249CD"/>
    <w:rsid w:val="0002611E"/>
    <w:rsid w:val="000269D1"/>
    <w:rsid w:val="0002720B"/>
    <w:rsid w:val="00027674"/>
    <w:rsid w:val="00027DFC"/>
    <w:rsid w:val="00030CE1"/>
    <w:rsid w:val="00030DC1"/>
    <w:rsid w:val="00030E1E"/>
    <w:rsid w:val="00032234"/>
    <w:rsid w:val="00035726"/>
    <w:rsid w:val="00035E14"/>
    <w:rsid w:val="000416C3"/>
    <w:rsid w:val="00044490"/>
    <w:rsid w:val="00044C4A"/>
    <w:rsid w:val="00045011"/>
    <w:rsid w:val="0005069C"/>
    <w:rsid w:val="00050C03"/>
    <w:rsid w:val="00052015"/>
    <w:rsid w:val="00053180"/>
    <w:rsid w:val="0005361C"/>
    <w:rsid w:val="00053AEE"/>
    <w:rsid w:val="0005408F"/>
    <w:rsid w:val="00054E27"/>
    <w:rsid w:val="000623EC"/>
    <w:rsid w:val="000635C4"/>
    <w:rsid w:val="0006453B"/>
    <w:rsid w:val="0006460E"/>
    <w:rsid w:val="0007061E"/>
    <w:rsid w:val="00074461"/>
    <w:rsid w:val="00076C69"/>
    <w:rsid w:val="00076FA9"/>
    <w:rsid w:val="000771C2"/>
    <w:rsid w:val="00087872"/>
    <w:rsid w:val="000921E2"/>
    <w:rsid w:val="00093E2E"/>
    <w:rsid w:val="0009776F"/>
    <w:rsid w:val="000A2870"/>
    <w:rsid w:val="000A71EA"/>
    <w:rsid w:val="000B0AE6"/>
    <w:rsid w:val="000B4F1C"/>
    <w:rsid w:val="000B62BF"/>
    <w:rsid w:val="000C2F3F"/>
    <w:rsid w:val="000C5526"/>
    <w:rsid w:val="000D1468"/>
    <w:rsid w:val="000D1B66"/>
    <w:rsid w:val="000D432E"/>
    <w:rsid w:val="000D4DDA"/>
    <w:rsid w:val="000D4F0E"/>
    <w:rsid w:val="000D6141"/>
    <w:rsid w:val="000E4825"/>
    <w:rsid w:val="000E61F5"/>
    <w:rsid w:val="000E7583"/>
    <w:rsid w:val="000F115F"/>
    <w:rsid w:val="000F2CA2"/>
    <w:rsid w:val="00100B99"/>
    <w:rsid w:val="00100BF9"/>
    <w:rsid w:val="0010102B"/>
    <w:rsid w:val="001020C8"/>
    <w:rsid w:val="00102F39"/>
    <w:rsid w:val="0010443D"/>
    <w:rsid w:val="00105A1B"/>
    <w:rsid w:val="001060EB"/>
    <w:rsid w:val="001062A5"/>
    <w:rsid w:val="00112BDE"/>
    <w:rsid w:val="00120490"/>
    <w:rsid w:val="00121E9C"/>
    <w:rsid w:val="00122E6F"/>
    <w:rsid w:val="0012417F"/>
    <w:rsid w:val="00126303"/>
    <w:rsid w:val="001268D8"/>
    <w:rsid w:val="00126B68"/>
    <w:rsid w:val="00130905"/>
    <w:rsid w:val="00132378"/>
    <w:rsid w:val="00133002"/>
    <w:rsid w:val="00133743"/>
    <w:rsid w:val="001354AF"/>
    <w:rsid w:val="001409BB"/>
    <w:rsid w:val="00141683"/>
    <w:rsid w:val="00143B13"/>
    <w:rsid w:val="0014786F"/>
    <w:rsid w:val="00154619"/>
    <w:rsid w:val="001558B9"/>
    <w:rsid w:val="0015651B"/>
    <w:rsid w:val="001632E9"/>
    <w:rsid w:val="00164905"/>
    <w:rsid w:val="001664D5"/>
    <w:rsid w:val="00166D8D"/>
    <w:rsid w:val="0017068F"/>
    <w:rsid w:val="00171266"/>
    <w:rsid w:val="001716C5"/>
    <w:rsid w:val="00171D32"/>
    <w:rsid w:val="00172D5D"/>
    <w:rsid w:val="001732DF"/>
    <w:rsid w:val="00175D6E"/>
    <w:rsid w:val="00176B9F"/>
    <w:rsid w:val="001803D6"/>
    <w:rsid w:val="00181574"/>
    <w:rsid w:val="00182452"/>
    <w:rsid w:val="00183FB0"/>
    <w:rsid w:val="001867B2"/>
    <w:rsid w:val="001902E6"/>
    <w:rsid w:val="00191154"/>
    <w:rsid w:val="0019159F"/>
    <w:rsid w:val="00193590"/>
    <w:rsid w:val="0019705A"/>
    <w:rsid w:val="001A161C"/>
    <w:rsid w:val="001A4A07"/>
    <w:rsid w:val="001A5D31"/>
    <w:rsid w:val="001B1091"/>
    <w:rsid w:val="001B5009"/>
    <w:rsid w:val="001B5F12"/>
    <w:rsid w:val="001C0BFD"/>
    <w:rsid w:val="001C2412"/>
    <w:rsid w:val="001C3BE7"/>
    <w:rsid w:val="001C4ED6"/>
    <w:rsid w:val="001C538B"/>
    <w:rsid w:val="001C5C88"/>
    <w:rsid w:val="001C65FF"/>
    <w:rsid w:val="001C6DF2"/>
    <w:rsid w:val="001C7BEA"/>
    <w:rsid w:val="001D23A1"/>
    <w:rsid w:val="001D2F9E"/>
    <w:rsid w:val="001D3150"/>
    <w:rsid w:val="001D7CCA"/>
    <w:rsid w:val="001E02B0"/>
    <w:rsid w:val="001E49D3"/>
    <w:rsid w:val="001E4DB1"/>
    <w:rsid w:val="001F00C4"/>
    <w:rsid w:val="001F242A"/>
    <w:rsid w:val="001F5BD6"/>
    <w:rsid w:val="001F5C79"/>
    <w:rsid w:val="001F67EE"/>
    <w:rsid w:val="001F6BD8"/>
    <w:rsid w:val="002003F5"/>
    <w:rsid w:val="00200E3C"/>
    <w:rsid w:val="002033D7"/>
    <w:rsid w:val="00203FD5"/>
    <w:rsid w:val="002045ED"/>
    <w:rsid w:val="00205AF1"/>
    <w:rsid w:val="00205D96"/>
    <w:rsid w:val="00207E85"/>
    <w:rsid w:val="00210E71"/>
    <w:rsid w:val="0021191F"/>
    <w:rsid w:val="002130E0"/>
    <w:rsid w:val="002141EC"/>
    <w:rsid w:val="00214CF2"/>
    <w:rsid w:val="00214E88"/>
    <w:rsid w:val="00220DEB"/>
    <w:rsid w:val="00221CE3"/>
    <w:rsid w:val="002257BA"/>
    <w:rsid w:val="00230D1A"/>
    <w:rsid w:val="0023130A"/>
    <w:rsid w:val="002350AC"/>
    <w:rsid w:val="002355E7"/>
    <w:rsid w:val="0023758A"/>
    <w:rsid w:val="00243BBF"/>
    <w:rsid w:val="00246F6A"/>
    <w:rsid w:val="002476E4"/>
    <w:rsid w:val="00247B3C"/>
    <w:rsid w:val="002540F8"/>
    <w:rsid w:val="00256270"/>
    <w:rsid w:val="00256957"/>
    <w:rsid w:val="00257C9A"/>
    <w:rsid w:val="00257F9F"/>
    <w:rsid w:val="0026109D"/>
    <w:rsid w:val="002612D7"/>
    <w:rsid w:val="00261F92"/>
    <w:rsid w:val="00264C36"/>
    <w:rsid w:val="00264C8D"/>
    <w:rsid w:val="002653CF"/>
    <w:rsid w:val="00265675"/>
    <w:rsid w:val="002658C4"/>
    <w:rsid w:val="00265EC6"/>
    <w:rsid w:val="0026765D"/>
    <w:rsid w:val="00271FC4"/>
    <w:rsid w:val="002735B2"/>
    <w:rsid w:val="00274CC6"/>
    <w:rsid w:val="002752FA"/>
    <w:rsid w:val="00275E8A"/>
    <w:rsid w:val="00275EA2"/>
    <w:rsid w:val="00277C4D"/>
    <w:rsid w:val="002832C7"/>
    <w:rsid w:val="002838B4"/>
    <w:rsid w:val="002841DF"/>
    <w:rsid w:val="002916DB"/>
    <w:rsid w:val="00291867"/>
    <w:rsid w:val="00291C9D"/>
    <w:rsid w:val="00291FFA"/>
    <w:rsid w:val="00293DAF"/>
    <w:rsid w:val="002949CC"/>
    <w:rsid w:val="00295139"/>
    <w:rsid w:val="002959C6"/>
    <w:rsid w:val="00296505"/>
    <w:rsid w:val="002965BE"/>
    <w:rsid w:val="00296762"/>
    <w:rsid w:val="002A09CA"/>
    <w:rsid w:val="002A78EA"/>
    <w:rsid w:val="002B10FA"/>
    <w:rsid w:val="002B23F9"/>
    <w:rsid w:val="002B25B5"/>
    <w:rsid w:val="002B3E7A"/>
    <w:rsid w:val="002C1BB6"/>
    <w:rsid w:val="002C279C"/>
    <w:rsid w:val="002C33CF"/>
    <w:rsid w:val="002C4F67"/>
    <w:rsid w:val="002C5B34"/>
    <w:rsid w:val="002C5CEE"/>
    <w:rsid w:val="002C6265"/>
    <w:rsid w:val="002C6B20"/>
    <w:rsid w:val="002D74F4"/>
    <w:rsid w:val="002E0CD3"/>
    <w:rsid w:val="002E12A7"/>
    <w:rsid w:val="002E25CA"/>
    <w:rsid w:val="002E4E02"/>
    <w:rsid w:val="002E51CD"/>
    <w:rsid w:val="002E5AA9"/>
    <w:rsid w:val="002E6890"/>
    <w:rsid w:val="002F2BDA"/>
    <w:rsid w:val="002F36C3"/>
    <w:rsid w:val="002F393B"/>
    <w:rsid w:val="002F5E34"/>
    <w:rsid w:val="002F6062"/>
    <w:rsid w:val="002F7350"/>
    <w:rsid w:val="002F7768"/>
    <w:rsid w:val="002F7CAE"/>
    <w:rsid w:val="0030060D"/>
    <w:rsid w:val="003040EA"/>
    <w:rsid w:val="0030720E"/>
    <w:rsid w:val="00307A4B"/>
    <w:rsid w:val="0031012B"/>
    <w:rsid w:val="003124FA"/>
    <w:rsid w:val="0031441F"/>
    <w:rsid w:val="003152C3"/>
    <w:rsid w:val="00315F94"/>
    <w:rsid w:val="00322A2D"/>
    <w:rsid w:val="003254E6"/>
    <w:rsid w:val="00326286"/>
    <w:rsid w:val="00326A98"/>
    <w:rsid w:val="00326B65"/>
    <w:rsid w:val="00330984"/>
    <w:rsid w:val="003362CD"/>
    <w:rsid w:val="003364DB"/>
    <w:rsid w:val="00336F92"/>
    <w:rsid w:val="00337409"/>
    <w:rsid w:val="00337B1F"/>
    <w:rsid w:val="003400A0"/>
    <w:rsid w:val="0034077D"/>
    <w:rsid w:val="00342C4D"/>
    <w:rsid w:val="00345DFB"/>
    <w:rsid w:val="00350D3F"/>
    <w:rsid w:val="0035218B"/>
    <w:rsid w:val="00353080"/>
    <w:rsid w:val="00353FD6"/>
    <w:rsid w:val="0035462D"/>
    <w:rsid w:val="003563E3"/>
    <w:rsid w:val="0035785A"/>
    <w:rsid w:val="003609DE"/>
    <w:rsid w:val="00360C74"/>
    <w:rsid w:val="00361DDB"/>
    <w:rsid w:val="0036291B"/>
    <w:rsid w:val="00363AB9"/>
    <w:rsid w:val="00367256"/>
    <w:rsid w:val="00371F61"/>
    <w:rsid w:val="00374259"/>
    <w:rsid w:val="003760A8"/>
    <w:rsid w:val="003769BE"/>
    <w:rsid w:val="00377174"/>
    <w:rsid w:val="00380EB4"/>
    <w:rsid w:val="00385904"/>
    <w:rsid w:val="003862B5"/>
    <w:rsid w:val="00386419"/>
    <w:rsid w:val="0038663B"/>
    <w:rsid w:val="003937A9"/>
    <w:rsid w:val="00393B2A"/>
    <w:rsid w:val="00394073"/>
    <w:rsid w:val="00394075"/>
    <w:rsid w:val="003A20F6"/>
    <w:rsid w:val="003A582C"/>
    <w:rsid w:val="003A5994"/>
    <w:rsid w:val="003A69AB"/>
    <w:rsid w:val="003A771D"/>
    <w:rsid w:val="003B4136"/>
    <w:rsid w:val="003B43CF"/>
    <w:rsid w:val="003B4A20"/>
    <w:rsid w:val="003B723D"/>
    <w:rsid w:val="003B752B"/>
    <w:rsid w:val="003B7657"/>
    <w:rsid w:val="003C26AB"/>
    <w:rsid w:val="003D0BC7"/>
    <w:rsid w:val="003D182F"/>
    <w:rsid w:val="003D1A58"/>
    <w:rsid w:val="003D1D1C"/>
    <w:rsid w:val="003D27C8"/>
    <w:rsid w:val="003D2F12"/>
    <w:rsid w:val="003D4D80"/>
    <w:rsid w:val="003D6979"/>
    <w:rsid w:val="003E196E"/>
    <w:rsid w:val="003E3A25"/>
    <w:rsid w:val="003E50BA"/>
    <w:rsid w:val="003E6C41"/>
    <w:rsid w:val="003F0E37"/>
    <w:rsid w:val="003F0E54"/>
    <w:rsid w:val="003F265D"/>
    <w:rsid w:val="003F4EEB"/>
    <w:rsid w:val="003F60B1"/>
    <w:rsid w:val="00402084"/>
    <w:rsid w:val="00402A29"/>
    <w:rsid w:val="00406E11"/>
    <w:rsid w:val="00412270"/>
    <w:rsid w:val="00413546"/>
    <w:rsid w:val="0041365F"/>
    <w:rsid w:val="00417041"/>
    <w:rsid w:val="00424794"/>
    <w:rsid w:val="00426FB2"/>
    <w:rsid w:val="00432F4D"/>
    <w:rsid w:val="00436CAC"/>
    <w:rsid w:val="0044044B"/>
    <w:rsid w:val="0044186E"/>
    <w:rsid w:val="00441DB8"/>
    <w:rsid w:val="00446AE8"/>
    <w:rsid w:val="0044786D"/>
    <w:rsid w:val="00450027"/>
    <w:rsid w:val="004513F2"/>
    <w:rsid w:val="00451BE4"/>
    <w:rsid w:val="00451EB5"/>
    <w:rsid w:val="00452AB0"/>
    <w:rsid w:val="00452F66"/>
    <w:rsid w:val="00452FE5"/>
    <w:rsid w:val="00454FA0"/>
    <w:rsid w:val="00455225"/>
    <w:rsid w:val="00462627"/>
    <w:rsid w:val="00463F62"/>
    <w:rsid w:val="0046403E"/>
    <w:rsid w:val="00465626"/>
    <w:rsid w:val="00467B9A"/>
    <w:rsid w:val="00475A47"/>
    <w:rsid w:val="00475E06"/>
    <w:rsid w:val="004764A5"/>
    <w:rsid w:val="00477969"/>
    <w:rsid w:val="00483A7C"/>
    <w:rsid w:val="00487D8A"/>
    <w:rsid w:val="00494882"/>
    <w:rsid w:val="004A282C"/>
    <w:rsid w:val="004A326B"/>
    <w:rsid w:val="004B0633"/>
    <w:rsid w:val="004B5709"/>
    <w:rsid w:val="004B6DEF"/>
    <w:rsid w:val="004C06A5"/>
    <w:rsid w:val="004C32B4"/>
    <w:rsid w:val="004C4EC4"/>
    <w:rsid w:val="004D5BF3"/>
    <w:rsid w:val="004D6DA0"/>
    <w:rsid w:val="004D7471"/>
    <w:rsid w:val="004D7640"/>
    <w:rsid w:val="004E56E1"/>
    <w:rsid w:val="004E5FE6"/>
    <w:rsid w:val="004E6B7A"/>
    <w:rsid w:val="004E6EC0"/>
    <w:rsid w:val="004E7DA2"/>
    <w:rsid w:val="004F04D5"/>
    <w:rsid w:val="004F249A"/>
    <w:rsid w:val="004F356B"/>
    <w:rsid w:val="004F6ED0"/>
    <w:rsid w:val="004F6FB9"/>
    <w:rsid w:val="00501953"/>
    <w:rsid w:val="005033E7"/>
    <w:rsid w:val="00504165"/>
    <w:rsid w:val="005074E1"/>
    <w:rsid w:val="005078C6"/>
    <w:rsid w:val="00507DB1"/>
    <w:rsid w:val="00510796"/>
    <w:rsid w:val="005111F5"/>
    <w:rsid w:val="00511DBE"/>
    <w:rsid w:val="0051500D"/>
    <w:rsid w:val="00515973"/>
    <w:rsid w:val="00523B8F"/>
    <w:rsid w:val="0052656A"/>
    <w:rsid w:val="0052764A"/>
    <w:rsid w:val="00532CBA"/>
    <w:rsid w:val="00534EB2"/>
    <w:rsid w:val="00536299"/>
    <w:rsid w:val="00536C01"/>
    <w:rsid w:val="00536D1F"/>
    <w:rsid w:val="00540008"/>
    <w:rsid w:val="005400A5"/>
    <w:rsid w:val="00540E56"/>
    <w:rsid w:val="00542CED"/>
    <w:rsid w:val="00545765"/>
    <w:rsid w:val="005467B5"/>
    <w:rsid w:val="00546EF0"/>
    <w:rsid w:val="00547713"/>
    <w:rsid w:val="00552E3D"/>
    <w:rsid w:val="005534E6"/>
    <w:rsid w:val="005540C7"/>
    <w:rsid w:val="005553C1"/>
    <w:rsid w:val="00555C6B"/>
    <w:rsid w:val="005576AC"/>
    <w:rsid w:val="0055783D"/>
    <w:rsid w:val="00562763"/>
    <w:rsid w:val="0056642B"/>
    <w:rsid w:val="00567770"/>
    <w:rsid w:val="0057783C"/>
    <w:rsid w:val="00584929"/>
    <w:rsid w:val="00584CBE"/>
    <w:rsid w:val="005862B0"/>
    <w:rsid w:val="00586D09"/>
    <w:rsid w:val="00586F9C"/>
    <w:rsid w:val="005914C0"/>
    <w:rsid w:val="00591E20"/>
    <w:rsid w:val="00592D3A"/>
    <w:rsid w:val="005951C7"/>
    <w:rsid w:val="00595766"/>
    <w:rsid w:val="005A1F7C"/>
    <w:rsid w:val="005A557A"/>
    <w:rsid w:val="005B01A5"/>
    <w:rsid w:val="005B0BDC"/>
    <w:rsid w:val="005B4A38"/>
    <w:rsid w:val="005B640D"/>
    <w:rsid w:val="005B6AF7"/>
    <w:rsid w:val="005C3462"/>
    <w:rsid w:val="005C7929"/>
    <w:rsid w:val="005D3526"/>
    <w:rsid w:val="005D5206"/>
    <w:rsid w:val="005E32B5"/>
    <w:rsid w:val="005E39C5"/>
    <w:rsid w:val="005E3AAC"/>
    <w:rsid w:val="005E41F7"/>
    <w:rsid w:val="005E46DD"/>
    <w:rsid w:val="005E62DE"/>
    <w:rsid w:val="005E6558"/>
    <w:rsid w:val="005F28F8"/>
    <w:rsid w:val="005F64FD"/>
    <w:rsid w:val="006033EE"/>
    <w:rsid w:val="00605E01"/>
    <w:rsid w:val="00606980"/>
    <w:rsid w:val="0061042F"/>
    <w:rsid w:val="0061108C"/>
    <w:rsid w:val="0061178F"/>
    <w:rsid w:val="00612760"/>
    <w:rsid w:val="00615BAD"/>
    <w:rsid w:val="00621548"/>
    <w:rsid w:val="00622A7B"/>
    <w:rsid w:val="00623115"/>
    <w:rsid w:val="00627DA0"/>
    <w:rsid w:val="006306F7"/>
    <w:rsid w:val="00631818"/>
    <w:rsid w:val="006322B2"/>
    <w:rsid w:val="00632B51"/>
    <w:rsid w:val="00633B3E"/>
    <w:rsid w:val="00636072"/>
    <w:rsid w:val="006372F3"/>
    <w:rsid w:val="00637576"/>
    <w:rsid w:val="00640382"/>
    <w:rsid w:val="006405AC"/>
    <w:rsid w:val="00640828"/>
    <w:rsid w:val="00640E46"/>
    <w:rsid w:val="0064199E"/>
    <w:rsid w:val="00645BE3"/>
    <w:rsid w:val="00647FDD"/>
    <w:rsid w:val="006525E6"/>
    <w:rsid w:val="006539F7"/>
    <w:rsid w:val="00656DCE"/>
    <w:rsid w:val="00657F59"/>
    <w:rsid w:val="00661A53"/>
    <w:rsid w:val="00662487"/>
    <w:rsid w:val="00667F4B"/>
    <w:rsid w:val="00670557"/>
    <w:rsid w:val="00671092"/>
    <w:rsid w:val="00672B73"/>
    <w:rsid w:val="00673725"/>
    <w:rsid w:val="0067734E"/>
    <w:rsid w:val="00677ED7"/>
    <w:rsid w:val="00682416"/>
    <w:rsid w:val="00682A94"/>
    <w:rsid w:val="00685394"/>
    <w:rsid w:val="00687CAC"/>
    <w:rsid w:val="00692415"/>
    <w:rsid w:val="00693296"/>
    <w:rsid w:val="006938B8"/>
    <w:rsid w:val="00693B0A"/>
    <w:rsid w:val="00694389"/>
    <w:rsid w:val="00694AB7"/>
    <w:rsid w:val="0069688F"/>
    <w:rsid w:val="00696894"/>
    <w:rsid w:val="00697485"/>
    <w:rsid w:val="00697AAE"/>
    <w:rsid w:val="00697D4F"/>
    <w:rsid w:val="006A1091"/>
    <w:rsid w:val="006A2659"/>
    <w:rsid w:val="006A2941"/>
    <w:rsid w:val="006A3002"/>
    <w:rsid w:val="006A592D"/>
    <w:rsid w:val="006A5A3A"/>
    <w:rsid w:val="006A6076"/>
    <w:rsid w:val="006A6D81"/>
    <w:rsid w:val="006A72EB"/>
    <w:rsid w:val="006B0327"/>
    <w:rsid w:val="006B176A"/>
    <w:rsid w:val="006B55C2"/>
    <w:rsid w:val="006B5D33"/>
    <w:rsid w:val="006B7F41"/>
    <w:rsid w:val="006C1A02"/>
    <w:rsid w:val="006C3EDB"/>
    <w:rsid w:val="006C4F18"/>
    <w:rsid w:val="006C6224"/>
    <w:rsid w:val="006D00BF"/>
    <w:rsid w:val="006D02AD"/>
    <w:rsid w:val="006D2E8B"/>
    <w:rsid w:val="006D4FA6"/>
    <w:rsid w:val="006D76AC"/>
    <w:rsid w:val="006E0F93"/>
    <w:rsid w:val="006E1C9E"/>
    <w:rsid w:val="006E5148"/>
    <w:rsid w:val="006E53F5"/>
    <w:rsid w:val="006E7887"/>
    <w:rsid w:val="006F1B02"/>
    <w:rsid w:val="006F3507"/>
    <w:rsid w:val="006F407B"/>
    <w:rsid w:val="006F50FD"/>
    <w:rsid w:val="006F63DC"/>
    <w:rsid w:val="00701E57"/>
    <w:rsid w:val="00703344"/>
    <w:rsid w:val="0070427D"/>
    <w:rsid w:val="0070436C"/>
    <w:rsid w:val="0070450F"/>
    <w:rsid w:val="00705EF8"/>
    <w:rsid w:val="0070621B"/>
    <w:rsid w:val="0070718F"/>
    <w:rsid w:val="00707A6D"/>
    <w:rsid w:val="00711FB6"/>
    <w:rsid w:val="007167EB"/>
    <w:rsid w:val="00720A65"/>
    <w:rsid w:val="0072466D"/>
    <w:rsid w:val="007255E6"/>
    <w:rsid w:val="00725FED"/>
    <w:rsid w:val="00727494"/>
    <w:rsid w:val="00732864"/>
    <w:rsid w:val="00733590"/>
    <w:rsid w:val="00734197"/>
    <w:rsid w:val="007367EF"/>
    <w:rsid w:val="00736CCA"/>
    <w:rsid w:val="00736DD1"/>
    <w:rsid w:val="00736F69"/>
    <w:rsid w:val="0073717F"/>
    <w:rsid w:val="007414FF"/>
    <w:rsid w:val="00743BC8"/>
    <w:rsid w:val="007451D4"/>
    <w:rsid w:val="00745666"/>
    <w:rsid w:val="007460B8"/>
    <w:rsid w:val="00750C42"/>
    <w:rsid w:val="00750FC6"/>
    <w:rsid w:val="00751BAF"/>
    <w:rsid w:val="00751C23"/>
    <w:rsid w:val="007546E3"/>
    <w:rsid w:val="00754A69"/>
    <w:rsid w:val="00755A0F"/>
    <w:rsid w:val="00760FA0"/>
    <w:rsid w:val="007615AE"/>
    <w:rsid w:val="00762273"/>
    <w:rsid w:val="0076419B"/>
    <w:rsid w:val="007652B8"/>
    <w:rsid w:val="00765504"/>
    <w:rsid w:val="00770C5A"/>
    <w:rsid w:val="00771698"/>
    <w:rsid w:val="00771A34"/>
    <w:rsid w:val="00772B62"/>
    <w:rsid w:val="00772DC1"/>
    <w:rsid w:val="00773313"/>
    <w:rsid w:val="007771F5"/>
    <w:rsid w:val="0077797B"/>
    <w:rsid w:val="00781832"/>
    <w:rsid w:val="00782E29"/>
    <w:rsid w:val="00785A0B"/>
    <w:rsid w:val="00786659"/>
    <w:rsid w:val="00790070"/>
    <w:rsid w:val="0079225F"/>
    <w:rsid w:val="007A097A"/>
    <w:rsid w:val="007B23DF"/>
    <w:rsid w:val="007B557F"/>
    <w:rsid w:val="007C0B8D"/>
    <w:rsid w:val="007C1D41"/>
    <w:rsid w:val="007C3D55"/>
    <w:rsid w:val="007C61B5"/>
    <w:rsid w:val="007C7A1B"/>
    <w:rsid w:val="007D1C90"/>
    <w:rsid w:val="007D1D42"/>
    <w:rsid w:val="007D5A33"/>
    <w:rsid w:val="007E441E"/>
    <w:rsid w:val="007E7306"/>
    <w:rsid w:val="007F68B7"/>
    <w:rsid w:val="007F791B"/>
    <w:rsid w:val="00802B23"/>
    <w:rsid w:val="008064C5"/>
    <w:rsid w:val="008074D5"/>
    <w:rsid w:val="0080787D"/>
    <w:rsid w:val="00814735"/>
    <w:rsid w:val="00815F8C"/>
    <w:rsid w:val="008221DD"/>
    <w:rsid w:val="008225AD"/>
    <w:rsid w:val="008232B8"/>
    <w:rsid w:val="008232F3"/>
    <w:rsid w:val="00824539"/>
    <w:rsid w:val="008261B8"/>
    <w:rsid w:val="008334CB"/>
    <w:rsid w:val="008378F7"/>
    <w:rsid w:val="0084056C"/>
    <w:rsid w:val="0084236B"/>
    <w:rsid w:val="00844494"/>
    <w:rsid w:val="00852C37"/>
    <w:rsid w:val="00852DAE"/>
    <w:rsid w:val="0085487D"/>
    <w:rsid w:val="00855A78"/>
    <w:rsid w:val="008607F5"/>
    <w:rsid w:val="00861B05"/>
    <w:rsid w:val="00862932"/>
    <w:rsid w:val="008632A2"/>
    <w:rsid w:val="008634E4"/>
    <w:rsid w:val="00865B71"/>
    <w:rsid w:val="00871F47"/>
    <w:rsid w:val="0087481C"/>
    <w:rsid w:val="00874D33"/>
    <w:rsid w:val="008751A8"/>
    <w:rsid w:val="00876CDF"/>
    <w:rsid w:val="00881E71"/>
    <w:rsid w:val="00885F36"/>
    <w:rsid w:val="00887829"/>
    <w:rsid w:val="00887983"/>
    <w:rsid w:val="00893021"/>
    <w:rsid w:val="008962D2"/>
    <w:rsid w:val="00896ADC"/>
    <w:rsid w:val="008A0DFB"/>
    <w:rsid w:val="008A190E"/>
    <w:rsid w:val="008A2122"/>
    <w:rsid w:val="008B1158"/>
    <w:rsid w:val="008B6639"/>
    <w:rsid w:val="008B70CB"/>
    <w:rsid w:val="008C039F"/>
    <w:rsid w:val="008C3073"/>
    <w:rsid w:val="008C5A53"/>
    <w:rsid w:val="008C7616"/>
    <w:rsid w:val="008D1454"/>
    <w:rsid w:val="008E199F"/>
    <w:rsid w:val="008E2B8C"/>
    <w:rsid w:val="008E5F3A"/>
    <w:rsid w:val="008E7009"/>
    <w:rsid w:val="008F58B1"/>
    <w:rsid w:val="008F61C8"/>
    <w:rsid w:val="008F7FEC"/>
    <w:rsid w:val="009012C2"/>
    <w:rsid w:val="00902042"/>
    <w:rsid w:val="00902D5A"/>
    <w:rsid w:val="0090440E"/>
    <w:rsid w:val="00904A62"/>
    <w:rsid w:val="00904C1B"/>
    <w:rsid w:val="009115B5"/>
    <w:rsid w:val="0091403D"/>
    <w:rsid w:val="00914985"/>
    <w:rsid w:val="00915A67"/>
    <w:rsid w:val="0091724C"/>
    <w:rsid w:val="00917E7B"/>
    <w:rsid w:val="009272CD"/>
    <w:rsid w:val="0093094B"/>
    <w:rsid w:val="00934CB8"/>
    <w:rsid w:val="009369A4"/>
    <w:rsid w:val="00937BE8"/>
    <w:rsid w:val="00940394"/>
    <w:rsid w:val="009415C6"/>
    <w:rsid w:val="0094291A"/>
    <w:rsid w:val="00943C3E"/>
    <w:rsid w:val="009446EC"/>
    <w:rsid w:val="00953260"/>
    <w:rsid w:val="009610FA"/>
    <w:rsid w:val="00962C9B"/>
    <w:rsid w:val="00963187"/>
    <w:rsid w:val="00963660"/>
    <w:rsid w:val="00963DF7"/>
    <w:rsid w:val="00963FDA"/>
    <w:rsid w:val="00965F03"/>
    <w:rsid w:val="0096651F"/>
    <w:rsid w:val="009670BD"/>
    <w:rsid w:val="00970A64"/>
    <w:rsid w:val="009722DF"/>
    <w:rsid w:val="00975215"/>
    <w:rsid w:val="009819EE"/>
    <w:rsid w:val="009836F5"/>
    <w:rsid w:val="00983980"/>
    <w:rsid w:val="0098457F"/>
    <w:rsid w:val="00986BCB"/>
    <w:rsid w:val="00987214"/>
    <w:rsid w:val="0098776B"/>
    <w:rsid w:val="00987BA7"/>
    <w:rsid w:val="0099064B"/>
    <w:rsid w:val="00994E3E"/>
    <w:rsid w:val="009A042A"/>
    <w:rsid w:val="009A27E6"/>
    <w:rsid w:val="009A5D93"/>
    <w:rsid w:val="009B03C7"/>
    <w:rsid w:val="009B0AAC"/>
    <w:rsid w:val="009C20F2"/>
    <w:rsid w:val="009C491C"/>
    <w:rsid w:val="009C4AC6"/>
    <w:rsid w:val="009C6EE3"/>
    <w:rsid w:val="009C7E92"/>
    <w:rsid w:val="009D3BB4"/>
    <w:rsid w:val="009D4D2F"/>
    <w:rsid w:val="009E138E"/>
    <w:rsid w:val="009E35C3"/>
    <w:rsid w:val="009E4AB7"/>
    <w:rsid w:val="009E4E21"/>
    <w:rsid w:val="009E52F1"/>
    <w:rsid w:val="009F1C27"/>
    <w:rsid w:val="009F581C"/>
    <w:rsid w:val="00A02D23"/>
    <w:rsid w:val="00A0461A"/>
    <w:rsid w:val="00A05E5B"/>
    <w:rsid w:val="00A12226"/>
    <w:rsid w:val="00A13508"/>
    <w:rsid w:val="00A15053"/>
    <w:rsid w:val="00A1706C"/>
    <w:rsid w:val="00A20A64"/>
    <w:rsid w:val="00A23DE1"/>
    <w:rsid w:val="00A25F38"/>
    <w:rsid w:val="00A262D8"/>
    <w:rsid w:val="00A31093"/>
    <w:rsid w:val="00A32747"/>
    <w:rsid w:val="00A37421"/>
    <w:rsid w:val="00A37A15"/>
    <w:rsid w:val="00A41460"/>
    <w:rsid w:val="00A425C2"/>
    <w:rsid w:val="00A428C2"/>
    <w:rsid w:val="00A50051"/>
    <w:rsid w:val="00A54342"/>
    <w:rsid w:val="00A56CB6"/>
    <w:rsid w:val="00A57D07"/>
    <w:rsid w:val="00A6156F"/>
    <w:rsid w:val="00A657B6"/>
    <w:rsid w:val="00A66DCA"/>
    <w:rsid w:val="00A67719"/>
    <w:rsid w:val="00A71F17"/>
    <w:rsid w:val="00A727A3"/>
    <w:rsid w:val="00A7428A"/>
    <w:rsid w:val="00A743D3"/>
    <w:rsid w:val="00A76C28"/>
    <w:rsid w:val="00A80810"/>
    <w:rsid w:val="00A80FF4"/>
    <w:rsid w:val="00A833F8"/>
    <w:rsid w:val="00A85F52"/>
    <w:rsid w:val="00A86220"/>
    <w:rsid w:val="00A87365"/>
    <w:rsid w:val="00A902E0"/>
    <w:rsid w:val="00A92813"/>
    <w:rsid w:val="00A93DF7"/>
    <w:rsid w:val="00A95EB0"/>
    <w:rsid w:val="00A96415"/>
    <w:rsid w:val="00AA039D"/>
    <w:rsid w:val="00AA3811"/>
    <w:rsid w:val="00AA7246"/>
    <w:rsid w:val="00AB07EE"/>
    <w:rsid w:val="00AB1B92"/>
    <w:rsid w:val="00AB6BA0"/>
    <w:rsid w:val="00AB7B74"/>
    <w:rsid w:val="00AC0744"/>
    <w:rsid w:val="00AC31BE"/>
    <w:rsid w:val="00AC44E6"/>
    <w:rsid w:val="00AC4C69"/>
    <w:rsid w:val="00AC50F7"/>
    <w:rsid w:val="00AC605A"/>
    <w:rsid w:val="00AC64A5"/>
    <w:rsid w:val="00AC6C75"/>
    <w:rsid w:val="00AC6F6F"/>
    <w:rsid w:val="00AD1BE8"/>
    <w:rsid w:val="00AD2A5B"/>
    <w:rsid w:val="00AD2A91"/>
    <w:rsid w:val="00AD355F"/>
    <w:rsid w:val="00AD652E"/>
    <w:rsid w:val="00AD6F63"/>
    <w:rsid w:val="00AD7F99"/>
    <w:rsid w:val="00AE3BDC"/>
    <w:rsid w:val="00AE3E3B"/>
    <w:rsid w:val="00AE4B76"/>
    <w:rsid w:val="00AF114E"/>
    <w:rsid w:val="00AF15FB"/>
    <w:rsid w:val="00AF4AD0"/>
    <w:rsid w:val="00B003BA"/>
    <w:rsid w:val="00B0315D"/>
    <w:rsid w:val="00B036D8"/>
    <w:rsid w:val="00B046F1"/>
    <w:rsid w:val="00B05498"/>
    <w:rsid w:val="00B059E6"/>
    <w:rsid w:val="00B10DF5"/>
    <w:rsid w:val="00B11098"/>
    <w:rsid w:val="00B11354"/>
    <w:rsid w:val="00B13818"/>
    <w:rsid w:val="00B13BA3"/>
    <w:rsid w:val="00B145C0"/>
    <w:rsid w:val="00B16AD1"/>
    <w:rsid w:val="00B17306"/>
    <w:rsid w:val="00B17CB9"/>
    <w:rsid w:val="00B238F3"/>
    <w:rsid w:val="00B24297"/>
    <w:rsid w:val="00B30243"/>
    <w:rsid w:val="00B33C9E"/>
    <w:rsid w:val="00B37175"/>
    <w:rsid w:val="00B41655"/>
    <w:rsid w:val="00B41E92"/>
    <w:rsid w:val="00B42884"/>
    <w:rsid w:val="00B4627D"/>
    <w:rsid w:val="00B46B14"/>
    <w:rsid w:val="00B46E8B"/>
    <w:rsid w:val="00B501DA"/>
    <w:rsid w:val="00B50834"/>
    <w:rsid w:val="00B56A09"/>
    <w:rsid w:val="00B60218"/>
    <w:rsid w:val="00B6245E"/>
    <w:rsid w:val="00B63EC5"/>
    <w:rsid w:val="00B66B84"/>
    <w:rsid w:val="00B6702D"/>
    <w:rsid w:val="00B7408D"/>
    <w:rsid w:val="00B82217"/>
    <w:rsid w:val="00B865D8"/>
    <w:rsid w:val="00B87932"/>
    <w:rsid w:val="00B87ADE"/>
    <w:rsid w:val="00B905D0"/>
    <w:rsid w:val="00B90B00"/>
    <w:rsid w:val="00B969BB"/>
    <w:rsid w:val="00BA24C7"/>
    <w:rsid w:val="00BA3217"/>
    <w:rsid w:val="00BA5D12"/>
    <w:rsid w:val="00BB2D55"/>
    <w:rsid w:val="00BB5A45"/>
    <w:rsid w:val="00BC4BD5"/>
    <w:rsid w:val="00BC55CB"/>
    <w:rsid w:val="00BC5FB7"/>
    <w:rsid w:val="00BC622C"/>
    <w:rsid w:val="00BD2B4C"/>
    <w:rsid w:val="00BD676B"/>
    <w:rsid w:val="00BE1A5E"/>
    <w:rsid w:val="00BE2544"/>
    <w:rsid w:val="00BE2FB2"/>
    <w:rsid w:val="00BE4ABD"/>
    <w:rsid w:val="00BE59ED"/>
    <w:rsid w:val="00BF0888"/>
    <w:rsid w:val="00BF0B04"/>
    <w:rsid w:val="00BF5A47"/>
    <w:rsid w:val="00BF6571"/>
    <w:rsid w:val="00C00101"/>
    <w:rsid w:val="00C00EDF"/>
    <w:rsid w:val="00C042EA"/>
    <w:rsid w:val="00C04A2A"/>
    <w:rsid w:val="00C04C05"/>
    <w:rsid w:val="00C05E7C"/>
    <w:rsid w:val="00C13279"/>
    <w:rsid w:val="00C22104"/>
    <w:rsid w:val="00C221C5"/>
    <w:rsid w:val="00C22A88"/>
    <w:rsid w:val="00C22F59"/>
    <w:rsid w:val="00C2378F"/>
    <w:rsid w:val="00C257AF"/>
    <w:rsid w:val="00C259A8"/>
    <w:rsid w:val="00C27044"/>
    <w:rsid w:val="00C314CA"/>
    <w:rsid w:val="00C34F3B"/>
    <w:rsid w:val="00C354C7"/>
    <w:rsid w:val="00C3696A"/>
    <w:rsid w:val="00C37C81"/>
    <w:rsid w:val="00C4543A"/>
    <w:rsid w:val="00C47DF8"/>
    <w:rsid w:val="00C50531"/>
    <w:rsid w:val="00C50759"/>
    <w:rsid w:val="00C56361"/>
    <w:rsid w:val="00C57F09"/>
    <w:rsid w:val="00C61C71"/>
    <w:rsid w:val="00C638A3"/>
    <w:rsid w:val="00C647E5"/>
    <w:rsid w:val="00C64BCC"/>
    <w:rsid w:val="00C650CA"/>
    <w:rsid w:val="00C65E60"/>
    <w:rsid w:val="00C7023E"/>
    <w:rsid w:val="00C704AA"/>
    <w:rsid w:val="00C7230D"/>
    <w:rsid w:val="00C736EA"/>
    <w:rsid w:val="00C76BF5"/>
    <w:rsid w:val="00C8049B"/>
    <w:rsid w:val="00C85974"/>
    <w:rsid w:val="00C91225"/>
    <w:rsid w:val="00C9186D"/>
    <w:rsid w:val="00C92109"/>
    <w:rsid w:val="00C9250A"/>
    <w:rsid w:val="00C9784E"/>
    <w:rsid w:val="00CA2772"/>
    <w:rsid w:val="00CA2949"/>
    <w:rsid w:val="00CA49EA"/>
    <w:rsid w:val="00CA5D1F"/>
    <w:rsid w:val="00CB1F63"/>
    <w:rsid w:val="00CB6BCF"/>
    <w:rsid w:val="00CB6E1C"/>
    <w:rsid w:val="00CB7D27"/>
    <w:rsid w:val="00CC0807"/>
    <w:rsid w:val="00CC48F0"/>
    <w:rsid w:val="00CC4998"/>
    <w:rsid w:val="00CC51B1"/>
    <w:rsid w:val="00CC6A91"/>
    <w:rsid w:val="00CC6B03"/>
    <w:rsid w:val="00CD0761"/>
    <w:rsid w:val="00CD135B"/>
    <w:rsid w:val="00CD2BE4"/>
    <w:rsid w:val="00CD402D"/>
    <w:rsid w:val="00CD47C4"/>
    <w:rsid w:val="00CD4ACA"/>
    <w:rsid w:val="00CD6C69"/>
    <w:rsid w:val="00CE03A5"/>
    <w:rsid w:val="00CE03CC"/>
    <w:rsid w:val="00CE13B0"/>
    <w:rsid w:val="00CE1ADC"/>
    <w:rsid w:val="00CE5C34"/>
    <w:rsid w:val="00CE6A22"/>
    <w:rsid w:val="00CE7267"/>
    <w:rsid w:val="00CF081D"/>
    <w:rsid w:val="00CF37BD"/>
    <w:rsid w:val="00CF3B7F"/>
    <w:rsid w:val="00CF6642"/>
    <w:rsid w:val="00D04E31"/>
    <w:rsid w:val="00D06B53"/>
    <w:rsid w:val="00D06C32"/>
    <w:rsid w:val="00D11FEB"/>
    <w:rsid w:val="00D211CF"/>
    <w:rsid w:val="00D237C8"/>
    <w:rsid w:val="00D2623C"/>
    <w:rsid w:val="00D26D1B"/>
    <w:rsid w:val="00D30D3A"/>
    <w:rsid w:val="00D3165A"/>
    <w:rsid w:val="00D3180C"/>
    <w:rsid w:val="00D323F9"/>
    <w:rsid w:val="00D44778"/>
    <w:rsid w:val="00D46775"/>
    <w:rsid w:val="00D46C60"/>
    <w:rsid w:val="00D528AA"/>
    <w:rsid w:val="00D574C7"/>
    <w:rsid w:val="00D620F6"/>
    <w:rsid w:val="00D62833"/>
    <w:rsid w:val="00D635E7"/>
    <w:rsid w:val="00D63C2B"/>
    <w:rsid w:val="00D65837"/>
    <w:rsid w:val="00D65AC4"/>
    <w:rsid w:val="00D66A6D"/>
    <w:rsid w:val="00D670F1"/>
    <w:rsid w:val="00D71930"/>
    <w:rsid w:val="00D72D79"/>
    <w:rsid w:val="00D72E9A"/>
    <w:rsid w:val="00D7301D"/>
    <w:rsid w:val="00D7742D"/>
    <w:rsid w:val="00D81E42"/>
    <w:rsid w:val="00D82000"/>
    <w:rsid w:val="00D87DE2"/>
    <w:rsid w:val="00D92474"/>
    <w:rsid w:val="00D92F24"/>
    <w:rsid w:val="00D94F2E"/>
    <w:rsid w:val="00D96C1F"/>
    <w:rsid w:val="00D97FF2"/>
    <w:rsid w:val="00DA0F96"/>
    <w:rsid w:val="00DA11AA"/>
    <w:rsid w:val="00DA2A00"/>
    <w:rsid w:val="00DA5052"/>
    <w:rsid w:val="00DA56C0"/>
    <w:rsid w:val="00DA70D9"/>
    <w:rsid w:val="00DA7B6D"/>
    <w:rsid w:val="00DB1E37"/>
    <w:rsid w:val="00DB2ECB"/>
    <w:rsid w:val="00DB3036"/>
    <w:rsid w:val="00DB4B5D"/>
    <w:rsid w:val="00DB50A1"/>
    <w:rsid w:val="00DC2620"/>
    <w:rsid w:val="00DC3191"/>
    <w:rsid w:val="00DC5DF8"/>
    <w:rsid w:val="00DC7C3A"/>
    <w:rsid w:val="00DC7C74"/>
    <w:rsid w:val="00DD259C"/>
    <w:rsid w:val="00DD3425"/>
    <w:rsid w:val="00DD348E"/>
    <w:rsid w:val="00DD4890"/>
    <w:rsid w:val="00DD65D9"/>
    <w:rsid w:val="00DD66A2"/>
    <w:rsid w:val="00DE0F06"/>
    <w:rsid w:val="00DE2930"/>
    <w:rsid w:val="00DE6E16"/>
    <w:rsid w:val="00DE74E6"/>
    <w:rsid w:val="00DF21B7"/>
    <w:rsid w:val="00DF2B91"/>
    <w:rsid w:val="00DF32A6"/>
    <w:rsid w:val="00DF3F3C"/>
    <w:rsid w:val="00DF417C"/>
    <w:rsid w:val="00DF64B6"/>
    <w:rsid w:val="00E034B5"/>
    <w:rsid w:val="00E070B0"/>
    <w:rsid w:val="00E103EB"/>
    <w:rsid w:val="00E11125"/>
    <w:rsid w:val="00E150B0"/>
    <w:rsid w:val="00E157A5"/>
    <w:rsid w:val="00E2141D"/>
    <w:rsid w:val="00E21539"/>
    <w:rsid w:val="00E220F0"/>
    <w:rsid w:val="00E237D8"/>
    <w:rsid w:val="00E277DF"/>
    <w:rsid w:val="00E31910"/>
    <w:rsid w:val="00E3244C"/>
    <w:rsid w:val="00E33036"/>
    <w:rsid w:val="00E34393"/>
    <w:rsid w:val="00E34B88"/>
    <w:rsid w:val="00E37204"/>
    <w:rsid w:val="00E3730E"/>
    <w:rsid w:val="00E4086C"/>
    <w:rsid w:val="00E42B95"/>
    <w:rsid w:val="00E42DC2"/>
    <w:rsid w:val="00E442C8"/>
    <w:rsid w:val="00E52F35"/>
    <w:rsid w:val="00E548CA"/>
    <w:rsid w:val="00E554CA"/>
    <w:rsid w:val="00E5567C"/>
    <w:rsid w:val="00E569A1"/>
    <w:rsid w:val="00E57E81"/>
    <w:rsid w:val="00E65270"/>
    <w:rsid w:val="00E6738E"/>
    <w:rsid w:val="00E72376"/>
    <w:rsid w:val="00E73796"/>
    <w:rsid w:val="00E7409F"/>
    <w:rsid w:val="00E75D53"/>
    <w:rsid w:val="00E771B8"/>
    <w:rsid w:val="00E822F3"/>
    <w:rsid w:val="00E8483D"/>
    <w:rsid w:val="00E85BF7"/>
    <w:rsid w:val="00E85EED"/>
    <w:rsid w:val="00E86143"/>
    <w:rsid w:val="00E863C8"/>
    <w:rsid w:val="00E96452"/>
    <w:rsid w:val="00EA0A5D"/>
    <w:rsid w:val="00EA0A8D"/>
    <w:rsid w:val="00EA1474"/>
    <w:rsid w:val="00EA2A82"/>
    <w:rsid w:val="00EA3528"/>
    <w:rsid w:val="00EA3A02"/>
    <w:rsid w:val="00EA3F63"/>
    <w:rsid w:val="00EA4ABF"/>
    <w:rsid w:val="00EB08F2"/>
    <w:rsid w:val="00EB7741"/>
    <w:rsid w:val="00EC0817"/>
    <w:rsid w:val="00EC259D"/>
    <w:rsid w:val="00EC4CB7"/>
    <w:rsid w:val="00EC77C0"/>
    <w:rsid w:val="00ED20E6"/>
    <w:rsid w:val="00ED35BD"/>
    <w:rsid w:val="00ED5170"/>
    <w:rsid w:val="00EE0919"/>
    <w:rsid w:val="00EE1B39"/>
    <w:rsid w:val="00EE4835"/>
    <w:rsid w:val="00EE5551"/>
    <w:rsid w:val="00EE583D"/>
    <w:rsid w:val="00EE676E"/>
    <w:rsid w:val="00EE7D2C"/>
    <w:rsid w:val="00EF3970"/>
    <w:rsid w:val="00EF690B"/>
    <w:rsid w:val="00F03121"/>
    <w:rsid w:val="00F04755"/>
    <w:rsid w:val="00F0668D"/>
    <w:rsid w:val="00F164E7"/>
    <w:rsid w:val="00F209DF"/>
    <w:rsid w:val="00F21FC1"/>
    <w:rsid w:val="00F22077"/>
    <w:rsid w:val="00F23A8C"/>
    <w:rsid w:val="00F31B6D"/>
    <w:rsid w:val="00F3411F"/>
    <w:rsid w:val="00F3526D"/>
    <w:rsid w:val="00F371F5"/>
    <w:rsid w:val="00F42431"/>
    <w:rsid w:val="00F43D2E"/>
    <w:rsid w:val="00F447E6"/>
    <w:rsid w:val="00F4634E"/>
    <w:rsid w:val="00F50526"/>
    <w:rsid w:val="00F52FD8"/>
    <w:rsid w:val="00F530AB"/>
    <w:rsid w:val="00F54F6D"/>
    <w:rsid w:val="00F55431"/>
    <w:rsid w:val="00F55575"/>
    <w:rsid w:val="00F5599D"/>
    <w:rsid w:val="00F61F21"/>
    <w:rsid w:val="00F6286E"/>
    <w:rsid w:val="00F64223"/>
    <w:rsid w:val="00F6503E"/>
    <w:rsid w:val="00F66968"/>
    <w:rsid w:val="00F67208"/>
    <w:rsid w:val="00F70FEE"/>
    <w:rsid w:val="00F71351"/>
    <w:rsid w:val="00F721CE"/>
    <w:rsid w:val="00F7269E"/>
    <w:rsid w:val="00F758A9"/>
    <w:rsid w:val="00F7685E"/>
    <w:rsid w:val="00F76D37"/>
    <w:rsid w:val="00F83F99"/>
    <w:rsid w:val="00F8455F"/>
    <w:rsid w:val="00F85BA7"/>
    <w:rsid w:val="00F91380"/>
    <w:rsid w:val="00F92366"/>
    <w:rsid w:val="00F92699"/>
    <w:rsid w:val="00F9391E"/>
    <w:rsid w:val="00F93BF8"/>
    <w:rsid w:val="00F97B8F"/>
    <w:rsid w:val="00FA020D"/>
    <w:rsid w:val="00FA0E97"/>
    <w:rsid w:val="00FA188C"/>
    <w:rsid w:val="00FA4F26"/>
    <w:rsid w:val="00FA60BD"/>
    <w:rsid w:val="00FA70A6"/>
    <w:rsid w:val="00FA7E66"/>
    <w:rsid w:val="00FB2CE0"/>
    <w:rsid w:val="00FB4269"/>
    <w:rsid w:val="00FC1D2C"/>
    <w:rsid w:val="00FC2359"/>
    <w:rsid w:val="00FC38A5"/>
    <w:rsid w:val="00FC395F"/>
    <w:rsid w:val="00FC656F"/>
    <w:rsid w:val="00FC6855"/>
    <w:rsid w:val="00FC6BEA"/>
    <w:rsid w:val="00FD1453"/>
    <w:rsid w:val="00FD1BA5"/>
    <w:rsid w:val="00FD3ECE"/>
    <w:rsid w:val="00FD4D4E"/>
    <w:rsid w:val="00FD7222"/>
    <w:rsid w:val="00FF0350"/>
    <w:rsid w:val="00FF1FC7"/>
    <w:rsid w:val="00FF3D9B"/>
    <w:rsid w:val="00FF6E40"/>
    <w:rsid w:val="00FF77B3"/>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60C2"/>
  <w15:docId w15:val="{4143074F-C58B-412B-BF40-28B8CABB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3769BE"/>
    <w:rPr>
      <w:sz w:val="16"/>
      <w:szCs w:val="16"/>
    </w:rPr>
  </w:style>
  <w:style w:type="paragraph" w:styleId="Komentarotekstas">
    <w:name w:val="annotation text"/>
    <w:basedOn w:val="prastasis"/>
    <w:link w:val="KomentarotekstasDiagrama"/>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Sraopastraipa">
    <w:name w:val="List Paragraph"/>
    <w:basedOn w:val="prastasis"/>
    <w:uiPriority w:val="34"/>
    <w:qFormat/>
    <w:rsid w:val="00A85F52"/>
    <w:pPr>
      <w:ind w:left="720"/>
      <w:contextualSpacing/>
    </w:pPr>
  </w:style>
  <w:style w:type="paragraph" w:styleId="Paprastasistekstas">
    <w:name w:val="Plain Text"/>
    <w:basedOn w:val="prastasis"/>
    <w:link w:val="PaprastasistekstasDiagrama"/>
    <w:uiPriority w:val="99"/>
    <w:semiHidden/>
    <w:unhideWhenUsed/>
    <w:rsid w:val="00087872"/>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087872"/>
    <w:rPr>
      <w:rFonts w:eastAsiaTheme="minorHAnsi" w:cstheme="minorBidi"/>
      <w:sz w:val="22"/>
      <w:szCs w:val="21"/>
      <w:lang w:eastAsia="en-US"/>
    </w:rPr>
  </w:style>
  <w:style w:type="paragraph" w:styleId="Antrats">
    <w:name w:val="header"/>
    <w:basedOn w:val="prastasis"/>
    <w:link w:val="AntratsDiagrama"/>
    <w:uiPriority w:val="99"/>
    <w:unhideWhenUsed/>
    <w:rsid w:val="00C257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7AF"/>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C257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7AF"/>
    <w:rPr>
      <w:rFonts w:ascii="Times New Roman" w:eastAsia="Arial Unicode MS" w:hAnsi="Times New Roman"/>
      <w:sz w:val="24"/>
      <w:szCs w:val="24"/>
      <w:lang w:eastAsia="en-US"/>
    </w:rPr>
  </w:style>
  <w:style w:type="character" w:customStyle="1" w:styleId="LLCTekstas">
    <w:name w:val="LLCTekstas"/>
    <w:basedOn w:val="Numatytasispastraiposriftas"/>
    <w:rsid w:val="00C9784E"/>
  </w:style>
  <w:style w:type="paragraph" w:customStyle="1" w:styleId="Default">
    <w:name w:val="Default"/>
    <w:rsid w:val="00B46E8B"/>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692415"/>
    <w:rPr>
      <w:i/>
      <w:iCs/>
    </w:rPr>
  </w:style>
  <w:style w:type="paragraph" w:customStyle="1" w:styleId="taltipfb">
    <w:name w:val="taltipfb"/>
    <w:basedOn w:val="prastasis"/>
    <w:rsid w:val="00782E29"/>
    <w:pPr>
      <w:spacing w:before="100" w:beforeAutospacing="1" w:after="100" w:afterAutospacing="1" w:line="240" w:lineRule="auto"/>
    </w:pPr>
    <w:rPr>
      <w:rFonts w:eastAsia="Times New Roman"/>
      <w:lang w:eastAsia="lt-LT"/>
    </w:rPr>
  </w:style>
  <w:style w:type="paragraph" w:customStyle="1" w:styleId="tajtip">
    <w:name w:val="tajtip"/>
    <w:basedOn w:val="prastasis"/>
    <w:rsid w:val="00782E29"/>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C91225"/>
    <w:rPr>
      <w:color w:val="0000FF"/>
      <w:u w:val="single"/>
    </w:rPr>
  </w:style>
  <w:style w:type="character" w:styleId="Perirtashipersaitas">
    <w:name w:val="FollowedHyperlink"/>
    <w:basedOn w:val="Numatytasispastraiposriftas"/>
    <w:uiPriority w:val="99"/>
    <w:semiHidden/>
    <w:unhideWhenUsed/>
    <w:rsid w:val="00203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40910">
      <w:bodyDiv w:val="1"/>
      <w:marLeft w:val="0"/>
      <w:marRight w:val="0"/>
      <w:marTop w:val="0"/>
      <w:marBottom w:val="0"/>
      <w:divBdr>
        <w:top w:val="none" w:sz="0" w:space="0" w:color="auto"/>
        <w:left w:val="none" w:sz="0" w:space="0" w:color="auto"/>
        <w:bottom w:val="none" w:sz="0" w:space="0" w:color="auto"/>
        <w:right w:val="none" w:sz="0" w:space="0" w:color="auto"/>
      </w:divBdr>
    </w:div>
    <w:div w:id="124853215">
      <w:bodyDiv w:val="1"/>
      <w:marLeft w:val="0"/>
      <w:marRight w:val="0"/>
      <w:marTop w:val="0"/>
      <w:marBottom w:val="0"/>
      <w:divBdr>
        <w:top w:val="none" w:sz="0" w:space="0" w:color="auto"/>
        <w:left w:val="none" w:sz="0" w:space="0" w:color="auto"/>
        <w:bottom w:val="none" w:sz="0" w:space="0" w:color="auto"/>
        <w:right w:val="none" w:sz="0" w:space="0" w:color="auto"/>
      </w:divBdr>
    </w:div>
    <w:div w:id="142040070">
      <w:bodyDiv w:val="1"/>
      <w:marLeft w:val="0"/>
      <w:marRight w:val="0"/>
      <w:marTop w:val="0"/>
      <w:marBottom w:val="0"/>
      <w:divBdr>
        <w:top w:val="none" w:sz="0" w:space="0" w:color="auto"/>
        <w:left w:val="none" w:sz="0" w:space="0" w:color="auto"/>
        <w:bottom w:val="none" w:sz="0" w:space="0" w:color="auto"/>
        <w:right w:val="none" w:sz="0" w:space="0" w:color="auto"/>
      </w:divBdr>
    </w:div>
    <w:div w:id="284385600">
      <w:bodyDiv w:val="1"/>
      <w:marLeft w:val="0"/>
      <w:marRight w:val="0"/>
      <w:marTop w:val="0"/>
      <w:marBottom w:val="0"/>
      <w:divBdr>
        <w:top w:val="none" w:sz="0" w:space="0" w:color="auto"/>
        <w:left w:val="none" w:sz="0" w:space="0" w:color="auto"/>
        <w:bottom w:val="none" w:sz="0" w:space="0" w:color="auto"/>
        <w:right w:val="none" w:sz="0" w:space="0" w:color="auto"/>
      </w:divBdr>
      <w:divsChild>
        <w:div w:id="1875271293">
          <w:marLeft w:val="0"/>
          <w:marRight w:val="0"/>
          <w:marTop w:val="0"/>
          <w:marBottom w:val="0"/>
          <w:divBdr>
            <w:top w:val="none" w:sz="0" w:space="0" w:color="auto"/>
            <w:left w:val="none" w:sz="0" w:space="0" w:color="auto"/>
            <w:bottom w:val="none" w:sz="0" w:space="0" w:color="auto"/>
            <w:right w:val="none" w:sz="0" w:space="0" w:color="auto"/>
          </w:divBdr>
          <w:divsChild>
            <w:div w:id="1014771004">
              <w:marLeft w:val="0"/>
              <w:marRight w:val="0"/>
              <w:marTop w:val="0"/>
              <w:marBottom w:val="0"/>
              <w:divBdr>
                <w:top w:val="none" w:sz="0" w:space="0" w:color="auto"/>
                <w:left w:val="none" w:sz="0" w:space="0" w:color="auto"/>
                <w:bottom w:val="none" w:sz="0" w:space="0" w:color="auto"/>
                <w:right w:val="none" w:sz="0" w:space="0" w:color="auto"/>
              </w:divBdr>
              <w:divsChild>
                <w:div w:id="1133063934">
                  <w:marLeft w:val="0"/>
                  <w:marRight w:val="0"/>
                  <w:marTop w:val="0"/>
                  <w:marBottom w:val="0"/>
                  <w:divBdr>
                    <w:top w:val="none" w:sz="0" w:space="0" w:color="auto"/>
                    <w:left w:val="none" w:sz="0" w:space="0" w:color="auto"/>
                    <w:bottom w:val="none" w:sz="0" w:space="0" w:color="auto"/>
                    <w:right w:val="none" w:sz="0" w:space="0" w:color="auto"/>
                  </w:divBdr>
                </w:div>
                <w:div w:id="1545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163">
      <w:bodyDiv w:val="1"/>
      <w:marLeft w:val="0"/>
      <w:marRight w:val="0"/>
      <w:marTop w:val="0"/>
      <w:marBottom w:val="0"/>
      <w:divBdr>
        <w:top w:val="none" w:sz="0" w:space="0" w:color="auto"/>
        <w:left w:val="none" w:sz="0" w:space="0" w:color="auto"/>
        <w:bottom w:val="none" w:sz="0" w:space="0" w:color="auto"/>
        <w:right w:val="none" w:sz="0" w:space="0" w:color="auto"/>
      </w:divBdr>
    </w:div>
    <w:div w:id="645085604">
      <w:bodyDiv w:val="1"/>
      <w:marLeft w:val="0"/>
      <w:marRight w:val="0"/>
      <w:marTop w:val="0"/>
      <w:marBottom w:val="0"/>
      <w:divBdr>
        <w:top w:val="none" w:sz="0" w:space="0" w:color="auto"/>
        <w:left w:val="none" w:sz="0" w:space="0" w:color="auto"/>
        <w:bottom w:val="none" w:sz="0" w:space="0" w:color="auto"/>
        <w:right w:val="none" w:sz="0" w:space="0" w:color="auto"/>
      </w:divBdr>
    </w:div>
    <w:div w:id="876813604">
      <w:bodyDiv w:val="1"/>
      <w:marLeft w:val="0"/>
      <w:marRight w:val="0"/>
      <w:marTop w:val="0"/>
      <w:marBottom w:val="0"/>
      <w:divBdr>
        <w:top w:val="none" w:sz="0" w:space="0" w:color="auto"/>
        <w:left w:val="none" w:sz="0" w:space="0" w:color="auto"/>
        <w:bottom w:val="none" w:sz="0" w:space="0" w:color="auto"/>
        <w:right w:val="none" w:sz="0" w:space="0" w:color="auto"/>
      </w:divBdr>
      <w:divsChild>
        <w:div w:id="1142577259">
          <w:marLeft w:val="0"/>
          <w:marRight w:val="0"/>
          <w:marTop w:val="0"/>
          <w:marBottom w:val="0"/>
          <w:divBdr>
            <w:top w:val="none" w:sz="0" w:space="0" w:color="auto"/>
            <w:left w:val="none" w:sz="0" w:space="0" w:color="auto"/>
            <w:bottom w:val="none" w:sz="0" w:space="0" w:color="auto"/>
            <w:right w:val="none" w:sz="0" w:space="0" w:color="auto"/>
          </w:divBdr>
          <w:divsChild>
            <w:div w:id="1227105257">
              <w:marLeft w:val="0"/>
              <w:marRight w:val="0"/>
              <w:marTop w:val="0"/>
              <w:marBottom w:val="0"/>
              <w:divBdr>
                <w:top w:val="none" w:sz="0" w:space="0" w:color="auto"/>
                <w:left w:val="none" w:sz="0" w:space="0" w:color="auto"/>
                <w:bottom w:val="none" w:sz="0" w:space="0" w:color="auto"/>
                <w:right w:val="none" w:sz="0" w:space="0" w:color="auto"/>
              </w:divBdr>
              <w:divsChild>
                <w:div w:id="545217467">
                  <w:marLeft w:val="0"/>
                  <w:marRight w:val="0"/>
                  <w:marTop w:val="0"/>
                  <w:marBottom w:val="0"/>
                  <w:divBdr>
                    <w:top w:val="none" w:sz="0" w:space="0" w:color="auto"/>
                    <w:left w:val="none" w:sz="0" w:space="0" w:color="auto"/>
                    <w:bottom w:val="none" w:sz="0" w:space="0" w:color="auto"/>
                    <w:right w:val="none" w:sz="0" w:space="0" w:color="auto"/>
                  </w:divBdr>
                  <w:divsChild>
                    <w:div w:id="1382944344">
                      <w:marLeft w:val="0"/>
                      <w:marRight w:val="0"/>
                      <w:marTop w:val="0"/>
                      <w:marBottom w:val="0"/>
                      <w:divBdr>
                        <w:top w:val="none" w:sz="0" w:space="0" w:color="auto"/>
                        <w:left w:val="none" w:sz="0" w:space="0" w:color="auto"/>
                        <w:bottom w:val="none" w:sz="0" w:space="0" w:color="auto"/>
                        <w:right w:val="none" w:sz="0" w:space="0" w:color="auto"/>
                      </w:divBdr>
                      <w:divsChild>
                        <w:div w:id="689992091">
                          <w:marLeft w:val="0"/>
                          <w:marRight w:val="0"/>
                          <w:marTop w:val="0"/>
                          <w:marBottom w:val="0"/>
                          <w:divBdr>
                            <w:top w:val="none" w:sz="0" w:space="0" w:color="auto"/>
                            <w:left w:val="none" w:sz="0" w:space="0" w:color="auto"/>
                            <w:bottom w:val="none" w:sz="0" w:space="0" w:color="auto"/>
                            <w:right w:val="none" w:sz="0" w:space="0" w:color="auto"/>
                          </w:divBdr>
                        </w:div>
                        <w:div w:id="1580289538">
                          <w:marLeft w:val="0"/>
                          <w:marRight w:val="0"/>
                          <w:marTop w:val="0"/>
                          <w:marBottom w:val="0"/>
                          <w:divBdr>
                            <w:top w:val="none" w:sz="0" w:space="0" w:color="auto"/>
                            <w:left w:val="none" w:sz="0" w:space="0" w:color="auto"/>
                            <w:bottom w:val="none" w:sz="0" w:space="0" w:color="auto"/>
                            <w:right w:val="none" w:sz="0" w:space="0" w:color="auto"/>
                          </w:divBdr>
                        </w:div>
                        <w:div w:id="1347826203">
                          <w:marLeft w:val="0"/>
                          <w:marRight w:val="0"/>
                          <w:marTop w:val="0"/>
                          <w:marBottom w:val="0"/>
                          <w:divBdr>
                            <w:top w:val="none" w:sz="0" w:space="0" w:color="auto"/>
                            <w:left w:val="none" w:sz="0" w:space="0" w:color="auto"/>
                            <w:bottom w:val="none" w:sz="0" w:space="0" w:color="auto"/>
                            <w:right w:val="none" w:sz="0" w:space="0" w:color="auto"/>
                          </w:divBdr>
                        </w:div>
                        <w:div w:id="1306932400">
                          <w:marLeft w:val="0"/>
                          <w:marRight w:val="0"/>
                          <w:marTop w:val="0"/>
                          <w:marBottom w:val="0"/>
                          <w:divBdr>
                            <w:top w:val="none" w:sz="0" w:space="0" w:color="auto"/>
                            <w:left w:val="none" w:sz="0" w:space="0" w:color="auto"/>
                            <w:bottom w:val="none" w:sz="0" w:space="0" w:color="auto"/>
                            <w:right w:val="none" w:sz="0" w:space="0" w:color="auto"/>
                          </w:divBdr>
                        </w:div>
                        <w:div w:id="1557548837">
                          <w:marLeft w:val="0"/>
                          <w:marRight w:val="0"/>
                          <w:marTop w:val="0"/>
                          <w:marBottom w:val="0"/>
                          <w:divBdr>
                            <w:top w:val="none" w:sz="0" w:space="0" w:color="auto"/>
                            <w:left w:val="none" w:sz="0" w:space="0" w:color="auto"/>
                            <w:bottom w:val="none" w:sz="0" w:space="0" w:color="auto"/>
                            <w:right w:val="none" w:sz="0" w:space="0" w:color="auto"/>
                          </w:divBdr>
                        </w:div>
                      </w:divsChild>
                    </w:div>
                    <w:div w:id="1518740119">
                      <w:marLeft w:val="0"/>
                      <w:marRight w:val="0"/>
                      <w:marTop w:val="0"/>
                      <w:marBottom w:val="0"/>
                      <w:divBdr>
                        <w:top w:val="none" w:sz="0" w:space="0" w:color="auto"/>
                        <w:left w:val="none" w:sz="0" w:space="0" w:color="auto"/>
                        <w:bottom w:val="none" w:sz="0" w:space="0" w:color="auto"/>
                        <w:right w:val="none" w:sz="0" w:space="0" w:color="auto"/>
                      </w:divBdr>
                      <w:divsChild>
                        <w:div w:id="1336759916">
                          <w:marLeft w:val="0"/>
                          <w:marRight w:val="0"/>
                          <w:marTop w:val="0"/>
                          <w:marBottom w:val="0"/>
                          <w:divBdr>
                            <w:top w:val="none" w:sz="0" w:space="0" w:color="auto"/>
                            <w:left w:val="none" w:sz="0" w:space="0" w:color="auto"/>
                            <w:bottom w:val="none" w:sz="0" w:space="0" w:color="auto"/>
                            <w:right w:val="none" w:sz="0" w:space="0" w:color="auto"/>
                          </w:divBdr>
                        </w:div>
                        <w:div w:id="86734393">
                          <w:marLeft w:val="0"/>
                          <w:marRight w:val="0"/>
                          <w:marTop w:val="0"/>
                          <w:marBottom w:val="0"/>
                          <w:divBdr>
                            <w:top w:val="none" w:sz="0" w:space="0" w:color="auto"/>
                            <w:left w:val="none" w:sz="0" w:space="0" w:color="auto"/>
                            <w:bottom w:val="none" w:sz="0" w:space="0" w:color="auto"/>
                            <w:right w:val="none" w:sz="0" w:space="0" w:color="auto"/>
                          </w:divBdr>
                        </w:div>
                        <w:div w:id="531261977">
                          <w:marLeft w:val="0"/>
                          <w:marRight w:val="0"/>
                          <w:marTop w:val="0"/>
                          <w:marBottom w:val="0"/>
                          <w:divBdr>
                            <w:top w:val="none" w:sz="0" w:space="0" w:color="auto"/>
                            <w:left w:val="none" w:sz="0" w:space="0" w:color="auto"/>
                            <w:bottom w:val="none" w:sz="0" w:space="0" w:color="auto"/>
                            <w:right w:val="none" w:sz="0" w:space="0" w:color="auto"/>
                          </w:divBdr>
                        </w:div>
                        <w:div w:id="1484618551">
                          <w:marLeft w:val="0"/>
                          <w:marRight w:val="0"/>
                          <w:marTop w:val="0"/>
                          <w:marBottom w:val="0"/>
                          <w:divBdr>
                            <w:top w:val="none" w:sz="0" w:space="0" w:color="auto"/>
                            <w:left w:val="none" w:sz="0" w:space="0" w:color="auto"/>
                            <w:bottom w:val="none" w:sz="0" w:space="0" w:color="auto"/>
                            <w:right w:val="none" w:sz="0" w:space="0" w:color="auto"/>
                          </w:divBdr>
                        </w:div>
                        <w:div w:id="184877115">
                          <w:marLeft w:val="0"/>
                          <w:marRight w:val="0"/>
                          <w:marTop w:val="0"/>
                          <w:marBottom w:val="0"/>
                          <w:divBdr>
                            <w:top w:val="none" w:sz="0" w:space="0" w:color="auto"/>
                            <w:left w:val="none" w:sz="0" w:space="0" w:color="auto"/>
                            <w:bottom w:val="none" w:sz="0" w:space="0" w:color="auto"/>
                            <w:right w:val="none" w:sz="0" w:space="0" w:color="auto"/>
                          </w:divBdr>
                        </w:div>
                      </w:divsChild>
                    </w:div>
                    <w:div w:id="770013242">
                      <w:marLeft w:val="0"/>
                      <w:marRight w:val="0"/>
                      <w:marTop w:val="0"/>
                      <w:marBottom w:val="0"/>
                      <w:divBdr>
                        <w:top w:val="none" w:sz="0" w:space="0" w:color="auto"/>
                        <w:left w:val="none" w:sz="0" w:space="0" w:color="auto"/>
                        <w:bottom w:val="none" w:sz="0" w:space="0" w:color="auto"/>
                        <w:right w:val="none" w:sz="0" w:space="0" w:color="auto"/>
                      </w:divBdr>
                      <w:divsChild>
                        <w:div w:id="94061111">
                          <w:marLeft w:val="0"/>
                          <w:marRight w:val="0"/>
                          <w:marTop w:val="0"/>
                          <w:marBottom w:val="0"/>
                          <w:divBdr>
                            <w:top w:val="none" w:sz="0" w:space="0" w:color="auto"/>
                            <w:left w:val="none" w:sz="0" w:space="0" w:color="auto"/>
                            <w:bottom w:val="none" w:sz="0" w:space="0" w:color="auto"/>
                            <w:right w:val="none" w:sz="0" w:space="0" w:color="auto"/>
                          </w:divBdr>
                        </w:div>
                        <w:div w:id="1594437853">
                          <w:marLeft w:val="0"/>
                          <w:marRight w:val="0"/>
                          <w:marTop w:val="0"/>
                          <w:marBottom w:val="0"/>
                          <w:divBdr>
                            <w:top w:val="none" w:sz="0" w:space="0" w:color="auto"/>
                            <w:left w:val="none" w:sz="0" w:space="0" w:color="auto"/>
                            <w:bottom w:val="none" w:sz="0" w:space="0" w:color="auto"/>
                            <w:right w:val="none" w:sz="0" w:space="0" w:color="auto"/>
                          </w:divBdr>
                        </w:div>
                        <w:div w:id="799883003">
                          <w:marLeft w:val="0"/>
                          <w:marRight w:val="0"/>
                          <w:marTop w:val="0"/>
                          <w:marBottom w:val="0"/>
                          <w:divBdr>
                            <w:top w:val="none" w:sz="0" w:space="0" w:color="auto"/>
                            <w:left w:val="none" w:sz="0" w:space="0" w:color="auto"/>
                            <w:bottom w:val="none" w:sz="0" w:space="0" w:color="auto"/>
                            <w:right w:val="none" w:sz="0" w:space="0" w:color="auto"/>
                          </w:divBdr>
                        </w:div>
                      </w:divsChild>
                    </w:div>
                    <w:div w:id="35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5417">
      <w:bodyDiv w:val="1"/>
      <w:marLeft w:val="0"/>
      <w:marRight w:val="0"/>
      <w:marTop w:val="0"/>
      <w:marBottom w:val="0"/>
      <w:divBdr>
        <w:top w:val="none" w:sz="0" w:space="0" w:color="auto"/>
        <w:left w:val="none" w:sz="0" w:space="0" w:color="auto"/>
        <w:bottom w:val="none" w:sz="0" w:space="0" w:color="auto"/>
        <w:right w:val="none" w:sz="0" w:space="0" w:color="auto"/>
      </w:divBdr>
      <w:divsChild>
        <w:div w:id="1118791308">
          <w:marLeft w:val="0"/>
          <w:marRight w:val="0"/>
          <w:marTop w:val="0"/>
          <w:marBottom w:val="0"/>
          <w:divBdr>
            <w:top w:val="none" w:sz="0" w:space="0" w:color="auto"/>
            <w:left w:val="none" w:sz="0" w:space="0" w:color="auto"/>
            <w:bottom w:val="none" w:sz="0" w:space="0" w:color="auto"/>
            <w:right w:val="none" w:sz="0" w:space="0" w:color="auto"/>
          </w:divBdr>
          <w:divsChild>
            <w:div w:id="1141003789">
              <w:marLeft w:val="0"/>
              <w:marRight w:val="0"/>
              <w:marTop w:val="0"/>
              <w:marBottom w:val="0"/>
              <w:divBdr>
                <w:top w:val="none" w:sz="0" w:space="0" w:color="auto"/>
                <w:left w:val="none" w:sz="0" w:space="0" w:color="auto"/>
                <w:bottom w:val="none" w:sz="0" w:space="0" w:color="auto"/>
                <w:right w:val="none" w:sz="0" w:space="0" w:color="auto"/>
              </w:divBdr>
              <w:divsChild>
                <w:div w:id="742139832">
                  <w:marLeft w:val="0"/>
                  <w:marRight w:val="0"/>
                  <w:marTop w:val="0"/>
                  <w:marBottom w:val="0"/>
                  <w:divBdr>
                    <w:top w:val="none" w:sz="0" w:space="0" w:color="auto"/>
                    <w:left w:val="none" w:sz="0" w:space="0" w:color="auto"/>
                    <w:bottom w:val="none" w:sz="0" w:space="0" w:color="auto"/>
                    <w:right w:val="none" w:sz="0" w:space="0" w:color="auto"/>
                  </w:divBdr>
                  <w:divsChild>
                    <w:div w:id="1417944768">
                      <w:marLeft w:val="0"/>
                      <w:marRight w:val="0"/>
                      <w:marTop w:val="0"/>
                      <w:marBottom w:val="0"/>
                      <w:divBdr>
                        <w:top w:val="none" w:sz="0" w:space="0" w:color="auto"/>
                        <w:left w:val="none" w:sz="0" w:space="0" w:color="auto"/>
                        <w:bottom w:val="none" w:sz="0" w:space="0" w:color="auto"/>
                        <w:right w:val="none" w:sz="0" w:space="0" w:color="auto"/>
                      </w:divBdr>
                    </w:div>
                    <w:div w:id="1351643235">
                      <w:marLeft w:val="0"/>
                      <w:marRight w:val="0"/>
                      <w:marTop w:val="0"/>
                      <w:marBottom w:val="0"/>
                      <w:divBdr>
                        <w:top w:val="none" w:sz="0" w:space="0" w:color="auto"/>
                        <w:left w:val="none" w:sz="0" w:space="0" w:color="auto"/>
                        <w:bottom w:val="none" w:sz="0" w:space="0" w:color="auto"/>
                        <w:right w:val="none" w:sz="0" w:space="0" w:color="auto"/>
                      </w:divBdr>
                      <w:divsChild>
                        <w:div w:id="831793540">
                          <w:marLeft w:val="0"/>
                          <w:marRight w:val="0"/>
                          <w:marTop w:val="0"/>
                          <w:marBottom w:val="0"/>
                          <w:divBdr>
                            <w:top w:val="none" w:sz="0" w:space="0" w:color="auto"/>
                            <w:left w:val="none" w:sz="0" w:space="0" w:color="auto"/>
                            <w:bottom w:val="none" w:sz="0" w:space="0" w:color="auto"/>
                            <w:right w:val="none" w:sz="0" w:space="0" w:color="auto"/>
                          </w:divBdr>
                        </w:div>
                        <w:div w:id="1085151575">
                          <w:marLeft w:val="0"/>
                          <w:marRight w:val="0"/>
                          <w:marTop w:val="0"/>
                          <w:marBottom w:val="0"/>
                          <w:divBdr>
                            <w:top w:val="none" w:sz="0" w:space="0" w:color="auto"/>
                            <w:left w:val="none" w:sz="0" w:space="0" w:color="auto"/>
                            <w:bottom w:val="none" w:sz="0" w:space="0" w:color="auto"/>
                            <w:right w:val="none" w:sz="0" w:space="0" w:color="auto"/>
                          </w:divBdr>
                        </w:div>
                        <w:div w:id="5914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79936">
      <w:bodyDiv w:val="1"/>
      <w:marLeft w:val="0"/>
      <w:marRight w:val="0"/>
      <w:marTop w:val="0"/>
      <w:marBottom w:val="0"/>
      <w:divBdr>
        <w:top w:val="none" w:sz="0" w:space="0" w:color="auto"/>
        <w:left w:val="none" w:sz="0" w:space="0" w:color="auto"/>
        <w:bottom w:val="none" w:sz="0" w:space="0" w:color="auto"/>
        <w:right w:val="none" w:sz="0" w:space="0" w:color="auto"/>
      </w:divBdr>
    </w:div>
    <w:div w:id="1203588956">
      <w:bodyDiv w:val="1"/>
      <w:marLeft w:val="0"/>
      <w:marRight w:val="0"/>
      <w:marTop w:val="0"/>
      <w:marBottom w:val="0"/>
      <w:divBdr>
        <w:top w:val="none" w:sz="0" w:space="0" w:color="auto"/>
        <w:left w:val="none" w:sz="0" w:space="0" w:color="auto"/>
        <w:bottom w:val="none" w:sz="0" w:space="0" w:color="auto"/>
        <w:right w:val="none" w:sz="0" w:space="0" w:color="auto"/>
      </w:divBdr>
      <w:divsChild>
        <w:div w:id="1369599693">
          <w:marLeft w:val="0"/>
          <w:marRight w:val="0"/>
          <w:marTop w:val="0"/>
          <w:marBottom w:val="0"/>
          <w:divBdr>
            <w:top w:val="none" w:sz="0" w:space="0" w:color="auto"/>
            <w:left w:val="none" w:sz="0" w:space="0" w:color="auto"/>
            <w:bottom w:val="none" w:sz="0" w:space="0" w:color="auto"/>
            <w:right w:val="none" w:sz="0" w:space="0" w:color="auto"/>
          </w:divBdr>
          <w:divsChild>
            <w:div w:id="1010372568">
              <w:marLeft w:val="0"/>
              <w:marRight w:val="0"/>
              <w:marTop w:val="0"/>
              <w:marBottom w:val="0"/>
              <w:divBdr>
                <w:top w:val="none" w:sz="0" w:space="0" w:color="auto"/>
                <w:left w:val="none" w:sz="0" w:space="0" w:color="auto"/>
                <w:bottom w:val="none" w:sz="0" w:space="0" w:color="auto"/>
                <w:right w:val="none" w:sz="0" w:space="0" w:color="auto"/>
              </w:divBdr>
              <w:divsChild>
                <w:div w:id="10500301">
                  <w:marLeft w:val="0"/>
                  <w:marRight w:val="0"/>
                  <w:marTop w:val="0"/>
                  <w:marBottom w:val="0"/>
                  <w:divBdr>
                    <w:top w:val="none" w:sz="0" w:space="0" w:color="auto"/>
                    <w:left w:val="none" w:sz="0" w:space="0" w:color="auto"/>
                    <w:bottom w:val="none" w:sz="0" w:space="0" w:color="auto"/>
                    <w:right w:val="none" w:sz="0" w:space="0" w:color="auto"/>
                  </w:divBdr>
                  <w:divsChild>
                    <w:div w:id="1667399589">
                      <w:marLeft w:val="0"/>
                      <w:marRight w:val="0"/>
                      <w:marTop w:val="0"/>
                      <w:marBottom w:val="0"/>
                      <w:divBdr>
                        <w:top w:val="none" w:sz="0" w:space="0" w:color="auto"/>
                        <w:left w:val="none" w:sz="0" w:space="0" w:color="auto"/>
                        <w:bottom w:val="none" w:sz="0" w:space="0" w:color="auto"/>
                        <w:right w:val="none" w:sz="0" w:space="0" w:color="auto"/>
                      </w:divBdr>
                      <w:divsChild>
                        <w:div w:id="1444107699">
                          <w:marLeft w:val="0"/>
                          <w:marRight w:val="0"/>
                          <w:marTop w:val="0"/>
                          <w:marBottom w:val="0"/>
                          <w:divBdr>
                            <w:top w:val="none" w:sz="0" w:space="0" w:color="auto"/>
                            <w:left w:val="none" w:sz="0" w:space="0" w:color="auto"/>
                            <w:bottom w:val="none" w:sz="0" w:space="0" w:color="auto"/>
                            <w:right w:val="none" w:sz="0" w:space="0" w:color="auto"/>
                          </w:divBdr>
                          <w:divsChild>
                            <w:div w:id="1266843295">
                              <w:marLeft w:val="0"/>
                              <w:marRight w:val="0"/>
                              <w:marTop w:val="0"/>
                              <w:marBottom w:val="0"/>
                              <w:divBdr>
                                <w:top w:val="none" w:sz="0" w:space="0" w:color="auto"/>
                                <w:left w:val="none" w:sz="0" w:space="0" w:color="auto"/>
                                <w:bottom w:val="none" w:sz="0" w:space="0" w:color="auto"/>
                                <w:right w:val="none" w:sz="0" w:space="0" w:color="auto"/>
                              </w:divBdr>
                              <w:divsChild>
                                <w:div w:id="876895841">
                                  <w:marLeft w:val="0"/>
                                  <w:marRight w:val="0"/>
                                  <w:marTop w:val="0"/>
                                  <w:marBottom w:val="0"/>
                                  <w:divBdr>
                                    <w:top w:val="none" w:sz="0" w:space="0" w:color="auto"/>
                                    <w:left w:val="none" w:sz="0" w:space="0" w:color="auto"/>
                                    <w:bottom w:val="none" w:sz="0" w:space="0" w:color="auto"/>
                                    <w:right w:val="none" w:sz="0" w:space="0" w:color="auto"/>
                                  </w:divBdr>
                                  <w:divsChild>
                                    <w:div w:id="690882365">
                                      <w:marLeft w:val="0"/>
                                      <w:marRight w:val="0"/>
                                      <w:marTop w:val="0"/>
                                      <w:marBottom w:val="0"/>
                                      <w:divBdr>
                                        <w:top w:val="none" w:sz="0" w:space="0" w:color="auto"/>
                                        <w:left w:val="none" w:sz="0" w:space="0" w:color="auto"/>
                                        <w:bottom w:val="none" w:sz="0" w:space="0" w:color="auto"/>
                                        <w:right w:val="none" w:sz="0" w:space="0" w:color="auto"/>
                                      </w:divBdr>
                                      <w:divsChild>
                                        <w:div w:id="81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3632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759">
          <w:marLeft w:val="0"/>
          <w:marRight w:val="0"/>
          <w:marTop w:val="0"/>
          <w:marBottom w:val="0"/>
          <w:divBdr>
            <w:top w:val="none" w:sz="0" w:space="0" w:color="auto"/>
            <w:left w:val="none" w:sz="0" w:space="0" w:color="auto"/>
            <w:bottom w:val="none" w:sz="0" w:space="0" w:color="auto"/>
            <w:right w:val="none" w:sz="0" w:space="0" w:color="auto"/>
          </w:divBdr>
          <w:divsChild>
            <w:div w:id="868181695">
              <w:marLeft w:val="0"/>
              <w:marRight w:val="0"/>
              <w:marTop w:val="0"/>
              <w:marBottom w:val="0"/>
              <w:divBdr>
                <w:top w:val="none" w:sz="0" w:space="0" w:color="auto"/>
                <w:left w:val="none" w:sz="0" w:space="0" w:color="auto"/>
                <w:bottom w:val="none" w:sz="0" w:space="0" w:color="auto"/>
                <w:right w:val="none" w:sz="0" w:space="0" w:color="auto"/>
              </w:divBdr>
              <w:divsChild>
                <w:div w:id="952706515">
                  <w:marLeft w:val="0"/>
                  <w:marRight w:val="0"/>
                  <w:marTop w:val="0"/>
                  <w:marBottom w:val="0"/>
                  <w:divBdr>
                    <w:top w:val="none" w:sz="0" w:space="0" w:color="auto"/>
                    <w:left w:val="none" w:sz="0" w:space="0" w:color="auto"/>
                    <w:bottom w:val="none" w:sz="0" w:space="0" w:color="auto"/>
                    <w:right w:val="none" w:sz="0" w:space="0" w:color="auto"/>
                  </w:divBdr>
                  <w:divsChild>
                    <w:div w:id="1682124488">
                      <w:marLeft w:val="0"/>
                      <w:marRight w:val="0"/>
                      <w:marTop w:val="0"/>
                      <w:marBottom w:val="0"/>
                      <w:divBdr>
                        <w:top w:val="none" w:sz="0" w:space="0" w:color="auto"/>
                        <w:left w:val="none" w:sz="0" w:space="0" w:color="auto"/>
                        <w:bottom w:val="none" w:sz="0" w:space="0" w:color="auto"/>
                        <w:right w:val="none" w:sz="0" w:space="0" w:color="auto"/>
                      </w:divBdr>
                      <w:divsChild>
                        <w:div w:id="456267117">
                          <w:marLeft w:val="0"/>
                          <w:marRight w:val="0"/>
                          <w:marTop w:val="0"/>
                          <w:marBottom w:val="0"/>
                          <w:divBdr>
                            <w:top w:val="none" w:sz="0" w:space="0" w:color="auto"/>
                            <w:left w:val="none" w:sz="0" w:space="0" w:color="auto"/>
                            <w:bottom w:val="none" w:sz="0" w:space="0" w:color="auto"/>
                            <w:right w:val="none" w:sz="0" w:space="0" w:color="auto"/>
                          </w:divBdr>
                        </w:div>
                        <w:div w:id="194389610">
                          <w:marLeft w:val="0"/>
                          <w:marRight w:val="0"/>
                          <w:marTop w:val="0"/>
                          <w:marBottom w:val="0"/>
                          <w:divBdr>
                            <w:top w:val="none" w:sz="0" w:space="0" w:color="auto"/>
                            <w:left w:val="none" w:sz="0" w:space="0" w:color="auto"/>
                            <w:bottom w:val="none" w:sz="0" w:space="0" w:color="auto"/>
                            <w:right w:val="none" w:sz="0" w:space="0" w:color="auto"/>
                          </w:divBdr>
                        </w:div>
                        <w:div w:id="899905066">
                          <w:marLeft w:val="0"/>
                          <w:marRight w:val="0"/>
                          <w:marTop w:val="0"/>
                          <w:marBottom w:val="0"/>
                          <w:divBdr>
                            <w:top w:val="none" w:sz="0" w:space="0" w:color="auto"/>
                            <w:left w:val="none" w:sz="0" w:space="0" w:color="auto"/>
                            <w:bottom w:val="none" w:sz="0" w:space="0" w:color="auto"/>
                            <w:right w:val="none" w:sz="0" w:space="0" w:color="auto"/>
                          </w:divBdr>
                        </w:div>
                        <w:div w:id="1470049403">
                          <w:marLeft w:val="0"/>
                          <w:marRight w:val="0"/>
                          <w:marTop w:val="0"/>
                          <w:marBottom w:val="0"/>
                          <w:divBdr>
                            <w:top w:val="none" w:sz="0" w:space="0" w:color="auto"/>
                            <w:left w:val="none" w:sz="0" w:space="0" w:color="auto"/>
                            <w:bottom w:val="none" w:sz="0" w:space="0" w:color="auto"/>
                            <w:right w:val="none" w:sz="0" w:space="0" w:color="auto"/>
                          </w:divBdr>
                        </w:div>
                        <w:div w:id="1652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9994">
      <w:bodyDiv w:val="1"/>
      <w:marLeft w:val="0"/>
      <w:marRight w:val="0"/>
      <w:marTop w:val="0"/>
      <w:marBottom w:val="0"/>
      <w:divBdr>
        <w:top w:val="none" w:sz="0" w:space="0" w:color="auto"/>
        <w:left w:val="none" w:sz="0" w:space="0" w:color="auto"/>
        <w:bottom w:val="none" w:sz="0" w:space="0" w:color="auto"/>
        <w:right w:val="none" w:sz="0" w:space="0" w:color="auto"/>
      </w:divBdr>
      <w:divsChild>
        <w:div w:id="304087983">
          <w:marLeft w:val="0"/>
          <w:marRight w:val="0"/>
          <w:marTop w:val="0"/>
          <w:marBottom w:val="0"/>
          <w:divBdr>
            <w:top w:val="none" w:sz="0" w:space="0" w:color="auto"/>
            <w:left w:val="none" w:sz="0" w:space="0" w:color="auto"/>
            <w:bottom w:val="none" w:sz="0" w:space="0" w:color="auto"/>
            <w:right w:val="none" w:sz="0" w:space="0" w:color="auto"/>
          </w:divBdr>
        </w:div>
      </w:divsChild>
    </w:div>
    <w:div w:id="1411121597">
      <w:bodyDiv w:val="1"/>
      <w:marLeft w:val="0"/>
      <w:marRight w:val="0"/>
      <w:marTop w:val="0"/>
      <w:marBottom w:val="0"/>
      <w:divBdr>
        <w:top w:val="none" w:sz="0" w:space="0" w:color="auto"/>
        <w:left w:val="none" w:sz="0" w:space="0" w:color="auto"/>
        <w:bottom w:val="none" w:sz="0" w:space="0" w:color="auto"/>
        <w:right w:val="none" w:sz="0" w:space="0" w:color="auto"/>
      </w:divBdr>
      <w:divsChild>
        <w:div w:id="108860683">
          <w:marLeft w:val="0"/>
          <w:marRight w:val="0"/>
          <w:marTop w:val="0"/>
          <w:marBottom w:val="0"/>
          <w:divBdr>
            <w:top w:val="none" w:sz="0" w:space="0" w:color="auto"/>
            <w:left w:val="none" w:sz="0" w:space="0" w:color="auto"/>
            <w:bottom w:val="none" w:sz="0" w:space="0" w:color="auto"/>
            <w:right w:val="none" w:sz="0" w:space="0" w:color="auto"/>
          </w:divBdr>
          <w:divsChild>
            <w:div w:id="1962760532">
              <w:marLeft w:val="0"/>
              <w:marRight w:val="0"/>
              <w:marTop w:val="0"/>
              <w:marBottom w:val="0"/>
              <w:divBdr>
                <w:top w:val="none" w:sz="0" w:space="0" w:color="auto"/>
                <w:left w:val="none" w:sz="0" w:space="0" w:color="auto"/>
                <w:bottom w:val="none" w:sz="0" w:space="0" w:color="auto"/>
                <w:right w:val="none" w:sz="0" w:space="0" w:color="auto"/>
              </w:divBdr>
              <w:divsChild>
                <w:div w:id="474415888">
                  <w:marLeft w:val="0"/>
                  <w:marRight w:val="0"/>
                  <w:marTop w:val="0"/>
                  <w:marBottom w:val="0"/>
                  <w:divBdr>
                    <w:top w:val="none" w:sz="0" w:space="0" w:color="auto"/>
                    <w:left w:val="none" w:sz="0" w:space="0" w:color="auto"/>
                    <w:bottom w:val="none" w:sz="0" w:space="0" w:color="auto"/>
                    <w:right w:val="none" w:sz="0" w:space="0" w:color="auto"/>
                  </w:divBdr>
                  <w:divsChild>
                    <w:div w:id="433718680">
                      <w:marLeft w:val="0"/>
                      <w:marRight w:val="0"/>
                      <w:marTop w:val="0"/>
                      <w:marBottom w:val="0"/>
                      <w:divBdr>
                        <w:top w:val="none" w:sz="0" w:space="0" w:color="auto"/>
                        <w:left w:val="none" w:sz="0" w:space="0" w:color="auto"/>
                        <w:bottom w:val="none" w:sz="0" w:space="0" w:color="auto"/>
                        <w:right w:val="none" w:sz="0" w:space="0" w:color="auto"/>
                      </w:divBdr>
                    </w:div>
                    <w:div w:id="930360177">
                      <w:marLeft w:val="0"/>
                      <w:marRight w:val="0"/>
                      <w:marTop w:val="0"/>
                      <w:marBottom w:val="0"/>
                      <w:divBdr>
                        <w:top w:val="none" w:sz="0" w:space="0" w:color="auto"/>
                        <w:left w:val="none" w:sz="0" w:space="0" w:color="auto"/>
                        <w:bottom w:val="none" w:sz="0" w:space="0" w:color="auto"/>
                        <w:right w:val="none" w:sz="0" w:space="0" w:color="auto"/>
                      </w:divBdr>
                      <w:divsChild>
                        <w:div w:id="679350677">
                          <w:marLeft w:val="0"/>
                          <w:marRight w:val="0"/>
                          <w:marTop w:val="0"/>
                          <w:marBottom w:val="0"/>
                          <w:divBdr>
                            <w:top w:val="none" w:sz="0" w:space="0" w:color="auto"/>
                            <w:left w:val="none" w:sz="0" w:space="0" w:color="auto"/>
                            <w:bottom w:val="none" w:sz="0" w:space="0" w:color="auto"/>
                            <w:right w:val="none" w:sz="0" w:space="0" w:color="auto"/>
                          </w:divBdr>
                        </w:div>
                        <w:div w:id="109134794">
                          <w:marLeft w:val="0"/>
                          <w:marRight w:val="0"/>
                          <w:marTop w:val="0"/>
                          <w:marBottom w:val="0"/>
                          <w:divBdr>
                            <w:top w:val="none" w:sz="0" w:space="0" w:color="auto"/>
                            <w:left w:val="none" w:sz="0" w:space="0" w:color="auto"/>
                            <w:bottom w:val="none" w:sz="0" w:space="0" w:color="auto"/>
                            <w:right w:val="none" w:sz="0" w:space="0" w:color="auto"/>
                          </w:divBdr>
                        </w:div>
                        <w:div w:id="6609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0257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2325-8669-49A9-8E02-F539852B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2655</Words>
  <Characters>1514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4161</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2021-10-05T14:01:00Z</dcterms:created>
  <dc:creator>vilmav</dc:creator>
  <cp:lastModifiedBy>Kristina Tumienė</cp:lastModifiedBy>
  <cp:lastPrinted>2017-09-08T16:35:00Z</cp:lastPrinted>
  <dcterms:modified xsi:type="dcterms:W3CDTF">2021-10-07T13:51:00Z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-1272271573</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330317</vt:i4>
  </property>
  <property fmtid="{D5CDD505-2E9C-101B-9397-08002B2CF9AE}" pid="8" name="_ReviewingToolsShownOnce">
    <vt:lpwstr/>
  </property>
</Properties>
</file>