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FF1B6" w14:textId="77777777" w:rsidR="00B53828" w:rsidRPr="006438C5" w:rsidRDefault="00B53828" w:rsidP="00B53828">
      <w:pPr>
        <w:rPr>
          <w:b/>
          <w:color w:val="000000"/>
          <w:sz w:val="22"/>
          <w:szCs w:val="22"/>
        </w:rPr>
      </w:pPr>
      <w:bookmarkStart w:id="0" w:name="_GoBack"/>
      <w:bookmarkEnd w:id="0"/>
    </w:p>
    <w:p w14:paraId="6E68BB6A" w14:textId="431B34FC" w:rsidR="00B53828" w:rsidRPr="006438C5" w:rsidRDefault="00B53828" w:rsidP="00B53828">
      <w:pPr>
        <w:jc w:val="center"/>
        <w:rPr>
          <w:b/>
          <w:color w:val="000000"/>
          <w:sz w:val="22"/>
          <w:szCs w:val="22"/>
        </w:rPr>
      </w:pPr>
      <w:r w:rsidRPr="006438C5">
        <w:rPr>
          <w:b/>
          <w:color w:val="000000"/>
          <w:sz w:val="22"/>
          <w:szCs w:val="22"/>
        </w:rPr>
        <w:t>NUMATOMO TEISINIO REGULIAVIMO POVEIKIO VERTINIMO PAŽYMA</w:t>
      </w:r>
    </w:p>
    <w:p w14:paraId="42EACBB7" w14:textId="77777777" w:rsidR="00B53828" w:rsidRPr="006438C5" w:rsidRDefault="00B53828" w:rsidP="00B53828">
      <w:pPr>
        <w:rPr>
          <w:b/>
          <w:color w:val="0000FF"/>
          <w:sz w:val="22"/>
          <w:szCs w:val="22"/>
        </w:rPr>
      </w:pPr>
    </w:p>
    <w:tbl>
      <w:tblPr>
        <w:tblW w:w="0" w:type="auto"/>
        <w:tblLook w:val="00A0" w:firstRow="1" w:lastRow="0" w:firstColumn="1" w:lastColumn="0" w:noHBand="0" w:noVBand="0"/>
      </w:tblPr>
      <w:tblGrid>
        <w:gridCol w:w="2235"/>
        <w:gridCol w:w="7337"/>
      </w:tblGrid>
      <w:tr w:rsidR="00B53828" w:rsidRPr="006438C5" w14:paraId="6008DDD3" w14:textId="77777777" w:rsidTr="00D607F1">
        <w:tc>
          <w:tcPr>
            <w:tcW w:w="2235" w:type="dxa"/>
            <w:shd w:val="clear" w:color="auto" w:fill="DBE5F1"/>
            <w:hideMark/>
          </w:tcPr>
          <w:p w14:paraId="44960F36" w14:textId="77777777" w:rsidR="00B53828" w:rsidRPr="006438C5" w:rsidRDefault="00B53828" w:rsidP="00D607F1">
            <w:pPr>
              <w:rPr>
                <w:sz w:val="22"/>
                <w:szCs w:val="22"/>
                <w:shd w:val="clear" w:color="auto" w:fill="DBE5F1"/>
              </w:rPr>
            </w:pPr>
            <w:r w:rsidRPr="006438C5">
              <w:rPr>
                <w:b/>
                <w:sz w:val="22"/>
                <w:szCs w:val="22"/>
                <w:shd w:val="clear" w:color="auto" w:fill="DBE5F1"/>
              </w:rPr>
              <w:t>Projekto pavadinimas</w:t>
            </w:r>
          </w:p>
        </w:tc>
        <w:tc>
          <w:tcPr>
            <w:tcW w:w="7337" w:type="dxa"/>
            <w:shd w:val="clear" w:color="auto" w:fill="DBE5F1"/>
          </w:tcPr>
          <w:p w14:paraId="4BD25B64" w14:textId="7AE985C4" w:rsidR="00B53828" w:rsidRPr="006438C5" w:rsidRDefault="00445B2F" w:rsidP="007515C0">
            <w:pPr>
              <w:jc w:val="both"/>
              <w:rPr>
                <w:sz w:val="22"/>
                <w:szCs w:val="22"/>
              </w:rPr>
            </w:pPr>
            <w:r w:rsidRPr="006438C5">
              <w:rPr>
                <w:sz w:val="22"/>
                <w:szCs w:val="22"/>
              </w:rPr>
              <w:t xml:space="preserve">Lietuvos Respublikos Vyriausybės nutarimo </w:t>
            </w:r>
            <w:bookmarkStart w:id="1" w:name="_Hlk58224669"/>
            <w:r w:rsidRPr="006438C5">
              <w:rPr>
                <w:sz w:val="22"/>
                <w:szCs w:val="22"/>
              </w:rPr>
              <w:t>„Dėl</w:t>
            </w:r>
            <w:r w:rsidR="00E17C20" w:rsidRPr="006438C5">
              <w:rPr>
                <w:sz w:val="22"/>
                <w:szCs w:val="22"/>
              </w:rPr>
              <w:t xml:space="preserve"> priemonės „Subsidijos</w:t>
            </w:r>
            <w:r w:rsidR="00106A4C" w:rsidRPr="006438C5">
              <w:rPr>
                <w:sz w:val="22"/>
                <w:szCs w:val="22"/>
              </w:rPr>
              <w:t xml:space="preserve"> </w:t>
            </w:r>
            <w:r w:rsidR="00B23786" w:rsidRPr="006438C5">
              <w:rPr>
                <w:sz w:val="22"/>
                <w:szCs w:val="22"/>
              </w:rPr>
              <w:t xml:space="preserve">nuo COVID-19 nukentėjusioms </w:t>
            </w:r>
            <w:r w:rsidR="00106A4C" w:rsidRPr="006438C5">
              <w:rPr>
                <w:sz w:val="22"/>
                <w:szCs w:val="22"/>
              </w:rPr>
              <w:t>įmonėms</w:t>
            </w:r>
            <w:proofErr w:type="gramStart"/>
            <w:r w:rsidR="00E17C20" w:rsidRPr="006438C5">
              <w:rPr>
                <w:sz w:val="22"/>
                <w:szCs w:val="22"/>
              </w:rPr>
              <w:t xml:space="preserve">“ lėšų </w:t>
            </w:r>
            <w:r w:rsidR="00106A4C" w:rsidRPr="006438C5">
              <w:rPr>
                <w:sz w:val="22"/>
                <w:szCs w:val="22"/>
              </w:rPr>
              <w:t>skyrimo</w:t>
            </w:r>
            <w:r w:rsidR="00E17C20" w:rsidRPr="006438C5">
              <w:rPr>
                <w:sz w:val="22"/>
                <w:szCs w:val="22"/>
              </w:rPr>
              <w:t xml:space="preserve"> ir </w:t>
            </w:r>
            <w:r w:rsidR="007515C0">
              <w:rPr>
                <w:sz w:val="22"/>
                <w:szCs w:val="22"/>
              </w:rPr>
              <w:t>administravimo</w:t>
            </w:r>
            <w:r w:rsidRPr="006438C5">
              <w:rPr>
                <w:sz w:val="22"/>
                <w:szCs w:val="22"/>
              </w:rPr>
              <w:t xml:space="preserve"> tvarkos aprašo patvirtinimo“</w:t>
            </w:r>
            <w:bookmarkEnd w:id="1"/>
            <w:proofErr w:type="gramEnd"/>
            <w:r w:rsidRPr="006438C5">
              <w:rPr>
                <w:sz w:val="22"/>
                <w:szCs w:val="22"/>
              </w:rPr>
              <w:t xml:space="preserve"> projektas</w:t>
            </w:r>
          </w:p>
        </w:tc>
      </w:tr>
    </w:tbl>
    <w:p w14:paraId="4F32C0F7" w14:textId="77777777" w:rsidR="00B53828" w:rsidRPr="006438C5" w:rsidRDefault="00B53828" w:rsidP="00B53828">
      <w:pPr>
        <w:rPr>
          <w:sz w:val="22"/>
          <w:szCs w:val="22"/>
        </w:rPr>
      </w:pPr>
    </w:p>
    <w:tbl>
      <w:tblPr>
        <w:tblW w:w="0" w:type="auto"/>
        <w:tblLook w:val="00A0" w:firstRow="1" w:lastRow="0" w:firstColumn="1" w:lastColumn="0" w:noHBand="0" w:noVBand="0"/>
      </w:tblPr>
      <w:tblGrid>
        <w:gridCol w:w="2235"/>
        <w:gridCol w:w="7337"/>
      </w:tblGrid>
      <w:tr w:rsidR="00B53828" w:rsidRPr="006438C5" w14:paraId="551941A4" w14:textId="77777777" w:rsidTr="00D607F1">
        <w:tc>
          <w:tcPr>
            <w:tcW w:w="2235" w:type="dxa"/>
            <w:shd w:val="clear" w:color="auto" w:fill="DBE5F1"/>
            <w:hideMark/>
          </w:tcPr>
          <w:p w14:paraId="6921B159" w14:textId="77777777" w:rsidR="00B53828" w:rsidRPr="006438C5" w:rsidRDefault="00B53828" w:rsidP="00D607F1">
            <w:pPr>
              <w:rPr>
                <w:sz w:val="22"/>
                <w:szCs w:val="22"/>
              </w:rPr>
            </w:pPr>
            <w:r w:rsidRPr="006438C5">
              <w:rPr>
                <w:b/>
                <w:sz w:val="22"/>
                <w:szCs w:val="22"/>
                <w:shd w:val="clear" w:color="auto" w:fill="DBE5F1"/>
              </w:rPr>
              <w:t>Projekto rengėjas</w:t>
            </w:r>
          </w:p>
        </w:tc>
        <w:tc>
          <w:tcPr>
            <w:tcW w:w="7337" w:type="dxa"/>
            <w:shd w:val="clear" w:color="auto" w:fill="DBE5F1"/>
            <w:hideMark/>
          </w:tcPr>
          <w:p w14:paraId="4C9D9992" w14:textId="77777777" w:rsidR="00B53828" w:rsidRPr="006438C5" w:rsidRDefault="004F2C37" w:rsidP="00D607F1">
            <w:pPr>
              <w:jc w:val="both"/>
              <w:rPr>
                <w:b/>
                <w:sz w:val="22"/>
                <w:szCs w:val="22"/>
              </w:rPr>
            </w:pPr>
            <w:r w:rsidRPr="006438C5">
              <w:rPr>
                <w:sz w:val="22"/>
                <w:szCs w:val="22"/>
              </w:rPr>
              <w:t>Ekonomikos ir inovacijų ministerija</w:t>
            </w:r>
          </w:p>
        </w:tc>
      </w:tr>
    </w:tbl>
    <w:p w14:paraId="44F814FB" w14:textId="77777777" w:rsidR="00B53828" w:rsidRPr="006438C5" w:rsidRDefault="00B53828" w:rsidP="00B53828">
      <w:pPr>
        <w:rPr>
          <w:sz w:val="22"/>
          <w:szCs w:val="22"/>
        </w:rPr>
      </w:pPr>
    </w:p>
    <w:tbl>
      <w:tblPr>
        <w:tblW w:w="0" w:type="auto"/>
        <w:tblLook w:val="00A0" w:firstRow="1" w:lastRow="0" w:firstColumn="1" w:lastColumn="0" w:noHBand="0" w:noVBand="0"/>
      </w:tblPr>
      <w:tblGrid>
        <w:gridCol w:w="2235"/>
        <w:gridCol w:w="7337"/>
      </w:tblGrid>
      <w:tr w:rsidR="00B53828" w:rsidRPr="006438C5" w14:paraId="6262346E" w14:textId="77777777" w:rsidTr="00D607F1">
        <w:tc>
          <w:tcPr>
            <w:tcW w:w="2235" w:type="dxa"/>
            <w:shd w:val="clear" w:color="auto" w:fill="DBE5F1"/>
            <w:hideMark/>
          </w:tcPr>
          <w:p w14:paraId="7C49CA4E" w14:textId="77777777" w:rsidR="00B53828" w:rsidRPr="006438C5" w:rsidRDefault="00B53828" w:rsidP="00D607F1">
            <w:pPr>
              <w:rPr>
                <w:b/>
                <w:sz w:val="22"/>
                <w:szCs w:val="22"/>
              </w:rPr>
            </w:pPr>
            <w:r w:rsidRPr="006438C5">
              <w:rPr>
                <w:b/>
                <w:sz w:val="22"/>
                <w:szCs w:val="22"/>
              </w:rPr>
              <w:t>Projekto tikslas</w:t>
            </w:r>
          </w:p>
        </w:tc>
        <w:tc>
          <w:tcPr>
            <w:tcW w:w="7337" w:type="dxa"/>
            <w:shd w:val="clear" w:color="auto" w:fill="DBE5F1"/>
            <w:hideMark/>
          </w:tcPr>
          <w:p w14:paraId="35E30C78" w14:textId="07204A7F" w:rsidR="00106A4C" w:rsidRPr="006438C5" w:rsidRDefault="004F2C37" w:rsidP="00EA39B0">
            <w:pPr>
              <w:jc w:val="both"/>
              <w:rPr>
                <w:color w:val="000000"/>
                <w:sz w:val="22"/>
                <w:szCs w:val="22"/>
                <w:lang w:eastAsia="lt-LT"/>
              </w:rPr>
            </w:pPr>
            <w:r w:rsidRPr="006438C5">
              <w:rPr>
                <w:sz w:val="22"/>
                <w:szCs w:val="22"/>
              </w:rPr>
              <w:t xml:space="preserve">Nutarimo projektu siūloma nustatyti </w:t>
            </w:r>
            <w:r w:rsidR="007140F8" w:rsidRPr="006438C5">
              <w:rPr>
                <w:color w:val="000000"/>
                <w:sz w:val="22"/>
                <w:szCs w:val="22"/>
                <w:lang w:eastAsia="lt-LT"/>
              </w:rPr>
              <w:t>reikalavimus</w:t>
            </w:r>
            <w:r w:rsidR="006405C6" w:rsidRPr="006438C5">
              <w:rPr>
                <w:color w:val="000000"/>
                <w:sz w:val="22"/>
                <w:szCs w:val="22"/>
                <w:lang w:eastAsia="lt-LT"/>
              </w:rPr>
              <w:t xml:space="preserve"> </w:t>
            </w:r>
            <w:r w:rsidR="00EA39B0">
              <w:rPr>
                <w:color w:val="000000"/>
                <w:sz w:val="22"/>
                <w:szCs w:val="22"/>
                <w:lang w:eastAsia="lt-LT"/>
              </w:rPr>
              <w:t>nuo COVID-</w:t>
            </w:r>
            <w:r w:rsidR="00EA39B0">
              <w:rPr>
                <w:color w:val="000000"/>
                <w:sz w:val="22"/>
                <w:szCs w:val="22"/>
                <w:lang w:val="en-US" w:eastAsia="lt-LT"/>
              </w:rPr>
              <w:t xml:space="preserve">19 </w:t>
            </w:r>
            <w:proofErr w:type="spellStart"/>
            <w:r w:rsidR="00EA39B0">
              <w:rPr>
                <w:color w:val="000000"/>
                <w:sz w:val="22"/>
                <w:szCs w:val="22"/>
                <w:lang w:val="en-US" w:eastAsia="lt-LT"/>
              </w:rPr>
              <w:t>nukent</w:t>
            </w:r>
            <w:proofErr w:type="spellEnd"/>
            <w:r w:rsidR="00EA39B0">
              <w:rPr>
                <w:color w:val="000000"/>
                <w:sz w:val="22"/>
                <w:szCs w:val="22"/>
                <w:lang w:eastAsia="lt-LT"/>
              </w:rPr>
              <w:t xml:space="preserve">ėjusioms </w:t>
            </w:r>
            <w:r w:rsidR="006405C6" w:rsidRPr="006438C5">
              <w:rPr>
                <w:bCs/>
                <w:sz w:val="22"/>
                <w:szCs w:val="22"/>
                <w:lang w:eastAsia="lt-LT"/>
              </w:rPr>
              <w:t>įmonėms</w:t>
            </w:r>
            <w:r w:rsidR="006405C6" w:rsidRPr="006438C5">
              <w:rPr>
                <w:color w:val="000000"/>
                <w:sz w:val="22"/>
                <w:szCs w:val="22"/>
                <w:lang w:eastAsia="lt-LT"/>
              </w:rPr>
              <w:t xml:space="preserve">, kurios siekia gauti negrąžinamąją subsidiją (toliau – subsidija) </w:t>
            </w:r>
            <w:r w:rsidR="00143A74" w:rsidRPr="006438C5">
              <w:rPr>
                <w:color w:val="000000"/>
                <w:sz w:val="22"/>
                <w:szCs w:val="22"/>
                <w:lang w:eastAsia="lt-LT"/>
              </w:rPr>
              <w:t xml:space="preserve">pagal </w:t>
            </w:r>
            <w:r w:rsidR="00143A74" w:rsidRPr="006438C5">
              <w:rPr>
                <w:sz w:val="22"/>
                <w:szCs w:val="22"/>
                <w:lang w:eastAsia="lt-LT"/>
              </w:rPr>
              <w:t>Priemonę „</w:t>
            </w:r>
            <w:r w:rsidR="00143A74" w:rsidRPr="006438C5">
              <w:rPr>
                <w:sz w:val="22"/>
                <w:szCs w:val="22"/>
              </w:rPr>
              <w:t>Subsidijos nuo COVID-19 nukentėjusioms įmonėms</w:t>
            </w:r>
            <w:r w:rsidR="00143A74" w:rsidRPr="006438C5">
              <w:rPr>
                <w:sz w:val="22"/>
                <w:szCs w:val="22"/>
                <w:lang w:eastAsia="lt-LT"/>
              </w:rPr>
              <w:t>“ (toliau – Priemonė)</w:t>
            </w:r>
            <w:r w:rsidR="00143A74" w:rsidRPr="006438C5">
              <w:rPr>
                <w:color w:val="000000"/>
                <w:sz w:val="22"/>
                <w:szCs w:val="22"/>
                <w:lang w:eastAsia="lt-LT"/>
              </w:rPr>
              <w:t>, subsidijų pareiškėjams skyrimo ir administravimo tvarką, reikalavimus subsidijai</w:t>
            </w:r>
            <w:r w:rsidR="007B70E3">
              <w:rPr>
                <w:color w:val="000000"/>
                <w:sz w:val="22"/>
                <w:szCs w:val="22"/>
                <w:lang w:eastAsia="lt-LT"/>
              </w:rPr>
              <w:t>,</w:t>
            </w:r>
            <w:r w:rsidR="00143A74" w:rsidRPr="006438C5">
              <w:rPr>
                <w:color w:val="000000"/>
                <w:sz w:val="22"/>
                <w:szCs w:val="22"/>
                <w:lang w:eastAsia="lt-LT"/>
              </w:rPr>
              <w:t xml:space="preserve"> taip pat institucijas, dalyvaujančias Priemonės įgyvendinimo procese</w:t>
            </w:r>
            <w:r w:rsidR="006405C6" w:rsidRPr="006438C5">
              <w:rPr>
                <w:color w:val="000000"/>
                <w:sz w:val="22"/>
                <w:szCs w:val="22"/>
                <w:lang w:eastAsia="lt-LT"/>
              </w:rPr>
              <w:t>.</w:t>
            </w:r>
          </w:p>
        </w:tc>
      </w:tr>
    </w:tbl>
    <w:p w14:paraId="6C823BD2" w14:textId="77777777" w:rsidR="00B53828" w:rsidRPr="006438C5" w:rsidRDefault="00B53828" w:rsidP="00B53828">
      <w:pPr>
        <w:rPr>
          <w:sz w:val="22"/>
          <w:szCs w:val="22"/>
        </w:rPr>
      </w:pPr>
    </w:p>
    <w:tbl>
      <w:tblPr>
        <w:tblW w:w="0" w:type="auto"/>
        <w:tblLook w:val="00A0" w:firstRow="1" w:lastRow="0" w:firstColumn="1" w:lastColumn="0" w:noHBand="0" w:noVBand="0"/>
      </w:tblPr>
      <w:tblGrid>
        <w:gridCol w:w="2164"/>
        <w:gridCol w:w="7334"/>
      </w:tblGrid>
      <w:tr w:rsidR="00B53828" w:rsidRPr="006438C5" w14:paraId="15441AEB" w14:textId="77777777" w:rsidTr="00FC75B1">
        <w:trPr>
          <w:trHeight w:val="415"/>
        </w:trPr>
        <w:tc>
          <w:tcPr>
            <w:tcW w:w="2164" w:type="dxa"/>
            <w:shd w:val="clear" w:color="auto" w:fill="DBE5F1"/>
          </w:tcPr>
          <w:p w14:paraId="5B3DDBA7" w14:textId="77777777" w:rsidR="00B53828" w:rsidRPr="006438C5" w:rsidRDefault="00B53828" w:rsidP="00D607F1">
            <w:pPr>
              <w:rPr>
                <w:sz w:val="22"/>
                <w:szCs w:val="22"/>
              </w:rPr>
            </w:pPr>
          </w:p>
        </w:tc>
        <w:tc>
          <w:tcPr>
            <w:tcW w:w="7334" w:type="dxa"/>
            <w:shd w:val="clear" w:color="auto" w:fill="DBE5F1"/>
            <w:hideMark/>
          </w:tcPr>
          <w:p w14:paraId="6F2072F3" w14:textId="77777777" w:rsidR="00B53828" w:rsidRPr="006438C5" w:rsidRDefault="00B53828" w:rsidP="00D607F1">
            <w:pPr>
              <w:jc w:val="center"/>
              <w:rPr>
                <w:b/>
                <w:sz w:val="22"/>
                <w:szCs w:val="22"/>
              </w:rPr>
            </w:pPr>
            <w:r w:rsidRPr="006438C5">
              <w:rPr>
                <w:b/>
                <w:sz w:val="22"/>
                <w:szCs w:val="22"/>
              </w:rPr>
              <w:t xml:space="preserve">Siūlomo projekto poveikio įvertinimas </w:t>
            </w:r>
          </w:p>
          <w:p w14:paraId="4AE6D9F3" w14:textId="77777777" w:rsidR="00B53828" w:rsidRPr="006438C5" w:rsidRDefault="00B53828" w:rsidP="00D607F1">
            <w:pPr>
              <w:jc w:val="center"/>
              <w:rPr>
                <w:b/>
                <w:sz w:val="22"/>
                <w:szCs w:val="22"/>
              </w:rPr>
            </w:pPr>
            <w:r w:rsidRPr="006438C5">
              <w:rPr>
                <w:b/>
                <w:sz w:val="22"/>
                <w:szCs w:val="22"/>
              </w:rPr>
              <w:t>(</w:t>
            </w:r>
            <w:r w:rsidRPr="006438C5">
              <w:rPr>
                <w:b/>
                <w:bCs/>
                <w:sz w:val="22"/>
                <w:szCs w:val="22"/>
              </w:rPr>
              <w:t>teigiamos ir (ar) neigiamos pasekmės)*</w:t>
            </w:r>
          </w:p>
        </w:tc>
      </w:tr>
    </w:tbl>
    <w:p w14:paraId="70C96277" w14:textId="77777777" w:rsidR="00B53828" w:rsidRPr="006438C5" w:rsidRDefault="00B53828" w:rsidP="00B53828">
      <w:pPr>
        <w:rPr>
          <w:sz w:val="22"/>
          <w:szCs w:val="22"/>
        </w:rPr>
      </w:pPr>
    </w:p>
    <w:tbl>
      <w:tblPr>
        <w:tblW w:w="0" w:type="auto"/>
        <w:tblLook w:val="00A0" w:firstRow="1" w:lastRow="0" w:firstColumn="1" w:lastColumn="0" w:noHBand="0" w:noVBand="0"/>
      </w:tblPr>
      <w:tblGrid>
        <w:gridCol w:w="2235"/>
        <w:gridCol w:w="7404"/>
      </w:tblGrid>
      <w:tr w:rsidR="00B53828" w:rsidRPr="006438C5" w14:paraId="781CCD4A" w14:textId="77777777" w:rsidTr="6FF87DF5">
        <w:tc>
          <w:tcPr>
            <w:tcW w:w="2235" w:type="dxa"/>
            <w:shd w:val="clear" w:color="auto" w:fill="DBE5F1"/>
          </w:tcPr>
          <w:p w14:paraId="78D358CD" w14:textId="77777777" w:rsidR="00B53828" w:rsidRPr="006438C5" w:rsidRDefault="00B53828" w:rsidP="00D607F1">
            <w:pPr>
              <w:rPr>
                <w:b/>
                <w:sz w:val="22"/>
                <w:szCs w:val="22"/>
              </w:rPr>
            </w:pPr>
            <w:r w:rsidRPr="006438C5">
              <w:rPr>
                <w:b/>
                <w:sz w:val="22"/>
                <w:szCs w:val="22"/>
              </w:rPr>
              <w:t xml:space="preserve">Poveikis atitinkamai </w:t>
            </w:r>
          </w:p>
          <w:p w14:paraId="5F02AE20" w14:textId="77777777" w:rsidR="00B53828" w:rsidRPr="006438C5" w:rsidRDefault="00B53828" w:rsidP="00D607F1">
            <w:pPr>
              <w:rPr>
                <w:b/>
                <w:sz w:val="22"/>
                <w:szCs w:val="22"/>
              </w:rPr>
            </w:pPr>
            <w:r w:rsidRPr="006438C5">
              <w:rPr>
                <w:b/>
                <w:sz w:val="22"/>
                <w:szCs w:val="22"/>
              </w:rPr>
              <w:t>sričiai</w:t>
            </w:r>
          </w:p>
        </w:tc>
        <w:tc>
          <w:tcPr>
            <w:tcW w:w="7404" w:type="dxa"/>
          </w:tcPr>
          <w:p w14:paraId="12C986D2" w14:textId="06D3C0BF" w:rsidR="00143A74" w:rsidRPr="006438C5" w:rsidRDefault="00F51DB7" w:rsidP="004E666D">
            <w:pPr>
              <w:jc w:val="both"/>
              <w:rPr>
                <w:sz w:val="22"/>
                <w:szCs w:val="22"/>
              </w:rPr>
            </w:pPr>
            <w:r w:rsidRPr="006438C5">
              <w:rPr>
                <w:color w:val="000000"/>
                <w:sz w:val="22"/>
                <w:szCs w:val="22"/>
                <w:lang w:eastAsia="lt-LT"/>
              </w:rPr>
              <w:t>Pagal</w:t>
            </w:r>
            <w:r w:rsidR="00465BD2" w:rsidRPr="006438C5">
              <w:rPr>
                <w:sz w:val="22"/>
                <w:szCs w:val="22"/>
              </w:rPr>
              <w:t xml:space="preserve"> priemonės „</w:t>
            </w:r>
            <w:r w:rsidR="00B50165" w:rsidRPr="006438C5">
              <w:rPr>
                <w:sz w:val="22"/>
                <w:szCs w:val="22"/>
              </w:rPr>
              <w:t>Subsidijos</w:t>
            </w:r>
            <w:r w:rsidR="00B23786" w:rsidRPr="006438C5">
              <w:rPr>
                <w:sz w:val="22"/>
                <w:szCs w:val="22"/>
              </w:rPr>
              <w:t xml:space="preserve"> nuo COVID-19 nukentėjusioms</w:t>
            </w:r>
            <w:r w:rsidR="00B50165" w:rsidRPr="006438C5">
              <w:rPr>
                <w:sz w:val="22"/>
                <w:szCs w:val="22"/>
              </w:rPr>
              <w:t xml:space="preserve"> įmonėms</w:t>
            </w:r>
            <w:r w:rsidR="00465BD2" w:rsidRPr="006438C5">
              <w:rPr>
                <w:sz w:val="22"/>
                <w:szCs w:val="22"/>
              </w:rPr>
              <w:t xml:space="preserve">“ lėšų </w:t>
            </w:r>
            <w:r w:rsidR="00B50165" w:rsidRPr="006438C5">
              <w:rPr>
                <w:sz w:val="22"/>
                <w:szCs w:val="22"/>
              </w:rPr>
              <w:t>skyrimo</w:t>
            </w:r>
            <w:r w:rsidR="00465BD2" w:rsidRPr="006438C5">
              <w:rPr>
                <w:sz w:val="22"/>
                <w:szCs w:val="22"/>
              </w:rPr>
              <w:t xml:space="preserve"> ir </w:t>
            </w:r>
            <w:r w:rsidR="007515C0">
              <w:rPr>
                <w:sz w:val="22"/>
                <w:szCs w:val="22"/>
              </w:rPr>
              <w:t xml:space="preserve">administravimo </w:t>
            </w:r>
            <w:r w:rsidR="00465BD2" w:rsidRPr="006438C5">
              <w:rPr>
                <w:sz w:val="22"/>
                <w:szCs w:val="22"/>
              </w:rPr>
              <w:t>tvarkos aprašą (toliau – Aprašas) siūloma nustatyti</w:t>
            </w:r>
            <w:r w:rsidR="00482775">
              <w:rPr>
                <w:sz w:val="22"/>
                <w:szCs w:val="22"/>
              </w:rPr>
              <w:t>, kad</w:t>
            </w:r>
            <w:r w:rsidR="00465BD2" w:rsidRPr="006438C5">
              <w:rPr>
                <w:sz w:val="22"/>
                <w:szCs w:val="22"/>
              </w:rPr>
              <w:t xml:space="preserve"> </w:t>
            </w:r>
            <w:r w:rsidRPr="006438C5">
              <w:rPr>
                <w:color w:val="000000"/>
                <w:sz w:val="22"/>
                <w:szCs w:val="22"/>
                <w:lang w:eastAsia="lt-LT"/>
              </w:rPr>
              <w:t>remiama veikla –</w:t>
            </w:r>
            <w:r w:rsidR="00B50165" w:rsidRPr="006438C5">
              <w:rPr>
                <w:color w:val="000000"/>
                <w:sz w:val="22"/>
                <w:szCs w:val="22"/>
                <w:lang w:eastAsia="lt-LT"/>
              </w:rPr>
              <w:t xml:space="preserve"> </w:t>
            </w:r>
            <w:r w:rsidR="00143A74" w:rsidRPr="006438C5">
              <w:rPr>
                <w:color w:val="000000"/>
                <w:sz w:val="22"/>
                <w:szCs w:val="22"/>
                <w:lang w:eastAsia="lt-LT"/>
              </w:rPr>
              <w:t>įmonės veikla, kuri skatinama skiriant subsidiją</w:t>
            </w:r>
            <w:r w:rsidR="00143A74" w:rsidRPr="006438C5">
              <w:rPr>
                <w:i/>
                <w:iCs/>
                <w:color w:val="000000"/>
                <w:sz w:val="22"/>
                <w:szCs w:val="22"/>
              </w:rPr>
              <w:t xml:space="preserve"> </w:t>
            </w:r>
            <w:r w:rsidR="00143A74" w:rsidRPr="006438C5">
              <w:rPr>
                <w:color w:val="000000"/>
                <w:sz w:val="22"/>
                <w:szCs w:val="22"/>
                <w:lang w:eastAsia="lt-LT"/>
              </w:rPr>
              <w:t>įmonės apyvartinėms lėšoms (likvidumo išsaugojimui)</w:t>
            </w:r>
            <w:r w:rsidR="00143A74" w:rsidRPr="006438C5">
              <w:rPr>
                <w:sz w:val="22"/>
                <w:szCs w:val="22"/>
              </w:rPr>
              <w:t>.</w:t>
            </w:r>
          </w:p>
          <w:p w14:paraId="4BD1B69A" w14:textId="126CBA8D" w:rsidR="00B23786" w:rsidRPr="006438C5" w:rsidRDefault="6FF87DF5" w:rsidP="00FC75B1">
            <w:pPr>
              <w:jc w:val="both"/>
              <w:rPr>
                <w:sz w:val="22"/>
                <w:szCs w:val="18"/>
              </w:rPr>
            </w:pPr>
            <w:r w:rsidRPr="006438C5">
              <w:rPr>
                <w:sz w:val="22"/>
                <w:szCs w:val="22"/>
              </w:rPr>
              <w:t xml:space="preserve">Siūlomos remti įmonės – tai labiausiai nuo COVID-19 nukentėjusios įmonės, kurios atitinka 2020 m. lapkričio 4 d. nutarimo Nr. 1226 „Dėl karantino Lietuvos Respublikos teritorijoje paskelbimo“ 6.1 </w:t>
            </w:r>
            <w:r w:rsidR="00986456" w:rsidRPr="006438C5">
              <w:rPr>
                <w:sz w:val="22"/>
                <w:szCs w:val="22"/>
              </w:rPr>
              <w:t>papunktyj</w:t>
            </w:r>
            <w:r w:rsidRPr="006438C5">
              <w:rPr>
                <w:sz w:val="22"/>
                <w:szCs w:val="22"/>
              </w:rPr>
              <w:t xml:space="preserve">e nustatytas sąlygas. Pareiškėjas, siekdamas gauti subsidiją, turi atitikti šias sąlygas: </w:t>
            </w:r>
            <w:r w:rsidR="00B23786" w:rsidRPr="006438C5">
              <w:rPr>
                <w:color w:val="201F1E"/>
                <w:sz w:val="22"/>
                <w:szCs w:val="18"/>
              </w:rPr>
              <w:t xml:space="preserve">pas pareiškėją 2021 m. sausio 1 d., jei paraiška pateikta ne 2021 m. sausio mėn., ir subsidijų paraiškos pateikimo mėnesio </w:t>
            </w:r>
            <w:r w:rsidR="00593CA2" w:rsidRPr="006438C5">
              <w:rPr>
                <w:color w:val="201F1E"/>
                <w:sz w:val="22"/>
                <w:szCs w:val="18"/>
              </w:rPr>
              <w:t xml:space="preserve">pirmą </w:t>
            </w:r>
            <w:r w:rsidR="00B23786" w:rsidRPr="006438C5">
              <w:rPr>
                <w:color w:val="201F1E"/>
                <w:sz w:val="22"/>
                <w:szCs w:val="18"/>
              </w:rPr>
              <w:t xml:space="preserve">dieną dirbo bent vienas darbuotojas; pareiškėjas </w:t>
            </w:r>
            <w:r w:rsidR="00B23786" w:rsidRPr="006438C5">
              <w:rPr>
                <w:color w:val="000000" w:themeColor="text1"/>
                <w:sz w:val="22"/>
                <w:szCs w:val="18"/>
              </w:rPr>
              <w:t>iki 2020 m. sausio 31 d.</w:t>
            </w:r>
            <w:r w:rsidR="00B23786" w:rsidRPr="006438C5">
              <w:rPr>
                <w:sz w:val="22"/>
                <w:szCs w:val="18"/>
              </w:rPr>
              <w:t xml:space="preserve"> yra sumokėjęs</w:t>
            </w:r>
            <w:r w:rsidR="00886949">
              <w:rPr>
                <w:sz w:val="22"/>
                <w:szCs w:val="18"/>
              </w:rPr>
              <w:t xml:space="preserve"> </w:t>
            </w:r>
            <w:proofErr w:type="gramStart"/>
            <w:r w:rsidR="00886949">
              <w:rPr>
                <w:sz w:val="22"/>
                <w:szCs w:val="18"/>
              </w:rPr>
              <w:t>(</w:t>
            </w:r>
            <w:proofErr w:type="gramEnd"/>
            <w:r w:rsidR="00B23786" w:rsidRPr="006438C5">
              <w:rPr>
                <w:sz w:val="22"/>
                <w:szCs w:val="18"/>
              </w:rPr>
              <w:t>įskaitęs</w:t>
            </w:r>
            <w:r w:rsidR="00886949">
              <w:rPr>
                <w:sz w:val="22"/>
                <w:szCs w:val="18"/>
              </w:rPr>
              <w:t>)</w:t>
            </w:r>
            <w:r w:rsidR="00B23786" w:rsidRPr="006438C5">
              <w:rPr>
                <w:sz w:val="22"/>
                <w:szCs w:val="18"/>
              </w:rPr>
              <w:t xml:space="preserve"> bent dalį už </w:t>
            </w:r>
            <w:r w:rsidR="00886949" w:rsidRPr="006438C5">
              <w:rPr>
                <w:sz w:val="22"/>
                <w:szCs w:val="18"/>
              </w:rPr>
              <w:t>2019</w:t>
            </w:r>
            <w:r w:rsidR="00886949">
              <w:rPr>
                <w:sz w:val="22"/>
                <w:szCs w:val="18"/>
              </w:rPr>
              <w:t> </w:t>
            </w:r>
            <w:r w:rsidR="00B23786" w:rsidRPr="006438C5">
              <w:rPr>
                <w:sz w:val="22"/>
                <w:szCs w:val="18"/>
              </w:rPr>
              <w:t xml:space="preserve">metų mokestinį laikotarpį deklaruotos </w:t>
            </w:r>
            <w:r w:rsidR="00B23786" w:rsidRPr="006438C5">
              <w:rPr>
                <w:color w:val="000000"/>
                <w:sz w:val="22"/>
                <w:szCs w:val="18"/>
              </w:rPr>
              <w:t>mėnesinėje pajamų mokesčio deklaracijoje (formoje GPM313,) patvirtintoje Valstybinės mokesčių inspekcijos prie Lietuvos Respublikos finansų ministerijos viršininko įsakymu, nuo A klasei priskiriamų pajamų (toliau – A klasei priskiriamos pajamos)</w:t>
            </w:r>
            <w:r w:rsidR="00B23786" w:rsidRPr="006438C5">
              <w:rPr>
                <w:color w:val="0000FF"/>
                <w:sz w:val="22"/>
                <w:szCs w:val="18"/>
              </w:rPr>
              <w:t xml:space="preserve"> </w:t>
            </w:r>
            <w:r w:rsidR="00B23786" w:rsidRPr="006438C5">
              <w:rPr>
                <w:sz w:val="22"/>
                <w:szCs w:val="18"/>
              </w:rPr>
              <w:t xml:space="preserve">mokėtinos gyventojų pajamų mokesčio sumos (toliau </w:t>
            </w:r>
            <w:r w:rsidR="00B23786" w:rsidRPr="006438C5">
              <w:rPr>
                <w:color w:val="000000" w:themeColor="text1"/>
                <w:sz w:val="22"/>
                <w:szCs w:val="18"/>
                <w:lang w:eastAsia="lt-LT"/>
              </w:rPr>
              <w:t xml:space="preserve">– </w:t>
            </w:r>
            <w:r w:rsidR="00B23786" w:rsidRPr="006438C5">
              <w:rPr>
                <w:sz w:val="22"/>
                <w:szCs w:val="18"/>
              </w:rPr>
              <w:t>GPM) į valstybės ir savivaldybės biudžetus (netaikoma pareiškėjams, nurodytiems Aprašo 1</w:t>
            </w:r>
            <w:r w:rsidR="007515C0">
              <w:rPr>
                <w:sz w:val="22"/>
                <w:szCs w:val="18"/>
              </w:rPr>
              <w:t>4</w:t>
            </w:r>
            <w:r w:rsidR="00B23786" w:rsidRPr="006438C5">
              <w:rPr>
                <w:sz w:val="22"/>
                <w:szCs w:val="18"/>
              </w:rPr>
              <w:t>.2</w:t>
            </w:r>
            <w:r w:rsidR="007515C0">
              <w:rPr>
                <w:sz w:val="22"/>
                <w:szCs w:val="18"/>
              </w:rPr>
              <w:t xml:space="preserve"> papunktyje); ir kitas Aprašo 17</w:t>
            </w:r>
            <w:r w:rsidR="00B23786" w:rsidRPr="006438C5">
              <w:rPr>
                <w:sz w:val="22"/>
                <w:szCs w:val="18"/>
              </w:rPr>
              <w:t xml:space="preserve"> punkte nustatytas sąlygas.</w:t>
            </w:r>
          </w:p>
          <w:p w14:paraId="04DEF2FF" w14:textId="61AC81B0" w:rsidR="00B53828" w:rsidRPr="006438C5" w:rsidRDefault="00B53828" w:rsidP="004E666D">
            <w:pPr>
              <w:jc w:val="both"/>
              <w:rPr>
                <w:sz w:val="22"/>
                <w:szCs w:val="22"/>
              </w:rPr>
            </w:pPr>
          </w:p>
        </w:tc>
      </w:tr>
    </w:tbl>
    <w:p w14:paraId="03FC99FB" w14:textId="77777777" w:rsidR="00B53828" w:rsidRPr="006438C5" w:rsidRDefault="00B53828" w:rsidP="00B53828">
      <w:pPr>
        <w:rPr>
          <w:sz w:val="22"/>
          <w:szCs w:val="22"/>
        </w:rPr>
      </w:pPr>
    </w:p>
    <w:tbl>
      <w:tblPr>
        <w:tblW w:w="9639" w:type="dxa"/>
        <w:tblLook w:val="00A0" w:firstRow="1" w:lastRow="0" w:firstColumn="1" w:lastColumn="0" w:noHBand="0" w:noVBand="0"/>
      </w:tblPr>
      <w:tblGrid>
        <w:gridCol w:w="2235"/>
        <w:gridCol w:w="7404"/>
      </w:tblGrid>
      <w:tr w:rsidR="00B53828" w:rsidRPr="006438C5" w14:paraId="0B7A2793" w14:textId="77777777" w:rsidTr="00AC6FE1">
        <w:tc>
          <w:tcPr>
            <w:tcW w:w="2235" w:type="dxa"/>
            <w:shd w:val="clear" w:color="auto" w:fill="DBE5F1"/>
            <w:hideMark/>
          </w:tcPr>
          <w:p w14:paraId="0CABDCAC" w14:textId="77777777" w:rsidR="00B53828" w:rsidRPr="006438C5" w:rsidRDefault="00B53828" w:rsidP="00D607F1">
            <w:pPr>
              <w:rPr>
                <w:b/>
                <w:sz w:val="22"/>
                <w:szCs w:val="22"/>
              </w:rPr>
            </w:pPr>
            <w:r w:rsidRPr="006438C5">
              <w:rPr>
                <w:b/>
                <w:sz w:val="22"/>
                <w:szCs w:val="22"/>
              </w:rPr>
              <w:t xml:space="preserve">Poveikis </w:t>
            </w:r>
          </w:p>
          <w:p w14:paraId="383D6596" w14:textId="77777777" w:rsidR="00B53828" w:rsidRPr="006438C5" w:rsidRDefault="00B53828" w:rsidP="00D607F1">
            <w:pPr>
              <w:rPr>
                <w:b/>
                <w:sz w:val="22"/>
                <w:szCs w:val="22"/>
              </w:rPr>
            </w:pPr>
            <w:r w:rsidRPr="006438C5">
              <w:rPr>
                <w:b/>
                <w:sz w:val="22"/>
                <w:szCs w:val="22"/>
              </w:rPr>
              <w:t>valstybės finansams</w:t>
            </w:r>
          </w:p>
        </w:tc>
        <w:tc>
          <w:tcPr>
            <w:tcW w:w="7404" w:type="dxa"/>
            <w:hideMark/>
          </w:tcPr>
          <w:p w14:paraId="540051A1" w14:textId="77777777" w:rsidR="00185F11" w:rsidRPr="006438C5" w:rsidRDefault="00185F11" w:rsidP="006438C5">
            <w:pPr>
              <w:rPr>
                <w:sz w:val="22"/>
                <w:szCs w:val="22"/>
              </w:rPr>
            </w:pPr>
            <w:r w:rsidRPr="006438C5">
              <w:rPr>
                <w:sz w:val="22"/>
                <w:szCs w:val="22"/>
              </w:rPr>
              <w:t>Nutarimo projektu siūloma nustatyti, kad vienam pareiškėjui gali būti skiriama tokio dydžio subsidija:</w:t>
            </w:r>
          </w:p>
          <w:p w14:paraId="3A7CA8A6" w14:textId="37A0E5C4" w:rsidR="00185F11" w:rsidRPr="004017BD" w:rsidRDefault="00593CA2" w:rsidP="004017BD">
            <w:pPr>
              <w:pStyle w:val="ListParagraph"/>
              <w:numPr>
                <w:ilvl w:val="0"/>
                <w:numId w:val="2"/>
              </w:numPr>
              <w:tabs>
                <w:tab w:val="left" w:pos="495"/>
              </w:tabs>
              <w:jc w:val="both"/>
              <w:rPr>
                <w:sz w:val="22"/>
                <w:szCs w:val="22"/>
              </w:rPr>
            </w:pPr>
            <w:r>
              <w:rPr>
                <w:sz w:val="22"/>
                <w:szCs w:val="22"/>
              </w:rPr>
              <w:t>Aprašo 14</w:t>
            </w:r>
            <w:r w:rsidR="00185F11" w:rsidRPr="004017BD">
              <w:rPr>
                <w:sz w:val="22"/>
                <w:szCs w:val="22"/>
              </w:rPr>
              <w:t>.1 papunktyje nustatytiems pareiškėjams:</w:t>
            </w:r>
          </w:p>
          <w:p w14:paraId="07E46C22" w14:textId="021A8A5B" w:rsidR="00185F11" w:rsidRPr="006438C5" w:rsidRDefault="004017BD" w:rsidP="00C70ACF">
            <w:pPr>
              <w:pStyle w:val="ListParagraph"/>
              <w:numPr>
                <w:ilvl w:val="1"/>
                <w:numId w:val="2"/>
              </w:numPr>
              <w:tabs>
                <w:tab w:val="left" w:pos="353"/>
              </w:tabs>
              <w:ind w:left="0" w:firstLine="0"/>
              <w:jc w:val="both"/>
              <w:rPr>
                <w:sz w:val="22"/>
                <w:szCs w:val="22"/>
              </w:rPr>
            </w:pPr>
            <w:r w:rsidRPr="00FC75B1">
              <w:rPr>
                <w:sz w:val="22"/>
                <w:szCs w:val="22"/>
              </w:rPr>
              <w:t>kai pareiškėjo 2019 metais nuo A klasei priskiriamų pajamų sumokėta</w:t>
            </w:r>
            <w:r w:rsidR="00EA267B">
              <w:rPr>
                <w:sz w:val="22"/>
                <w:szCs w:val="22"/>
              </w:rPr>
              <w:t xml:space="preserve"> </w:t>
            </w:r>
            <w:r w:rsidRPr="00FC75B1">
              <w:rPr>
                <w:sz w:val="22"/>
                <w:szCs w:val="22"/>
              </w:rPr>
              <w:t xml:space="preserve">įskaityta GPM suma (visa ar jos dalis), kuri padengė 2019 metų mokestinio laikotarpio GPM prievolę, siekia daugiau nei 2 000 </w:t>
            </w:r>
            <w:proofErr w:type="spellStart"/>
            <w:r w:rsidRPr="00FC75B1">
              <w:rPr>
                <w:sz w:val="22"/>
                <w:szCs w:val="22"/>
              </w:rPr>
              <w:t>Eur</w:t>
            </w:r>
            <w:proofErr w:type="spellEnd"/>
            <w:r w:rsidRPr="00FC75B1">
              <w:rPr>
                <w:sz w:val="22"/>
                <w:szCs w:val="22"/>
              </w:rPr>
              <w:t xml:space="preserve">, subsidijos suma sudaro 25 proc. nuo sumokėtos </w:t>
            </w:r>
            <w:r w:rsidR="00820997">
              <w:rPr>
                <w:sz w:val="22"/>
                <w:szCs w:val="22"/>
              </w:rPr>
              <w:t>(</w:t>
            </w:r>
            <w:r w:rsidRPr="00FC75B1">
              <w:rPr>
                <w:sz w:val="22"/>
                <w:szCs w:val="22"/>
              </w:rPr>
              <w:t>įskaitytos</w:t>
            </w:r>
            <w:r w:rsidR="00820997">
              <w:rPr>
                <w:sz w:val="22"/>
                <w:szCs w:val="22"/>
              </w:rPr>
              <w:t>)</w:t>
            </w:r>
            <w:r w:rsidRPr="00FC75B1">
              <w:rPr>
                <w:sz w:val="22"/>
                <w:szCs w:val="22"/>
              </w:rPr>
              <w:t xml:space="preserve"> GPM sumos (visos ar jos dalies), kuri padengė 2019 metų mokestinio laikotarpio GPM prievolę</w:t>
            </w:r>
            <w:r w:rsidR="00185F11" w:rsidRPr="006438C5">
              <w:rPr>
                <w:color w:val="000000"/>
                <w:sz w:val="22"/>
                <w:szCs w:val="22"/>
                <w:lang w:eastAsia="lt-LT"/>
              </w:rPr>
              <w:t>;</w:t>
            </w:r>
          </w:p>
          <w:p w14:paraId="3E6B0469" w14:textId="4F3A6474" w:rsidR="00185F11" w:rsidRPr="006438C5" w:rsidRDefault="00185F11" w:rsidP="00C70ACF">
            <w:pPr>
              <w:pStyle w:val="ListParagraph"/>
              <w:numPr>
                <w:ilvl w:val="1"/>
                <w:numId w:val="2"/>
              </w:numPr>
              <w:tabs>
                <w:tab w:val="left" w:pos="353"/>
              </w:tabs>
              <w:ind w:left="0" w:firstLine="0"/>
              <w:jc w:val="both"/>
              <w:rPr>
                <w:sz w:val="22"/>
                <w:szCs w:val="22"/>
              </w:rPr>
            </w:pPr>
            <w:r w:rsidRPr="006438C5">
              <w:rPr>
                <w:color w:val="000000"/>
                <w:sz w:val="22"/>
                <w:szCs w:val="22"/>
                <w:lang w:eastAsia="lt-LT"/>
              </w:rPr>
              <w:t xml:space="preserve">500 </w:t>
            </w:r>
            <w:proofErr w:type="spellStart"/>
            <w:r w:rsidRPr="006438C5">
              <w:rPr>
                <w:color w:val="000000"/>
                <w:sz w:val="22"/>
                <w:szCs w:val="22"/>
                <w:lang w:eastAsia="lt-LT"/>
              </w:rPr>
              <w:t>Eur</w:t>
            </w:r>
            <w:proofErr w:type="spellEnd"/>
            <w:r w:rsidRPr="006438C5">
              <w:rPr>
                <w:color w:val="000000"/>
                <w:sz w:val="22"/>
                <w:szCs w:val="22"/>
                <w:lang w:eastAsia="lt-LT"/>
              </w:rPr>
              <w:t xml:space="preserve"> subsidija, kai pareiškėjo 2019 metais nuo A klasei priskiriamų pajamų sumokėta </w:t>
            </w:r>
            <w:r w:rsidR="00820997">
              <w:rPr>
                <w:color w:val="000000"/>
                <w:sz w:val="22"/>
                <w:szCs w:val="22"/>
                <w:lang w:eastAsia="lt-LT"/>
              </w:rPr>
              <w:t>(</w:t>
            </w:r>
            <w:r w:rsidRPr="006438C5">
              <w:rPr>
                <w:color w:val="000000"/>
                <w:sz w:val="22"/>
                <w:szCs w:val="22"/>
                <w:lang w:eastAsia="lt-LT"/>
              </w:rPr>
              <w:t>įskaityta</w:t>
            </w:r>
            <w:r w:rsidR="00820997">
              <w:rPr>
                <w:color w:val="000000"/>
                <w:sz w:val="22"/>
                <w:szCs w:val="22"/>
                <w:lang w:eastAsia="lt-LT"/>
              </w:rPr>
              <w:t>)</w:t>
            </w:r>
            <w:r w:rsidRPr="006438C5">
              <w:rPr>
                <w:color w:val="000000"/>
                <w:sz w:val="22"/>
                <w:szCs w:val="22"/>
                <w:lang w:eastAsia="lt-LT"/>
              </w:rPr>
              <w:t xml:space="preserve"> GPM suma (visa ar jos dalis)</w:t>
            </w:r>
            <w:r w:rsidRPr="006438C5">
              <w:rPr>
                <w:sz w:val="22"/>
                <w:szCs w:val="22"/>
              </w:rPr>
              <w:t xml:space="preserve">, </w:t>
            </w:r>
            <w:r w:rsidRPr="006438C5">
              <w:rPr>
                <w:sz w:val="22"/>
                <w:szCs w:val="18"/>
              </w:rPr>
              <w:t>kuri padengė 2019 metų mokestinio laikotarpio GPM prievolę,</w:t>
            </w:r>
            <w:r w:rsidRPr="006438C5">
              <w:rPr>
                <w:color w:val="000000"/>
                <w:sz w:val="22"/>
                <w:szCs w:val="22"/>
                <w:lang w:eastAsia="lt-LT"/>
              </w:rPr>
              <w:t xml:space="preserve"> siekia ne daugiau kaip 2 000 </w:t>
            </w:r>
            <w:proofErr w:type="spellStart"/>
            <w:r w:rsidRPr="006438C5">
              <w:rPr>
                <w:color w:val="000000"/>
                <w:sz w:val="22"/>
                <w:szCs w:val="22"/>
                <w:lang w:eastAsia="lt-LT"/>
              </w:rPr>
              <w:t>Eur</w:t>
            </w:r>
            <w:proofErr w:type="spellEnd"/>
            <w:r w:rsidRPr="006438C5">
              <w:rPr>
                <w:color w:val="000000"/>
                <w:sz w:val="22"/>
                <w:szCs w:val="22"/>
                <w:lang w:eastAsia="lt-LT"/>
              </w:rPr>
              <w:t>;</w:t>
            </w:r>
          </w:p>
          <w:p w14:paraId="2A950CD5" w14:textId="0E2C941B" w:rsidR="00185F11" w:rsidRPr="006438C5" w:rsidRDefault="00185F11" w:rsidP="00C70ACF">
            <w:pPr>
              <w:pStyle w:val="ListParagraph"/>
              <w:numPr>
                <w:ilvl w:val="0"/>
                <w:numId w:val="2"/>
              </w:numPr>
              <w:tabs>
                <w:tab w:val="left" w:pos="353"/>
              </w:tabs>
              <w:ind w:left="0" w:firstLine="0"/>
              <w:jc w:val="both"/>
              <w:rPr>
                <w:sz w:val="22"/>
                <w:szCs w:val="18"/>
              </w:rPr>
            </w:pPr>
            <w:r w:rsidRPr="006438C5">
              <w:rPr>
                <w:sz w:val="22"/>
                <w:szCs w:val="18"/>
              </w:rPr>
              <w:t xml:space="preserve">500 </w:t>
            </w:r>
            <w:proofErr w:type="spellStart"/>
            <w:r w:rsidRPr="006438C5">
              <w:rPr>
                <w:sz w:val="22"/>
                <w:szCs w:val="18"/>
              </w:rPr>
              <w:t>Eur</w:t>
            </w:r>
            <w:proofErr w:type="spellEnd"/>
            <w:r w:rsidRPr="006438C5">
              <w:rPr>
                <w:sz w:val="22"/>
                <w:szCs w:val="18"/>
              </w:rPr>
              <w:t xml:space="preserve"> subsidija, kai pareiškėjai yra įmonės, atitinkančios Aprašo 1</w:t>
            </w:r>
            <w:r w:rsidR="00593CA2">
              <w:rPr>
                <w:sz w:val="22"/>
                <w:szCs w:val="18"/>
              </w:rPr>
              <w:t>4</w:t>
            </w:r>
            <w:r w:rsidRPr="006438C5">
              <w:rPr>
                <w:sz w:val="22"/>
                <w:szCs w:val="18"/>
              </w:rPr>
              <w:t>.2</w:t>
            </w:r>
            <w:r w:rsidR="00820997">
              <w:rPr>
                <w:sz w:val="22"/>
                <w:szCs w:val="18"/>
              </w:rPr>
              <w:t> </w:t>
            </w:r>
            <w:r w:rsidRPr="006438C5">
              <w:rPr>
                <w:sz w:val="22"/>
                <w:szCs w:val="18"/>
              </w:rPr>
              <w:t>papunktyje nustatytas sąlygas.</w:t>
            </w:r>
          </w:p>
          <w:p w14:paraId="4B287413" w14:textId="5EADD22B" w:rsidR="00E3308C" w:rsidRPr="006438C5" w:rsidRDefault="0098720D" w:rsidP="00E60582">
            <w:pPr>
              <w:suppressAutoHyphens/>
              <w:jc w:val="both"/>
              <w:textAlignment w:val="center"/>
              <w:rPr>
                <w:sz w:val="22"/>
                <w:szCs w:val="22"/>
              </w:rPr>
            </w:pPr>
            <w:r>
              <w:rPr>
                <w:sz w:val="22"/>
                <w:szCs w:val="22"/>
              </w:rPr>
              <w:t>P</w:t>
            </w:r>
            <w:r w:rsidR="00E3308C" w:rsidRPr="006438C5">
              <w:rPr>
                <w:sz w:val="22"/>
                <w:szCs w:val="22"/>
              </w:rPr>
              <w:t xml:space="preserve">agal </w:t>
            </w:r>
            <w:r w:rsidR="00593CA2">
              <w:rPr>
                <w:sz w:val="22"/>
                <w:szCs w:val="22"/>
              </w:rPr>
              <w:t>2020 m. kovo 20</w:t>
            </w:r>
            <w:r w:rsidR="00E60582" w:rsidRPr="006438C5">
              <w:rPr>
                <w:sz w:val="22"/>
                <w:szCs w:val="22"/>
              </w:rPr>
              <w:t xml:space="preserve"> d. Europos Komisijos </w:t>
            </w:r>
            <w:r w:rsidR="00E60582" w:rsidRPr="006438C5">
              <w:rPr>
                <w:sz w:val="22"/>
                <w:szCs w:val="22"/>
                <w:lang w:eastAsia="lt-LT"/>
              </w:rPr>
              <w:t>komunikatą</w:t>
            </w:r>
            <w:r w:rsidR="00E60582" w:rsidRPr="006438C5">
              <w:rPr>
                <w:sz w:val="22"/>
                <w:szCs w:val="22"/>
              </w:rPr>
              <w:t xml:space="preserve"> „Laikinoji valstybės pagalbos priemonių, skirtų ekonomikai remti reaguojant į dabartinį COVID-19 protrūkį, sistema“ su paskutiniais pakeitimais, padarytais 2020 m. spalio 13 d. </w:t>
            </w:r>
            <w:r w:rsidR="00E60582" w:rsidRPr="006438C5">
              <w:rPr>
                <w:sz w:val="22"/>
                <w:szCs w:val="22"/>
                <w:lang w:eastAsia="lt-LT"/>
              </w:rPr>
              <w:t>Europos Komisijos komunikatu</w:t>
            </w:r>
            <w:r w:rsidR="00BE1CB7">
              <w:rPr>
                <w:sz w:val="22"/>
                <w:szCs w:val="22"/>
                <w:lang w:eastAsia="lt-LT"/>
              </w:rPr>
              <w:t xml:space="preserve"> (toliau – Komunikatas)</w:t>
            </w:r>
            <w:r w:rsidR="00820997">
              <w:rPr>
                <w:sz w:val="22"/>
                <w:szCs w:val="22"/>
                <w:lang w:eastAsia="lt-LT"/>
              </w:rPr>
              <w:t>,</w:t>
            </w:r>
            <w:r w:rsidR="00E3308C" w:rsidRPr="006438C5">
              <w:rPr>
                <w:sz w:val="22"/>
                <w:szCs w:val="22"/>
              </w:rPr>
              <w:t xml:space="preserve"> </w:t>
            </w:r>
            <w:r>
              <w:rPr>
                <w:sz w:val="22"/>
                <w:szCs w:val="22"/>
              </w:rPr>
              <w:t>b</w:t>
            </w:r>
            <w:r w:rsidRPr="006438C5">
              <w:rPr>
                <w:sz w:val="22"/>
                <w:szCs w:val="22"/>
              </w:rPr>
              <w:t xml:space="preserve">endra vienai įmonei </w:t>
            </w:r>
            <w:r w:rsidRPr="006438C5">
              <w:rPr>
                <w:sz w:val="22"/>
                <w:szCs w:val="22"/>
              </w:rPr>
              <w:lastRenderedPageBreak/>
              <w:t xml:space="preserve">teikiamo finansavimo </w:t>
            </w:r>
            <w:proofErr w:type="gramStart"/>
            <w:r w:rsidR="00E3308C" w:rsidRPr="006438C5">
              <w:rPr>
                <w:sz w:val="22"/>
                <w:szCs w:val="22"/>
              </w:rPr>
              <w:t>(</w:t>
            </w:r>
            <w:proofErr w:type="gramEnd"/>
            <w:r w:rsidR="00E3308C" w:rsidRPr="006438C5">
              <w:rPr>
                <w:sz w:val="22"/>
                <w:szCs w:val="22"/>
              </w:rPr>
              <w:t xml:space="preserve">subsidijų, dotacijų, mokesčių lengvatų forma), įskaitant ir apskaičiuotą pagal Aprašą skiriamą subsidiją, suma negali viršyti 800 000 </w:t>
            </w:r>
            <w:proofErr w:type="spellStart"/>
            <w:r w:rsidR="00E3308C" w:rsidRPr="006438C5">
              <w:rPr>
                <w:sz w:val="22"/>
                <w:szCs w:val="22"/>
              </w:rPr>
              <w:t>Eur</w:t>
            </w:r>
            <w:proofErr w:type="spellEnd"/>
            <w:r w:rsidR="00E3308C" w:rsidRPr="006438C5">
              <w:rPr>
                <w:sz w:val="22"/>
                <w:szCs w:val="22"/>
              </w:rPr>
              <w:t>.</w:t>
            </w:r>
          </w:p>
          <w:p w14:paraId="7C26E47A" w14:textId="2EC70830" w:rsidR="00A96744" w:rsidRPr="006438C5" w:rsidRDefault="00A96744" w:rsidP="00BE59AE">
            <w:pPr>
              <w:suppressAutoHyphens/>
              <w:jc w:val="both"/>
              <w:textAlignment w:val="center"/>
              <w:rPr>
                <w:sz w:val="22"/>
                <w:szCs w:val="22"/>
                <w:lang w:eastAsia="lt-LT"/>
              </w:rPr>
            </w:pPr>
            <w:r w:rsidRPr="006438C5">
              <w:rPr>
                <w:sz w:val="22"/>
                <w:szCs w:val="22"/>
                <w:lang w:eastAsia="lt-LT"/>
              </w:rPr>
              <w:t xml:space="preserve">Pagal Priemonę numatoma paskirstyti </w:t>
            </w:r>
            <w:r w:rsidRPr="009F1117">
              <w:rPr>
                <w:sz w:val="22"/>
                <w:szCs w:val="22"/>
                <w:lang w:eastAsia="lt-LT"/>
              </w:rPr>
              <w:t xml:space="preserve">150 000 000 </w:t>
            </w:r>
            <w:proofErr w:type="spellStart"/>
            <w:r w:rsidRPr="009F1117">
              <w:rPr>
                <w:sz w:val="22"/>
                <w:szCs w:val="22"/>
                <w:lang w:eastAsia="lt-LT"/>
              </w:rPr>
              <w:t>Eur</w:t>
            </w:r>
            <w:proofErr w:type="spellEnd"/>
            <w:r w:rsidRPr="009F1117">
              <w:rPr>
                <w:sz w:val="22"/>
                <w:szCs w:val="22"/>
                <w:lang w:eastAsia="lt-LT"/>
              </w:rPr>
              <w:t xml:space="preserve"> valstybės biudžeto lėšų skelbiant </w:t>
            </w:r>
            <w:r w:rsidR="007E15AC" w:rsidRPr="009F1117">
              <w:rPr>
                <w:sz w:val="22"/>
                <w:szCs w:val="22"/>
                <w:lang w:eastAsia="lt-LT"/>
              </w:rPr>
              <w:t xml:space="preserve">du kvietimus: </w:t>
            </w:r>
            <w:r w:rsidR="009F1117" w:rsidRPr="009F1117">
              <w:rPr>
                <w:sz w:val="22"/>
                <w:szCs w:val="22"/>
                <w:lang w:eastAsia="lt-LT"/>
              </w:rPr>
              <w:t xml:space="preserve">pagal pirmąjį kvietimą, skirtą </w:t>
            </w:r>
            <w:r w:rsidR="00820997" w:rsidRPr="009F1117">
              <w:rPr>
                <w:sz w:val="22"/>
                <w:szCs w:val="22"/>
                <w:lang w:eastAsia="lt-LT"/>
              </w:rPr>
              <w:t>savarankišk</w:t>
            </w:r>
            <w:r w:rsidR="00820997">
              <w:rPr>
                <w:sz w:val="22"/>
                <w:szCs w:val="22"/>
                <w:lang w:eastAsia="lt-LT"/>
              </w:rPr>
              <w:t>ų</w:t>
            </w:r>
            <w:r w:rsidR="00820997" w:rsidRPr="009F1117">
              <w:rPr>
                <w:sz w:val="22"/>
                <w:szCs w:val="22"/>
                <w:lang w:eastAsia="lt-LT"/>
              </w:rPr>
              <w:t xml:space="preserve"> įmon</w:t>
            </w:r>
            <w:r w:rsidR="00820997">
              <w:rPr>
                <w:sz w:val="22"/>
                <w:szCs w:val="22"/>
                <w:lang w:eastAsia="lt-LT"/>
              </w:rPr>
              <w:t>ių</w:t>
            </w:r>
            <w:r w:rsidR="009F1117" w:rsidRPr="009F1117">
              <w:rPr>
                <w:sz w:val="22"/>
                <w:szCs w:val="22"/>
                <w:lang w:eastAsia="lt-LT"/>
              </w:rPr>
              <w:t xml:space="preserve"> pateiktoms subsidijų paraiškoms tenkinti</w:t>
            </w:r>
            <w:r w:rsidR="00820997">
              <w:rPr>
                <w:sz w:val="22"/>
                <w:szCs w:val="22"/>
                <w:lang w:eastAsia="lt-LT"/>
              </w:rPr>
              <w:t>,</w:t>
            </w:r>
            <w:r w:rsidR="009F1117" w:rsidRPr="009F1117">
              <w:rPr>
                <w:sz w:val="22"/>
                <w:szCs w:val="22"/>
                <w:lang w:eastAsia="lt-LT"/>
              </w:rPr>
              <w:t xml:space="preserve"> skiriama iki 50 000 000 </w:t>
            </w:r>
            <w:proofErr w:type="spellStart"/>
            <w:r w:rsidR="009F1117" w:rsidRPr="009F1117">
              <w:rPr>
                <w:sz w:val="22"/>
                <w:szCs w:val="22"/>
                <w:lang w:eastAsia="lt-LT"/>
              </w:rPr>
              <w:t>Eur</w:t>
            </w:r>
            <w:proofErr w:type="spellEnd"/>
            <w:r w:rsidR="009F1117" w:rsidRPr="009F1117">
              <w:rPr>
                <w:sz w:val="22"/>
                <w:szCs w:val="22"/>
                <w:lang w:eastAsia="lt-LT"/>
              </w:rPr>
              <w:t xml:space="preserve"> (penkiasdešimt milijonų eurų), pagal antrąjį kvietimą, skirtą savarankiškų įmonių apibrėžimo, pateikto Smulkiojo ir vidutinio verslo plėtros įstatyme, </w:t>
            </w:r>
            <w:r w:rsidR="00820997" w:rsidRPr="009F1117">
              <w:rPr>
                <w:sz w:val="22"/>
                <w:szCs w:val="22"/>
                <w:lang w:eastAsia="lt-LT"/>
              </w:rPr>
              <w:t>neatitinkanči</w:t>
            </w:r>
            <w:r w:rsidR="00820997">
              <w:rPr>
                <w:sz w:val="22"/>
                <w:szCs w:val="22"/>
                <w:lang w:eastAsia="lt-LT"/>
              </w:rPr>
              <w:t>ų</w:t>
            </w:r>
            <w:r w:rsidR="00820997" w:rsidRPr="009F1117">
              <w:rPr>
                <w:sz w:val="22"/>
                <w:szCs w:val="22"/>
                <w:lang w:eastAsia="lt-LT"/>
              </w:rPr>
              <w:t xml:space="preserve"> </w:t>
            </w:r>
            <w:r w:rsidR="009F1117" w:rsidRPr="009F1117">
              <w:rPr>
                <w:sz w:val="22"/>
                <w:szCs w:val="22"/>
                <w:lang w:eastAsia="lt-LT"/>
              </w:rPr>
              <w:t>įmonių (toliau – nesavarankiškos įmonės) pateiktoms subsidijų paraiškoms tenkinti</w:t>
            </w:r>
            <w:r w:rsidR="00820997">
              <w:rPr>
                <w:sz w:val="22"/>
                <w:szCs w:val="22"/>
                <w:lang w:eastAsia="lt-LT"/>
              </w:rPr>
              <w:t>,</w:t>
            </w:r>
            <w:r w:rsidR="009F1117" w:rsidRPr="009F1117">
              <w:rPr>
                <w:sz w:val="22"/>
                <w:szCs w:val="22"/>
                <w:lang w:eastAsia="lt-LT"/>
              </w:rPr>
              <w:t xml:space="preserve"> skiriama </w:t>
            </w:r>
            <w:r w:rsidR="009F1117">
              <w:rPr>
                <w:sz w:val="22"/>
                <w:szCs w:val="22"/>
                <w:lang w:eastAsia="lt-LT"/>
              </w:rPr>
              <w:t xml:space="preserve"> </w:t>
            </w:r>
            <w:r w:rsidR="009F1117" w:rsidRPr="009F1117">
              <w:rPr>
                <w:sz w:val="22"/>
                <w:szCs w:val="22"/>
                <w:lang w:eastAsia="lt-LT"/>
              </w:rPr>
              <w:t xml:space="preserve">iki 100 000 000 </w:t>
            </w:r>
            <w:proofErr w:type="spellStart"/>
            <w:r w:rsidR="009F1117" w:rsidRPr="009F1117">
              <w:rPr>
                <w:sz w:val="22"/>
                <w:szCs w:val="22"/>
                <w:lang w:eastAsia="lt-LT"/>
              </w:rPr>
              <w:t>Eur</w:t>
            </w:r>
            <w:proofErr w:type="spellEnd"/>
            <w:r w:rsidR="009F1117" w:rsidRPr="009F1117">
              <w:rPr>
                <w:sz w:val="22"/>
                <w:szCs w:val="22"/>
                <w:lang w:eastAsia="lt-LT"/>
              </w:rPr>
              <w:t xml:space="preserve"> (šimto milijonų eurų). Kvietimas savarankiškoms įmonėms būtų skelbiamas anksčiau nei kvietimas nesavarankiškoms įmonėms. Kvietimai galiotų iki kvietimuose nurodytos dienos, kuri negali būti vėlesnė kaip 2021 m. birželio </w:t>
            </w:r>
            <w:r w:rsidR="00FF337C" w:rsidRPr="009F1117">
              <w:rPr>
                <w:sz w:val="22"/>
                <w:szCs w:val="22"/>
                <w:lang w:eastAsia="lt-LT"/>
              </w:rPr>
              <w:t>1</w:t>
            </w:r>
            <w:r w:rsidR="00FF337C">
              <w:rPr>
                <w:sz w:val="22"/>
                <w:szCs w:val="22"/>
                <w:lang w:eastAsia="lt-LT"/>
              </w:rPr>
              <w:t> </w:t>
            </w:r>
            <w:r w:rsidR="009F1117" w:rsidRPr="009F1117">
              <w:rPr>
                <w:sz w:val="22"/>
                <w:szCs w:val="22"/>
                <w:lang w:eastAsia="lt-LT"/>
              </w:rPr>
              <w:t>d</w:t>
            </w:r>
            <w:r w:rsidR="00FB4191">
              <w:rPr>
                <w:sz w:val="22"/>
                <w:szCs w:val="22"/>
                <w:lang w:eastAsia="lt-LT"/>
              </w:rPr>
              <w:t>.</w:t>
            </w:r>
            <w:r w:rsidR="009F1117" w:rsidRPr="009F1117">
              <w:rPr>
                <w:sz w:val="22"/>
                <w:szCs w:val="22"/>
                <w:lang w:eastAsia="lt-LT"/>
              </w:rPr>
              <w:t>, bet ne ilgiau</w:t>
            </w:r>
            <w:r w:rsidR="00FB4191">
              <w:rPr>
                <w:sz w:val="22"/>
                <w:szCs w:val="22"/>
                <w:lang w:eastAsia="lt-LT"/>
              </w:rPr>
              <w:t>.</w:t>
            </w:r>
            <w:r w:rsidR="009F1117" w:rsidRPr="009F1117">
              <w:rPr>
                <w:sz w:val="22"/>
                <w:szCs w:val="22"/>
                <w:lang w:eastAsia="lt-LT"/>
              </w:rPr>
              <w:t xml:space="preserve"> nei pakaktų kiekvienam iš kvietimų numatytų lėšų paskirstyti pagal gautas subsidijų paraiškas. Kvietimai būtų stabdomi anksčiau negu kvietimuose nurodyta galiojimo data, jeigu pagal Ministerijos priimtus sprendimus dėl subsidijos skyrimo ir pateiktas naujas subsidijų paraiškas paskirta ir prašomų skirti subsidijų suma viršytų visą subsidijų paraiškoms finansuoti bendrai skirtą lėšų sumą. Nutarimo projekte siūloma numatyti galimybę Ministerijai, įvertinus pateiktų subsidijų paraiškų skaičių ir pagal jas skirtų subsidijų dydį, po 2021 m. balandžio 1 d. kvietimams numatytas lėšas perskirstyti tarp kvietimų</w:t>
            </w:r>
            <w:r w:rsidR="00FB4191">
              <w:rPr>
                <w:sz w:val="22"/>
                <w:szCs w:val="22"/>
                <w:lang w:eastAsia="lt-LT"/>
              </w:rPr>
              <w:t>.</w:t>
            </w:r>
          </w:p>
          <w:p w14:paraId="266F00B0" w14:textId="7B180B23" w:rsidR="00BE59AE" w:rsidRPr="006438C5" w:rsidRDefault="00BE59AE" w:rsidP="00BE59AE">
            <w:pPr>
              <w:suppressAutoHyphens/>
              <w:jc w:val="both"/>
              <w:textAlignment w:val="center"/>
              <w:rPr>
                <w:color w:val="000000"/>
                <w:sz w:val="22"/>
                <w:szCs w:val="22"/>
                <w:lang w:eastAsia="lt-LT"/>
              </w:rPr>
            </w:pPr>
            <w:r w:rsidRPr="006438C5">
              <w:rPr>
                <w:sz w:val="22"/>
                <w:szCs w:val="22"/>
                <w:lang w:eastAsia="lt-LT"/>
              </w:rPr>
              <w:t>Subsidija gali būti skiriama ne vėliau kaip iki 2021 m. birželio 30 d.</w:t>
            </w:r>
          </w:p>
        </w:tc>
      </w:tr>
    </w:tbl>
    <w:p w14:paraId="684CD864" w14:textId="77777777" w:rsidR="00B53828" w:rsidRPr="006438C5" w:rsidRDefault="00B53828" w:rsidP="00B5382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10"/>
        <w:gridCol w:w="7429"/>
      </w:tblGrid>
      <w:tr w:rsidR="00B53828" w:rsidRPr="006438C5" w14:paraId="5D64F725" w14:textId="77777777" w:rsidTr="00AC6FE1">
        <w:tc>
          <w:tcPr>
            <w:tcW w:w="2210" w:type="dxa"/>
            <w:tcBorders>
              <w:top w:val="nil"/>
              <w:left w:val="nil"/>
              <w:bottom w:val="nil"/>
              <w:right w:val="nil"/>
            </w:tcBorders>
            <w:shd w:val="clear" w:color="auto" w:fill="DBE5F1"/>
          </w:tcPr>
          <w:p w14:paraId="671651B0" w14:textId="77777777" w:rsidR="00B53828" w:rsidRPr="006438C5" w:rsidRDefault="00B53828" w:rsidP="00D607F1">
            <w:pPr>
              <w:shd w:val="clear" w:color="auto" w:fill="DBE5F1"/>
              <w:rPr>
                <w:b/>
                <w:sz w:val="22"/>
                <w:szCs w:val="22"/>
              </w:rPr>
            </w:pPr>
            <w:r w:rsidRPr="006438C5">
              <w:rPr>
                <w:b/>
                <w:sz w:val="22"/>
                <w:szCs w:val="22"/>
              </w:rPr>
              <w:t>Poveikis administracinei naštai</w:t>
            </w:r>
          </w:p>
          <w:p w14:paraId="5E48B337" w14:textId="77777777" w:rsidR="00B53828" w:rsidRPr="006438C5" w:rsidRDefault="00B53828" w:rsidP="00D607F1">
            <w:pPr>
              <w:rPr>
                <w:sz w:val="22"/>
                <w:szCs w:val="22"/>
              </w:rPr>
            </w:pPr>
          </w:p>
        </w:tc>
        <w:tc>
          <w:tcPr>
            <w:tcW w:w="7429" w:type="dxa"/>
            <w:tcBorders>
              <w:top w:val="nil"/>
              <w:left w:val="nil"/>
              <w:bottom w:val="nil"/>
              <w:right w:val="nil"/>
            </w:tcBorders>
            <w:hideMark/>
          </w:tcPr>
          <w:p w14:paraId="3A5892C2" w14:textId="503BEF13" w:rsidR="006438C5" w:rsidRPr="006438C5" w:rsidRDefault="00306D45" w:rsidP="006438C5">
            <w:pPr>
              <w:jc w:val="both"/>
              <w:rPr>
                <w:sz w:val="22"/>
                <w:szCs w:val="18"/>
              </w:rPr>
            </w:pPr>
            <w:r w:rsidRPr="006438C5">
              <w:rPr>
                <w:sz w:val="22"/>
                <w:szCs w:val="22"/>
              </w:rPr>
              <w:t xml:space="preserve">Nutarimo projektu </w:t>
            </w:r>
            <w:r w:rsidR="00690658" w:rsidRPr="006438C5">
              <w:rPr>
                <w:sz w:val="22"/>
                <w:szCs w:val="22"/>
              </w:rPr>
              <w:t>siūloma nustatyti</w:t>
            </w:r>
            <w:r w:rsidRPr="006438C5">
              <w:rPr>
                <w:sz w:val="22"/>
                <w:szCs w:val="22"/>
              </w:rPr>
              <w:t xml:space="preserve">, kad </w:t>
            </w:r>
            <w:r w:rsidR="00BE59AE" w:rsidRPr="006438C5">
              <w:rPr>
                <w:sz w:val="22"/>
                <w:szCs w:val="22"/>
              </w:rPr>
              <w:t>kvietimus</w:t>
            </w:r>
            <w:r w:rsidR="000E19E2" w:rsidRPr="006438C5">
              <w:rPr>
                <w:sz w:val="22"/>
                <w:szCs w:val="22"/>
              </w:rPr>
              <w:t xml:space="preserve"> skelbia</w:t>
            </w:r>
            <w:r w:rsidR="009F1117">
              <w:rPr>
                <w:sz w:val="22"/>
                <w:szCs w:val="22"/>
              </w:rPr>
              <w:t xml:space="preserve">, pareiškėjų </w:t>
            </w:r>
            <w:r w:rsidR="00713BBC">
              <w:rPr>
                <w:sz w:val="22"/>
                <w:szCs w:val="22"/>
              </w:rPr>
              <w:t xml:space="preserve">atitiktį </w:t>
            </w:r>
            <w:r w:rsidR="009F1117">
              <w:rPr>
                <w:sz w:val="22"/>
                <w:szCs w:val="22"/>
              </w:rPr>
              <w:t>Aprašo 14, 15,</w:t>
            </w:r>
            <w:r w:rsidR="00F74580" w:rsidRPr="006438C5">
              <w:rPr>
                <w:sz w:val="22"/>
                <w:szCs w:val="22"/>
              </w:rPr>
              <w:t xml:space="preserve"> </w:t>
            </w:r>
            <w:r w:rsidR="00960F49" w:rsidRPr="006438C5">
              <w:rPr>
                <w:sz w:val="22"/>
                <w:szCs w:val="22"/>
              </w:rPr>
              <w:t>1</w:t>
            </w:r>
            <w:r w:rsidR="009F1117">
              <w:rPr>
                <w:sz w:val="22"/>
                <w:szCs w:val="22"/>
              </w:rPr>
              <w:t>6 ir 17</w:t>
            </w:r>
            <w:r w:rsidR="00960F49" w:rsidRPr="006438C5">
              <w:rPr>
                <w:sz w:val="22"/>
                <w:szCs w:val="22"/>
              </w:rPr>
              <w:t xml:space="preserve"> punkte nustatytiems reikalavimams vertin</w:t>
            </w:r>
            <w:r w:rsidR="00E1790B">
              <w:rPr>
                <w:sz w:val="22"/>
                <w:szCs w:val="22"/>
              </w:rPr>
              <w:t>a</w:t>
            </w:r>
            <w:r w:rsidR="00960F49" w:rsidRPr="006438C5">
              <w:rPr>
                <w:sz w:val="22"/>
                <w:szCs w:val="22"/>
              </w:rPr>
              <w:t>, tinkamų finansuoti pareiškėjų sąrašą sudaro</w:t>
            </w:r>
            <w:r w:rsidR="00BE59AE" w:rsidRPr="006438C5">
              <w:rPr>
                <w:sz w:val="22"/>
                <w:szCs w:val="22"/>
              </w:rPr>
              <w:t>, pareiškėjus, kurių paraiška netenkinama, informuoja</w:t>
            </w:r>
            <w:r w:rsidR="000E19E2" w:rsidRPr="006438C5">
              <w:rPr>
                <w:sz w:val="22"/>
                <w:szCs w:val="22"/>
              </w:rPr>
              <w:t xml:space="preserve"> Valstybinė mokesčių inspekcija prie Lietuvos Respublikos finansų ministerijos</w:t>
            </w:r>
            <w:r w:rsidR="00960F49" w:rsidRPr="006438C5">
              <w:rPr>
                <w:sz w:val="22"/>
                <w:szCs w:val="22"/>
              </w:rPr>
              <w:t xml:space="preserve"> (toliau – VMI)</w:t>
            </w:r>
            <w:r w:rsidR="00EA5EEC" w:rsidRPr="006438C5">
              <w:rPr>
                <w:sz w:val="22"/>
                <w:szCs w:val="22"/>
              </w:rPr>
              <w:t>;</w:t>
            </w:r>
            <w:r w:rsidR="00960F49" w:rsidRPr="006438C5">
              <w:rPr>
                <w:sz w:val="22"/>
                <w:szCs w:val="22"/>
              </w:rPr>
              <w:t xml:space="preserve"> sprendimą dėl subsidijų skyrimo priima Lietuvos Respublikos ekonomikos ir inovacijų ministras</w:t>
            </w:r>
            <w:r w:rsidR="00EA5EEC" w:rsidRPr="006438C5">
              <w:rPr>
                <w:sz w:val="22"/>
                <w:szCs w:val="22"/>
              </w:rPr>
              <w:t>;</w:t>
            </w:r>
            <w:r w:rsidR="00960F49" w:rsidRPr="006438C5">
              <w:rPr>
                <w:sz w:val="22"/>
                <w:szCs w:val="22"/>
              </w:rPr>
              <w:t xml:space="preserve"> lėšas pareiškėjams išmoka ir </w:t>
            </w:r>
            <w:r w:rsidR="00EA5EEC" w:rsidRPr="006438C5">
              <w:rPr>
                <w:sz w:val="22"/>
                <w:szCs w:val="22"/>
              </w:rPr>
              <w:t>už jų finansinę apskaitą atsako Nacionalinis bendrųjų funkcijų centras; atitik</w:t>
            </w:r>
            <w:r w:rsidR="009D7CDF" w:rsidRPr="006438C5">
              <w:rPr>
                <w:sz w:val="22"/>
                <w:szCs w:val="22"/>
              </w:rPr>
              <w:t>t</w:t>
            </w:r>
            <w:r w:rsidR="00EA5EEC" w:rsidRPr="006438C5">
              <w:rPr>
                <w:sz w:val="22"/>
                <w:szCs w:val="22"/>
              </w:rPr>
              <w:t>į Komunikato ir valstybės pagalbos schemos nuostatoms ir Aprašo 1</w:t>
            </w:r>
            <w:r w:rsidR="009F1117">
              <w:rPr>
                <w:sz w:val="22"/>
                <w:szCs w:val="22"/>
              </w:rPr>
              <w:t>8</w:t>
            </w:r>
            <w:r w:rsidR="009D7CDF" w:rsidRPr="006438C5">
              <w:rPr>
                <w:sz w:val="22"/>
                <w:szCs w:val="22"/>
              </w:rPr>
              <w:t>,</w:t>
            </w:r>
            <w:r w:rsidR="00EA5EEC" w:rsidRPr="006438C5">
              <w:rPr>
                <w:sz w:val="22"/>
                <w:szCs w:val="22"/>
              </w:rPr>
              <w:t xml:space="preserve"> 1</w:t>
            </w:r>
            <w:r w:rsidR="009F1117">
              <w:rPr>
                <w:sz w:val="22"/>
                <w:szCs w:val="22"/>
              </w:rPr>
              <w:t>9</w:t>
            </w:r>
            <w:r w:rsidR="009D7CDF" w:rsidRPr="006438C5">
              <w:rPr>
                <w:sz w:val="22"/>
                <w:szCs w:val="22"/>
              </w:rPr>
              <w:t xml:space="preserve"> ir 2</w:t>
            </w:r>
            <w:r w:rsidR="009F1117">
              <w:rPr>
                <w:sz w:val="22"/>
                <w:szCs w:val="22"/>
              </w:rPr>
              <w:t>4</w:t>
            </w:r>
            <w:r w:rsidR="00EA5EEC" w:rsidRPr="006438C5">
              <w:rPr>
                <w:sz w:val="22"/>
                <w:szCs w:val="22"/>
              </w:rPr>
              <w:t xml:space="preserve"> punktų reikalavimams</w:t>
            </w:r>
            <w:r w:rsidR="009D7CDF" w:rsidRPr="006438C5">
              <w:rPr>
                <w:sz w:val="22"/>
                <w:szCs w:val="22"/>
              </w:rPr>
              <w:t xml:space="preserve"> vertinimą, įmonių </w:t>
            </w:r>
            <w:r w:rsidR="00690658" w:rsidRPr="006438C5">
              <w:rPr>
                <w:sz w:val="22"/>
                <w:szCs w:val="22"/>
              </w:rPr>
              <w:t xml:space="preserve">sąsajų </w:t>
            </w:r>
            <w:r w:rsidR="009D7CDF" w:rsidRPr="006438C5">
              <w:rPr>
                <w:sz w:val="22"/>
                <w:szCs w:val="22"/>
              </w:rPr>
              <w:t>analizę</w:t>
            </w:r>
            <w:r w:rsidR="00F74580" w:rsidRPr="006438C5">
              <w:rPr>
                <w:sz w:val="22"/>
                <w:szCs w:val="22"/>
              </w:rPr>
              <w:t>,</w:t>
            </w:r>
            <w:r w:rsidR="009D7CDF" w:rsidRPr="006438C5">
              <w:rPr>
                <w:sz w:val="22"/>
                <w:szCs w:val="22"/>
              </w:rPr>
              <w:t xml:space="preserve"> </w:t>
            </w:r>
            <w:r w:rsidR="00EA5EEC" w:rsidRPr="006438C5">
              <w:rPr>
                <w:sz w:val="22"/>
                <w:szCs w:val="22"/>
              </w:rPr>
              <w:t xml:space="preserve">galimos skirti pagalbos dydį nustato </w:t>
            </w:r>
            <w:r w:rsidR="00F74580" w:rsidRPr="00A66B75">
              <w:rPr>
                <w:sz w:val="22"/>
                <w:szCs w:val="22"/>
              </w:rPr>
              <w:t>bei informacij</w:t>
            </w:r>
            <w:r w:rsidR="00690658" w:rsidRPr="00A66B75">
              <w:rPr>
                <w:sz w:val="22"/>
                <w:szCs w:val="22"/>
              </w:rPr>
              <w:t xml:space="preserve">ą </w:t>
            </w:r>
            <w:r w:rsidR="00F74580" w:rsidRPr="00A66B75">
              <w:rPr>
                <w:sz w:val="22"/>
                <w:szCs w:val="22"/>
              </w:rPr>
              <w:t>VMI</w:t>
            </w:r>
            <w:r w:rsidR="00690658" w:rsidRPr="00A66B75">
              <w:rPr>
                <w:sz w:val="22"/>
                <w:szCs w:val="22"/>
              </w:rPr>
              <w:t xml:space="preserve"> pateikia</w:t>
            </w:r>
            <w:r w:rsidR="00F74580" w:rsidRPr="00A66B75">
              <w:rPr>
                <w:sz w:val="22"/>
                <w:szCs w:val="22"/>
              </w:rPr>
              <w:t xml:space="preserve"> </w:t>
            </w:r>
            <w:proofErr w:type="spellStart"/>
            <w:r w:rsidR="00EA5EEC" w:rsidRPr="006438C5">
              <w:rPr>
                <w:sz w:val="22"/>
                <w:szCs w:val="22"/>
              </w:rPr>
              <w:t>VšĮ</w:t>
            </w:r>
            <w:proofErr w:type="spellEnd"/>
            <w:r w:rsidR="00EA5EEC" w:rsidRPr="006438C5">
              <w:rPr>
                <w:sz w:val="22"/>
                <w:szCs w:val="22"/>
              </w:rPr>
              <w:t xml:space="preserve"> Lietuvos verslo paramos agentūra</w:t>
            </w:r>
            <w:r w:rsidR="00946287" w:rsidRPr="006438C5">
              <w:rPr>
                <w:sz w:val="22"/>
                <w:szCs w:val="22"/>
              </w:rPr>
              <w:t xml:space="preserve">; duomenis, reikalingus pareiškėjams įvertinti dėl valstybės pagalbos teikimo, teikia </w:t>
            </w:r>
            <w:r w:rsidR="002259BF">
              <w:rPr>
                <w:sz w:val="22"/>
                <w:szCs w:val="22"/>
              </w:rPr>
              <w:t>Lietuvos Respublikos k</w:t>
            </w:r>
            <w:r w:rsidR="00946287" w:rsidRPr="006438C5">
              <w:rPr>
                <w:sz w:val="22"/>
                <w:szCs w:val="22"/>
              </w:rPr>
              <w:t>onkurencijos taryba.</w:t>
            </w:r>
            <w:r w:rsidR="006438C5" w:rsidRPr="006438C5">
              <w:rPr>
                <w:sz w:val="22"/>
                <w:szCs w:val="22"/>
              </w:rPr>
              <w:t xml:space="preserve"> </w:t>
            </w:r>
            <w:r w:rsidR="005D22CA">
              <w:rPr>
                <w:sz w:val="22"/>
                <w:szCs w:val="22"/>
              </w:rPr>
              <w:t>S</w:t>
            </w:r>
            <w:r w:rsidR="00A66B75" w:rsidRPr="00A66B75">
              <w:rPr>
                <w:sz w:val="22"/>
                <w:szCs w:val="22"/>
              </w:rPr>
              <w:t xml:space="preserve">iūloma nustatyti, kad pareiškėjas, norėdamas gauti subsidiją, turi užpildyti nuo COVID-19 nukentėjusios savarankiškos įmonės subsidijos paraiškos formą (kai įmonė yra savarankiška) arba nuo COVID-19 nukentėjusios nesavarankiškos įmonės subsidijos paraiškos formą, kurias tvirtinti įgaliota Ministerija. Savarankiškos įmonės paraiškas teiktų per Valstybinės mokesčių inspekcijos prie Lietuvos Respublikos finansų ministerijos Mano VMI autorizuotų paslaugų sritį, kurios adresas </w:t>
            </w:r>
            <w:hyperlink r:id="rId8" w:history="1">
              <w:r w:rsidR="00A66B75" w:rsidRPr="00A66B75">
                <w:rPr>
                  <w:sz w:val="22"/>
                  <w:szCs w:val="22"/>
                </w:rPr>
                <w:t>https://www.vmi.lt/manovmi</w:t>
              </w:r>
            </w:hyperlink>
            <w:r w:rsidR="00A66B75" w:rsidRPr="00A66B75">
              <w:rPr>
                <w:sz w:val="22"/>
                <w:szCs w:val="22"/>
              </w:rPr>
              <w:t>. Nesavarankiškos įmonės paraiška</w:t>
            </w:r>
            <w:r w:rsidR="00F51B23">
              <w:rPr>
                <w:sz w:val="22"/>
                <w:szCs w:val="22"/>
              </w:rPr>
              <w:t>s</w:t>
            </w:r>
            <w:r w:rsidR="00A66B75" w:rsidRPr="00A66B75">
              <w:rPr>
                <w:sz w:val="22"/>
                <w:szCs w:val="22"/>
              </w:rPr>
              <w:t xml:space="preserve"> teiktų per Elektroninio deklaravimo sistemą</w:t>
            </w:r>
            <w:r w:rsidR="006438C5" w:rsidRPr="00A66B75">
              <w:rPr>
                <w:sz w:val="22"/>
                <w:szCs w:val="22"/>
              </w:rPr>
              <w:t>.</w:t>
            </w:r>
          </w:p>
          <w:p w14:paraId="532213F8" w14:textId="264F88F7" w:rsidR="00B53828" w:rsidRPr="006438C5" w:rsidRDefault="00B53828" w:rsidP="0060656A">
            <w:pPr>
              <w:jc w:val="both"/>
              <w:rPr>
                <w:sz w:val="22"/>
                <w:szCs w:val="18"/>
              </w:rPr>
            </w:pPr>
          </w:p>
        </w:tc>
      </w:tr>
    </w:tbl>
    <w:p w14:paraId="056A2F6B" w14:textId="77777777" w:rsidR="00B53828" w:rsidRPr="006438C5" w:rsidRDefault="00B53828" w:rsidP="00B53828">
      <w:pPr>
        <w:rPr>
          <w:i/>
          <w:sz w:val="22"/>
          <w:szCs w:val="22"/>
        </w:rPr>
      </w:pPr>
    </w:p>
    <w:tbl>
      <w:tblPr>
        <w:tblW w:w="0" w:type="auto"/>
        <w:tblLook w:val="00A0" w:firstRow="1" w:lastRow="0" w:firstColumn="1" w:lastColumn="0" w:noHBand="0" w:noVBand="0"/>
      </w:tblPr>
      <w:tblGrid>
        <w:gridCol w:w="9606"/>
      </w:tblGrid>
      <w:tr w:rsidR="00B53828" w:rsidRPr="006438C5" w14:paraId="700765F6" w14:textId="77777777" w:rsidTr="00D607F1">
        <w:trPr>
          <w:trHeight w:val="458"/>
        </w:trPr>
        <w:tc>
          <w:tcPr>
            <w:tcW w:w="9606" w:type="dxa"/>
            <w:vMerge w:val="restart"/>
            <w:shd w:val="clear" w:color="auto" w:fill="DBE5F1"/>
            <w:hideMark/>
          </w:tcPr>
          <w:p w14:paraId="55A9E1B4" w14:textId="77777777" w:rsidR="00B53828" w:rsidRPr="006438C5" w:rsidRDefault="00B53828" w:rsidP="00D607F1">
            <w:pPr>
              <w:rPr>
                <w:b/>
                <w:sz w:val="22"/>
                <w:szCs w:val="22"/>
              </w:rPr>
            </w:pPr>
            <w:r w:rsidRPr="006438C5">
              <w:rPr>
                <w:b/>
                <w:sz w:val="22"/>
                <w:szCs w:val="22"/>
              </w:rPr>
              <w:t>Kita svarbi informacija</w:t>
            </w:r>
          </w:p>
          <w:p w14:paraId="1DC4278A" w14:textId="3D8AADA7" w:rsidR="00B53828" w:rsidRDefault="00690658" w:rsidP="006438C5">
            <w:pPr>
              <w:pStyle w:val="CommentText"/>
              <w:jc w:val="both"/>
              <w:rPr>
                <w:bCs/>
                <w:sz w:val="22"/>
                <w:szCs w:val="22"/>
                <w:lang w:eastAsia="lt-LT"/>
              </w:rPr>
            </w:pPr>
            <w:r w:rsidRPr="006438C5">
              <w:rPr>
                <w:color w:val="000000"/>
                <w:sz w:val="22"/>
                <w:szCs w:val="22"/>
                <w:lang w:eastAsia="ko-KR"/>
              </w:rPr>
              <w:t xml:space="preserve">Nutarimo projektas 2020 m. gruodžio 23 d. pateiktas išvadoms gauti </w:t>
            </w:r>
            <w:r w:rsidRPr="006438C5">
              <w:rPr>
                <w:bCs/>
                <w:sz w:val="22"/>
                <w:szCs w:val="22"/>
                <w:lang w:eastAsia="lt-LT"/>
              </w:rPr>
              <w:t xml:space="preserve">Lietuvos Respublikos specialiųjų tyrimų tarnybai, Lietuvos Respublikos finansų ministerijai, Lietuvos Respublikos teisingumo ministerijai, Lietuvos Respublikos konkurencijos tarybai, Valstybinei mokesčių inspekcijai prie Lietuvos Respublikos finansų ministerijos, </w:t>
            </w:r>
            <w:proofErr w:type="spellStart"/>
            <w:r w:rsidRPr="006438C5">
              <w:rPr>
                <w:bCs/>
                <w:sz w:val="22"/>
                <w:szCs w:val="22"/>
                <w:lang w:eastAsia="lt-LT"/>
              </w:rPr>
              <w:t>VšĮ</w:t>
            </w:r>
            <w:proofErr w:type="spellEnd"/>
            <w:r w:rsidRPr="006438C5">
              <w:rPr>
                <w:bCs/>
                <w:sz w:val="22"/>
                <w:szCs w:val="22"/>
                <w:lang w:eastAsia="lt-LT"/>
              </w:rPr>
              <w:t xml:space="preserve"> Lietuvos verslo paramos agentūrai, </w:t>
            </w:r>
            <w:r w:rsidRPr="006438C5">
              <w:rPr>
                <w:color w:val="000000"/>
                <w:sz w:val="22"/>
                <w:szCs w:val="22"/>
                <w:lang w:eastAsia="lt-LT"/>
              </w:rPr>
              <w:t xml:space="preserve">Nacionaliniam bendrųjų funkcijų centrui, </w:t>
            </w:r>
            <w:r w:rsidRPr="006438C5">
              <w:rPr>
                <w:bCs/>
                <w:sz w:val="22"/>
                <w:szCs w:val="22"/>
                <w:lang w:eastAsia="lt-LT"/>
              </w:rPr>
              <w:t>Lietuvos vyriausi</w:t>
            </w:r>
            <w:r w:rsidR="001C3A85">
              <w:rPr>
                <w:bCs/>
                <w:sz w:val="22"/>
                <w:szCs w:val="22"/>
                <w:lang w:eastAsia="lt-LT"/>
              </w:rPr>
              <w:t>o</w:t>
            </w:r>
            <w:r w:rsidRPr="006438C5">
              <w:rPr>
                <w:bCs/>
                <w:sz w:val="22"/>
                <w:szCs w:val="22"/>
                <w:lang w:eastAsia="lt-LT"/>
              </w:rPr>
              <w:t>j</w:t>
            </w:r>
            <w:r w:rsidR="001C3A85">
              <w:rPr>
                <w:bCs/>
                <w:sz w:val="22"/>
                <w:szCs w:val="22"/>
                <w:lang w:eastAsia="lt-LT"/>
              </w:rPr>
              <w:t>o</w:t>
            </w:r>
            <w:r w:rsidRPr="006438C5">
              <w:rPr>
                <w:bCs/>
                <w:sz w:val="22"/>
                <w:szCs w:val="22"/>
                <w:lang w:eastAsia="lt-LT"/>
              </w:rPr>
              <w:t xml:space="preserve"> archyvaro tarnybai. Projektui be pastabų pritarė Lietuvos Respublikos specialiųjų tyrimų tarnyba</w:t>
            </w:r>
            <w:r w:rsidR="001C3A85">
              <w:rPr>
                <w:bCs/>
                <w:sz w:val="22"/>
                <w:szCs w:val="22"/>
                <w:lang w:eastAsia="lt-LT"/>
              </w:rPr>
              <w:t xml:space="preserve"> ir Lietuvos vyriausiojo archyvaro tarnyba</w:t>
            </w:r>
            <w:r w:rsidRPr="006438C5">
              <w:rPr>
                <w:bCs/>
                <w:sz w:val="22"/>
                <w:szCs w:val="22"/>
                <w:lang w:eastAsia="lt-LT"/>
              </w:rPr>
              <w:t xml:space="preserve">. Projektas patikslintas pagal Lietuvos Respublikos teisingumo ministerijos, Lietuvos Respublikos konkurencijos tarybos, Valstybinei mokesčių inspekcijos prie Lietuvos Respublikos finansų ministerijos, </w:t>
            </w:r>
            <w:proofErr w:type="spellStart"/>
            <w:r w:rsidRPr="006438C5">
              <w:rPr>
                <w:bCs/>
                <w:sz w:val="22"/>
                <w:szCs w:val="22"/>
                <w:lang w:eastAsia="lt-LT"/>
              </w:rPr>
              <w:t>VšĮ</w:t>
            </w:r>
            <w:proofErr w:type="spellEnd"/>
            <w:r w:rsidRPr="006438C5">
              <w:rPr>
                <w:bCs/>
                <w:sz w:val="22"/>
                <w:szCs w:val="22"/>
                <w:lang w:eastAsia="lt-LT"/>
              </w:rPr>
              <w:t xml:space="preserve"> Lietuvos verslo paramos agentūros, Lietuvos vyriausi</w:t>
            </w:r>
            <w:r w:rsidR="00FC75B1">
              <w:rPr>
                <w:bCs/>
                <w:sz w:val="22"/>
                <w:szCs w:val="22"/>
                <w:lang w:eastAsia="lt-LT"/>
              </w:rPr>
              <w:t>ojo</w:t>
            </w:r>
            <w:r w:rsidRPr="006438C5">
              <w:rPr>
                <w:bCs/>
                <w:sz w:val="22"/>
                <w:szCs w:val="22"/>
                <w:lang w:eastAsia="lt-LT"/>
              </w:rPr>
              <w:t xml:space="preserve"> archyvaro tarnybos pastabas. </w:t>
            </w:r>
            <w:r w:rsidR="001C3A85">
              <w:rPr>
                <w:bCs/>
                <w:sz w:val="22"/>
                <w:szCs w:val="22"/>
                <w:lang w:eastAsia="lt-LT"/>
              </w:rPr>
              <w:t xml:space="preserve">Lietuvos Respublikos finansų ministerija </w:t>
            </w:r>
            <w:r w:rsidR="00A66B75">
              <w:rPr>
                <w:bCs/>
                <w:sz w:val="22"/>
                <w:szCs w:val="22"/>
                <w:lang w:eastAsia="lt-LT"/>
              </w:rPr>
              <w:t xml:space="preserve">pastabas pateikė pavėluotai. </w:t>
            </w:r>
          </w:p>
          <w:p w14:paraId="71449B51" w14:textId="06BBFB00" w:rsidR="00E20850" w:rsidRPr="006438C5" w:rsidRDefault="00A66B75" w:rsidP="00A66B75">
            <w:pPr>
              <w:pStyle w:val="CommentText"/>
              <w:jc w:val="both"/>
              <w:rPr>
                <w:color w:val="000000"/>
                <w:sz w:val="24"/>
                <w:szCs w:val="24"/>
                <w:lang w:eastAsia="ko-KR"/>
              </w:rPr>
            </w:pPr>
            <w:r w:rsidRPr="00A66B75">
              <w:rPr>
                <w:bCs/>
                <w:sz w:val="22"/>
                <w:szCs w:val="22"/>
                <w:lang w:eastAsia="lt-LT"/>
              </w:rPr>
              <w:t xml:space="preserve">Atkreiptinas dėmesys, kad Lietuvos Respublikos Vyriausybei 2020 m. gruodžio 30 d. pritarus pakoreguotai Koncepcijai, atitinkamai buvo koreguojamas ir Nutarimo projektas, kuris dėl ypatingos skubos 2021 m. </w:t>
            </w:r>
            <w:r w:rsidRPr="00A66B75">
              <w:rPr>
                <w:bCs/>
                <w:sz w:val="22"/>
                <w:szCs w:val="22"/>
                <w:lang w:eastAsia="lt-LT"/>
              </w:rPr>
              <w:lastRenderedPageBreak/>
              <w:t xml:space="preserve">sausio 13 d. minėtoms suinteresuotoms institucijoms (papildomai Lietuvos Respublikos susisiekimo ministerijai ir Lietuvos Respublikos kultūros ministerijai) pateiktas derinti pakartotinai. </w:t>
            </w:r>
          </w:p>
        </w:tc>
      </w:tr>
      <w:tr w:rsidR="00B53828" w:rsidRPr="006438C5" w14:paraId="29F74294" w14:textId="77777777" w:rsidTr="00D607F1">
        <w:trPr>
          <w:trHeight w:val="458"/>
        </w:trPr>
        <w:tc>
          <w:tcPr>
            <w:tcW w:w="0" w:type="auto"/>
            <w:vMerge/>
            <w:vAlign w:val="center"/>
            <w:hideMark/>
          </w:tcPr>
          <w:p w14:paraId="66DF922A" w14:textId="77777777" w:rsidR="00B53828" w:rsidRPr="006438C5" w:rsidRDefault="00B53828" w:rsidP="00D607F1">
            <w:pPr>
              <w:rPr>
                <w:b/>
                <w:sz w:val="22"/>
                <w:szCs w:val="22"/>
              </w:rPr>
            </w:pPr>
          </w:p>
        </w:tc>
      </w:tr>
      <w:tr w:rsidR="00B53828" w:rsidRPr="006438C5" w14:paraId="66D88813" w14:textId="77777777" w:rsidTr="00D607F1">
        <w:trPr>
          <w:trHeight w:val="458"/>
        </w:trPr>
        <w:tc>
          <w:tcPr>
            <w:tcW w:w="0" w:type="auto"/>
            <w:vMerge/>
            <w:vAlign w:val="center"/>
            <w:hideMark/>
          </w:tcPr>
          <w:p w14:paraId="0DC20222" w14:textId="77777777" w:rsidR="00B53828" w:rsidRPr="006438C5" w:rsidRDefault="00B53828" w:rsidP="00D607F1">
            <w:pPr>
              <w:rPr>
                <w:b/>
                <w:sz w:val="22"/>
                <w:szCs w:val="22"/>
              </w:rPr>
            </w:pPr>
          </w:p>
        </w:tc>
      </w:tr>
    </w:tbl>
    <w:p w14:paraId="1BE923CF" w14:textId="77777777" w:rsidR="00B53828" w:rsidRPr="006438C5" w:rsidRDefault="00B53828" w:rsidP="00B53828">
      <w:pPr>
        <w:spacing w:before="120" w:after="120"/>
        <w:rPr>
          <w:sz w:val="22"/>
          <w:szCs w:val="22"/>
        </w:rPr>
      </w:pPr>
      <w:r w:rsidRPr="006438C5">
        <w:rPr>
          <w:sz w:val="22"/>
          <w:szCs w:val="22"/>
        </w:rPr>
        <w:t>* Jeigu buvo atlikta siūlomo projekto sąnaudų ir naudos ar sąnaudų efektyvumo analizė, nurodykite ir pateikite sąnaudų ir naudos ar sąnaudų efektyvumo analizės išvadas, pagrindžiančias siūlomą projektą.</w:t>
      </w:r>
    </w:p>
    <w:p w14:paraId="5A0F8D0C" w14:textId="77777777" w:rsidR="00B53828" w:rsidRPr="006438C5" w:rsidRDefault="00B53828" w:rsidP="00B53828">
      <w:pPr>
        <w:pStyle w:val="ListParagraph1"/>
        <w:ind w:left="0"/>
        <w:contextualSpacing/>
        <w:jc w:val="both"/>
        <w:rPr>
          <w:b/>
          <w:sz w:val="22"/>
          <w:szCs w:val="22"/>
        </w:rPr>
      </w:pPr>
      <w:r w:rsidRPr="006438C5">
        <w:rPr>
          <w:b/>
          <w:sz w:val="22"/>
          <w:szCs w:val="22"/>
        </w:rPr>
        <w:t>Informacija apie asmenį ir instituciją, atsakingą už poveikio vertinimą</w:t>
      </w:r>
    </w:p>
    <w:p w14:paraId="21A2DED3" w14:textId="77777777" w:rsidR="00B53828" w:rsidRPr="006438C5" w:rsidRDefault="00B53828" w:rsidP="00B53828">
      <w:pPr>
        <w:pStyle w:val="ListParagraph1"/>
        <w:jc w:val="both"/>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32"/>
        <w:gridCol w:w="7263"/>
      </w:tblGrid>
      <w:tr w:rsidR="00B53828" w:rsidRPr="006438C5" w14:paraId="0746DE96" w14:textId="77777777" w:rsidTr="00D607F1">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004B19DA" w14:textId="77777777" w:rsidR="00B53828" w:rsidRPr="006438C5" w:rsidRDefault="00B53828" w:rsidP="00D607F1">
            <w:pPr>
              <w:pStyle w:val="ListParagraph1"/>
              <w:ind w:left="0"/>
              <w:rPr>
                <w:sz w:val="22"/>
                <w:szCs w:val="22"/>
              </w:rPr>
            </w:pPr>
            <w:r w:rsidRPr="006438C5">
              <w:rPr>
                <w:sz w:val="22"/>
                <w:szCs w:val="22"/>
              </w:rPr>
              <w:t>Vardas ir pavardė</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5C2B6176" w14:textId="1A048199" w:rsidR="00B53828" w:rsidRPr="006438C5" w:rsidRDefault="003C20F7" w:rsidP="00445B2F">
            <w:pPr>
              <w:pStyle w:val="ListParagraph1"/>
              <w:ind w:left="0"/>
              <w:rPr>
                <w:sz w:val="22"/>
                <w:szCs w:val="22"/>
              </w:rPr>
            </w:pPr>
            <w:r w:rsidRPr="006438C5">
              <w:rPr>
                <w:sz w:val="22"/>
                <w:szCs w:val="22"/>
              </w:rPr>
              <w:t>Agnė Petrauskaitė</w:t>
            </w:r>
          </w:p>
        </w:tc>
      </w:tr>
      <w:tr w:rsidR="00B53828" w:rsidRPr="006438C5" w14:paraId="30FAEE76" w14:textId="77777777" w:rsidTr="00D607F1">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44D5E5E0" w14:textId="77777777" w:rsidR="00B53828" w:rsidRPr="006438C5" w:rsidRDefault="00B53828" w:rsidP="00D607F1">
            <w:pPr>
              <w:pStyle w:val="ListParagraph1"/>
              <w:ind w:left="0"/>
              <w:rPr>
                <w:b/>
                <w:sz w:val="22"/>
                <w:szCs w:val="22"/>
              </w:rPr>
            </w:pPr>
            <w:r w:rsidRPr="006438C5">
              <w:rPr>
                <w:sz w:val="22"/>
                <w:szCs w:val="22"/>
              </w:rPr>
              <w:t>Pareigos</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5CE0A3DB" w14:textId="2B9771BB" w:rsidR="00B53828" w:rsidRPr="006438C5" w:rsidRDefault="003C20F7" w:rsidP="00D607F1">
            <w:pPr>
              <w:pStyle w:val="ListParagraph1"/>
              <w:ind w:left="0"/>
              <w:jc w:val="both"/>
              <w:rPr>
                <w:sz w:val="22"/>
                <w:szCs w:val="22"/>
              </w:rPr>
            </w:pPr>
            <w:r w:rsidRPr="006438C5">
              <w:rPr>
                <w:sz w:val="22"/>
                <w:szCs w:val="22"/>
              </w:rPr>
              <w:t>Vyriausioji specialistė</w:t>
            </w:r>
          </w:p>
        </w:tc>
      </w:tr>
      <w:tr w:rsidR="00B53828" w:rsidRPr="006438C5" w14:paraId="4925A061" w14:textId="77777777" w:rsidTr="00D607F1">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259AFFE8" w14:textId="77777777" w:rsidR="00B53828" w:rsidRPr="006438C5" w:rsidRDefault="00B53828" w:rsidP="00D607F1">
            <w:pPr>
              <w:pStyle w:val="ListParagraph1"/>
              <w:ind w:left="0"/>
              <w:rPr>
                <w:b/>
                <w:sz w:val="22"/>
                <w:szCs w:val="22"/>
              </w:rPr>
            </w:pPr>
            <w:r w:rsidRPr="006438C5">
              <w:rPr>
                <w:sz w:val="22"/>
                <w:szCs w:val="22"/>
              </w:rPr>
              <w:t>Institucija (padalinys)</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4658355B" w14:textId="77777777" w:rsidR="00445B2F" w:rsidRPr="006438C5" w:rsidRDefault="00445B2F" w:rsidP="00445B2F">
            <w:pPr>
              <w:pStyle w:val="ListParagraph1"/>
              <w:ind w:left="0"/>
              <w:jc w:val="both"/>
              <w:rPr>
                <w:sz w:val="22"/>
                <w:szCs w:val="22"/>
              </w:rPr>
            </w:pPr>
            <w:r w:rsidRPr="006438C5">
              <w:rPr>
                <w:sz w:val="22"/>
                <w:szCs w:val="22"/>
              </w:rPr>
              <w:t xml:space="preserve">Europos Sąjungos investicijų koordinavimo departamento </w:t>
            </w:r>
          </w:p>
          <w:p w14:paraId="4103C83D" w14:textId="77777777" w:rsidR="00B53828" w:rsidRPr="006438C5" w:rsidRDefault="00445B2F" w:rsidP="00445B2F">
            <w:pPr>
              <w:pStyle w:val="ListParagraph1"/>
              <w:ind w:left="0"/>
              <w:jc w:val="both"/>
              <w:rPr>
                <w:b/>
                <w:sz w:val="22"/>
                <w:szCs w:val="22"/>
              </w:rPr>
            </w:pPr>
            <w:r w:rsidRPr="006438C5">
              <w:rPr>
                <w:sz w:val="22"/>
                <w:szCs w:val="22"/>
              </w:rPr>
              <w:t xml:space="preserve">Europos Sąjungos investicijų planavimo skyrius </w:t>
            </w:r>
          </w:p>
        </w:tc>
      </w:tr>
      <w:tr w:rsidR="00B53828" w:rsidRPr="006438C5" w14:paraId="4CBBBC06" w14:textId="77777777" w:rsidTr="00D607F1">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4386895F" w14:textId="77777777" w:rsidR="00B53828" w:rsidRPr="006438C5" w:rsidRDefault="00B53828" w:rsidP="00D607F1">
            <w:pPr>
              <w:pStyle w:val="ListParagraph1"/>
              <w:ind w:left="0"/>
              <w:rPr>
                <w:sz w:val="22"/>
                <w:szCs w:val="22"/>
              </w:rPr>
            </w:pPr>
            <w:r w:rsidRPr="006438C5">
              <w:rPr>
                <w:sz w:val="22"/>
                <w:szCs w:val="22"/>
              </w:rPr>
              <w:t>Telefono numeris ir elektroninio pašto adresas</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1B50DD14" w14:textId="4D6495D6" w:rsidR="00445B2F" w:rsidRPr="006438C5" w:rsidRDefault="00445B2F" w:rsidP="00445B2F">
            <w:pPr>
              <w:pStyle w:val="ListParagraph1"/>
              <w:ind w:left="0"/>
              <w:jc w:val="both"/>
              <w:rPr>
                <w:sz w:val="22"/>
                <w:szCs w:val="22"/>
              </w:rPr>
            </w:pPr>
            <w:r w:rsidRPr="006438C5">
              <w:rPr>
                <w:sz w:val="22"/>
                <w:szCs w:val="22"/>
              </w:rPr>
              <w:t>8 706 64</w:t>
            </w:r>
            <w:r w:rsidR="00820997">
              <w:rPr>
                <w:sz w:val="22"/>
                <w:szCs w:val="22"/>
              </w:rPr>
              <w:t> </w:t>
            </w:r>
            <w:r w:rsidR="00B143D0" w:rsidRPr="006438C5">
              <w:rPr>
                <w:sz w:val="22"/>
                <w:szCs w:val="22"/>
              </w:rPr>
              <w:t>689</w:t>
            </w:r>
          </w:p>
          <w:p w14:paraId="083DFA65" w14:textId="11C01ABB" w:rsidR="00B53828" w:rsidRPr="006438C5" w:rsidRDefault="003C20F7" w:rsidP="00445B2F">
            <w:pPr>
              <w:pStyle w:val="ListParagraph1"/>
              <w:ind w:left="0"/>
              <w:jc w:val="both"/>
              <w:rPr>
                <w:b/>
                <w:sz w:val="22"/>
                <w:szCs w:val="22"/>
              </w:rPr>
            </w:pPr>
            <w:r w:rsidRPr="006438C5">
              <w:rPr>
                <w:sz w:val="22"/>
                <w:szCs w:val="22"/>
              </w:rPr>
              <w:t>agne.petrauskaite</w:t>
            </w:r>
            <w:r w:rsidR="00445B2F" w:rsidRPr="006438C5">
              <w:rPr>
                <w:sz w:val="22"/>
                <w:szCs w:val="22"/>
              </w:rPr>
              <w:t>@eimin.lt</w:t>
            </w:r>
          </w:p>
        </w:tc>
      </w:tr>
    </w:tbl>
    <w:p w14:paraId="59290905" w14:textId="77777777" w:rsidR="00B53828" w:rsidRPr="006438C5" w:rsidRDefault="00B53828" w:rsidP="00B53828">
      <w:pPr>
        <w:jc w:val="both"/>
        <w:rPr>
          <w:sz w:val="22"/>
          <w:szCs w:val="22"/>
        </w:rPr>
      </w:pPr>
    </w:p>
    <w:p w14:paraId="164BF2AA" w14:textId="77777777" w:rsidR="00B53828" w:rsidRPr="006438C5" w:rsidRDefault="00B53828" w:rsidP="00B53828">
      <w:pPr>
        <w:jc w:val="both"/>
        <w:rPr>
          <w:sz w:val="22"/>
          <w:szCs w:val="22"/>
        </w:rPr>
      </w:pPr>
    </w:p>
    <w:p w14:paraId="4590D796" w14:textId="77777777" w:rsidR="00B53828" w:rsidRPr="006438C5" w:rsidRDefault="00B53828" w:rsidP="00B53828">
      <w:pPr>
        <w:jc w:val="both"/>
        <w:rPr>
          <w:sz w:val="22"/>
          <w:szCs w:val="22"/>
        </w:rPr>
      </w:pPr>
    </w:p>
    <w:p w14:paraId="60AB7B05" w14:textId="77777777" w:rsidR="008F11AA" w:rsidRPr="006438C5" w:rsidRDefault="00B53828" w:rsidP="00A0457D">
      <w:pPr>
        <w:pStyle w:val="Header"/>
        <w:tabs>
          <w:tab w:val="clear" w:pos="4153"/>
          <w:tab w:val="clear" w:pos="8306"/>
          <w:tab w:val="left" w:pos="6237"/>
        </w:tabs>
        <w:jc w:val="center"/>
        <w:rPr>
          <w:sz w:val="22"/>
          <w:szCs w:val="22"/>
        </w:rPr>
      </w:pPr>
      <w:r w:rsidRPr="006438C5">
        <w:rPr>
          <w:sz w:val="22"/>
          <w:szCs w:val="22"/>
        </w:rPr>
        <w:t>_________</w:t>
      </w:r>
      <w:r w:rsidR="00A0457D" w:rsidRPr="006438C5">
        <w:rPr>
          <w:sz w:val="22"/>
          <w:szCs w:val="22"/>
        </w:rPr>
        <w:t>_________</w:t>
      </w:r>
    </w:p>
    <w:sectPr w:rsidR="008F11AA" w:rsidRPr="006438C5" w:rsidSect="00B53828">
      <w:pgSz w:w="11906" w:h="16838"/>
      <w:pgMar w:top="1134"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4A2761"/>
    <w:multiLevelType w:val="hybridMultilevel"/>
    <w:tmpl w:val="9F5283C2"/>
    <w:lvl w:ilvl="0" w:tplc="492A439E">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EA06EE5"/>
    <w:multiLevelType w:val="multilevel"/>
    <w:tmpl w:val="3F60BD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828"/>
    <w:rsid w:val="00090F66"/>
    <w:rsid w:val="000E19E2"/>
    <w:rsid w:val="00106A4C"/>
    <w:rsid w:val="00143A74"/>
    <w:rsid w:val="00185F11"/>
    <w:rsid w:val="00193794"/>
    <w:rsid w:val="001C3A85"/>
    <w:rsid w:val="002259BF"/>
    <w:rsid w:val="002709D5"/>
    <w:rsid w:val="002C5349"/>
    <w:rsid w:val="00306D45"/>
    <w:rsid w:val="00347865"/>
    <w:rsid w:val="003C20F7"/>
    <w:rsid w:val="003D6FE2"/>
    <w:rsid w:val="004017BD"/>
    <w:rsid w:val="00426074"/>
    <w:rsid w:val="00433241"/>
    <w:rsid w:val="00445B2F"/>
    <w:rsid w:val="00465BD2"/>
    <w:rsid w:val="00482775"/>
    <w:rsid w:val="004A496D"/>
    <w:rsid w:val="004E666D"/>
    <w:rsid w:val="004F2C37"/>
    <w:rsid w:val="005635C1"/>
    <w:rsid w:val="00593CA2"/>
    <w:rsid w:val="00597E73"/>
    <w:rsid w:val="005A7DCE"/>
    <w:rsid w:val="005C0D4D"/>
    <w:rsid w:val="005D22CA"/>
    <w:rsid w:val="005F307C"/>
    <w:rsid w:val="0060656A"/>
    <w:rsid w:val="006405C6"/>
    <w:rsid w:val="006438C5"/>
    <w:rsid w:val="00645D54"/>
    <w:rsid w:val="00690658"/>
    <w:rsid w:val="007139CD"/>
    <w:rsid w:val="00713BBC"/>
    <w:rsid w:val="007140F8"/>
    <w:rsid w:val="00743685"/>
    <w:rsid w:val="007515C0"/>
    <w:rsid w:val="007B70E3"/>
    <w:rsid w:val="007C271F"/>
    <w:rsid w:val="007E15AC"/>
    <w:rsid w:val="00820997"/>
    <w:rsid w:val="0083492D"/>
    <w:rsid w:val="0085317E"/>
    <w:rsid w:val="00881980"/>
    <w:rsid w:val="00886949"/>
    <w:rsid w:val="008D0B95"/>
    <w:rsid w:val="008F11AA"/>
    <w:rsid w:val="008F4099"/>
    <w:rsid w:val="009224D7"/>
    <w:rsid w:val="00946287"/>
    <w:rsid w:val="00950AC7"/>
    <w:rsid w:val="00960F49"/>
    <w:rsid w:val="00984DC9"/>
    <w:rsid w:val="00986456"/>
    <w:rsid w:val="0098720D"/>
    <w:rsid w:val="009D7CDF"/>
    <w:rsid w:val="009F1117"/>
    <w:rsid w:val="00A0457D"/>
    <w:rsid w:val="00A66B75"/>
    <w:rsid w:val="00A96744"/>
    <w:rsid w:val="00A97650"/>
    <w:rsid w:val="00AB24F1"/>
    <w:rsid w:val="00AC6FE1"/>
    <w:rsid w:val="00B107D2"/>
    <w:rsid w:val="00B143D0"/>
    <w:rsid w:val="00B23786"/>
    <w:rsid w:val="00B50165"/>
    <w:rsid w:val="00B53828"/>
    <w:rsid w:val="00BE0ABC"/>
    <w:rsid w:val="00BE1CB7"/>
    <w:rsid w:val="00BE59AE"/>
    <w:rsid w:val="00C42AE4"/>
    <w:rsid w:val="00C70ACF"/>
    <w:rsid w:val="00D62AAA"/>
    <w:rsid w:val="00DD02F4"/>
    <w:rsid w:val="00DD76EA"/>
    <w:rsid w:val="00E1790B"/>
    <w:rsid w:val="00E17C20"/>
    <w:rsid w:val="00E20850"/>
    <w:rsid w:val="00E228E6"/>
    <w:rsid w:val="00E3308C"/>
    <w:rsid w:val="00E50913"/>
    <w:rsid w:val="00E60582"/>
    <w:rsid w:val="00EA267B"/>
    <w:rsid w:val="00EA39B0"/>
    <w:rsid w:val="00EA5EEC"/>
    <w:rsid w:val="00F17561"/>
    <w:rsid w:val="00F21C65"/>
    <w:rsid w:val="00F51B23"/>
    <w:rsid w:val="00F51DB7"/>
    <w:rsid w:val="00F74580"/>
    <w:rsid w:val="00FB3BF6"/>
    <w:rsid w:val="00FB4191"/>
    <w:rsid w:val="00FC75B1"/>
    <w:rsid w:val="00FF337C"/>
    <w:rsid w:val="6FF87D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8A3A8"/>
  <w15:docId w15:val="{CFB8D05D-0281-442C-8C20-7C7B20447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82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Diagrama"/>
    <w:basedOn w:val="Normal"/>
    <w:link w:val="HeaderChar"/>
    <w:uiPriority w:val="99"/>
    <w:rsid w:val="00B53828"/>
    <w:pPr>
      <w:tabs>
        <w:tab w:val="center" w:pos="4153"/>
        <w:tab w:val="right" w:pos="8306"/>
      </w:tabs>
    </w:pPr>
  </w:style>
  <w:style w:type="character" w:customStyle="1" w:styleId="HeaderChar">
    <w:name w:val="Header Char"/>
    <w:aliases w:val="Char Char,Diagrama Char"/>
    <w:basedOn w:val="DefaultParagraphFont"/>
    <w:link w:val="Header"/>
    <w:uiPriority w:val="99"/>
    <w:rsid w:val="00B53828"/>
    <w:rPr>
      <w:rFonts w:ascii="Times New Roman" w:eastAsia="Times New Roman" w:hAnsi="Times New Roman" w:cs="Times New Roman"/>
      <w:sz w:val="24"/>
      <w:szCs w:val="20"/>
    </w:rPr>
  </w:style>
  <w:style w:type="paragraph" w:styleId="BodyTextIndent">
    <w:name w:val="Body Text Indent"/>
    <w:basedOn w:val="Normal"/>
    <w:link w:val="BodyTextIndentChar"/>
    <w:rsid w:val="00B53828"/>
    <w:pPr>
      <w:spacing w:before="120"/>
      <w:ind w:left="4536"/>
      <w:jc w:val="center"/>
    </w:pPr>
  </w:style>
  <w:style w:type="character" w:customStyle="1" w:styleId="BodyTextIndentChar">
    <w:name w:val="Body Text Indent Char"/>
    <w:basedOn w:val="DefaultParagraphFont"/>
    <w:link w:val="BodyTextIndent"/>
    <w:rsid w:val="00B53828"/>
    <w:rPr>
      <w:rFonts w:ascii="Times New Roman" w:eastAsia="Times New Roman" w:hAnsi="Times New Roman" w:cs="Times New Roman"/>
      <w:sz w:val="24"/>
      <w:szCs w:val="20"/>
    </w:rPr>
  </w:style>
  <w:style w:type="paragraph" w:customStyle="1" w:styleId="ListParagraph1">
    <w:name w:val="List Paragraph1"/>
    <w:basedOn w:val="Normal"/>
    <w:qFormat/>
    <w:rsid w:val="00B53828"/>
    <w:pPr>
      <w:ind w:left="1296"/>
    </w:pPr>
  </w:style>
  <w:style w:type="character" w:styleId="Hyperlink">
    <w:name w:val="Hyperlink"/>
    <w:uiPriority w:val="99"/>
    <w:rsid w:val="00445B2F"/>
    <w:rPr>
      <w:color w:val="0000FF"/>
      <w:u w:val="single"/>
    </w:rPr>
  </w:style>
  <w:style w:type="character" w:styleId="Strong">
    <w:name w:val="Strong"/>
    <w:basedOn w:val="DefaultParagraphFont"/>
    <w:uiPriority w:val="22"/>
    <w:qFormat/>
    <w:rsid w:val="00445B2F"/>
    <w:rPr>
      <w:b/>
      <w:bCs/>
    </w:rPr>
  </w:style>
  <w:style w:type="paragraph" w:styleId="ListParagraph">
    <w:name w:val="List Paragraph"/>
    <w:basedOn w:val="Normal"/>
    <w:uiPriority w:val="34"/>
    <w:qFormat/>
    <w:rsid w:val="009224D7"/>
    <w:pPr>
      <w:ind w:left="720"/>
      <w:contextualSpacing/>
    </w:pPr>
  </w:style>
  <w:style w:type="character" w:styleId="CommentReference">
    <w:name w:val="annotation reference"/>
    <w:basedOn w:val="DefaultParagraphFont"/>
    <w:uiPriority w:val="99"/>
    <w:semiHidden/>
    <w:unhideWhenUsed/>
    <w:rsid w:val="00743685"/>
    <w:rPr>
      <w:sz w:val="16"/>
      <w:szCs w:val="16"/>
    </w:rPr>
  </w:style>
  <w:style w:type="paragraph" w:styleId="CommentText">
    <w:name w:val="annotation text"/>
    <w:aliases w:val=" Char"/>
    <w:basedOn w:val="Normal"/>
    <w:link w:val="CommentTextChar"/>
    <w:unhideWhenUsed/>
    <w:rsid w:val="00743685"/>
    <w:rPr>
      <w:sz w:val="20"/>
    </w:rPr>
  </w:style>
  <w:style w:type="character" w:customStyle="1" w:styleId="CommentTextChar">
    <w:name w:val="Comment Text Char"/>
    <w:aliases w:val=" Char Char"/>
    <w:basedOn w:val="DefaultParagraphFont"/>
    <w:link w:val="CommentText"/>
    <w:rsid w:val="0074368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43685"/>
    <w:rPr>
      <w:b/>
      <w:bCs/>
    </w:rPr>
  </w:style>
  <w:style w:type="character" w:customStyle="1" w:styleId="CommentSubjectChar">
    <w:name w:val="Comment Subject Char"/>
    <w:basedOn w:val="CommentTextChar"/>
    <w:link w:val="CommentSubject"/>
    <w:uiPriority w:val="99"/>
    <w:semiHidden/>
    <w:rsid w:val="0074368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436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368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mi.lt/manovmi"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3ECE460EA68C64F9B84351D74A03A36" ma:contentTypeVersion="12" ma:contentTypeDescription="Kurkite naują dokumentą." ma:contentTypeScope="" ma:versionID="bba721840d4949495b63a3c3cb7e1d05">
  <xsd:schema xmlns:xsd="http://www.w3.org/2001/XMLSchema" xmlns:xs="http://www.w3.org/2001/XMLSchema" xmlns:p="http://schemas.microsoft.com/office/2006/metadata/properties" xmlns:ns3="666b3db6-d2bc-4571-bd56-054f0e3cacd3" xmlns:ns4="35bafca6-0810-4edf-bdc7-71c154e9a67f" targetNamespace="http://schemas.microsoft.com/office/2006/metadata/properties" ma:root="true" ma:fieldsID="d6fb3d0950031cc6bb95b035ea200f74" ns3:_="" ns4:_="">
    <xsd:import namespace="666b3db6-d2bc-4571-bd56-054f0e3cacd3"/>
    <xsd:import namespace="35bafca6-0810-4edf-bdc7-71c154e9a67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b3db6-d2bc-4571-bd56-054f0e3ca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bafca6-0810-4edf-bdc7-71c154e9a67f"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6AE79C-1BAE-4B24-AF45-7905EDEEF01E}">
  <ds:schemaRefs>
    <ds:schemaRef ds:uri="35bafca6-0810-4edf-bdc7-71c154e9a67f"/>
    <ds:schemaRef ds:uri="http://schemas.openxmlformats.org/package/2006/metadata/core-properties"/>
    <ds:schemaRef ds:uri="http://purl.org/dc/terms/"/>
    <ds:schemaRef ds:uri="http://purl.org/dc/elements/1.1/"/>
    <ds:schemaRef ds:uri="http://purl.org/dc/dcmitype/"/>
    <ds:schemaRef ds:uri="http://schemas.microsoft.com/office/2006/documentManagement/types"/>
    <ds:schemaRef ds:uri="http://schemas.microsoft.com/office/2006/metadata/properties"/>
    <ds:schemaRef ds:uri="http://schemas.microsoft.com/office/infopath/2007/PartnerControls"/>
    <ds:schemaRef ds:uri="666b3db6-d2bc-4571-bd56-054f0e3cacd3"/>
    <ds:schemaRef ds:uri="http://www.w3.org/XML/1998/namespace"/>
  </ds:schemaRefs>
</ds:datastoreItem>
</file>

<file path=customXml/itemProps2.xml><?xml version="1.0" encoding="utf-8"?>
<ds:datastoreItem xmlns:ds="http://schemas.openxmlformats.org/officeDocument/2006/customXml" ds:itemID="{B52068F3-98A6-4752-8458-F382018F62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b3db6-d2bc-4571-bd56-054f0e3cacd3"/>
    <ds:schemaRef ds:uri="35bafca6-0810-4edf-bdc7-71c154e9a6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983B3F-FD3F-4B1F-9AA3-4ADEA6A77D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5347</Words>
  <Characters>3049</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u m</Company>
  <LinksUpToDate>false</LinksUpToDate>
  <CharactersWithSpaces>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Petrauskaite Agne</cp:lastModifiedBy>
  <cp:revision>2</cp:revision>
  <dcterms:created xsi:type="dcterms:W3CDTF">2021-01-15T06:39:00Z</dcterms:created>
  <dcterms:modified xsi:type="dcterms:W3CDTF">2021-01-15T06:39:00Z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0x01010083ECE460EA68C64F9B84351D74A03A36</vt:lpwstr>
  </property>
</Properties>
</file>