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437A3" w14:textId="70AFE76F" w:rsidR="00EF215C" w:rsidRPr="00EF215C" w:rsidRDefault="00EF215C" w:rsidP="00111CEB">
      <w:pPr>
        <w:jc w:val="center"/>
        <w:rPr>
          <w:b/>
          <w:bCs/>
          <w:caps/>
        </w:rPr>
      </w:pPr>
      <w:r w:rsidRPr="00EF215C">
        <w:rPr>
          <w:b/>
          <w:bCs/>
          <w:caps/>
        </w:rPr>
        <w:t>PAŽYMA</w:t>
      </w:r>
    </w:p>
    <w:p w14:paraId="73874101" w14:textId="77777777" w:rsidR="00EF215C" w:rsidRPr="00EF215C" w:rsidRDefault="00EF215C" w:rsidP="00C671FD">
      <w:pPr>
        <w:jc w:val="center"/>
        <w:rPr>
          <w:b/>
          <w:bCs/>
          <w:caps/>
        </w:rPr>
      </w:pPr>
    </w:p>
    <w:p w14:paraId="26D5A692" w14:textId="795D4149" w:rsidR="00EF215C" w:rsidRPr="00EF215C" w:rsidRDefault="00EF215C" w:rsidP="00C671FD">
      <w:pPr>
        <w:jc w:val="center"/>
        <w:rPr>
          <w:b/>
          <w:bCs/>
          <w:caps/>
        </w:rPr>
      </w:pPr>
      <w:r w:rsidRPr="00EF215C">
        <w:rPr>
          <w:b/>
          <w:bCs/>
          <w:caps/>
        </w:rPr>
        <w:t>lIETUVOS rESPUBLIKOS POZICIJ</w:t>
      </w:r>
      <w:r w:rsidR="00630412">
        <w:rPr>
          <w:b/>
          <w:bCs/>
          <w:caps/>
        </w:rPr>
        <w:t>os</w:t>
      </w:r>
      <w:r w:rsidRPr="00EF215C">
        <w:rPr>
          <w:b/>
          <w:bCs/>
          <w:caps/>
        </w:rPr>
        <w:t xml:space="preserve"> DĖL KLAUSIM</w:t>
      </w:r>
      <w:r w:rsidR="00630412">
        <w:rPr>
          <w:b/>
          <w:bCs/>
          <w:caps/>
        </w:rPr>
        <w:t>ų</w:t>
      </w:r>
      <w:r w:rsidRPr="00EF215C">
        <w:rPr>
          <w:b/>
          <w:bCs/>
          <w:caps/>
        </w:rPr>
        <w:t>, SVARSTOM</w:t>
      </w:r>
      <w:r w:rsidR="00630412">
        <w:rPr>
          <w:b/>
          <w:bCs/>
          <w:caps/>
        </w:rPr>
        <w:t>ų</w:t>
      </w:r>
      <w:r w:rsidRPr="00EF215C">
        <w:rPr>
          <w:b/>
          <w:bCs/>
          <w:caps/>
        </w:rPr>
        <w:t xml:space="preserve"> </w:t>
      </w:r>
      <w:r w:rsidR="00FF1717" w:rsidRPr="00FF1717">
        <w:rPr>
          <w:b/>
          <w:bCs/>
          <w:caps/>
        </w:rPr>
        <w:t xml:space="preserve">2021 M. </w:t>
      </w:r>
      <w:r w:rsidR="00BE7A4F" w:rsidRPr="00BE7A4F">
        <w:rPr>
          <w:b/>
          <w:bCs/>
          <w:caps/>
        </w:rPr>
        <w:t>spalio 1</w:t>
      </w:r>
      <w:r w:rsidR="00BE7A4F">
        <w:rPr>
          <w:b/>
          <w:bCs/>
          <w:caps/>
        </w:rPr>
        <w:t>1</w:t>
      </w:r>
      <w:r w:rsidR="00BE7A4F" w:rsidRPr="00BE7A4F">
        <w:rPr>
          <w:b/>
          <w:bCs/>
          <w:caps/>
        </w:rPr>
        <w:t>–1</w:t>
      </w:r>
      <w:r w:rsidR="00BE7A4F">
        <w:rPr>
          <w:b/>
          <w:bCs/>
          <w:caps/>
        </w:rPr>
        <w:t>2</w:t>
      </w:r>
      <w:r w:rsidR="00BE7A4F" w:rsidRPr="00BE7A4F">
        <w:rPr>
          <w:b/>
          <w:bCs/>
          <w:caps/>
        </w:rPr>
        <w:t xml:space="preserve"> d. </w:t>
      </w:r>
      <w:r w:rsidR="00FF1717" w:rsidRPr="00FF1717">
        <w:rPr>
          <w:b/>
          <w:bCs/>
          <w:caps/>
        </w:rPr>
        <w:t>D. ES TARYBOS (ŽEMĖS ŪKIS IR ŽUVININKYSTĖ) POSĖDYJE</w:t>
      </w:r>
    </w:p>
    <w:p w14:paraId="6D63F565" w14:textId="77777777" w:rsidR="00EF215C" w:rsidRPr="00EF215C" w:rsidRDefault="00EF215C" w:rsidP="00C671FD">
      <w:pPr>
        <w:rPr>
          <w:rFonts w:eastAsia="Calibri"/>
          <w:b/>
          <w:bCs/>
        </w:rPr>
      </w:pPr>
    </w:p>
    <w:p w14:paraId="1949171D" w14:textId="493B7459" w:rsidR="00EF215C" w:rsidRDefault="00EF215C" w:rsidP="008F4DFF">
      <w:pPr>
        <w:spacing w:line="360" w:lineRule="auto"/>
        <w:ind w:firstLine="567"/>
        <w:jc w:val="both"/>
      </w:pPr>
      <w:r w:rsidRPr="00EF215C">
        <w:t xml:space="preserve">Š. m. </w:t>
      </w:r>
      <w:r w:rsidR="00BE7A4F" w:rsidRPr="00BE7A4F">
        <w:t>spalio 1</w:t>
      </w:r>
      <w:r w:rsidR="00BE7A4F">
        <w:t>1</w:t>
      </w:r>
      <w:r w:rsidR="00BE7A4F" w:rsidRPr="00BE7A4F">
        <w:t>–1</w:t>
      </w:r>
      <w:r w:rsidR="00BE7A4F">
        <w:t>2</w:t>
      </w:r>
      <w:r w:rsidR="00BE7A4F" w:rsidRPr="00BE7A4F">
        <w:t xml:space="preserve"> d. </w:t>
      </w:r>
      <w:r w:rsidRPr="00EF215C">
        <w:t xml:space="preserve">d. </w:t>
      </w:r>
      <w:bookmarkStart w:id="0" w:name="_Hlk63758329"/>
      <w:r w:rsidRPr="00EF215C">
        <w:t xml:space="preserve">vyksiančio </w:t>
      </w:r>
      <w:r w:rsidR="00FF1717">
        <w:t>ES Tarybos (Žemės ūkis ir žuvininkystė) posėdžio</w:t>
      </w:r>
      <w:r w:rsidRPr="00EF215C">
        <w:t xml:space="preserve"> metu </w:t>
      </w:r>
      <w:bookmarkEnd w:id="0"/>
      <w:r w:rsidRPr="00EF215C">
        <w:t>numatyta svarstyti š</w:t>
      </w:r>
      <w:r w:rsidR="00630412">
        <w:t>iuos</w:t>
      </w:r>
      <w:r w:rsidRPr="00EF215C">
        <w:t xml:space="preserve"> klausim</w:t>
      </w:r>
      <w:r w:rsidR="00630412">
        <w:t>us</w:t>
      </w:r>
      <w:r w:rsidRPr="00EF215C">
        <w:t>:</w:t>
      </w:r>
    </w:p>
    <w:p w14:paraId="4E51BBA3" w14:textId="325D1AC3" w:rsidR="00E53B69" w:rsidRPr="0040694B" w:rsidRDefault="00E53B69" w:rsidP="0040694B">
      <w:pPr>
        <w:autoSpaceDE w:val="0"/>
        <w:autoSpaceDN w:val="0"/>
        <w:adjustRightInd w:val="0"/>
        <w:jc w:val="both"/>
        <w:rPr>
          <w:rFonts w:eastAsia="Calibri"/>
          <w:color w:val="000000"/>
          <w:sz w:val="16"/>
          <w:szCs w:val="16"/>
        </w:rPr>
      </w:pPr>
      <w:bookmarkStart w:id="1" w:name="_Hlk68612050"/>
    </w:p>
    <w:bookmarkEnd w:id="1"/>
    <w:p w14:paraId="6223CECF" w14:textId="77777777" w:rsidR="002C4F03" w:rsidRPr="002C4F03" w:rsidRDefault="005B3C7E" w:rsidP="002C4F03">
      <w:pPr>
        <w:jc w:val="both"/>
        <w:rPr>
          <w:rFonts w:eastAsia="Calibri"/>
          <w:b/>
          <w:bCs/>
        </w:rPr>
      </w:pPr>
      <w:r w:rsidRPr="005B3C7E">
        <w:rPr>
          <w:rFonts w:eastAsia="Calibri"/>
          <w:b/>
          <w:bCs/>
        </w:rPr>
        <w:t xml:space="preserve">1. </w:t>
      </w:r>
      <w:r w:rsidR="002C4F03" w:rsidRPr="002C4F03">
        <w:rPr>
          <w:rFonts w:eastAsia="Calibri"/>
          <w:b/>
          <w:bCs/>
          <w:lang w:eastAsia="lt-LT"/>
        </w:rPr>
        <w:t>Tarybos reglamentas</w:t>
      </w:r>
      <w:r w:rsidR="002C4F03" w:rsidRPr="002C4F03">
        <w:rPr>
          <w:rFonts w:eastAsia="Calibri"/>
          <w:b/>
          <w:bCs/>
        </w:rPr>
        <w:t>, kuriuo nustatomos 2022 m. žvejybos Baltijos jūroje galimybės</w:t>
      </w:r>
    </w:p>
    <w:p w14:paraId="12C1BE68" w14:textId="77777777" w:rsidR="002C4F03" w:rsidRPr="002C4F03" w:rsidRDefault="002C4F03" w:rsidP="002C4F03">
      <w:pPr>
        <w:ind w:left="426"/>
        <w:jc w:val="both"/>
        <w:rPr>
          <w:rFonts w:eastAsia="Calibri"/>
          <w:i/>
          <w:iCs/>
        </w:rPr>
      </w:pPr>
      <w:r w:rsidRPr="002C4F03">
        <w:rPr>
          <w:rFonts w:eastAsia="Calibri"/>
          <w:i/>
          <w:iCs/>
        </w:rPr>
        <w:t>– Politinis susitarimas</w:t>
      </w:r>
    </w:p>
    <w:p w14:paraId="4213191F" w14:textId="36174408" w:rsidR="005B3C7E" w:rsidRPr="00124B21" w:rsidRDefault="005B3C7E" w:rsidP="00C671FD">
      <w:pPr>
        <w:rPr>
          <w:b/>
          <w:bCs/>
        </w:rPr>
      </w:pPr>
    </w:p>
    <w:p w14:paraId="6577BCBF" w14:textId="21DFC26B" w:rsidR="005B3C7E" w:rsidRDefault="005B3C7E" w:rsidP="00C671FD">
      <w:pPr>
        <w:rPr>
          <w:b/>
          <w:bCs/>
        </w:rPr>
      </w:pPr>
      <w:r w:rsidRPr="005B3C7E">
        <w:rPr>
          <w:b/>
          <w:bCs/>
        </w:rPr>
        <w:t>Klausimo esmė</w:t>
      </w:r>
      <w:r w:rsidR="00910CCE">
        <w:rPr>
          <w:b/>
          <w:bCs/>
        </w:rPr>
        <w:t>:</w:t>
      </w:r>
    </w:p>
    <w:p w14:paraId="203237B3" w14:textId="77777777" w:rsidR="004530E6" w:rsidRPr="005B3C7E" w:rsidRDefault="004530E6" w:rsidP="00C671FD">
      <w:pPr>
        <w:rPr>
          <w:b/>
          <w:bCs/>
        </w:rPr>
      </w:pPr>
    </w:p>
    <w:p w14:paraId="29D185EB" w14:textId="77777777" w:rsidR="004530E6" w:rsidRPr="004530E6" w:rsidRDefault="004530E6" w:rsidP="004530E6">
      <w:pPr>
        <w:spacing w:line="360" w:lineRule="auto"/>
        <w:ind w:firstLine="567"/>
        <w:jc w:val="both"/>
        <w:rPr>
          <w:rFonts w:eastAsia="Calibri"/>
        </w:rPr>
      </w:pPr>
      <w:r w:rsidRPr="004530E6">
        <w:rPr>
          <w:rFonts w:eastAsia="Calibri"/>
        </w:rPr>
        <w:t xml:space="preserve">ES Tarybos posėdžio metu bus siekiama politinio susitarimo dėl svarbiausių verslinių išteklių žvejybos galimybių Baltijos jūroje ateinančiais metais. </w:t>
      </w:r>
    </w:p>
    <w:p w14:paraId="660B55EB" w14:textId="31B149B8" w:rsidR="004530E6" w:rsidRPr="004530E6" w:rsidRDefault="004530E6" w:rsidP="004530E6">
      <w:pPr>
        <w:spacing w:line="360" w:lineRule="auto"/>
        <w:ind w:firstLine="567"/>
        <w:jc w:val="both"/>
        <w:rPr>
          <w:rFonts w:eastAsia="Calibri"/>
        </w:rPr>
      </w:pPr>
      <w:r w:rsidRPr="004530E6">
        <w:rPr>
          <w:rFonts w:eastAsia="Calibri"/>
        </w:rPr>
        <w:t>Pagal Reglamentą (ES) Nr. 1380/2013 dėl bendros žuvininkystės politikos (BŽP)</w:t>
      </w:r>
      <w:r w:rsidR="00CD745C">
        <w:rPr>
          <w:rFonts w:eastAsia="Calibri"/>
        </w:rPr>
        <w:t>,</w:t>
      </w:r>
      <w:r w:rsidRPr="004530E6">
        <w:rPr>
          <w:rFonts w:eastAsia="Calibri"/>
        </w:rPr>
        <w:t xml:space="preserve"> gyvieji jūrų biologiniai ištekliai turi būti naudojami taip, kad žvejojamų rūšių populiacijų dydžiai viršytų dydžius, kuriais gali būti užtikrintas didžiausias galimas tausios žvejybos laimikis (MSY). Svarbi priemonė siekiant šio tikslo yra kiekvienais metais nustatomos žvejybos galimybės. </w:t>
      </w:r>
    </w:p>
    <w:p w14:paraId="5BEC187F" w14:textId="77777777" w:rsidR="004530E6" w:rsidRPr="004530E6" w:rsidRDefault="004530E6" w:rsidP="004530E6">
      <w:pPr>
        <w:spacing w:line="360" w:lineRule="auto"/>
        <w:ind w:firstLine="567"/>
        <w:jc w:val="both"/>
        <w:rPr>
          <w:rFonts w:eastAsia="Calibri"/>
        </w:rPr>
      </w:pPr>
      <w:r w:rsidRPr="004530E6">
        <w:rPr>
          <w:rFonts w:eastAsia="Calibri"/>
        </w:rPr>
        <w:t xml:space="preserve">Europos Komisijos pasiūlymas parengtas remiantis mokslinėmis rekomendacijomis dėl žuvų išteklių būklės, BŽP reglamentu (ES) Nr. 1380/2013 ir Daugiamečiu Baltijos jūros menkių, silkių ir šprotų išteklių valdymo ir tų išteklių žvejybos planu (reglamentas (ES) Nr. 2016/1139). </w:t>
      </w:r>
    </w:p>
    <w:p w14:paraId="0B74B135" w14:textId="126972EA" w:rsidR="004530E6" w:rsidRPr="004530E6" w:rsidRDefault="00CD745C" w:rsidP="004530E6">
      <w:pPr>
        <w:spacing w:line="360" w:lineRule="auto"/>
        <w:ind w:firstLine="567"/>
        <w:jc w:val="both"/>
        <w:rPr>
          <w:rFonts w:eastAsia="Calibri"/>
        </w:rPr>
      </w:pPr>
      <w:r>
        <w:rPr>
          <w:rFonts w:eastAsia="Calibri"/>
        </w:rPr>
        <w:t>EK</w:t>
      </w:r>
      <w:r w:rsidR="004530E6" w:rsidRPr="004530E6">
        <w:rPr>
          <w:rFonts w:eastAsia="Calibri"/>
        </w:rPr>
        <w:t xml:space="preserve"> siūlo </w:t>
      </w:r>
      <w:r>
        <w:rPr>
          <w:rFonts w:eastAsia="Calibri"/>
        </w:rPr>
        <w:t>ženkliai</w:t>
      </w:r>
      <w:r w:rsidR="004530E6" w:rsidRPr="004530E6">
        <w:rPr>
          <w:rFonts w:eastAsia="Calibri"/>
        </w:rPr>
        <w:t xml:space="preserve"> mažinti (lyginant su 2021 m.) vakarinės Baltijos jūros dalies ir Centrinio baseino strimelių žvejybą. Siūloma padidinti Botnijos įlankos ir nežymiai padidinti Rygos įlankos strimelių žvejybos galimybes.</w:t>
      </w:r>
    </w:p>
    <w:p w14:paraId="16BEF567" w14:textId="0C53531A" w:rsidR="004530E6" w:rsidRPr="004530E6" w:rsidRDefault="00CD745C" w:rsidP="004530E6">
      <w:pPr>
        <w:spacing w:line="360" w:lineRule="auto"/>
        <w:ind w:firstLine="567"/>
        <w:jc w:val="both"/>
        <w:rPr>
          <w:rFonts w:eastAsia="Calibri"/>
        </w:rPr>
      </w:pPr>
      <w:r>
        <w:rPr>
          <w:rFonts w:eastAsia="Calibri"/>
        </w:rPr>
        <w:t>EK</w:t>
      </w:r>
      <w:r w:rsidR="004530E6" w:rsidRPr="004530E6">
        <w:rPr>
          <w:rFonts w:eastAsia="Calibri"/>
        </w:rPr>
        <w:t xml:space="preserve"> ir toliau siūlo drausti tikslinę žvejybą ir nustatyti tik priegaudos BLSK</w:t>
      </w:r>
      <w:r>
        <w:rPr>
          <w:rFonts w:eastAsia="Calibri"/>
        </w:rPr>
        <w:t xml:space="preserve"> (</w:t>
      </w:r>
      <w:r w:rsidRPr="00CD745C">
        <w:rPr>
          <w:rFonts w:eastAsia="Calibri"/>
        </w:rPr>
        <w:t>bendri leidžiami sužvejoti kiekiai</w:t>
      </w:r>
      <w:r>
        <w:rPr>
          <w:rFonts w:eastAsia="Calibri"/>
        </w:rPr>
        <w:t>),</w:t>
      </w:r>
      <w:r w:rsidR="004530E6" w:rsidRPr="004530E6">
        <w:rPr>
          <w:rFonts w:eastAsia="Calibri"/>
        </w:rPr>
        <w:t xml:space="preserve"> tiek rytinės, tiek vakarinės Baltijos jūros dalies menkei. Taip pat siūloma išlaikyti 2021 m. galiojančius apribojimus mėgėjų vykdomai menkių žvejybai.</w:t>
      </w:r>
    </w:p>
    <w:p w14:paraId="36D93E45" w14:textId="77777777" w:rsidR="004530E6" w:rsidRPr="004530E6" w:rsidRDefault="004530E6" w:rsidP="004530E6">
      <w:pPr>
        <w:spacing w:line="360" w:lineRule="auto"/>
        <w:ind w:firstLine="567"/>
        <w:jc w:val="both"/>
        <w:rPr>
          <w:rFonts w:eastAsia="Calibri"/>
        </w:rPr>
      </w:pPr>
      <w:r w:rsidRPr="004530E6">
        <w:rPr>
          <w:rFonts w:eastAsia="Calibri"/>
        </w:rPr>
        <w:t>Siūloma drausti tikslinę komercinę lašišų žvejybą visoje Baltijos jūroje (išskyrus Suomijos įlanką), paliekant tik neišvengiamos priegaudos kvotą. Mėgėjų žvejyba taip pat būtų draudžiama, išskyrus reglamente numatytus atvejus, kuomet yra taikomos išimtys.</w:t>
      </w:r>
    </w:p>
    <w:p w14:paraId="4736AC57" w14:textId="5A28829E" w:rsidR="004530E6" w:rsidRPr="004530E6" w:rsidRDefault="004530E6" w:rsidP="004530E6">
      <w:pPr>
        <w:spacing w:line="360" w:lineRule="auto"/>
        <w:ind w:firstLine="567"/>
        <w:jc w:val="both"/>
        <w:rPr>
          <w:rFonts w:eastAsia="Calibri"/>
        </w:rPr>
      </w:pPr>
      <w:r w:rsidRPr="004530E6">
        <w:rPr>
          <w:rFonts w:eastAsia="Calibri"/>
        </w:rPr>
        <w:t>Dėl kitų išteklių – jūrinių plekšnių bei atlantinių šprotų</w:t>
      </w:r>
      <w:r w:rsidR="00CD745C">
        <w:rPr>
          <w:rFonts w:eastAsia="Calibri"/>
        </w:rPr>
        <w:t>,</w:t>
      </w:r>
      <w:r w:rsidRPr="004530E6">
        <w:rPr>
          <w:rFonts w:eastAsia="Calibri"/>
        </w:rPr>
        <w:t xml:space="preserve"> </w:t>
      </w:r>
      <w:r w:rsidR="00CD745C">
        <w:rPr>
          <w:rFonts w:eastAsia="Calibri"/>
        </w:rPr>
        <w:t>EK</w:t>
      </w:r>
      <w:r w:rsidRPr="004530E6">
        <w:rPr>
          <w:rFonts w:eastAsia="Calibri"/>
        </w:rPr>
        <w:t xml:space="preserve"> siūlo išlaikyti tokias pačias žvejybos galimybes kaip ir 2021 m. (nepaisant to, kad mokslinė rekomendacija leidžia didinti šprotų BLSK). </w:t>
      </w:r>
    </w:p>
    <w:p w14:paraId="177E6631" w14:textId="77777777" w:rsidR="004530E6" w:rsidRPr="004530E6" w:rsidRDefault="004530E6" w:rsidP="004530E6">
      <w:pPr>
        <w:spacing w:line="360" w:lineRule="auto"/>
        <w:ind w:firstLine="567"/>
        <w:rPr>
          <w:rFonts w:eastAsia="Calibri"/>
        </w:rPr>
      </w:pPr>
      <w:r w:rsidRPr="004530E6">
        <w:rPr>
          <w:rFonts w:eastAsia="Calibri"/>
        </w:rPr>
        <w:t>Komisijos siūlomos Lietuvai aktualių išteklių žvejybos galimybės 2022 m. (palyginimas su 2021 m.):</w:t>
      </w:r>
    </w:p>
    <w:p w14:paraId="67231E72" w14:textId="77777777" w:rsidR="004530E6" w:rsidRPr="004530E6" w:rsidRDefault="004530E6" w:rsidP="004530E6">
      <w:pPr>
        <w:numPr>
          <w:ilvl w:val="0"/>
          <w:numId w:val="49"/>
        </w:numPr>
        <w:spacing w:after="160" w:line="360" w:lineRule="auto"/>
        <w:contextualSpacing/>
      </w:pPr>
      <w:r w:rsidRPr="004530E6">
        <w:t>Centrinio baseino strimelių – 1305 tonos (</w:t>
      </w:r>
      <w:bookmarkStart w:id="2" w:name="_Hlk83824703"/>
      <w:r w:rsidRPr="004530E6">
        <w:t>-</w:t>
      </w:r>
      <w:bookmarkEnd w:id="2"/>
      <w:r w:rsidRPr="004530E6">
        <w:t xml:space="preserve">54 </w:t>
      </w:r>
      <w:bookmarkStart w:id="3" w:name="_Hlk83824707"/>
      <w:r w:rsidRPr="004530E6">
        <w:t>%</w:t>
      </w:r>
      <w:bookmarkEnd w:id="3"/>
      <w:r w:rsidRPr="004530E6">
        <w:t xml:space="preserve">);  </w:t>
      </w:r>
    </w:p>
    <w:p w14:paraId="4953E18B" w14:textId="77777777" w:rsidR="004530E6" w:rsidRPr="004530E6" w:rsidRDefault="004530E6" w:rsidP="004530E6">
      <w:pPr>
        <w:numPr>
          <w:ilvl w:val="0"/>
          <w:numId w:val="49"/>
        </w:numPr>
        <w:spacing w:after="160" w:line="360" w:lineRule="auto"/>
        <w:contextualSpacing/>
      </w:pPr>
      <w:r w:rsidRPr="004530E6">
        <w:t>Šprotų – 11158 tonos  (0 %);</w:t>
      </w:r>
    </w:p>
    <w:p w14:paraId="32005B14" w14:textId="77777777" w:rsidR="004530E6" w:rsidRPr="004530E6" w:rsidRDefault="004530E6" w:rsidP="004530E6">
      <w:pPr>
        <w:numPr>
          <w:ilvl w:val="0"/>
          <w:numId w:val="49"/>
        </w:numPr>
        <w:spacing w:after="160" w:line="360" w:lineRule="auto"/>
        <w:contextualSpacing/>
      </w:pPr>
      <w:r w:rsidRPr="004530E6">
        <w:t xml:space="preserve">Pagrindinio baseino lašišų – 989 vienetai (tik priegauda, tikslinė žvejyba draudžiama) (-32,5 %); </w:t>
      </w:r>
    </w:p>
    <w:p w14:paraId="52B2CFFA" w14:textId="77777777" w:rsidR="004530E6" w:rsidRPr="004530E6" w:rsidRDefault="004530E6" w:rsidP="004530E6">
      <w:pPr>
        <w:numPr>
          <w:ilvl w:val="0"/>
          <w:numId w:val="49"/>
        </w:numPr>
        <w:spacing w:after="160" w:line="360" w:lineRule="auto"/>
        <w:contextualSpacing/>
      </w:pPr>
      <w:r w:rsidRPr="004530E6">
        <w:t xml:space="preserve">Vakarinių menkių – 8 tonos (tik priegauda, tikslinė žvejyba draudžiama) (-92 %); </w:t>
      </w:r>
    </w:p>
    <w:p w14:paraId="30E18F20" w14:textId="77777777" w:rsidR="004530E6" w:rsidRPr="004530E6" w:rsidRDefault="004530E6" w:rsidP="004530E6">
      <w:pPr>
        <w:numPr>
          <w:ilvl w:val="0"/>
          <w:numId w:val="49"/>
        </w:numPr>
        <w:spacing w:after="160" w:line="360" w:lineRule="auto"/>
        <w:contextualSpacing/>
      </w:pPr>
      <w:r w:rsidRPr="004530E6">
        <w:lastRenderedPageBreak/>
        <w:t>Rytinių menkių – 33 tonų priegaudos kvota (tikslinė žvejyba draudžiama) (0 %).</w:t>
      </w:r>
    </w:p>
    <w:p w14:paraId="360E278E" w14:textId="77777777" w:rsidR="0040694B" w:rsidRDefault="0040694B" w:rsidP="005B3C7E">
      <w:pPr>
        <w:rPr>
          <w:rFonts w:eastAsia="Calibri"/>
          <w:b/>
          <w:bCs/>
        </w:rPr>
      </w:pPr>
    </w:p>
    <w:p w14:paraId="1649543D" w14:textId="061D889A" w:rsidR="005B3C7E" w:rsidRDefault="005B3C7E" w:rsidP="005B3C7E">
      <w:pPr>
        <w:rPr>
          <w:rFonts w:eastAsia="Calibri"/>
          <w:b/>
          <w:bCs/>
        </w:rPr>
      </w:pPr>
      <w:r w:rsidRPr="005B3C7E">
        <w:rPr>
          <w:rFonts w:eastAsia="Calibri"/>
          <w:b/>
          <w:bCs/>
        </w:rPr>
        <w:t>Lietuvos pozicija</w:t>
      </w:r>
    </w:p>
    <w:p w14:paraId="6E7EA635" w14:textId="77777777" w:rsidR="004530E6" w:rsidRDefault="004530E6" w:rsidP="0040694B">
      <w:pPr>
        <w:spacing w:line="360" w:lineRule="auto"/>
        <w:ind w:firstLine="567"/>
        <w:jc w:val="both"/>
        <w:rPr>
          <w:rFonts w:eastAsia="Calibri"/>
          <w:lang w:bidi="lt-LT"/>
        </w:rPr>
      </w:pPr>
    </w:p>
    <w:p w14:paraId="15560F3F" w14:textId="77777777" w:rsidR="004530E6" w:rsidRPr="004530E6" w:rsidRDefault="004530E6" w:rsidP="004530E6">
      <w:pPr>
        <w:spacing w:line="360" w:lineRule="auto"/>
        <w:ind w:firstLine="567"/>
        <w:jc w:val="both"/>
        <w:rPr>
          <w:rFonts w:eastAsia="Calibri"/>
          <w:lang w:bidi="lt-LT"/>
        </w:rPr>
      </w:pPr>
      <w:r w:rsidRPr="004530E6">
        <w:rPr>
          <w:rFonts w:eastAsia="Calibri"/>
          <w:lang w:bidi="lt-LT"/>
        </w:rPr>
        <w:t xml:space="preserve">Lietuva remia ES tvarios žvejybos tikslus, tačiau išlaiko rezervuotą poziciją dėl kitų metų Baltijos jūros bendrų leidžiamų sužvejoti kiekių (BLSK). </w:t>
      </w:r>
    </w:p>
    <w:p w14:paraId="21939A49" w14:textId="77777777" w:rsidR="004530E6" w:rsidRPr="004530E6" w:rsidRDefault="004530E6" w:rsidP="004530E6">
      <w:pPr>
        <w:spacing w:line="360" w:lineRule="auto"/>
        <w:ind w:firstLine="567"/>
        <w:jc w:val="both"/>
        <w:rPr>
          <w:rFonts w:eastAsia="Calibri"/>
          <w:lang w:bidi="lt-LT"/>
        </w:rPr>
      </w:pPr>
      <w:r w:rsidRPr="004530E6">
        <w:rPr>
          <w:rFonts w:eastAsia="Calibri"/>
          <w:lang w:bidi="lt-LT"/>
        </w:rPr>
        <w:t>Pagrindinis prioritetas Lietuvai – visų trijų tvarumo ramsčių vienoda svarba ir Baltijos jūroje žvejojančių laivų gyvybingumo išlaikymas. Todėl manome, kad, nustatant Baltijos BLSK turi būti išlaikyta teisinga pusiausvyra tarp atsargaus požiūrio ir sektoriaus stabilumo. Lietuva ragina remtis optimaliu mokslinių rekomendacijų lygiu, kuris leistų pasiekti pusiausvyrą bei atsižvelgti ir į socialines ekonomines pasekmes, palaikyti žvejybos sektoriaus gyvybingumą ten, kur komercinė žvejybos veikla galima.</w:t>
      </w:r>
    </w:p>
    <w:p w14:paraId="3692B76A" w14:textId="70E1D086" w:rsidR="004530E6" w:rsidRPr="004530E6" w:rsidRDefault="004530E6" w:rsidP="004530E6">
      <w:pPr>
        <w:spacing w:line="360" w:lineRule="auto"/>
        <w:ind w:firstLine="567"/>
        <w:jc w:val="both"/>
        <w:rPr>
          <w:rFonts w:eastAsia="Calibri"/>
          <w:lang w:bidi="lt-LT"/>
        </w:rPr>
      </w:pPr>
      <w:r w:rsidRPr="004530E6">
        <w:rPr>
          <w:rFonts w:eastAsia="Calibri"/>
          <w:lang w:bidi="lt-LT"/>
        </w:rPr>
        <w:t>Tai pat manome, jog nepateisinama Komisijos pozicija Rusijos atžvilgiu: tuo tarpu, kai visos ES šalys deda dideles pastangas išteklių išsaugojimui ir tvariam naudojimui, Rusijos pusė išlaiko tikslinę menkių žvejybą, o strimelėms ir šprotams vienašališkai nusistato daug didesnes žvejybos galimybes nei numato mokslininkų rekomendacijos ir istoriškai jai tenkanti žvejybos galimybių dalis. Rytinė Baltijos dalis ir ten žvejojantys Lietuvos žvejai dėl to nukenčia labiausiai.</w:t>
      </w:r>
    </w:p>
    <w:p w14:paraId="35932FA1" w14:textId="77777777" w:rsidR="004530E6" w:rsidRPr="002B5871" w:rsidRDefault="004530E6" w:rsidP="004530E6">
      <w:pPr>
        <w:spacing w:line="360" w:lineRule="auto"/>
        <w:ind w:firstLine="567"/>
        <w:jc w:val="both"/>
        <w:rPr>
          <w:rFonts w:eastAsia="Calibri"/>
          <w:u w:val="single"/>
          <w:lang w:bidi="lt-LT"/>
        </w:rPr>
      </w:pPr>
      <w:r w:rsidRPr="002B5871">
        <w:rPr>
          <w:rFonts w:eastAsia="Calibri"/>
          <w:u w:val="single"/>
          <w:lang w:bidi="lt-LT"/>
        </w:rPr>
        <w:t>Dėl atskirų išteklių:</w:t>
      </w:r>
    </w:p>
    <w:p w14:paraId="6A971052" w14:textId="77777777" w:rsidR="004530E6" w:rsidRPr="004530E6" w:rsidRDefault="004530E6" w:rsidP="004530E6">
      <w:pPr>
        <w:spacing w:line="360" w:lineRule="auto"/>
        <w:ind w:firstLine="567"/>
        <w:jc w:val="both"/>
        <w:rPr>
          <w:rFonts w:eastAsia="Calibri"/>
          <w:lang w:bidi="lt-LT"/>
        </w:rPr>
      </w:pPr>
      <w:r w:rsidRPr="004530E6">
        <w:rPr>
          <w:rFonts w:eastAsia="Calibri"/>
          <w:lang w:bidi="lt-LT"/>
        </w:rPr>
        <w:t xml:space="preserve">Lietuva pritaria Rytinės menkės priegaudos BLSK nustatymui. </w:t>
      </w:r>
    </w:p>
    <w:p w14:paraId="405A1C04" w14:textId="480B921C" w:rsidR="004530E6" w:rsidRPr="004530E6" w:rsidRDefault="004530E6" w:rsidP="004530E6">
      <w:pPr>
        <w:spacing w:line="360" w:lineRule="auto"/>
        <w:ind w:firstLine="567"/>
        <w:jc w:val="both"/>
        <w:rPr>
          <w:rFonts w:eastAsia="Calibri"/>
          <w:lang w:bidi="lt-LT"/>
        </w:rPr>
      </w:pPr>
      <w:r w:rsidRPr="004530E6">
        <w:rPr>
          <w:rFonts w:eastAsia="Calibri"/>
          <w:lang w:bidi="lt-LT"/>
        </w:rPr>
        <w:t>Baltijos jūros pelaginis sektorius iki šiol išlaikė stabilumą ir gyvybingumą, todėl Lietuva negali pritarti Komisijos pasiūlymui drastiškai mažinti Centrinio baseino strimelių bendrus leidžiamus sužvejoti kiekius</w:t>
      </w:r>
      <w:r w:rsidR="00A4515F">
        <w:rPr>
          <w:rFonts w:eastAsia="Calibri"/>
          <w:lang w:bidi="lt-LT"/>
        </w:rPr>
        <w:t xml:space="preserve">. </w:t>
      </w:r>
      <w:r w:rsidRPr="004530E6">
        <w:rPr>
          <w:rFonts w:eastAsia="Calibri"/>
          <w:lang w:bidi="lt-LT"/>
        </w:rPr>
        <w:t>Mokslinės rekomendacijos palieka erdvės lankstumui, kad būtų galima išvengti staigių svyravimų, todėl mažinimas turėtų būti paremtas geriausiomis mokslinėmis rekomendacijomis ir Baltijos jūros daugiamečiu valdymo planu. Tuo pačiu Lietuva yra pasirengusi stiprinti pelaginės žvejybos kontrolę, peržiūrėdama kriterijus, rizikos vertinimą bei didindama kontrolės pajėgumus.</w:t>
      </w:r>
    </w:p>
    <w:p w14:paraId="6E0F2F3B" w14:textId="5BF19374" w:rsidR="009C4E0A" w:rsidRPr="009C4E0A" w:rsidRDefault="004530E6" w:rsidP="004530E6">
      <w:pPr>
        <w:spacing w:line="360" w:lineRule="auto"/>
        <w:ind w:firstLine="567"/>
        <w:jc w:val="both"/>
        <w:rPr>
          <w:rFonts w:eastAsia="Calibri"/>
          <w:lang w:bidi="lt-LT"/>
        </w:rPr>
      </w:pPr>
      <w:r w:rsidRPr="004530E6">
        <w:rPr>
          <w:rFonts w:eastAsia="Calibri"/>
          <w:lang w:bidi="lt-LT"/>
        </w:rPr>
        <w:t>Lietuva taip pat negali paremti pasiūlymo išlaikyti 2021 m. šprotų BLSK lygį. Atsižvelgiant į tai, kad remiantis moksliniais vertinimais, šis išteklius yra geros būklės, jis tampa gyvybiškai svarbiu pelaginio laivyno išsaugojimui. Siūlome didinti BLSK, atsižvelgiant į mokslines rekomendacijas bei vadovaujantis Baltijos jūros daugiamečio plano nuostatomis</w:t>
      </w:r>
      <w:r w:rsidR="009C4E0A" w:rsidRPr="009C4E0A">
        <w:rPr>
          <w:rFonts w:eastAsia="Calibri"/>
          <w:lang w:bidi="lt-LT"/>
        </w:rPr>
        <w:t>.</w:t>
      </w:r>
    </w:p>
    <w:p w14:paraId="38F03141" w14:textId="5749957F" w:rsidR="003404C5" w:rsidRDefault="003404C5" w:rsidP="005B3C7E">
      <w:pPr>
        <w:rPr>
          <w:rFonts w:eastAsia="Calibri"/>
          <w:b/>
          <w:bCs/>
        </w:rPr>
      </w:pPr>
    </w:p>
    <w:p w14:paraId="65C89B2C" w14:textId="77777777" w:rsidR="002C4F03" w:rsidRPr="002C4F03" w:rsidRDefault="002C4F03" w:rsidP="002C4F03">
      <w:pPr>
        <w:jc w:val="both"/>
        <w:rPr>
          <w:rFonts w:eastAsia="Calibri"/>
          <w:b/>
          <w:bCs/>
        </w:rPr>
      </w:pPr>
      <w:r w:rsidRPr="002C4F03">
        <w:rPr>
          <w:rFonts w:eastAsia="Calibri"/>
          <w:b/>
          <w:bCs/>
        </w:rPr>
        <w:t>2. 2022 m. žvejybos galimybės: žuvų ištekliai, kuriais dalijamasi su Jungtine Karalyste</w:t>
      </w:r>
    </w:p>
    <w:p w14:paraId="5BF5D833" w14:textId="77777777" w:rsidR="002C4F03" w:rsidRPr="002C4F03" w:rsidRDefault="002C4F03" w:rsidP="002C4F03">
      <w:pPr>
        <w:ind w:left="426"/>
        <w:jc w:val="both"/>
        <w:rPr>
          <w:rFonts w:eastAsia="Calibri"/>
          <w:i/>
          <w:iCs/>
        </w:rPr>
      </w:pPr>
      <w:r w:rsidRPr="002C4F03">
        <w:rPr>
          <w:rFonts w:eastAsia="Calibri"/>
          <w:i/>
          <w:iCs/>
        </w:rPr>
        <w:t>– Pasikeitimas nuomonėmis</w:t>
      </w:r>
    </w:p>
    <w:p w14:paraId="20FE9764" w14:textId="33194AFD" w:rsidR="00E9120A" w:rsidRPr="00E9120A" w:rsidRDefault="00E9120A" w:rsidP="00E9120A">
      <w:pPr>
        <w:autoSpaceDE w:val="0"/>
        <w:autoSpaceDN w:val="0"/>
        <w:adjustRightInd w:val="0"/>
        <w:rPr>
          <w:rFonts w:eastAsia="Calibri"/>
          <w:b/>
          <w:bCs/>
          <w:color w:val="000000"/>
        </w:rPr>
      </w:pPr>
    </w:p>
    <w:p w14:paraId="088EA0E8" w14:textId="1812BFA6" w:rsidR="00E9120A" w:rsidRPr="00E9120A" w:rsidRDefault="00E9120A" w:rsidP="00E9120A">
      <w:pPr>
        <w:spacing w:line="360" w:lineRule="auto"/>
        <w:rPr>
          <w:b/>
          <w:bCs/>
          <w:lang w:eastAsia="lt-LT"/>
        </w:rPr>
      </w:pPr>
      <w:r w:rsidRPr="00E9120A">
        <w:rPr>
          <w:b/>
          <w:bCs/>
          <w:lang w:eastAsia="lt-LT"/>
        </w:rPr>
        <w:t>Klausimo esmė</w:t>
      </w:r>
      <w:r w:rsidR="0091659C">
        <w:rPr>
          <w:b/>
          <w:bCs/>
          <w:lang w:eastAsia="lt-LT"/>
        </w:rPr>
        <w:t>:</w:t>
      </w:r>
    </w:p>
    <w:p w14:paraId="7F476E9E" w14:textId="1882B450" w:rsidR="005B3C7E" w:rsidRDefault="005B3C7E" w:rsidP="00C671FD">
      <w:pPr>
        <w:rPr>
          <w:b/>
          <w:bCs/>
        </w:rPr>
      </w:pPr>
    </w:p>
    <w:p w14:paraId="001293AC" w14:textId="77777777" w:rsidR="009C4E0A" w:rsidRPr="009C4E0A" w:rsidRDefault="009C4E0A" w:rsidP="00992D86">
      <w:pPr>
        <w:spacing w:line="360" w:lineRule="auto"/>
        <w:ind w:firstLine="567"/>
        <w:jc w:val="both"/>
        <w:rPr>
          <w:rFonts w:eastAsia="Calibri"/>
        </w:rPr>
      </w:pPr>
      <w:r w:rsidRPr="009C4E0A">
        <w:rPr>
          <w:rFonts w:eastAsia="Calibri"/>
        </w:rPr>
        <w:t xml:space="preserve">2020 m. gruodžio 24 d. pasiektame Europos Sąjungos (ES) ir Jungtinės Karalystės (JK) Prekybos ir bendradarbiavimo susitarime, kuris įsigaliojo 2021 m. gegužės 1 d., yra numatyta bendrų žuvų išteklių valdymo tvarka vykdant metines konsultacijas. Šalys susitarė bendradarbiauti siekdamos užtikrinti, kad jų vandenyse vykdoma bendrų išteklių žvejybos veikla ilgainiui būtų ekologiškai tvari ir padėtų siekti ekonominės ir socialinės naudos, kartu visapusiškai gerbiant nepriklausomų pakrančių valstybių teises ir </w:t>
      </w:r>
      <w:r w:rsidRPr="009C4E0A">
        <w:rPr>
          <w:rFonts w:eastAsia="Calibri"/>
        </w:rPr>
        <w:lastRenderedPageBreak/>
        <w:t xml:space="preserve">pareigas. Susitariančios šalys siekia bendro tikslo žvejoti bendrus išteklius tokiu mastu, kad būtų išlaikytos ir palaipsniui atkurtos žvejojamų rūšių populiacijos, viršijančios biomasės lygį, kuris gali užtikrinti didžiausią galimą tausios žvejybos laimikį (MSY). </w:t>
      </w:r>
    </w:p>
    <w:p w14:paraId="63B7E9E0" w14:textId="17BAFC96" w:rsidR="009C4E0A" w:rsidRPr="009C4E0A" w:rsidRDefault="009C4E0A" w:rsidP="00992D86">
      <w:pPr>
        <w:spacing w:line="360" w:lineRule="auto"/>
        <w:ind w:firstLine="567"/>
        <w:jc w:val="both"/>
        <w:rPr>
          <w:rFonts w:eastAsia="Calibri"/>
          <w:lang w:bidi="lt-LT"/>
        </w:rPr>
      </w:pPr>
      <w:r w:rsidRPr="009C4E0A">
        <w:rPr>
          <w:rFonts w:eastAsia="Calibri"/>
          <w:lang w:bidi="lt-LT"/>
        </w:rPr>
        <w:t>Europos Komisija</w:t>
      </w:r>
      <w:r w:rsidR="002B5871">
        <w:rPr>
          <w:rFonts w:eastAsia="Calibri"/>
          <w:lang w:bidi="lt-LT"/>
        </w:rPr>
        <w:t>,</w:t>
      </w:r>
      <w:r w:rsidRPr="009C4E0A">
        <w:rPr>
          <w:rFonts w:eastAsia="Calibri"/>
          <w:lang w:bidi="lt-LT"/>
        </w:rPr>
        <w:t xml:space="preserve"> Sąjungos vardu</w:t>
      </w:r>
      <w:r w:rsidR="002B5871">
        <w:rPr>
          <w:rFonts w:eastAsia="Calibri"/>
          <w:lang w:bidi="lt-LT"/>
        </w:rPr>
        <w:t>,</w:t>
      </w:r>
      <w:r w:rsidRPr="009C4E0A">
        <w:rPr>
          <w:rFonts w:eastAsia="Calibri"/>
          <w:lang w:bidi="lt-LT"/>
        </w:rPr>
        <w:t xml:space="preserve"> vykdo metines konsultacijas pagal susitarimą, laikydamasi 1982 m. Jungtinių Tautų jūrų teisės konvencijos (UNCLOS) ir BŽP reglamento nuostatų ir vadovaudamasi pozicija, kurią nustato Taryba. </w:t>
      </w:r>
    </w:p>
    <w:p w14:paraId="21942B27" w14:textId="274325A8" w:rsidR="009C4E0A" w:rsidRPr="009C4E0A" w:rsidRDefault="009C4E0A" w:rsidP="00992D86">
      <w:pPr>
        <w:spacing w:line="360" w:lineRule="auto"/>
        <w:ind w:firstLine="567"/>
        <w:jc w:val="both"/>
        <w:rPr>
          <w:rFonts w:eastAsia="Calibri"/>
        </w:rPr>
      </w:pPr>
      <w:r w:rsidRPr="009C4E0A">
        <w:rPr>
          <w:rFonts w:eastAsia="Calibri"/>
        </w:rPr>
        <w:t>2021 m. rugsėjo 23 d. Komisija p</w:t>
      </w:r>
      <w:r w:rsidR="006C7959">
        <w:rPr>
          <w:rFonts w:eastAsia="Calibri"/>
        </w:rPr>
        <w:t>ateikė</w:t>
      </w:r>
      <w:r w:rsidRPr="009C4E0A">
        <w:rPr>
          <w:rFonts w:eastAsia="Calibri"/>
        </w:rPr>
        <w:t xml:space="preserve"> pasiūlymą dėl Tarybos sprendimo dėl pozicijos, kurios Sąjungos vardu turi būti laikomasi kasmetinėse konsultacijose su JK siekiant susitarti dėl bendro leidžiamo sužvejoti žuvų kiekio. Šiuo pasiūlymu siekiama nustatyti principus ir gaires, kuriomis bus vadovaujamasi konsultacijose su JK. Komisijos pasiūlymą šiuo metu nagrinėja Taryba. </w:t>
      </w:r>
    </w:p>
    <w:p w14:paraId="4C482C4B" w14:textId="3473A26F" w:rsidR="009C4E0A" w:rsidRPr="009C4E0A" w:rsidRDefault="003330B3" w:rsidP="00992D86">
      <w:pPr>
        <w:spacing w:line="360" w:lineRule="auto"/>
        <w:ind w:firstLine="567"/>
        <w:jc w:val="both"/>
        <w:rPr>
          <w:rFonts w:eastAsia="Calibri"/>
          <w:lang w:bidi="lt-LT"/>
        </w:rPr>
      </w:pPr>
      <w:r>
        <w:rPr>
          <w:rFonts w:eastAsia="Calibri"/>
          <w:lang w:bidi="lt-LT"/>
        </w:rPr>
        <w:t xml:space="preserve">ES </w:t>
      </w:r>
      <w:r w:rsidR="009C4E0A" w:rsidRPr="009C4E0A">
        <w:rPr>
          <w:rFonts w:eastAsia="Calibri"/>
          <w:lang w:bidi="lt-LT"/>
        </w:rPr>
        <w:t>Taryba kviečiama pateikti gaires būsimoms konsultacijoms dėl 2022 m. išteklių, kuriais dalijamasi su JK žvejybos galimybių. ES Tarybos posėdyje valstybių narių bus prašoma išsakyti savo nuomones dėl bendrų žuvų išteklių su JK valdymo bei kitų joms aktualių klausimų.</w:t>
      </w:r>
    </w:p>
    <w:p w14:paraId="20F6F91E" w14:textId="77777777" w:rsidR="009C4E0A" w:rsidRDefault="009C4E0A" w:rsidP="00C671FD">
      <w:pPr>
        <w:rPr>
          <w:b/>
          <w:bCs/>
        </w:rPr>
      </w:pPr>
    </w:p>
    <w:p w14:paraId="5A3DC35E" w14:textId="5E770609" w:rsidR="002C4F03" w:rsidRDefault="002C4F03" w:rsidP="00C671FD">
      <w:pPr>
        <w:rPr>
          <w:b/>
          <w:bCs/>
        </w:rPr>
      </w:pPr>
      <w:r w:rsidRPr="002C4F03">
        <w:rPr>
          <w:b/>
          <w:bCs/>
        </w:rPr>
        <w:t>Lietuvos pozicija</w:t>
      </w:r>
    </w:p>
    <w:p w14:paraId="172F7006" w14:textId="5F74DD48" w:rsidR="002C4F03" w:rsidRDefault="002C4F03" w:rsidP="00C671FD">
      <w:pPr>
        <w:rPr>
          <w:b/>
          <w:bCs/>
        </w:rPr>
      </w:pPr>
    </w:p>
    <w:p w14:paraId="44C60995" w14:textId="56085374" w:rsidR="009C4E0A" w:rsidRPr="009C4E0A" w:rsidRDefault="009C4E0A" w:rsidP="00992D86">
      <w:pPr>
        <w:spacing w:line="360" w:lineRule="auto"/>
        <w:ind w:firstLine="567"/>
        <w:jc w:val="both"/>
        <w:rPr>
          <w:rFonts w:eastAsia="Calibri"/>
        </w:rPr>
      </w:pPr>
      <w:r w:rsidRPr="009C4E0A">
        <w:rPr>
          <w:rFonts w:eastAsia="Calibri"/>
        </w:rPr>
        <w:t>Lietuva reikšmingų žvejybos kvotų, dėl kurių konsultuojamasi su JK, negauna</w:t>
      </w:r>
      <w:r w:rsidR="006C7959">
        <w:rPr>
          <w:rFonts w:eastAsia="Calibri"/>
        </w:rPr>
        <w:t xml:space="preserve">. </w:t>
      </w:r>
      <w:r w:rsidRPr="009C4E0A">
        <w:rPr>
          <w:rFonts w:eastAsia="Calibri"/>
        </w:rPr>
        <w:t xml:space="preserve">Lietuvos laivai JK vandenyse žvejoja po apsikeitimų su kitomis valstybėmis narėmis (Nyderlandais ir Vokietija) gaunamas žvejybos galimybes. 2016 m. sugavimai: 1,1 tūkst. tonų (skumbrės ir </w:t>
      </w:r>
      <w:proofErr w:type="spellStart"/>
      <w:r w:rsidRPr="009C4E0A">
        <w:rPr>
          <w:rFonts w:eastAsia="Calibri"/>
        </w:rPr>
        <w:t>stauridės</w:t>
      </w:r>
      <w:proofErr w:type="spellEnd"/>
      <w:r w:rsidRPr="009C4E0A">
        <w:rPr>
          <w:rFonts w:eastAsia="Calibri"/>
        </w:rPr>
        <w:t>), 2019 m. sugavimai: 1,35 tūkst. tonų (</w:t>
      </w:r>
      <w:proofErr w:type="spellStart"/>
      <w:r w:rsidRPr="009C4E0A">
        <w:rPr>
          <w:rFonts w:eastAsia="Calibri"/>
        </w:rPr>
        <w:t>stauridės</w:t>
      </w:r>
      <w:proofErr w:type="spellEnd"/>
      <w:r w:rsidRPr="009C4E0A">
        <w:rPr>
          <w:rFonts w:eastAsia="Calibri"/>
        </w:rPr>
        <w:t xml:space="preserve"> ir sardinės), 2020 m. sugavimai: 15,2 tūkst. tonų (pagrinde silkės, skumbrės ir </w:t>
      </w:r>
      <w:proofErr w:type="spellStart"/>
      <w:r w:rsidRPr="009C4E0A">
        <w:rPr>
          <w:rFonts w:eastAsia="Calibri"/>
        </w:rPr>
        <w:t>merlangai</w:t>
      </w:r>
      <w:proofErr w:type="spellEnd"/>
      <w:r w:rsidRPr="009C4E0A">
        <w:rPr>
          <w:rFonts w:eastAsia="Calibri"/>
        </w:rPr>
        <w:t>).</w:t>
      </w:r>
    </w:p>
    <w:p w14:paraId="7C6A840C" w14:textId="68E6AEB5" w:rsidR="009C4E0A" w:rsidRPr="009C4E0A" w:rsidRDefault="009C4E0A" w:rsidP="00992D86">
      <w:pPr>
        <w:spacing w:line="360" w:lineRule="auto"/>
        <w:ind w:firstLine="567"/>
        <w:jc w:val="both"/>
        <w:rPr>
          <w:rFonts w:eastAsia="Calibri"/>
        </w:rPr>
      </w:pPr>
      <w:r w:rsidRPr="009C4E0A">
        <w:rPr>
          <w:rFonts w:eastAsia="Calibri"/>
        </w:rPr>
        <w:t>Lietuvos delegacija išklausys Europos Komisijos informaciją</w:t>
      </w:r>
      <w:r w:rsidR="007740B2">
        <w:rPr>
          <w:rFonts w:eastAsia="Calibri"/>
        </w:rPr>
        <w:t>.</w:t>
      </w:r>
    </w:p>
    <w:p w14:paraId="3D59C81A" w14:textId="77777777" w:rsidR="002C4F03" w:rsidRPr="00DF25E3" w:rsidRDefault="002C4F03" w:rsidP="00C671FD">
      <w:pPr>
        <w:rPr>
          <w:b/>
          <w:bCs/>
        </w:rPr>
      </w:pPr>
    </w:p>
    <w:p w14:paraId="775BA696" w14:textId="77777777" w:rsidR="002C4F03" w:rsidRPr="002C4F03" w:rsidRDefault="005B3C7E" w:rsidP="002C4F03">
      <w:pPr>
        <w:jc w:val="both"/>
        <w:rPr>
          <w:rFonts w:eastAsia="Calibri"/>
          <w:b/>
          <w:bCs/>
        </w:rPr>
      </w:pPr>
      <w:r>
        <w:rPr>
          <w:b/>
          <w:bCs/>
        </w:rPr>
        <w:t>3</w:t>
      </w:r>
      <w:r w:rsidRPr="005B3C7E">
        <w:rPr>
          <w:b/>
          <w:bCs/>
        </w:rPr>
        <w:t xml:space="preserve">. </w:t>
      </w:r>
      <w:r w:rsidR="002C4F03" w:rsidRPr="002C4F03">
        <w:rPr>
          <w:rFonts w:eastAsia="Calibri"/>
          <w:b/>
          <w:bCs/>
        </w:rPr>
        <w:t>ES-Norvegija ir pakrantės šalys: konsultacijos dėl žvejybos 2022 m.</w:t>
      </w:r>
    </w:p>
    <w:p w14:paraId="1212B092" w14:textId="77777777" w:rsidR="002C4F03" w:rsidRPr="002C4F03" w:rsidRDefault="002C4F03" w:rsidP="002C4F03">
      <w:pPr>
        <w:ind w:left="426"/>
        <w:jc w:val="both"/>
        <w:rPr>
          <w:rFonts w:eastAsia="Calibri"/>
          <w:i/>
          <w:iCs/>
        </w:rPr>
      </w:pPr>
      <w:r w:rsidRPr="002C4F03">
        <w:rPr>
          <w:rFonts w:eastAsia="Calibri"/>
          <w:i/>
          <w:iCs/>
        </w:rPr>
        <w:t>– Pasikeitimas nuomonėmis</w:t>
      </w:r>
    </w:p>
    <w:p w14:paraId="185A2A5B" w14:textId="1BD96887" w:rsidR="005B3C7E" w:rsidRPr="00DF25E3" w:rsidRDefault="005B3C7E" w:rsidP="00C671FD">
      <w:pPr>
        <w:rPr>
          <w:b/>
          <w:bCs/>
        </w:rPr>
      </w:pPr>
    </w:p>
    <w:p w14:paraId="1F859869" w14:textId="77777777" w:rsidR="00072712" w:rsidRPr="00E5564B" w:rsidRDefault="00072712" w:rsidP="002C4F03">
      <w:pPr>
        <w:spacing w:line="360" w:lineRule="auto"/>
        <w:jc w:val="both"/>
        <w:rPr>
          <w:rFonts w:eastAsia="Calibri"/>
          <w:b/>
          <w:bCs/>
        </w:rPr>
      </w:pPr>
      <w:r w:rsidRPr="00E5564B">
        <w:rPr>
          <w:rFonts w:eastAsia="Calibri"/>
          <w:b/>
          <w:bCs/>
        </w:rPr>
        <w:t>Klausimo esmė:</w:t>
      </w:r>
    </w:p>
    <w:p w14:paraId="2CD9DD98" w14:textId="4078686B" w:rsidR="00072712" w:rsidRDefault="00072712" w:rsidP="00C625F0">
      <w:pPr>
        <w:ind w:firstLine="567"/>
        <w:jc w:val="both"/>
        <w:rPr>
          <w:rFonts w:eastAsia="Calibri"/>
        </w:rPr>
      </w:pPr>
    </w:p>
    <w:p w14:paraId="00AE9DF2" w14:textId="1876768A" w:rsidR="00BF45FB" w:rsidRPr="00BF45FB" w:rsidRDefault="00BF45FB" w:rsidP="00E3587A">
      <w:pPr>
        <w:spacing w:line="360" w:lineRule="auto"/>
        <w:ind w:firstLine="567"/>
        <w:jc w:val="both"/>
        <w:rPr>
          <w:rFonts w:eastAsia="Calibri"/>
        </w:rPr>
      </w:pPr>
      <w:r w:rsidRPr="00BF45FB">
        <w:rPr>
          <w:rFonts w:eastAsia="Calibri"/>
        </w:rPr>
        <w:t>ES–Norvegijos, ES–Norvegijos ir Jungtinės Karalystės konsultacijos dėl žvejybos 2022 m. turėtų vykti 2021 m. spalį ir gruodį. Pakrančių valstybių konsultacijos dėl skumbrės, jūrinio ešerio, Atlantinės-Skandinavijos silkės žvejybos konsultacijos turi įvykti 2021 m. spalio mėn.</w:t>
      </w:r>
    </w:p>
    <w:p w14:paraId="14B8608E" w14:textId="77777777" w:rsidR="007263D9" w:rsidRDefault="00BF45FB" w:rsidP="00E3587A">
      <w:pPr>
        <w:spacing w:line="360" w:lineRule="auto"/>
        <w:ind w:firstLine="567"/>
        <w:jc w:val="both"/>
        <w:rPr>
          <w:rFonts w:eastAsia="Calibri"/>
        </w:rPr>
      </w:pPr>
      <w:r w:rsidRPr="00BF45FB">
        <w:rPr>
          <w:rFonts w:eastAsia="Calibri"/>
        </w:rPr>
        <w:t>Taryba kviečiama pateikti gaires būsimoms konsultacijoms. ES Tarybos posėdyje valstybių narių bus prašoma pasikeisti nuomonėmis dėl prioritetų, susijusių su minėtomis konsultacijomis</w:t>
      </w:r>
      <w:r w:rsidR="009C4E0A" w:rsidRPr="009C4E0A">
        <w:rPr>
          <w:rFonts w:eastAsia="Calibri"/>
        </w:rPr>
        <w:t>.</w:t>
      </w:r>
      <w:r w:rsidR="007263D9" w:rsidRPr="007263D9">
        <w:rPr>
          <w:rFonts w:eastAsia="Calibri"/>
        </w:rPr>
        <w:t xml:space="preserve"> </w:t>
      </w:r>
    </w:p>
    <w:p w14:paraId="069F6699" w14:textId="245CBC81" w:rsidR="007263D9" w:rsidRPr="00BF45FB" w:rsidRDefault="007263D9" w:rsidP="007263D9">
      <w:pPr>
        <w:spacing w:after="160" w:line="360" w:lineRule="auto"/>
        <w:ind w:firstLine="567"/>
        <w:jc w:val="both"/>
        <w:rPr>
          <w:rFonts w:eastAsia="Calibri"/>
        </w:rPr>
      </w:pPr>
      <w:r w:rsidRPr="00BF45FB">
        <w:rPr>
          <w:rFonts w:eastAsia="Calibri"/>
        </w:rPr>
        <w:t xml:space="preserve">Komisija, ruošdamasi konsultacijoms, netrukus po diskusijų Taryboje pateiks neoficialius dokumentus, kad galėtų išsamiai išnagrinėti ir patvirtinti ES pozicijas. </w:t>
      </w:r>
    </w:p>
    <w:p w14:paraId="3D16DE25" w14:textId="77777777" w:rsidR="00072712" w:rsidRPr="006231CD" w:rsidRDefault="00072712" w:rsidP="00072712">
      <w:pPr>
        <w:spacing w:line="360" w:lineRule="auto"/>
        <w:jc w:val="both"/>
        <w:rPr>
          <w:rFonts w:eastAsia="Calibri"/>
          <w:b/>
          <w:bCs/>
        </w:rPr>
      </w:pPr>
      <w:bookmarkStart w:id="4" w:name="_Hlk83730430"/>
      <w:r w:rsidRPr="006231CD">
        <w:rPr>
          <w:rFonts w:eastAsia="Calibri"/>
          <w:b/>
          <w:bCs/>
        </w:rPr>
        <w:t>Lietuvos pozicija</w:t>
      </w:r>
    </w:p>
    <w:bookmarkEnd w:id="4"/>
    <w:p w14:paraId="629F0895" w14:textId="0DCA0B3E" w:rsidR="00097A31" w:rsidRDefault="00097A31" w:rsidP="00C671FD">
      <w:pPr>
        <w:rPr>
          <w:b/>
          <w:bCs/>
        </w:rPr>
      </w:pPr>
    </w:p>
    <w:p w14:paraId="1B1E12F5" w14:textId="6E57F21D" w:rsidR="009C4E0A" w:rsidRPr="009C4E0A" w:rsidRDefault="00BF45FB" w:rsidP="002F1804">
      <w:pPr>
        <w:spacing w:line="360" w:lineRule="auto"/>
        <w:ind w:firstLine="567"/>
        <w:jc w:val="both"/>
        <w:rPr>
          <w:rFonts w:eastAsia="Calibri"/>
        </w:rPr>
      </w:pPr>
      <w:r w:rsidRPr="00BF45FB">
        <w:rPr>
          <w:rFonts w:eastAsia="Calibri"/>
        </w:rPr>
        <w:t>Lietuvos delegacija ES Tarybos posėdžio metu išklausys Europos Komisijos informaciją</w:t>
      </w:r>
      <w:r w:rsidR="009C4E0A" w:rsidRPr="009C4E0A">
        <w:rPr>
          <w:rFonts w:eastAsia="Calibri"/>
        </w:rPr>
        <w:t>.</w:t>
      </w:r>
    </w:p>
    <w:p w14:paraId="003B9375" w14:textId="77777777" w:rsidR="00097A31" w:rsidRDefault="00097A31" w:rsidP="00C671FD">
      <w:pPr>
        <w:rPr>
          <w:b/>
          <w:bCs/>
        </w:rPr>
      </w:pPr>
    </w:p>
    <w:p w14:paraId="46EAF7A5" w14:textId="77777777" w:rsidR="002C4F03" w:rsidRPr="002C4F03" w:rsidRDefault="002C4F03" w:rsidP="002C4F03">
      <w:pPr>
        <w:jc w:val="both"/>
        <w:rPr>
          <w:rFonts w:eastAsia="Calibri"/>
          <w:b/>
          <w:bCs/>
        </w:rPr>
      </w:pPr>
      <w:r>
        <w:rPr>
          <w:b/>
          <w:bCs/>
        </w:rPr>
        <w:lastRenderedPageBreak/>
        <w:t xml:space="preserve">4. </w:t>
      </w:r>
      <w:r w:rsidRPr="002C4F03">
        <w:rPr>
          <w:rFonts w:eastAsia="Calibri"/>
          <w:b/>
          <w:bCs/>
        </w:rPr>
        <w:t>ICCAT (Tarptautinės Atlanto tunų apsaugos komisijos) metinis susitikimas (2021 m. lapkričio 15-22 d.)</w:t>
      </w:r>
    </w:p>
    <w:p w14:paraId="3F2B4B2F" w14:textId="77777777" w:rsidR="002C4F03" w:rsidRPr="002C4F03" w:rsidRDefault="002C4F03" w:rsidP="002C4F03">
      <w:pPr>
        <w:ind w:left="426"/>
        <w:jc w:val="both"/>
        <w:rPr>
          <w:rFonts w:eastAsia="Calibri"/>
          <w:i/>
          <w:iCs/>
        </w:rPr>
      </w:pPr>
      <w:r w:rsidRPr="002C4F03">
        <w:rPr>
          <w:rFonts w:eastAsia="Calibri"/>
          <w:i/>
          <w:iCs/>
        </w:rPr>
        <w:t>– Pasikeitimas nuomonėmis</w:t>
      </w:r>
    </w:p>
    <w:p w14:paraId="4AB2F80B" w14:textId="5E3C9623" w:rsidR="00097A31" w:rsidRDefault="00097A31" w:rsidP="00C671FD">
      <w:pPr>
        <w:rPr>
          <w:b/>
          <w:bCs/>
        </w:rPr>
      </w:pPr>
    </w:p>
    <w:p w14:paraId="23E86A1A" w14:textId="77777777" w:rsidR="002C4F03" w:rsidRPr="002C4F03" w:rsidRDefault="002C4F03" w:rsidP="002C4F03">
      <w:pPr>
        <w:rPr>
          <w:b/>
          <w:bCs/>
        </w:rPr>
      </w:pPr>
      <w:r w:rsidRPr="002C4F03">
        <w:rPr>
          <w:b/>
          <w:bCs/>
        </w:rPr>
        <w:t>Klausimo esmė:</w:t>
      </w:r>
    </w:p>
    <w:p w14:paraId="263B1AC6" w14:textId="2A093A6F" w:rsidR="002C4F03" w:rsidRDefault="002C4F03" w:rsidP="002C4F03"/>
    <w:p w14:paraId="027B012A" w14:textId="633562B5" w:rsidR="005353F2" w:rsidRPr="00947ABC" w:rsidRDefault="00DD0D5F" w:rsidP="00947ABC">
      <w:pPr>
        <w:spacing w:after="160" w:line="360" w:lineRule="auto"/>
        <w:ind w:firstLine="567"/>
        <w:jc w:val="both"/>
        <w:rPr>
          <w:rFonts w:eastAsia="Calibri"/>
          <w:bCs/>
        </w:rPr>
      </w:pPr>
      <w:r w:rsidRPr="00DD0D5F">
        <w:rPr>
          <w:rFonts w:eastAsia="Calibri"/>
          <w:bCs/>
        </w:rPr>
        <w:t xml:space="preserve">ES Tarybos posėdžio metu valstybės narės bus kviečiamos išsakyti savo prioritetus rengiantis ICCAT metiniam susitikimui, kuriame bus sprendžiama dėl tunų ir </w:t>
      </w:r>
      <w:proofErr w:type="spellStart"/>
      <w:r w:rsidRPr="00DD0D5F">
        <w:rPr>
          <w:rFonts w:eastAsia="Calibri"/>
          <w:bCs/>
        </w:rPr>
        <w:t>tuninių</w:t>
      </w:r>
      <w:proofErr w:type="spellEnd"/>
      <w:r w:rsidRPr="00DD0D5F">
        <w:rPr>
          <w:rFonts w:eastAsia="Calibri"/>
          <w:bCs/>
        </w:rPr>
        <w:t xml:space="preserve"> rūšių žuvų Atlanto vandenyne ir gretimose jūrose išteklių valdymo ir jų žvejybos ateinančiais metais. ES yra viena iš šios tarptautinės organizacijos susitariančiųjų šalių, o šiuo klausimu labiausiai suinteresuotos valstybės narės yra Prancūzija, Ispanija, Portugalija, Italija, Graikija, Kroatija, Kipras, Malta. </w:t>
      </w:r>
    </w:p>
    <w:p w14:paraId="5558A28B" w14:textId="447EE1AA" w:rsidR="002C4F03" w:rsidRDefault="002C4F03" w:rsidP="002C4F03">
      <w:pPr>
        <w:rPr>
          <w:b/>
          <w:bCs/>
        </w:rPr>
      </w:pPr>
      <w:r w:rsidRPr="002C4F03">
        <w:rPr>
          <w:b/>
          <w:bCs/>
        </w:rPr>
        <w:t>Lietuvos pozicija</w:t>
      </w:r>
    </w:p>
    <w:p w14:paraId="755A15D6" w14:textId="1B218E01" w:rsidR="002C4F03" w:rsidRDefault="002C4F03" w:rsidP="00C671FD">
      <w:pPr>
        <w:rPr>
          <w:b/>
          <w:bCs/>
        </w:rPr>
      </w:pPr>
    </w:p>
    <w:p w14:paraId="79D650BB" w14:textId="198D49F7" w:rsidR="002C4F03" w:rsidRPr="00186820" w:rsidRDefault="00DD0D5F" w:rsidP="00FA7B5D">
      <w:pPr>
        <w:spacing w:line="360" w:lineRule="auto"/>
        <w:ind w:firstLine="567"/>
        <w:jc w:val="both"/>
        <w:rPr>
          <w:rFonts w:eastAsia="Calibri"/>
        </w:rPr>
      </w:pPr>
      <w:r w:rsidRPr="00DD0D5F">
        <w:rPr>
          <w:rFonts w:eastAsia="Calibri"/>
        </w:rPr>
        <w:t xml:space="preserve">Lietuvos laivai specializuotos tunų ir </w:t>
      </w:r>
      <w:proofErr w:type="spellStart"/>
      <w:r w:rsidRPr="00DD0D5F">
        <w:rPr>
          <w:rFonts w:eastAsia="Calibri"/>
        </w:rPr>
        <w:t>tuninių</w:t>
      </w:r>
      <w:proofErr w:type="spellEnd"/>
      <w:r w:rsidRPr="00DD0D5F">
        <w:rPr>
          <w:rFonts w:eastAsia="Calibri"/>
        </w:rPr>
        <w:t xml:space="preserve"> rūšių žuvų žvejybos Atlanto vandenyne bei gretimose jūrose nevykdo</w:t>
      </w:r>
      <w:r w:rsidR="00EC4D52">
        <w:rPr>
          <w:rFonts w:eastAsia="Calibri"/>
        </w:rPr>
        <w:t xml:space="preserve">. ES Tarybos posėdžio metu </w:t>
      </w:r>
      <w:r w:rsidRPr="00DD0D5F">
        <w:rPr>
          <w:rFonts w:eastAsia="Calibri"/>
        </w:rPr>
        <w:t>Lietuvos delegacija išklausys Europos Komisijos informaciją</w:t>
      </w:r>
      <w:r w:rsidR="00EC4D52">
        <w:rPr>
          <w:rFonts w:eastAsia="Calibri"/>
        </w:rPr>
        <w:t>.</w:t>
      </w:r>
    </w:p>
    <w:p w14:paraId="32F0B120" w14:textId="77777777" w:rsidR="00EC4D52" w:rsidRDefault="00EC4D52" w:rsidP="002C4F03">
      <w:pPr>
        <w:autoSpaceDE w:val="0"/>
        <w:autoSpaceDN w:val="0"/>
        <w:rPr>
          <w:b/>
          <w:bCs/>
        </w:rPr>
      </w:pPr>
    </w:p>
    <w:p w14:paraId="02ADFFE3" w14:textId="5C5B3AEE" w:rsidR="002C4F03" w:rsidRPr="002C4F03" w:rsidRDefault="002C4F03" w:rsidP="002C4F03">
      <w:pPr>
        <w:autoSpaceDE w:val="0"/>
        <w:autoSpaceDN w:val="0"/>
        <w:rPr>
          <w:rFonts w:eastAsia="Calibri"/>
          <w:b/>
          <w:bCs/>
          <w:lang w:eastAsia="lt-LT"/>
        </w:rPr>
      </w:pPr>
      <w:r>
        <w:rPr>
          <w:b/>
          <w:bCs/>
        </w:rPr>
        <w:t xml:space="preserve">5. </w:t>
      </w:r>
      <w:r w:rsidRPr="002C4F03">
        <w:rPr>
          <w:rFonts w:eastAsia="Calibri"/>
          <w:b/>
          <w:bCs/>
          <w:lang w:eastAsia="lt-LT"/>
        </w:rPr>
        <w:t>BŽŪP strateginių planų rengimas</w:t>
      </w:r>
    </w:p>
    <w:p w14:paraId="683E4715" w14:textId="77777777" w:rsidR="002C4F03" w:rsidRPr="002C4F03" w:rsidRDefault="002C4F03" w:rsidP="002C4F03">
      <w:pPr>
        <w:ind w:left="426"/>
        <w:jc w:val="both"/>
        <w:rPr>
          <w:rFonts w:eastAsia="Calibri"/>
          <w:i/>
          <w:iCs/>
        </w:rPr>
      </w:pPr>
      <w:r w:rsidRPr="002C4F03">
        <w:rPr>
          <w:rFonts w:eastAsia="Calibri"/>
          <w:i/>
          <w:iCs/>
        </w:rPr>
        <w:t>– Pasikeitimas nuomonėmis</w:t>
      </w:r>
    </w:p>
    <w:p w14:paraId="7C4881CD" w14:textId="04A88EA3" w:rsidR="002C4F03" w:rsidRDefault="002C4F03" w:rsidP="00C671FD">
      <w:pPr>
        <w:rPr>
          <w:b/>
          <w:bCs/>
        </w:rPr>
      </w:pPr>
    </w:p>
    <w:p w14:paraId="20C18D2A" w14:textId="77777777" w:rsidR="002C4F03" w:rsidRPr="002C4F03" w:rsidRDefault="002C4F03" w:rsidP="002C4F03">
      <w:pPr>
        <w:rPr>
          <w:b/>
          <w:bCs/>
        </w:rPr>
      </w:pPr>
      <w:r w:rsidRPr="002C4F03">
        <w:rPr>
          <w:b/>
          <w:bCs/>
        </w:rPr>
        <w:t>Klausimo esmė:</w:t>
      </w:r>
    </w:p>
    <w:p w14:paraId="3C513DCE" w14:textId="59C6FBE6" w:rsidR="002C4F03" w:rsidRDefault="002C4F03" w:rsidP="002C4F03">
      <w:pPr>
        <w:rPr>
          <w:b/>
          <w:bCs/>
        </w:rPr>
      </w:pPr>
    </w:p>
    <w:p w14:paraId="37545A46" w14:textId="6E87E363" w:rsidR="00F01DA5" w:rsidRPr="00F01DA5" w:rsidRDefault="00F01DA5" w:rsidP="00F01DA5">
      <w:pPr>
        <w:spacing w:line="360" w:lineRule="auto"/>
        <w:ind w:firstLine="567"/>
        <w:jc w:val="both"/>
        <w:rPr>
          <w:rFonts w:eastAsia="Calibri"/>
        </w:rPr>
      </w:pPr>
      <w:r w:rsidRPr="00F01DA5">
        <w:rPr>
          <w:rFonts w:eastAsia="Calibri"/>
        </w:rPr>
        <w:t>2021 m. birželio 24–25 d. ES Taryba, Europos Parlamentas ir Europos Komisija pasiekė politinį susitarimą dėl BŽŪP reformos, įsigaliosiančios nuo 2023 metų</w:t>
      </w:r>
      <w:r w:rsidR="00B17CA3">
        <w:rPr>
          <w:rFonts w:eastAsia="Calibri"/>
        </w:rPr>
        <w:t>.</w:t>
      </w:r>
      <w:r w:rsidRPr="00F01DA5">
        <w:rPr>
          <w:rFonts w:eastAsia="Calibri"/>
        </w:rPr>
        <w:t xml:space="preserve"> 2021 m. antrąjį pusmetį ES Tarybai pirmininkaujant Slovėnijai turi būti užbaigtas likęs darbas dėl BŽŪP po 2020 m. dokumentų rinkinio tekstų teisinio – lingvistinio sutvarkymo ir galutinio patvirtinimo. Taip pat turi būti p</w:t>
      </w:r>
      <w:r w:rsidR="00B17CA3">
        <w:rPr>
          <w:rFonts w:eastAsia="Calibri"/>
        </w:rPr>
        <w:t>riimti</w:t>
      </w:r>
      <w:r w:rsidRPr="00F01DA5">
        <w:rPr>
          <w:rFonts w:eastAsia="Calibri"/>
        </w:rPr>
        <w:t xml:space="preserve"> su BŽŪP  reforma susiję deleguotieji ir įgyvendinantys teisės aktai.</w:t>
      </w:r>
    </w:p>
    <w:p w14:paraId="3A1809F2" w14:textId="77777777" w:rsidR="00F01DA5" w:rsidRPr="00124B21" w:rsidRDefault="00F01DA5" w:rsidP="00F01DA5">
      <w:pPr>
        <w:spacing w:line="360" w:lineRule="auto"/>
        <w:ind w:firstLine="567"/>
        <w:jc w:val="both"/>
        <w:rPr>
          <w:rFonts w:eastAsia="Calibri"/>
        </w:rPr>
      </w:pPr>
      <w:r w:rsidRPr="00F01DA5">
        <w:rPr>
          <w:rFonts w:eastAsia="Calibri"/>
        </w:rPr>
        <w:t xml:space="preserve">Iki 2021 m. gruodžio 31 d. valstybės narės turi pateikti EK savo BŽŪP strateginius planus. EK per šešis mėnesius turi įvertinti ir patvirtinti planus iki jų įgyvendinimo pradžios nuo 2023 m. sausio </w:t>
      </w:r>
      <w:r w:rsidRPr="00124B21">
        <w:rPr>
          <w:rFonts w:eastAsia="Calibri"/>
        </w:rPr>
        <w:t xml:space="preserve">1 d.  </w:t>
      </w:r>
    </w:p>
    <w:p w14:paraId="47424C93" w14:textId="77777777" w:rsidR="00F01DA5" w:rsidRPr="00124B21" w:rsidRDefault="00F01DA5" w:rsidP="00F01DA5">
      <w:pPr>
        <w:spacing w:line="360" w:lineRule="auto"/>
        <w:ind w:firstLine="567"/>
        <w:jc w:val="both"/>
        <w:rPr>
          <w:rFonts w:eastAsia="Calibri"/>
        </w:rPr>
      </w:pPr>
      <w:r w:rsidRPr="00F01DA5">
        <w:rPr>
          <w:rFonts w:eastAsia="Calibri"/>
        </w:rPr>
        <w:t>BŽŪP strateginių planų reglamente nustatyti bendrieji parametrai, kuriais vadovaujamasi rengiant, vertinant ir tvirtinant BŽŪP strateginius planus.</w:t>
      </w:r>
      <w:r w:rsidRPr="00F01DA5">
        <w:rPr>
          <w:lang w:eastAsia="lt-LT"/>
        </w:rPr>
        <w:t xml:space="preserve"> </w:t>
      </w:r>
      <w:r w:rsidRPr="00F01DA5">
        <w:rPr>
          <w:rFonts w:eastAsia="Calibri"/>
        </w:rPr>
        <w:t>Ministrai ne kartą pabrėžė, kad tvirtinant BŽŪP strateginius planus turėtų būti naudojami tik teisiškai privalomi aktai.</w:t>
      </w:r>
      <w:r w:rsidRPr="00F01DA5">
        <w:rPr>
          <w:lang w:eastAsia="lt-LT"/>
        </w:rPr>
        <w:t xml:space="preserve"> </w:t>
      </w:r>
      <w:r w:rsidRPr="00F01DA5">
        <w:rPr>
          <w:rFonts w:eastAsia="Calibri"/>
        </w:rPr>
        <w:t xml:space="preserve">Toks principas galiausiai buvo įtvirtintas BŽŪP strateginių planų reglamento nuostatose. </w:t>
      </w:r>
    </w:p>
    <w:p w14:paraId="55807E11" w14:textId="51C0D819" w:rsidR="00F01DA5" w:rsidRPr="00F01DA5" w:rsidRDefault="00F01DA5" w:rsidP="00F01DA5">
      <w:pPr>
        <w:spacing w:line="360" w:lineRule="auto"/>
        <w:ind w:firstLine="567"/>
        <w:jc w:val="both"/>
        <w:rPr>
          <w:rFonts w:eastAsia="Calibri"/>
        </w:rPr>
      </w:pPr>
      <w:r w:rsidRPr="00F01DA5">
        <w:rPr>
          <w:rFonts w:eastAsia="Calibri"/>
        </w:rPr>
        <w:t xml:space="preserve">EK, siekdama padėti rengti nacionalinius BŽŪP strateginius planus, kiekvienai valstybei narei pateikė </w:t>
      </w:r>
      <w:r w:rsidRPr="00F01DA5">
        <w:rPr>
          <w:rFonts w:eastAsia="Arial"/>
        </w:rPr>
        <w:t>individualias</w:t>
      </w:r>
      <w:r w:rsidRPr="00F01DA5">
        <w:rPr>
          <w:rFonts w:eastAsia="Calibri"/>
        </w:rPr>
        <w:t xml:space="preserve"> rekomendacijas</w:t>
      </w:r>
      <w:r w:rsidR="00967707">
        <w:rPr>
          <w:rFonts w:eastAsia="Calibri"/>
        </w:rPr>
        <w:t>,</w:t>
      </w:r>
      <w:r w:rsidRPr="00F01DA5">
        <w:rPr>
          <w:rFonts w:eastAsia="Calibri"/>
        </w:rPr>
        <w:t xml:space="preserve"> nustatydama pagrindines sritis, kurioms turėtų būti skiriama daugiausia dėmesio. Remiantis valstybių narių žemės ūkio sektoriaus ir kaimo vietovių analize, rekomendacijomis siekiama užtikrinti, kad būtų pasiekti devyni konkretūs BŽŪP tikslai, taip pat, kad būtų laikomasi Žaliojo kurso užmojų, o konkrečiau - </w:t>
      </w:r>
      <w:r w:rsidRPr="00F01DA5">
        <w:rPr>
          <w:szCs w:val="20"/>
          <w:lang w:eastAsia="lt-LT"/>
        </w:rPr>
        <w:t xml:space="preserve">su juo susijusių  „Nuo ūkio iki stalo“ ir Bioįvairovės strategijų </w:t>
      </w:r>
      <w:r w:rsidRPr="00F01DA5">
        <w:rPr>
          <w:rFonts w:eastAsia="Calibri"/>
        </w:rPr>
        <w:t>šešių tikslų</w:t>
      </w:r>
      <w:r w:rsidRPr="00F01DA5">
        <w:rPr>
          <w:rFonts w:eastAsia="Calibri"/>
          <w:vertAlign w:val="superscript"/>
        </w:rPr>
        <w:footnoteReference w:id="1"/>
      </w:r>
      <w:r w:rsidRPr="00F01DA5">
        <w:rPr>
          <w:rFonts w:eastAsia="Calibri"/>
        </w:rPr>
        <w:t>.</w:t>
      </w:r>
      <w:r w:rsidRPr="00F01DA5">
        <w:rPr>
          <w:rFonts w:ascii="Calibri" w:eastAsia="Calibri" w:hAnsi="Calibri"/>
          <w:sz w:val="22"/>
          <w:szCs w:val="22"/>
        </w:rPr>
        <w:t xml:space="preserve"> </w:t>
      </w:r>
      <w:r w:rsidRPr="00F01DA5">
        <w:rPr>
          <w:rFonts w:eastAsia="Calibri"/>
        </w:rPr>
        <w:t xml:space="preserve">EK ragina valstybes nares nustatyti konkrečias nacionalines šių tikslų vertes savo </w:t>
      </w:r>
      <w:r w:rsidRPr="00F01DA5">
        <w:rPr>
          <w:rFonts w:eastAsia="Calibri"/>
        </w:rPr>
        <w:lastRenderedPageBreak/>
        <w:t>BŽŪP strateginiuose planuose,</w:t>
      </w:r>
      <w:r w:rsidRPr="00F01DA5">
        <w:rPr>
          <w:rFonts w:ascii="Calibri" w:eastAsia="Calibri" w:hAnsi="Calibri"/>
        </w:rPr>
        <w:t xml:space="preserve"> </w:t>
      </w:r>
      <w:r w:rsidRPr="00F01DA5">
        <w:rPr>
          <w:rFonts w:eastAsia="Calibri"/>
        </w:rPr>
        <w:t xml:space="preserve">taip užtikrinant, kad BŽŪP derėtų su Žaliuoju kursu. BŽŪP strateginių planų tvirtinimo procese, kuris bus grindžiamas naujajame </w:t>
      </w:r>
      <w:bookmarkStart w:id="5" w:name="_Hlk83194706"/>
      <w:r w:rsidRPr="00F01DA5">
        <w:rPr>
          <w:rFonts w:eastAsia="Calibri"/>
        </w:rPr>
        <w:t xml:space="preserve">BŽŪP strateginių planų </w:t>
      </w:r>
      <w:bookmarkEnd w:id="5"/>
      <w:r w:rsidRPr="00F01DA5">
        <w:rPr>
          <w:rFonts w:eastAsia="Calibri"/>
        </w:rPr>
        <w:t>reglamente nustatytais kriterijais, EK naudos rekomendacijas</w:t>
      </w:r>
      <w:r w:rsidR="00967707">
        <w:rPr>
          <w:rFonts w:eastAsia="Calibri"/>
        </w:rPr>
        <w:t>,</w:t>
      </w:r>
      <w:r w:rsidRPr="00F01DA5">
        <w:rPr>
          <w:rFonts w:eastAsia="Calibri"/>
        </w:rPr>
        <w:t xml:space="preserve"> kaip svarbų rekomendacinį dokumentą planams vertinti. </w:t>
      </w:r>
    </w:p>
    <w:p w14:paraId="3D7123C6" w14:textId="394DC817" w:rsidR="00F01DA5" w:rsidRPr="00F01DA5" w:rsidRDefault="00F01DA5" w:rsidP="00F01DA5">
      <w:pPr>
        <w:spacing w:line="360" w:lineRule="auto"/>
        <w:ind w:firstLine="567"/>
        <w:jc w:val="both"/>
        <w:rPr>
          <w:rFonts w:eastAsia="Calibri"/>
        </w:rPr>
      </w:pPr>
      <w:r w:rsidRPr="00F01DA5">
        <w:rPr>
          <w:rFonts w:eastAsia="Calibri"/>
        </w:rPr>
        <w:t xml:space="preserve">Įgyvendinimo laikotarpio pradžioje, iki 2023 m. gruodžio 31 d., </w:t>
      </w:r>
      <w:r w:rsidR="000A5BB6">
        <w:rPr>
          <w:rFonts w:eastAsia="Calibri"/>
        </w:rPr>
        <w:t xml:space="preserve">Europos </w:t>
      </w:r>
      <w:r w:rsidRPr="00F01DA5">
        <w:rPr>
          <w:rFonts w:eastAsia="Calibri"/>
        </w:rPr>
        <w:t xml:space="preserve">Komisija turės parengti valstybių narių BŽŪP strateginių planų suvestinę ataskaitą, kad įvertintų bendras valstybių narių pastangas ir </w:t>
      </w:r>
      <w:r w:rsidR="00B17CA3">
        <w:rPr>
          <w:rFonts w:eastAsia="Calibri"/>
        </w:rPr>
        <w:t>bendrą</w:t>
      </w:r>
      <w:r w:rsidRPr="00F01DA5">
        <w:rPr>
          <w:rFonts w:eastAsia="Calibri"/>
        </w:rPr>
        <w:t xml:space="preserve"> užmojį siekti konkrečių tikslų, atsižvelgiant į ES 2030 m. tikslus, nustatytus strategijose "Nuo ūkio iki stalo" ir "Biologinė įvairovė".</w:t>
      </w:r>
    </w:p>
    <w:p w14:paraId="3876355A" w14:textId="55553A1D" w:rsidR="00F01DA5" w:rsidRPr="00124B21" w:rsidRDefault="00F01DA5" w:rsidP="00F01DA5">
      <w:pPr>
        <w:spacing w:line="360" w:lineRule="auto"/>
        <w:ind w:firstLine="567"/>
        <w:jc w:val="both"/>
        <w:rPr>
          <w:rFonts w:eastAsia="Calibri"/>
        </w:rPr>
      </w:pPr>
      <w:r w:rsidRPr="00F01DA5">
        <w:rPr>
          <w:rFonts w:eastAsia="Calibri"/>
        </w:rPr>
        <w:t>Valstybės narės šiuo metu rengia savo strateginius planus, taip pat remdamosi ir Komisijos konkrečioms šalims skirtomis rekomendacijomis.</w:t>
      </w:r>
      <w:r w:rsidRPr="00F01DA5">
        <w:rPr>
          <w:lang w:eastAsia="lt-LT"/>
        </w:rPr>
        <w:t xml:space="preserve"> </w:t>
      </w:r>
      <w:r w:rsidRPr="00F01DA5">
        <w:rPr>
          <w:rFonts w:eastAsia="Calibri"/>
        </w:rPr>
        <w:t xml:space="preserve">Atsižvelgiant į tai, kad pasiektas politinis susitarimas dėl BŽŪP reformos dokumentų rinkinio ir artėja oficialus jo priėmimas, </w:t>
      </w:r>
      <w:r w:rsidR="000A5BB6">
        <w:rPr>
          <w:rFonts w:eastAsia="Calibri"/>
        </w:rPr>
        <w:t>EK</w:t>
      </w:r>
      <w:r w:rsidRPr="00F01DA5">
        <w:rPr>
          <w:rFonts w:eastAsia="Calibri"/>
        </w:rPr>
        <w:t xml:space="preserve"> vertinimu</w:t>
      </w:r>
      <w:r w:rsidR="000A5BB6">
        <w:rPr>
          <w:rFonts w:eastAsia="Calibri"/>
        </w:rPr>
        <w:t>,</w:t>
      </w:r>
      <w:r w:rsidRPr="00F01DA5">
        <w:rPr>
          <w:rFonts w:eastAsia="Calibri"/>
        </w:rPr>
        <w:t xml:space="preserve"> daugelis valstybių narių turėtų būti BŽŪP strateginių planų užbaigimo etape. </w:t>
      </w:r>
    </w:p>
    <w:p w14:paraId="2E3BE501" w14:textId="31474D8C" w:rsidR="00F01DA5" w:rsidRPr="00F01DA5" w:rsidRDefault="00F01DA5" w:rsidP="00124B21">
      <w:pPr>
        <w:spacing w:line="360" w:lineRule="auto"/>
        <w:ind w:firstLine="567"/>
        <w:jc w:val="both"/>
        <w:rPr>
          <w:rFonts w:eastAsia="Calibri"/>
          <w:i/>
          <w:iCs/>
        </w:rPr>
      </w:pPr>
      <w:r w:rsidRPr="00F01DA5">
        <w:rPr>
          <w:rFonts w:eastAsia="Calibri"/>
        </w:rPr>
        <w:t>ES Tarybos posėdyje vyks pasikeitimas nuomonėmis apie pažangą rengiant BŽŪP strateginius planus ir galimas problemas</w:t>
      </w:r>
      <w:r w:rsidR="00B17CA3">
        <w:rPr>
          <w:rFonts w:eastAsia="Calibri"/>
        </w:rPr>
        <w:t xml:space="preserve">. </w:t>
      </w:r>
    </w:p>
    <w:p w14:paraId="46013545" w14:textId="77777777" w:rsidR="00F57845" w:rsidRPr="002C4F03" w:rsidRDefault="00F57845" w:rsidP="002C4F03">
      <w:pPr>
        <w:rPr>
          <w:b/>
          <w:bCs/>
        </w:rPr>
      </w:pPr>
    </w:p>
    <w:p w14:paraId="5174ABC0" w14:textId="13BCCE7F" w:rsidR="002C4F03" w:rsidRDefault="002C4F03" w:rsidP="002C4F03">
      <w:pPr>
        <w:rPr>
          <w:b/>
          <w:bCs/>
        </w:rPr>
      </w:pPr>
      <w:r w:rsidRPr="002C4F03">
        <w:rPr>
          <w:b/>
          <w:bCs/>
        </w:rPr>
        <w:t>Lietuvos pozicija</w:t>
      </w:r>
    </w:p>
    <w:p w14:paraId="543F46CF" w14:textId="5C14C7C4" w:rsidR="002C4F03" w:rsidRDefault="002C4F03" w:rsidP="00AF5902">
      <w:pPr>
        <w:jc w:val="both"/>
        <w:rPr>
          <w:b/>
          <w:bCs/>
        </w:rPr>
      </w:pPr>
    </w:p>
    <w:p w14:paraId="3B2EBE3A" w14:textId="6A284F16" w:rsidR="000E6063" w:rsidRPr="000E6063" w:rsidRDefault="000E6063" w:rsidP="000E6063">
      <w:pPr>
        <w:spacing w:line="360" w:lineRule="auto"/>
        <w:ind w:firstLine="567"/>
        <w:jc w:val="both"/>
        <w:rPr>
          <w:rFonts w:eastAsia="Calibri"/>
        </w:rPr>
      </w:pPr>
      <w:r>
        <w:rPr>
          <w:lang w:eastAsia="lt-LT"/>
        </w:rPr>
        <w:t xml:space="preserve">Dėl </w:t>
      </w:r>
      <w:r w:rsidRPr="000E6063">
        <w:rPr>
          <w:lang w:eastAsia="lt-LT"/>
        </w:rPr>
        <w:t>BŽŪP strateginių planų rengimo</w:t>
      </w:r>
      <w:r>
        <w:rPr>
          <w:lang w:eastAsia="lt-LT"/>
        </w:rPr>
        <w:t xml:space="preserve"> </w:t>
      </w:r>
      <w:r w:rsidRPr="000E6063">
        <w:rPr>
          <w:lang w:eastAsia="lt-LT"/>
        </w:rPr>
        <w:t>š</w:t>
      </w:r>
      <w:r w:rsidRPr="000E6063">
        <w:rPr>
          <w:szCs w:val="20"/>
          <w:lang w:eastAsia="lt-LT"/>
        </w:rPr>
        <w:t xml:space="preserve">iuo metu vyksta intensyvus darbas rengiant bendruosius strateginio plano elementus, projektuojant intervencines priemones, taip pat vyksta </w:t>
      </w:r>
      <w:proofErr w:type="spellStart"/>
      <w:r w:rsidRPr="000E6063">
        <w:rPr>
          <w:rFonts w:eastAsia="Calibri"/>
          <w:i/>
          <w:iCs/>
        </w:rPr>
        <w:t>ex</w:t>
      </w:r>
      <w:proofErr w:type="spellEnd"/>
      <w:r w:rsidRPr="000E6063">
        <w:rPr>
          <w:rFonts w:eastAsia="Calibri"/>
          <w:i/>
          <w:iCs/>
        </w:rPr>
        <w:t>-ante</w:t>
      </w:r>
      <w:r w:rsidRPr="000E6063">
        <w:rPr>
          <w:rFonts w:eastAsia="Calibri"/>
        </w:rPr>
        <w:t xml:space="preserve"> vertinimai. Tačiau yra tam tikrų iššūkių ir procesą pristabdančių veiksnių</w:t>
      </w:r>
      <w:r w:rsidR="00B17CA3">
        <w:rPr>
          <w:rFonts w:eastAsia="Calibri"/>
        </w:rPr>
        <w:t xml:space="preserve">, </w:t>
      </w:r>
      <w:r w:rsidRPr="000E6063">
        <w:rPr>
          <w:rFonts w:eastAsia="Calibri"/>
        </w:rPr>
        <w:t>vis dar trūksta teisinio aiškumo – dar nėra patvirtinti BŽŪP baziniai ir antriniai teisės aktai.</w:t>
      </w:r>
    </w:p>
    <w:p w14:paraId="0B449D0D" w14:textId="4228F58B" w:rsidR="000E6063" w:rsidRPr="000E6063" w:rsidRDefault="000E6063" w:rsidP="000E6063">
      <w:pPr>
        <w:spacing w:line="360" w:lineRule="auto"/>
        <w:ind w:firstLine="567"/>
        <w:jc w:val="both"/>
        <w:rPr>
          <w:lang w:eastAsia="lt-LT"/>
        </w:rPr>
      </w:pPr>
      <w:r w:rsidRPr="000E6063">
        <w:rPr>
          <w:lang w:eastAsia="lt-LT"/>
        </w:rPr>
        <w:t xml:space="preserve">Visada pasisakėme už EK vykdomo strateginių planų vertinimo ir patvirtinimo proceso skaidrumą. Svarbus yra skaidrumas dėl planų bendrųjų vertinimo principų. Visoms valstybėms narėms turi būti taikomi vienodi standartai ir užtikrinamas vienodas traktavimas, o strateginių planų patvirtinimas turi būti vykdomas remiantis Strateginių planų reglamente nustatytomis procedūromis ir kriterijais. </w:t>
      </w:r>
    </w:p>
    <w:p w14:paraId="6249B75D" w14:textId="7276A406" w:rsidR="000E6063" w:rsidRPr="000E6063" w:rsidRDefault="00B17CA3" w:rsidP="000E6063">
      <w:pPr>
        <w:spacing w:line="360" w:lineRule="auto"/>
        <w:ind w:firstLine="567"/>
        <w:jc w:val="both"/>
        <w:rPr>
          <w:lang w:eastAsia="lt-LT"/>
        </w:rPr>
      </w:pPr>
      <w:r w:rsidRPr="000E6063">
        <w:rPr>
          <w:lang w:eastAsia="lt-LT"/>
        </w:rPr>
        <w:t xml:space="preserve">Rengdami strateginį planą, turime atsižvelgti ir į šalies žemės ūkio situaciją, identifikuotas problemas ir nacionalinius tikslus. </w:t>
      </w:r>
      <w:r>
        <w:rPr>
          <w:lang w:eastAsia="lt-LT"/>
        </w:rPr>
        <w:t>S</w:t>
      </w:r>
      <w:r w:rsidR="000E6063" w:rsidRPr="000E6063">
        <w:rPr>
          <w:lang w:eastAsia="lt-LT"/>
        </w:rPr>
        <w:t xml:space="preserve">iekiame suderinti </w:t>
      </w:r>
      <w:r>
        <w:rPr>
          <w:lang w:eastAsia="lt-LT"/>
        </w:rPr>
        <w:t xml:space="preserve">ir </w:t>
      </w:r>
      <w:r w:rsidR="000E6063" w:rsidRPr="000E6063">
        <w:rPr>
          <w:lang w:eastAsia="lt-LT"/>
        </w:rPr>
        <w:t xml:space="preserve">skirtingas socialinių partnerių pozicijas, todėl  nuolat konsultuojamės su visais socialiniais partneriais – ūkininkais, nevyriausybinėmis organizacijomis, mokslo įstaigomis, kitomis valstybinės institucijomis (2021 metais surengta 10 tematinių konsultacijų). </w:t>
      </w:r>
      <w:r>
        <w:rPr>
          <w:lang w:eastAsia="lt-LT"/>
        </w:rPr>
        <w:t>G</w:t>
      </w:r>
      <w:r w:rsidR="000E6063" w:rsidRPr="000E6063">
        <w:rPr>
          <w:lang w:eastAsia="lt-LT"/>
        </w:rPr>
        <w:t xml:space="preserve">laudžiai bendradarbiaujame su Aplinkos ministerija, siekdami užtikrinti, kad į strateginį planą būtų integruotos efektyviausios agrarinės aplinkosaugos ir klimato kaitos švelninimo bei prisitaikymo prie jos priemonės. Tačiau konsultacijos yra tik vienas iš Strateginio plano rengimo elementų. </w:t>
      </w:r>
    </w:p>
    <w:p w14:paraId="2D560E3D" w14:textId="596CF700" w:rsidR="002C4F03" w:rsidRDefault="002C4F03" w:rsidP="00AF5902">
      <w:pPr>
        <w:jc w:val="both"/>
        <w:rPr>
          <w:b/>
          <w:bCs/>
        </w:rPr>
      </w:pPr>
    </w:p>
    <w:p w14:paraId="57354C42" w14:textId="77777777" w:rsidR="002C4F03" w:rsidRPr="002C4F03" w:rsidRDefault="002C4F03" w:rsidP="002C4F03">
      <w:pPr>
        <w:autoSpaceDE w:val="0"/>
        <w:autoSpaceDN w:val="0"/>
        <w:rPr>
          <w:rFonts w:eastAsia="Calibri"/>
          <w:b/>
          <w:bCs/>
          <w:lang w:eastAsia="lt-LT"/>
        </w:rPr>
      </w:pPr>
      <w:r>
        <w:rPr>
          <w:b/>
          <w:bCs/>
        </w:rPr>
        <w:t xml:space="preserve">6. </w:t>
      </w:r>
      <w:r w:rsidRPr="002C4F03">
        <w:rPr>
          <w:rFonts w:eastAsia="Calibri"/>
          <w:b/>
          <w:bCs/>
          <w:lang w:eastAsia="lt-LT"/>
        </w:rPr>
        <w:t>Žemės ūkio produktai – ES prekybos standartų peržiūra</w:t>
      </w:r>
    </w:p>
    <w:p w14:paraId="32BB5C70" w14:textId="77777777" w:rsidR="002C4F03" w:rsidRPr="002C4F03" w:rsidRDefault="002C4F03" w:rsidP="002C4F03">
      <w:pPr>
        <w:ind w:left="426"/>
        <w:jc w:val="both"/>
        <w:rPr>
          <w:rFonts w:eastAsia="Calibri"/>
          <w:i/>
          <w:iCs/>
        </w:rPr>
      </w:pPr>
      <w:r w:rsidRPr="002C4F03">
        <w:rPr>
          <w:rFonts w:eastAsia="Calibri"/>
          <w:i/>
          <w:iCs/>
        </w:rPr>
        <w:t>– Pasikeitimas nuomonėmis</w:t>
      </w:r>
    </w:p>
    <w:p w14:paraId="444CA7B9" w14:textId="670AD679" w:rsidR="002C4F03" w:rsidRDefault="002C4F03" w:rsidP="00C671FD">
      <w:pPr>
        <w:rPr>
          <w:b/>
          <w:bCs/>
        </w:rPr>
      </w:pPr>
    </w:p>
    <w:p w14:paraId="7A79C0B3" w14:textId="77777777" w:rsidR="00483DDF" w:rsidRPr="002C4F03" w:rsidRDefault="00483DDF" w:rsidP="00483DDF">
      <w:pPr>
        <w:rPr>
          <w:b/>
          <w:bCs/>
        </w:rPr>
      </w:pPr>
      <w:r w:rsidRPr="002C4F03">
        <w:rPr>
          <w:b/>
          <w:bCs/>
        </w:rPr>
        <w:t>Klausimo esmė:</w:t>
      </w:r>
    </w:p>
    <w:p w14:paraId="674C7036" w14:textId="77777777" w:rsidR="00483DDF" w:rsidRDefault="00483DDF" w:rsidP="00C671FD">
      <w:pPr>
        <w:rPr>
          <w:b/>
          <w:bCs/>
        </w:rPr>
      </w:pPr>
    </w:p>
    <w:p w14:paraId="536D9498" w14:textId="7FFCA5F9" w:rsidR="00FF3866" w:rsidRDefault="00951ACC" w:rsidP="005176B7">
      <w:pPr>
        <w:spacing w:line="360" w:lineRule="auto"/>
        <w:ind w:firstLine="709"/>
        <w:jc w:val="both"/>
      </w:pPr>
      <w:r>
        <w:t>Prekybos standartai, t</w:t>
      </w:r>
      <w:r w:rsidR="00FF3866">
        <w:t xml:space="preserve">ai taisyklės </w:t>
      </w:r>
      <w:r>
        <w:t>bei</w:t>
      </w:r>
      <w:r w:rsidR="00FF3866">
        <w:t xml:space="preserve"> sąlygos, nustatančios vartotojams parduodamų produktų kokybę. Jie grindžiami techninėmis produktų specifikacijomis, kad būtų apibrėžtos vienodos prekybos charakteristikos. Kalbant apie žemės ūkio produktus, tai apima šviežumo arba dydžio klasifikaciją, </w:t>
      </w:r>
      <w:r w:rsidR="00FF3866">
        <w:lastRenderedPageBreak/>
        <w:t xml:space="preserve">pateikimą, ženklinimą, pakavimą ir t. t., produktų specifikacijos taip pat gali apimti proceso ir gamybos metodus. </w:t>
      </w:r>
    </w:p>
    <w:p w14:paraId="2DEA5DA4" w14:textId="17126D78" w:rsidR="00FF3866" w:rsidRDefault="00FF3866" w:rsidP="005176B7">
      <w:pPr>
        <w:spacing w:line="360" w:lineRule="auto"/>
        <w:ind w:firstLine="709"/>
        <w:jc w:val="both"/>
      </w:pPr>
      <w:r w:rsidRPr="00FF3866">
        <w:t>Prekybos standartai padeda palengvinti vidaus rinkos veikimą, neleisti į rinką patekti nepatenkinamos kokybės maisto produktams, teikti svarbią informaciją vartotojams ir užtikrinti vienodas sąlygas konkuruojantiems produktams.</w:t>
      </w:r>
    </w:p>
    <w:p w14:paraId="706C49F8" w14:textId="478CD594" w:rsidR="003067F7" w:rsidRDefault="00FF3866" w:rsidP="00E325BE">
      <w:pPr>
        <w:spacing w:line="360" w:lineRule="auto"/>
        <w:ind w:firstLine="709"/>
        <w:jc w:val="both"/>
      </w:pPr>
      <w:r>
        <w:t xml:space="preserve">Strategija „Nuo </w:t>
      </w:r>
      <w:r w:rsidR="00573A7C">
        <w:t>ūkio</w:t>
      </w:r>
      <w:r>
        <w:t xml:space="preserve"> iki stalo“  </w:t>
      </w:r>
      <w:r w:rsidRPr="00FF3866">
        <w:t xml:space="preserve">numatoma peržiūrėti prekybos standartus, joje taip pat minimi ir kiti veiksmai, kuriais siekiama padidinti tvarumo aspektus maisto tiekimo </w:t>
      </w:r>
      <w:r w:rsidRPr="00785718">
        <w:t xml:space="preserve">grandinėje </w:t>
      </w:r>
      <w:r w:rsidR="00670629" w:rsidRPr="00785718">
        <w:t>ir spręsti</w:t>
      </w:r>
      <w:r w:rsidRPr="00785718">
        <w:t xml:space="preserve"> susijusias problemas</w:t>
      </w:r>
      <w:r w:rsidR="00E325BE">
        <w:t>.</w:t>
      </w:r>
    </w:p>
    <w:p w14:paraId="5CB42BAA" w14:textId="0A1FB103" w:rsidR="00050105" w:rsidRDefault="003067F7" w:rsidP="003067F7">
      <w:pPr>
        <w:spacing w:line="360" w:lineRule="auto"/>
        <w:ind w:firstLine="709"/>
        <w:jc w:val="both"/>
      </w:pPr>
      <w:r w:rsidRPr="003067F7">
        <w:t xml:space="preserve">2021 m. sausio mėn. </w:t>
      </w:r>
      <w:r w:rsidR="008D0C0E">
        <w:t xml:space="preserve">Europos Komisija </w:t>
      </w:r>
      <w:r w:rsidRPr="003067F7">
        <w:t>pradėjo poveikio vertinimą dėl ES prekybos standartų peržiūros.</w:t>
      </w:r>
      <w:r w:rsidR="00E325BE">
        <w:t xml:space="preserve"> N</w:t>
      </w:r>
      <w:r w:rsidR="00E325BE" w:rsidRPr="00E325BE">
        <w:t>uo 2021 m. birželio 8 d. iki rugpjūčio 31 d. vyko viešos konsultacijos</w:t>
      </w:r>
      <w:r w:rsidR="00E325BE">
        <w:t xml:space="preserve"> dėl prekybos standartų peržiūros</w:t>
      </w:r>
      <w:r w:rsidR="00E325BE" w:rsidRPr="00E325BE">
        <w:t>.</w:t>
      </w:r>
      <w:r>
        <w:t xml:space="preserve"> </w:t>
      </w:r>
      <w:r w:rsidR="00F27573" w:rsidRPr="00F27573">
        <w:t xml:space="preserve">EK numato </w:t>
      </w:r>
      <w:r w:rsidR="00F27573">
        <w:t>peržiūrėti ir</w:t>
      </w:r>
      <w:r w:rsidR="00670629">
        <w:t>,</w:t>
      </w:r>
      <w:r w:rsidR="00F27573">
        <w:t xml:space="preserve"> prireikus</w:t>
      </w:r>
      <w:r w:rsidR="00670629">
        <w:t>,</w:t>
      </w:r>
      <w:r w:rsidR="00F27573">
        <w:t xml:space="preserve"> </w:t>
      </w:r>
      <w:r w:rsidR="00F27573" w:rsidRPr="00F27573">
        <w:t>pakoreguoti esamus standartus arba papildyti juos naujais</w:t>
      </w:r>
      <w:r w:rsidR="00F27573">
        <w:t>,</w:t>
      </w:r>
      <w:r w:rsidR="00F27573" w:rsidRPr="00F27573">
        <w:t xml:space="preserve"> </w:t>
      </w:r>
      <w:r w:rsidR="00F27573">
        <w:t>t</w:t>
      </w:r>
      <w:r w:rsidR="001B1971">
        <w:t>aip pat bus siekiama supaprastinti šios srities galiojančius teisės aktus.</w:t>
      </w:r>
      <w:r w:rsidR="00050105">
        <w:t xml:space="preserve">  </w:t>
      </w:r>
    </w:p>
    <w:p w14:paraId="728D0504" w14:textId="00EA5C52" w:rsidR="000D6897" w:rsidRPr="00785718" w:rsidRDefault="00785718" w:rsidP="00785718">
      <w:pPr>
        <w:spacing w:line="360" w:lineRule="auto"/>
        <w:ind w:firstLine="709"/>
        <w:jc w:val="both"/>
      </w:pPr>
      <w:r w:rsidRPr="00785718">
        <w:t xml:space="preserve">ES Tarybos posėdyje numatoma aptarti, </w:t>
      </w:r>
      <w:r w:rsidR="00A428E1" w:rsidRPr="00785718">
        <w:t xml:space="preserve">kokiu būdu </w:t>
      </w:r>
      <w:r w:rsidR="00573A7C">
        <w:t xml:space="preserve">prekybos </w:t>
      </w:r>
      <w:r w:rsidR="00A428E1" w:rsidRPr="00785718">
        <w:t xml:space="preserve">standartų politika gali </w:t>
      </w:r>
      <w:r w:rsidRPr="00785718">
        <w:t>prisidėti</w:t>
      </w:r>
      <w:r w:rsidR="00A428E1" w:rsidRPr="00785718">
        <w:t xml:space="preserve"> </w:t>
      </w:r>
      <w:r w:rsidRPr="00785718">
        <w:t xml:space="preserve">prie </w:t>
      </w:r>
      <w:r w:rsidR="00A428E1" w:rsidRPr="00785718">
        <w:t xml:space="preserve"> tvarumo tikslų</w:t>
      </w:r>
      <w:r w:rsidRPr="00785718">
        <w:t>, k</w:t>
      </w:r>
      <w:r w:rsidR="00A428E1" w:rsidRPr="00785718">
        <w:t>uriuos standartus reikėtų pritaikyti prie besikeičiančių vartotojų pageidavimų ar besivystančių technologijų</w:t>
      </w:r>
      <w:r w:rsidRPr="00785718">
        <w:t xml:space="preserve">. Numatoma apsikeisti nuomonėmis dėl </w:t>
      </w:r>
      <w:r w:rsidR="000D6897" w:rsidRPr="00785718">
        <w:t>dabartin</w:t>
      </w:r>
      <w:r w:rsidRPr="00785718">
        <w:t>ių</w:t>
      </w:r>
      <w:r w:rsidR="000D6897" w:rsidRPr="00785718">
        <w:t xml:space="preserve"> ES medaus ženklinimo taisykl</w:t>
      </w:r>
      <w:r w:rsidRPr="00785718">
        <w:t>ių tobulinimo</w:t>
      </w:r>
      <w:r w:rsidR="00050105">
        <w:t>, nurodant kilmės šalį (pagal dabar galiojantį reglamentavimą medaus mišiniuose nebūtina nurodyti konkrečias kilmės šalis).</w:t>
      </w:r>
    </w:p>
    <w:p w14:paraId="3919A403" w14:textId="77777777" w:rsidR="006D33EC" w:rsidRDefault="006D33EC" w:rsidP="002C4F03">
      <w:pPr>
        <w:rPr>
          <w:b/>
          <w:bCs/>
        </w:rPr>
      </w:pPr>
    </w:p>
    <w:p w14:paraId="553782CA" w14:textId="22412AF4" w:rsidR="002C4F03" w:rsidRDefault="002C4F03" w:rsidP="002C4F03">
      <w:pPr>
        <w:rPr>
          <w:b/>
          <w:bCs/>
        </w:rPr>
      </w:pPr>
      <w:r w:rsidRPr="002C4F03">
        <w:rPr>
          <w:b/>
          <w:bCs/>
        </w:rPr>
        <w:t>Lietuvos pozicija</w:t>
      </w:r>
    </w:p>
    <w:p w14:paraId="6831C804" w14:textId="77777777" w:rsidR="00097A31" w:rsidRDefault="00097A31" w:rsidP="00C671FD">
      <w:pPr>
        <w:rPr>
          <w:b/>
          <w:bCs/>
        </w:rPr>
      </w:pPr>
    </w:p>
    <w:p w14:paraId="4F86BC26" w14:textId="5B57E5F0" w:rsidR="009113A7" w:rsidRDefault="006A2FD9" w:rsidP="008F2A3F">
      <w:pPr>
        <w:spacing w:line="360" w:lineRule="auto"/>
        <w:ind w:firstLine="567"/>
        <w:jc w:val="both"/>
      </w:pPr>
      <w:r w:rsidRPr="004B41C2">
        <w:t xml:space="preserve">Lietuva pritaria, kad prekybos standartai </w:t>
      </w:r>
      <w:r w:rsidR="00AE4D56" w:rsidRPr="004B41C2">
        <w:t xml:space="preserve">ir juos reglamentuojantys teisės aktai </w:t>
      </w:r>
      <w:r w:rsidRPr="004B41C2">
        <w:t>būtų</w:t>
      </w:r>
      <w:r w:rsidR="00F57845" w:rsidRPr="004B41C2">
        <w:t xml:space="preserve"> </w:t>
      </w:r>
      <w:r w:rsidRPr="004B41C2">
        <w:t>peržiūrimi</w:t>
      </w:r>
      <w:r w:rsidR="00AE4D56" w:rsidRPr="004B41C2">
        <w:t xml:space="preserve">, </w:t>
      </w:r>
      <w:r w:rsidRPr="004B41C2">
        <w:t>prireikus atnaujinami</w:t>
      </w:r>
      <w:r w:rsidR="00F57845" w:rsidRPr="004B41C2">
        <w:t xml:space="preserve"> bei tobulinami</w:t>
      </w:r>
      <w:r w:rsidR="009E297C">
        <w:t xml:space="preserve">, </w:t>
      </w:r>
      <w:r w:rsidR="00053EDE" w:rsidRPr="004B41C2">
        <w:t xml:space="preserve">atsižvelgiant į </w:t>
      </w:r>
      <w:r w:rsidR="00B06CE6">
        <w:t>Ž</w:t>
      </w:r>
      <w:r w:rsidR="00053EDE" w:rsidRPr="004B41C2">
        <w:t>aliojo kurso bei strategijos „</w:t>
      </w:r>
      <w:r w:rsidR="004B41C2">
        <w:t>N</w:t>
      </w:r>
      <w:r w:rsidR="00053EDE" w:rsidRPr="004B41C2">
        <w:t>uo ūkio iki stalo“ tikslus</w:t>
      </w:r>
      <w:r w:rsidRPr="004B41C2">
        <w:t>.</w:t>
      </w:r>
      <w:r w:rsidR="009113A7">
        <w:t xml:space="preserve"> </w:t>
      </w:r>
      <w:r w:rsidR="009E297C">
        <w:t>Peržiūrėta ES prekybos standartų sistema tur</w:t>
      </w:r>
      <w:r w:rsidR="008F2A3F">
        <w:t>i</w:t>
      </w:r>
      <w:r w:rsidR="009E297C">
        <w:t xml:space="preserve"> prisidėti prie tvarumo tikslų įgyvendinimo</w:t>
      </w:r>
      <w:r w:rsidR="00971EB5">
        <w:t xml:space="preserve">. </w:t>
      </w:r>
      <w:r w:rsidR="009E297C">
        <w:t>Šiame kontekste svarbios ir diskusijos dėl produktų ženklinimo ES harmonizavimo, apimant gyvūnų gerovės, maistingumo, jų kilmės ir kitus</w:t>
      </w:r>
      <w:r w:rsidR="008F2A3F">
        <w:t xml:space="preserve"> </w:t>
      </w:r>
      <w:r w:rsidR="009E297C">
        <w:t xml:space="preserve">aspektus. </w:t>
      </w:r>
      <w:r w:rsidR="00971EB5">
        <w:t xml:space="preserve">Taip pat ir maisto švaistymo bei maisto atliekų mažinimo klausimai. </w:t>
      </w:r>
    </w:p>
    <w:p w14:paraId="3C0BE5E9" w14:textId="3322CCE8" w:rsidR="00097A31" w:rsidRPr="00AE4D56" w:rsidRDefault="009E297C" w:rsidP="00053EDE">
      <w:pPr>
        <w:spacing w:line="360" w:lineRule="auto"/>
        <w:ind w:firstLine="567"/>
        <w:jc w:val="both"/>
      </w:pPr>
      <w:r>
        <w:t xml:space="preserve">Dėl </w:t>
      </w:r>
      <w:r w:rsidR="009113A7" w:rsidRPr="009113A7">
        <w:t xml:space="preserve">medaus </w:t>
      </w:r>
      <w:r w:rsidR="009113A7">
        <w:t>ženklinim</w:t>
      </w:r>
      <w:r>
        <w:t xml:space="preserve">o – </w:t>
      </w:r>
      <w:r w:rsidR="009113A7">
        <w:t>Lietuva</w:t>
      </w:r>
      <w:r>
        <w:t xml:space="preserve"> </w:t>
      </w:r>
      <w:r w:rsidR="009113A7">
        <w:t xml:space="preserve">nuosekliai pasisako už </w:t>
      </w:r>
      <w:r w:rsidR="009113A7" w:rsidRPr="009113A7">
        <w:t>mišiniuose naudojamo medaus kilmės šalių nurodymą</w:t>
      </w:r>
      <w:r w:rsidR="009113A7">
        <w:t>.</w:t>
      </w:r>
    </w:p>
    <w:p w14:paraId="7F24296A" w14:textId="77777777" w:rsidR="00097A31" w:rsidRDefault="00097A31" w:rsidP="00C671FD">
      <w:pPr>
        <w:rPr>
          <w:b/>
          <w:bCs/>
        </w:rPr>
      </w:pPr>
    </w:p>
    <w:p w14:paraId="25067336" w14:textId="39D0DA74" w:rsidR="002C4F03" w:rsidRPr="002C4F03" w:rsidRDefault="002C4F03" w:rsidP="002C4F03">
      <w:pPr>
        <w:autoSpaceDE w:val="0"/>
        <w:autoSpaceDN w:val="0"/>
        <w:rPr>
          <w:rFonts w:eastAsia="Calibri"/>
          <w:b/>
          <w:bCs/>
          <w:lang w:eastAsia="lt-LT"/>
        </w:rPr>
      </w:pPr>
      <w:r>
        <w:rPr>
          <w:rFonts w:eastAsia="Calibri"/>
          <w:b/>
          <w:bCs/>
        </w:rPr>
        <w:t xml:space="preserve">7. </w:t>
      </w:r>
      <w:r w:rsidRPr="002C4F03">
        <w:rPr>
          <w:rFonts w:eastAsia="Calibri"/>
          <w:b/>
          <w:bCs/>
        </w:rPr>
        <w:t>Komunikatas dėl naujos ES miškų strategijos iki 2030 m.</w:t>
      </w:r>
    </w:p>
    <w:p w14:paraId="037EA2BB" w14:textId="77777777" w:rsidR="002C4F03" w:rsidRPr="002C4F03" w:rsidRDefault="002C4F03" w:rsidP="002C4F03">
      <w:pPr>
        <w:autoSpaceDE w:val="0"/>
        <w:autoSpaceDN w:val="0"/>
        <w:ind w:left="426"/>
        <w:rPr>
          <w:rFonts w:eastAsia="Calibri"/>
          <w:i/>
          <w:iCs/>
          <w:lang w:eastAsia="lt-LT"/>
        </w:rPr>
      </w:pPr>
      <w:r w:rsidRPr="002C4F03">
        <w:rPr>
          <w:rFonts w:eastAsia="Calibri"/>
          <w:i/>
          <w:iCs/>
          <w:lang w:eastAsia="lt-LT"/>
        </w:rPr>
        <w:t>– Politiniai debatai</w:t>
      </w:r>
    </w:p>
    <w:p w14:paraId="68FE7998" w14:textId="77777777" w:rsidR="003D611F" w:rsidRDefault="003D611F" w:rsidP="003D611F">
      <w:pPr>
        <w:jc w:val="both"/>
        <w:rPr>
          <w:rFonts w:eastAsia="Calibri"/>
          <w:b/>
          <w:bCs/>
          <w:color w:val="000000"/>
        </w:rPr>
      </w:pPr>
    </w:p>
    <w:p w14:paraId="14F55F8A" w14:textId="0FD27658" w:rsidR="003D611F" w:rsidRPr="0066425B" w:rsidRDefault="003D611F" w:rsidP="003D611F">
      <w:pPr>
        <w:jc w:val="both"/>
        <w:rPr>
          <w:rFonts w:eastAsia="Calibri"/>
          <w:b/>
          <w:bCs/>
          <w:color w:val="000000"/>
        </w:rPr>
      </w:pPr>
      <w:r w:rsidRPr="0066425B">
        <w:rPr>
          <w:rFonts w:eastAsia="Calibri"/>
          <w:b/>
          <w:bCs/>
          <w:color w:val="000000"/>
        </w:rPr>
        <w:t>Klausimo esmė</w:t>
      </w:r>
      <w:r w:rsidR="0091659C">
        <w:rPr>
          <w:rFonts w:eastAsia="Calibri"/>
          <w:b/>
          <w:bCs/>
          <w:color w:val="000000"/>
        </w:rPr>
        <w:t>:</w:t>
      </w:r>
    </w:p>
    <w:p w14:paraId="6F86DFB0" w14:textId="77777777" w:rsidR="003D611F" w:rsidRDefault="003D611F" w:rsidP="003D611F">
      <w:pPr>
        <w:spacing w:line="360" w:lineRule="auto"/>
        <w:jc w:val="both"/>
        <w:rPr>
          <w:rFonts w:eastAsia="Calibri"/>
        </w:rPr>
      </w:pPr>
    </w:p>
    <w:p w14:paraId="3AF19E14" w14:textId="6F38AC0C" w:rsidR="003D611F" w:rsidRPr="003D611F" w:rsidRDefault="003D611F" w:rsidP="003D611F">
      <w:pPr>
        <w:spacing w:line="360" w:lineRule="auto"/>
        <w:ind w:firstLine="567"/>
        <w:jc w:val="both"/>
        <w:rPr>
          <w:rFonts w:eastAsia="Calibri"/>
        </w:rPr>
      </w:pPr>
      <w:r w:rsidRPr="003D611F">
        <w:rPr>
          <w:rFonts w:eastAsia="Calibri"/>
        </w:rPr>
        <w:t xml:space="preserve">Komunikatas dėl naujos ES miškų strategijos iki 2030 metų (toliau – strategija) patvirtintas 2021 m. liepos 16 d. </w:t>
      </w:r>
      <w:r w:rsidR="008F2A3F">
        <w:rPr>
          <w:rFonts w:eastAsia="Calibri"/>
        </w:rPr>
        <w:t>S</w:t>
      </w:r>
      <w:r w:rsidRPr="003D611F">
        <w:rPr>
          <w:rFonts w:eastAsia="Calibri"/>
        </w:rPr>
        <w:t xml:space="preserve">trategija yra Žaliojo kurso dalis paremta ES biologinės įvairovės iki 2030 metų nuostatomis bei prisideda prie </w:t>
      </w:r>
      <w:r w:rsidR="005A36BA">
        <w:rPr>
          <w:rFonts w:eastAsia="Calibri"/>
        </w:rPr>
        <w:t>„</w:t>
      </w:r>
      <w:proofErr w:type="spellStart"/>
      <w:r w:rsidRPr="003D611F">
        <w:rPr>
          <w:rFonts w:eastAsia="Calibri"/>
        </w:rPr>
        <w:t>F</w:t>
      </w:r>
      <w:r w:rsidR="005A36BA">
        <w:rPr>
          <w:rFonts w:eastAsia="Calibri"/>
        </w:rPr>
        <w:t>it</w:t>
      </w:r>
      <w:proofErr w:type="spellEnd"/>
      <w:r w:rsidR="005A36BA">
        <w:rPr>
          <w:rFonts w:eastAsia="Calibri"/>
        </w:rPr>
        <w:t xml:space="preserve"> </w:t>
      </w:r>
      <w:proofErr w:type="spellStart"/>
      <w:r w:rsidR="005A36BA">
        <w:rPr>
          <w:rFonts w:eastAsia="Calibri"/>
        </w:rPr>
        <w:t>for</w:t>
      </w:r>
      <w:proofErr w:type="spellEnd"/>
      <w:r w:rsidR="005A36BA">
        <w:rPr>
          <w:rFonts w:eastAsia="Calibri"/>
        </w:rPr>
        <w:t xml:space="preserve"> </w:t>
      </w:r>
      <w:r w:rsidRPr="003D611F">
        <w:rPr>
          <w:rFonts w:eastAsia="Calibri"/>
        </w:rPr>
        <w:t>55</w:t>
      </w:r>
      <w:r w:rsidR="005A36BA">
        <w:rPr>
          <w:rFonts w:eastAsia="Calibri"/>
        </w:rPr>
        <w:t>“</w:t>
      </w:r>
      <w:r w:rsidRPr="003D611F">
        <w:rPr>
          <w:rFonts w:eastAsia="Calibri"/>
        </w:rPr>
        <w:t xml:space="preserve"> paketo tikslų. </w:t>
      </w:r>
    </w:p>
    <w:p w14:paraId="624A4971" w14:textId="1B255E4B" w:rsidR="003D611F" w:rsidRPr="003D611F" w:rsidRDefault="003D611F" w:rsidP="003D611F">
      <w:pPr>
        <w:spacing w:line="360" w:lineRule="auto"/>
        <w:ind w:firstLine="567"/>
        <w:jc w:val="both"/>
        <w:rPr>
          <w:rFonts w:eastAsia="Calibri"/>
        </w:rPr>
      </w:pPr>
      <w:r w:rsidRPr="003D611F">
        <w:rPr>
          <w:rFonts w:eastAsia="Calibri"/>
        </w:rPr>
        <w:t>Strategijoje išdėstyti konkretūs veiksmai kaip pagerinti ES miškų kiekį</w:t>
      </w:r>
      <w:r w:rsidR="005A36BA">
        <w:rPr>
          <w:rFonts w:eastAsia="Calibri"/>
        </w:rPr>
        <w:t xml:space="preserve">, </w:t>
      </w:r>
      <w:r w:rsidRPr="003D611F">
        <w:rPr>
          <w:rFonts w:eastAsia="Calibri"/>
        </w:rPr>
        <w:t xml:space="preserve">kokybę </w:t>
      </w:r>
      <w:r w:rsidR="005A36BA">
        <w:rPr>
          <w:rFonts w:eastAsia="Calibri"/>
        </w:rPr>
        <w:t>bei</w:t>
      </w:r>
      <w:r w:rsidRPr="003D611F">
        <w:rPr>
          <w:rFonts w:eastAsia="Calibri"/>
        </w:rPr>
        <w:t xml:space="preserve"> sustiprinti jų apsaugą, atkūrimą ir atsparumą. Ja siekiama pritaikyti Europos miškus prie naujų sąlygų, ekstremalių orų ir kitų dėl klimato kaitos kylančių iššūkių.</w:t>
      </w:r>
    </w:p>
    <w:p w14:paraId="56F06EA2" w14:textId="77777777" w:rsidR="003D611F" w:rsidRPr="003D611F" w:rsidRDefault="003D611F" w:rsidP="003D611F">
      <w:pPr>
        <w:spacing w:line="360" w:lineRule="auto"/>
        <w:ind w:firstLine="567"/>
        <w:jc w:val="both"/>
        <w:rPr>
          <w:rFonts w:eastAsia="Calibri"/>
        </w:rPr>
      </w:pPr>
      <w:r w:rsidRPr="003D611F">
        <w:rPr>
          <w:rFonts w:eastAsia="Calibri"/>
        </w:rPr>
        <w:lastRenderedPageBreak/>
        <w:t xml:space="preserve">Strategijoje stengiamasi atspindėti ekonomines, socialines ir aplinkosaugines miškų funkcijas visų pirma pabrėžiant miškų </w:t>
      </w:r>
      <w:proofErr w:type="spellStart"/>
      <w:r w:rsidRPr="003D611F">
        <w:rPr>
          <w:rFonts w:eastAsia="Calibri"/>
        </w:rPr>
        <w:t>daugiafunkciškumo</w:t>
      </w:r>
      <w:proofErr w:type="spellEnd"/>
      <w:r w:rsidRPr="003D611F">
        <w:rPr>
          <w:rFonts w:eastAsia="Calibri"/>
        </w:rPr>
        <w:t xml:space="preserve"> vaidmenį; miškininkų ir viso miškų sektoriaus indėlį siekiant tvarios ir neutralios klimatui ekonomikos iki 2050 metų; miškų ekosistemų atkūrimo, atsparumo ir adekvačios apsaugos užtikrinimą; adekvatų miškų monitoringą ir strateginį planavimą.</w:t>
      </w:r>
    </w:p>
    <w:p w14:paraId="60D11CFC" w14:textId="77777777" w:rsidR="003D611F" w:rsidRPr="003D611F" w:rsidRDefault="003D611F" w:rsidP="003D611F">
      <w:pPr>
        <w:spacing w:line="360" w:lineRule="auto"/>
        <w:ind w:firstLine="567"/>
        <w:jc w:val="both"/>
        <w:rPr>
          <w:rFonts w:eastAsia="Calibri"/>
        </w:rPr>
      </w:pPr>
      <w:r w:rsidRPr="003D611F">
        <w:rPr>
          <w:rFonts w:eastAsia="Calibri"/>
        </w:rPr>
        <w:t>Pagrindinės veiksmų sritys:</w:t>
      </w:r>
    </w:p>
    <w:p w14:paraId="1FEEA41F" w14:textId="7ECA0EB0" w:rsidR="005A36BA" w:rsidRDefault="003D611F" w:rsidP="005A36BA">
      <w:pPr>
        <w:pStyle w:val="Sraopastraipa"/>
        <w:numPr>
          <w:ilvl w:val="0"/>
          <w:numId w:val="48"/>
        </w:numPr>
        <w:spacing w:line="360" w:lineRule="auto"/>
        <w:jc w:val="both"/>
        <w:rPr>
          <w:rFonts w:eastAsia="Calibri"/>
        </w:rPr>
      </w:pPr>
      <w:r w:rsidRPr="005A36BA">
        <w:rPr>
          <w:rFonts w:eastAsia="Calibri"/>
        </w:rPr>
        <w:t xml:space="preserve">Remti socialines ir ekonomines miškų funkcijas siekiant kaimo vietovių klestėjimo ir skatinti miškų </w:t>
      </w:r>
      <w:proofErr w:type="spellStart"/>
      <w:r w:rsidRPr="005A36BA">
        <w:rPr>
          <w:rFonts w:eastAsia="Calibri"/>
        </w:rPr>
        <w:t>bioekonomiką</w:t>
      </w:r>
      <w:proofErr w:type="spellEnd"/>
      <w:r w:rsidRPr="005A36BA">
        <w:rPr>
          <w:rFonts w:eastAsia="Calibri"/>
        </w:rPr>
        <w:t xml:space="preserve"> nepažeidžiant tvarumo principų</w:t>
      </w:r>
      <w:r w:rsidR="005A36BA">
        <w:rPr>
          <w:rFonts w:eastAsia="Calibri"/>
        </w:rPr>
        <w:t>;</w:t>
      </w:r>
    </w:p>
    <w:p w14:paraId="2278B7AE" w14:textId="77777777" w:rsidR="005A36BA" w:rsidRDefault="003D611F" w:rsidP="005A36BA">
      <w:pPr>
        <w:pStyle w:val="Sraopastraipa"/>
        <w:numPr>
          <w:ilvl w:val="0"/>
          <w:numId w:val="48"/>
        </w:numPr>
        <w:spacing w:line="360" w:lineRule="auto"/>
        <w:jc w:val="both"/>
        <w:rPr>
          <w:rFonts w:eastAsia="Calibri"/>
        </w:rPr>
      </w:pPr>
      <w:r w:rsidRPr="005A36BA">
        <w:rPr>
          <w:rFonts w:eastAsia="Calibri"/>
        </w:rPr>
        <w:t xml:space="preserve">Saugoti, atkurti ir plėsti ES miškus kovoje su klimato kaita, stabdant biologinės įvairovės nykimą ir užtikrinant miškų ekosistemų atsparumą ir </w:t>
      </w:r>
      <w:proofErr w:type="spellStart"/>
      <w:r w:rsidRPr="005A36BA">
        <w:rPr>
          <w:rFonts w:eastAsia="Calibri"/>
        </w:rPr>
        <w:t>daugiafunkciškumą</w:t>
      </w:r>
      <w:proofErr w:type="spellEnd"/>
      <w:r w:rsidR="005A36BA">
        <w:rPr>
          <w:rFonts w:eastAsia="Calibri"/>
        </w:rPr>
        <w:t>;</w:t>
      </w:r>
    </w:p>
    <w:p w14:paraId="32530329" w14:textId="68655452" w:rsidR="005A36BA" w:rsidRDefault="003D611F" w:rsidP="005A36BA">
      <w:pPr>
        <w:pStyle w:val="Sraopastraipa"/>
        <w:numPr>
          <w:ilvl w:val="0"/>
          <w:numId w:val="48"/>
        </w:numPr>
        <w:spacing w:line="360" w:lineRule="auto"/>
        <w:jc w:val="both"/>
        <w:rPr>
          <w:rFonts w:eastAsia="Calibri"/>
        </w:rPr>
      </w:pPr>
      <w:r w:rsidRPr="005A36BA">
        <w:rPr>
          <w:rFonts w:eastAsia="Calibri"/>
        </w:rPr>
        <w:t>Strateginis miškų stebėjimas, ataskaitų teikimas ir duomenų rinkimas</w:t>
      </w:r>
      <w:r w:rsidR="005A36BA">
        <w:rPr>
          <w:rFonts w:eastAsia="Calibri"/>
        </w:rPr>
        <w:t>;</w:t>
      </w:r>
    </w:p>
    <w:p w14:paraId="1BCE2A54" w14:textId="480CAF13" w:rsidR="003D611F" w:rsidRPr="005A36BA" w:rsidRDefault="003D611F" w:rsidP="005A36BA">
      <w:pPr>
        <w:pStyle w:val="Sraopastraipa"/>
        <w:numPr>
          <w:ilvl w:val="0"/>
          <w:numId w:val="48"/>
        </w:numPr>
        <w:spacing w:line="360" w:lineRule="auto"/>
        <w:jc w:val="both"/>
        <w:rPr>
          <w:rFonts w:eastAsia="Calibri"/>
        </w:rPr>
      </w:pPr>
      <w:r w:rsidRPr="005A36BA">
        <w:rPr>
          <w:rFonts w:eastAsia="Calibri"/>
        </w:rPr>
        <w:t>Kitos svarbios veiksmų sritys</w:t>
      </w:r>
      <w:r w:rsidR="005A36BA">
        <w:rPr>
          <w:rFonts w:eastAsia="Calibri"/>
        </w:rPr>
        <w:t xml:space="preserve"> (</w:t>
      </w:r>
      <w:r w:rsidRPr="005A36BA">
        <w:rPr>
          <w:rFonts w:eastAsia="Calibri"/>
        </w:rPr>
        <w:t>mokslinių tyrimų ir inovacijų stiprinimas</w:t>
      </w:r>
      <w:r w:rsidR="005A36BA">
        <w:rPr>
          <w:rFonts w:eastAsia="Calibri"/>
        </w:rPr>
        <w:t xml:space="preserve">, </w:t>
      </w:r>
      <w:r w:rsidRPr="005A36BA">
        <w:rPr>
          <w:rFonts w:eastAsia="Calibri"/>
        </w:rPr>
        <w:t>nuosekli ES miškų valdymo sistema</w:t>
      </w:r>
      <w:r w:rsidR="00331D59">
        <w:rPr>
          <w:rFonts w:eastAsia="Calibri"/>
        </w:rPr>
        <w:t>,</w:t>
      </w:r>
      <w:r w:rsidR="005A36BA">
        <w:rPr>
          <w:rFonts w:eastAsia="Calibri"/>
        </w:rPr>
        <w:t xml:space="preserve"> </w:t>
      </w:r>
      <w:r w:rsidRPr="005A36BA">
        <w:rPr>
          <w:rFonts w:eastAsia="Calibri"/>
        </w:rPr>
        <w:t>esamo ES reglamentavimo įgyvendinim</w:t>
      </w:r>
      <w:r w:rsidR="005A36BA">
        <w:rPr>
          <w:rFonts w:eastAsia="Calibri"/>
        </w:rPr>
        <w:t>o</w:t>
      </w:r>
      <w:r w:rsidRPr="005A36BA">
        <w:rPr>
          <w:rFonts w:eastAsia="Calibri"/>
        </w:rPr>
        <w:t xml:space="preserve"> ir vykdym</w:t>
      </w:r>
      <w:r w:rsidR="005A36BA">
        <w:rPr>
          <w:rFonts w:eastAsia="Calibri"/>
        </w:rPr>
        <w:t>o stiprinimas).</w:t>
      </w:r>
    </w:p>
    <w:p w14:paraId="0716ABAC" w14:textId="3B32767C" w:rsidR="006B259F" w:rsidRPr="006B259F" w:rsidRDefault="006B259F" w:rsidP="009466A8">
      <w:pPr>
        <w:contextualSpacing/>
        <w:jc w:val="both"/>
        <w:rPr>
          <w:rFonts w:eastAsia="Calibri"/>
          <w:lang w:eastAsia="lt-LT"/>
        </w:rPr>
      </w:pPr>
      <w:bookmarkStart w:id="6" w:name="_Hlk70103398"/>
    </w:p>
    <w:p w14:paraId="139D152A" w14:textId="620111DC" w:rsidR="00E53B69" w:rsidRDefault="00E53B69" w:rsidP="00670215">
      <w:pPr>
        <w:jc w:val="both"/>
        <w:rPr>
          <w:rFonts w:eastAsia="Calibri"/>
          <w:b/>
          <w:bCs/>
          <w:lang w:eastAsia="lt-LT"/>
        </w:rPr>
      </w:pPr>
      <w:r w:rsidRPr="00670215">
        <w:rPr>
          <w:rFonts w:eastAsia="Calibri"/>
          <w:b/>
          <w:bCs/>
          <w:lang w:eastAsia="lt-LT"/>
        </w:rPr>
        <w:t>Lietuvos pozicija</w:t>
      </w:r>
    </w:p>
    <w:p w14:paraId="5E1717A3" w14:textId="36F2A594" w:rsidR="003D611F" w:rsidRDefault="003D611F" w:rsidP="00670215">
      <w:pPr>
        <w:jc w:val="both"/>
        <w:rPr>
          <w:rFonts w:eastAsia="Calibri"/>
          <w:b/>
          <w:bCs/>
          <w:lang w:eastAsia="lt-LT"/>
        </w:rPr>
      </w:pPr>
    </w:p>
    <w:p w14:paraId="4E50FAF1" w14:textId="6C2D3467" w:rsidR="00542215" w:rsidRDefault="003D611F" w:rsidP="001F07C5">
      <w:pPr>
        <w:spacing w:line="360" w:lineRule="auto"/>
        <w:ind w:firstLine="567"/>
        <w:jc w:val="both"/>
        <w:rPr>
          <w:color w:val="000000"/>
          <w:szCs w:val="20"/>
          <w:lang w:eastAsia="lt-LT" w:bidi="lt-LT"/>
        </w:rPr>
      </w:pPr>
      <w:r w:rsidRPr="00B804E9">
        <w:rPr>
          <w:rFonts w:eastAsia="Calibri"/>
          <w:lang w:bidi="lt-LT"/>
        </w:rPr>
        <w:t>Lietuva iš esmės palaiko daug</w:t>
      </w:r>
      <w:r w:rsidR="008F2A3F">
        <w:rPr>
          <w:rFonts w:eastAsia="Calibri"/>
          <w:lang w:bidi="lt-LT"/>
        </w:rPr>
        <w:t>elį</w:t>
      </w:r>
      <w:r w:rsidRPr="00B804E9">
        <w:rPr>
          <w:rFonts w:eastAsia="Calibri"/>
          <w:lang w:bidi="lt-LT"/>
        </w:rPr>
        <w:t xml:space="preserve"> </w:t>
      </w:r>
      <w:r w:rsidR="008F2A3F">
        <w:rPr>
          <w:rFonts w:eastAsia="Calibri"/>
          <w:lang w:bidi="lt-LT"/>
        </w:rPr>
        <w:t xml:space="preserve">šios strategijos </w:t>
      </w:r>
      <w:r w:rsidRPr="00B804E9">
        <w:rPr>
          <w:rFonts w:eastAsia="Calibri"/>
          <w:lang w:bidi="lt-LT"/>
        </w:rPr>
        <w:t>nuostatų</w:t>
      </w:r>
      <w:r w:rsidR="008F2A3F">
        <w:rPr>
          <w:rFonts w:eastAsia="Calibri"/>
          <w:lang w:bidi="lt-LT"/>
        </w:rPr>
        <w:t xml:space="preserve">. </w:t>
      </w:r>
      <w:r w:rsidR="00542215" w:rsidRPr="00B804E9">
        <w:rPr>
          <w:color w:val="000000"/>
          <w:szCs w:val="20"/>
          <w:lang w:eastAsia="lt-LT" w:bidi="lt-LT"/>
        </w:rPr>
        <w:t>Strategija prisidės prie geresnio ir efektyvesnio miškų ekosistemų ir bendrai gamtos apsaugos užtikrinimo</w:t>
      </w:r>
      <w:r w:rsidR="00542215">
        <w:rPr>
          <w:color w:val="000000"/>
          <w:szCs w:val="20"/>
          <w:lang w:eastAsia="lt-LT" w:bidi="lt-LT"/>
        </w:rPr>
        <w:t>.</w:t>
      </w:r>
    </w:p>
    <w:p w14:paraId="058EE2C4" w14:textId="6A22AB9E" w:rsidR="007D36D2" w:rsidRDefault="008F2A3F" w:rsidP="001F07C5">
      <w:pPr>
        <w:spacing w:line="360" w:lineRule="auto"/>
        <w:ind w:firstLine="567"/>
        <w:jc w:val="both"/>
        <w:rPr>
          <w:rFonts w:eastAsia="Calibri"/>
          <w:lang w:bidi="lt-LT"/>
        </w:rPr>
      </w:pPr>
      <w:r>
        <w:rPr>
          <w:rFonts w:eastAsia="Calibri"/>
          <w:lang w:bidi="lt-LT"/>
        </w:rPr>
        <w:t>Į</w:t>
      </w:r>
      <w:r w:rsidR="003D611F" w:rsidRPr="00B804E9">
        <w:rPr>
          <w:rFonts w:eastAsia="Calibri"/>
          <w:lang w:bidi="lt-LT"/>
        </w:rPr>
        <w:t>vertinus</w:t>
      </w:r>
      <w:r>
        <w:rPr>
          <w:rFonts w:eastAsia="Calibri"/>
          <w:lang w:bidi="lt-LT"/>
        </w:rPr>
        <w:t xml:space="preserve"> </w:t>
      </w:r>
      <w:r w:rsidR="003D611F" w:rsidRPr="00B804E9">
        <w:rPr>
          <w:rFonts w:eastAsia="Calibri"/>
          <w:lang w:bidi="lt-LT"/>
        </w:rPr>
        <w:t>nacionalines aplinkybes</w:t>
      </w:r>
      <w:r>
        <w:rPr>
          <w:rFonts w:eastAsia="Calibri"/>
          <w:lang w:bidi="lt-LT"/>
        </w:rPr>
        <w:t>, jos nuostatas numatom</w:t>
      </w:r>
      <w:r w:rsidR="007D36D2">
        <w:rPr>
          <w:rFonts w:eastAsia="Calibri"/>
          <w:lang w:bidi="lt-LT"/>
        </w:rPr>
        <w:t>a</w:t>
      </w:r>
      <w:r>
        <w:rPr>
          <w:rFonts w:eastAsia="Calibri"/>
          <w:lang w:bidi="lt-LT"/>
        </w:rPr>
        <w:t xml:space="preserve"> </w:t>
      </w:r>
      <w:r w:rsidR="003D611F" w:rsidRPr="00B804E9">
        <w:rPr>
          <w:rFonts w:eastAsia="Calibri"/>
          <w:lang w:bidi="lt-LT"/>
        </w:rPr>
        <w:t>integruoti</w:t>
      </w:r>
      <w:r>
        <w:rPr>
          <w:rFonts w:eastAsia="Calibri"/>
          <w:lang w:bidi="lt-LT"/>
        </w:rPr>
        <w:t xml:space="preserve"> į</w:t>
      </w:r>
      <w:r w:rsidR="003D611F" w:rsidRPr="00B804E9">
        <w:rPr>
          <w:rFonts w:eastAsia="Calibri"/>
          <w:lang w:bidi="lt-LT"/>
        </w:rPr>
        <w:t xml:space="preserve"> nacionalinį strateginį dokumentą miškams laikotarpiui iki 2030 metų</w:t>
      </w:r>
      <w:r w:rsidR="007D36D2">
        <w:rPr>
          <w:rStyle w:val="Puslapioinaosnuoroda"/>
          <w:rFonts w:eastAsia="Calibri"/>
          <w:lang w:bidi="lt-LT"/>
        </w:rPr>
        <w:footnoteReference w:id="2"/>
      </w:r>
      <w:r w:rsidR="007D36D2">
        <w:rPr>
          <w:rFonts w:eastAsia="Calibri"/>
          <w:lang w:bidi="lt-LT"/>
        </w:rPr>
        <w:t xml:space="preserve">. </w:t>
      </w:r>
    </w:p>
    <w:p w14:paraId="1E48B39D" w14:textId="07DC8356" w:rsidR="003D611F" w:rsidRPr="001F07C5" w:rsidRDefault="007D36D2" w:rsidP="001F07C5">
      <w:pPr>
        <w:spacing w:line="360" w:lineRule="auto"/>
        <w:ind w:firstLine="567"/>
        <w:jc w:val="both"/>
        <w:rPr>
          <w:rFonts w:eastAsia="Calibri"/>
          <w:lang w:bidi="lt-LT"/>
        </w:rPr>
      </w:pPr>
      <w:r>
        <w:rPr>
          <w:color w:val="000000"/>
          <w:szCs w:val="20"/>
          <w:lang w:eastAsia="lt-LT" w:bidi="lt-LT"/>
        </w:rPr>
        <w:t>L</w:t>
      </w:r>
      <w:r w:rsidR="003D611F">
        <w:rPr>
          <w:color w:val="000000"/>
          <w:szCs w:val="20"/>
          <w:lang w:eastAsia="lt-LT" w:bidi="lt-LT"/>
        </w:rPr>
        <w:t>ietuva remia priemones susijusias su miškų veisimu, efektyviu ES finansinių instrumentų naudojimu, naujų paramos schemų vystymu, mokslinių tyrimų ir inovacijų stiprinimu, medienos iš tvariai valdomų miškų naudojimo skatinimu.</w:t>
      </w:r>
      <w:r w:rsidR="001F07C5">
        <w:rPr>
          <w:rFonts w:eastAsia="Calibri"/>
          <w:lang w:bidi="lt-LT"/>
        </w:rPr>
        <w:t xml:space="preserve"> </w:t>
      </w:r>
      <w:r>
        <w:rPr>
          <w:rFonts w:eastAsia="Calibri"/>
          <w:lang w:bidi="lt-LT"/>
        </w:rPr>
        <w:t>P</w:t>
      </w:r>
      <w:r w:rsidR="001F07C5">
        <w:rPr>
          <w:rFonts w:eastAsia="Calibri"/>
          <w:lang w:bidi="lt-LT"/>
        </w:rPr>
        <w:t>ažymėtina, kad</w:t>
      </w:r>
      <w:r w:rsidR="003D611F">
        <w:rPr>
          <w:color w:val="000000"/>
          <w:szCs w:val="20"/>
          <w:lang w:eastAsia="lt-LT" w:bidi="lt-LT"/>
        </w:rPr>
        <w:t xml:space="preserve"> strategijoje trūksta balanso tarp soci</w:t>
      </w:r>
      <w:r>
        <w:rPr>
          <w:color w:val="000000"/>
          <w:szCs w:val="20"/>
          <w:lang w:eastAsia="lt-LT" w:bidi="lt-LT"/>
        </w:rPr>
        <w:t xml:space="preserve">alinių, </w:t>
      </w:r>
      <w:r w:rsidR="003D611F">
        <w:rPr>
          <w:color w:val="000000"/>
          <w:szCs w:val="20"/>
          <w:lang w:eastAsia="lt-LT" w:bidi="lt-LT"/>
        </w:rPr>
        <w:t>ekonominių ir aplinkosauginių miškų funkcijų, o tai gali neigiamai paveikti miškų sektoriaus konkurencingumą.</w:t>
      </w:r>
    </w:p>
    <w:p w14:paraId="661F4E9F" w14:textId="5B4D022F" w:rsidR="003D611F" w:rsidRPr="005F1219" w:rsidRDefault="003D611F" w:rsidP="003D611F">
      <w:pPr>
        <w:spacing w:line="360" w:lineRule="auto"/>
        <w:ind w:firstLine="567"/>
        <w:jc w:val="both"/>
        <w:rPr>
          <w:color w:val="000000"/>
          <w:szCs w:val="20"/>
          <w:lang w:eastAsia="lt-LT" w:bidi="lt-LT"/>
        </w:rPr>
      </w:pPr>
      <w:r w:rsidRPr="005F1219">
        <w:rPr>
          <w:color w:val="000000"/>
          <w:szCs w:val="20"/>
          <w:lang w:eastAsia="lt-LT" w:bidi="lt-LT"/>
        </w:rPr>
        <w:t>Europos Komisijos numatomas teisėkūros pasiūlymas dėl ES Miškų stebėjimo, ataskaitų teikimo ir duomenų rinkimo sistemos sukūrimo gali sukelti didelę papildomą administracinę naštą, teikiamų ataskaitų ir informacijos, rengiamų nacionalinių planų ir vykdomos stebėsenos miškuose dubliavimą</w:t>
      </w:r>
      <w:r w:rsidR="00832F27">
        <w:rPr>
          <w:color w:val="000000"/>
          <w:szCs w:val="20"/>
          <w:lang w:eastAsia="lt-LT" w:bidi="lt-LT"/>
        </w:rPr>
        <w:t>.</w:t>
      </w:r>
    </w:p>
    <w:p w14:paraId="241BAEA5" w14:textId="70BCF1D9" w:rsidR="003D611F" w:rsidRDefault="007D36D2" w:rsidP="003D611F">
      <w:pPr>
        <w:spacing w:line="360" w:lineRule="auto"/>
        <w:ind w:firstLine="567"/>
        <w:jc w:val="both"/>
        <w:rPr>
          <w:color w:val="000000"/>
          <w:szCs w:val="20"/>
          <w:lang w:eastAsia="lt-LT" w:bidi="lt-LT"/>
        </w:rPr>
      </w:pPr>
      <w:r>
        <w:rPr>
          <w:color w:val="000000"/>
          <w:szCs w:val="20"/>
          <w:lang w:eastAsia="lt-LT" w:bidi="lt-LT"/>
        </w:rPr>
        <w:t>P</w:t>
      </w:r>
      <w:r w:rsidR="003D611F">
        <w:rPr>
          <w:color w:val="000000"/>
          <w:szCs w:val="20"/>
          <w:lang w:eastAsia="lt-LT" w:bidi="lt-LT"/>
        </w:rPr>
        <w:t>ažymėtina</w:t>
      </w:r>
      <w:r>
        <w:rPr>
          <w:color w:val="000000"/>
          <w:szCs w:val="20"/>
          <w:lang w:eastAsia="lt-LT" w:bidi="lt-LT"/>
        </w:rPr>
        <w:t xml:space="preserve"> tai</w:t>
      </w:r>
      <w:r w:rsidR="003D611F">
        <w:rPr>
          <w:color w:val="000000"/>
          <w:szCs w:val="20"/>
          <w:lang w:eastAsia="lt-LT" w:bidi="lt-LT"/>
        </w:rPr>
        <w:t xml:space="preserve">, kad </w:t>
      </w:r>
      <w:r w:rsidR="003D611F" w:rsidRPr="00DB0DC1">
        <w:rPr>
          <w:color w:val="000000"/>
          <w:szCs w:val="20"/>
          <w:lang w:eastAsia="lt-LT" w:bidi="lt-LT"/>
        </w:rPr>
        <w:t>miškų srities reglamentavimas priskiriamas ES valstybių narių kompetencijai, todėl visi Europos Komisijos teisinio reguliavimo pasiūlymai šioje srityje turėtų būti ypač detaliai įvertinti ir pagrįsti</w:t>
      </w:r>
      <w:r>
        <w:rPr>
          <w:color w:val="000000"/>
          <w:szCs w:val="20"/>
          <w:lang w:eastAsia="lt-LT" w:bidi="lt-LT"/>
        </w:rPr>
        <w:t xml:space="preserve"> – </w:t>
      </w:r>
      <w:r w:rsidR="003D611F" w:rsidRPr="00DB0DC1">
        <w:rPr>
          <w:color w:val="000000"/>
          <w:szCs w:val="20"/>
          <w:lang w:eastAsia="lt-LT" w:bidi="lt-LT"/>
        </w:rPr>
        <w:t>turi būti laikomasi subsidiarumo principo.</w:t>
      </w:r>
    </w:p>
    <w:p w14:paraId="42B0B206" w14:textId="77777777" w:rsidR="001626D1" w:rsidRPr="00670215" w:rsidRDefault="001626D1" w:rsidP="00670215">
      <w:pPr>
        <w:jc w:val="both"/>
        <w:rPr>
          <w:rFonts w:eastAsia="Calibri"/>
          <w:b/>
          <w:bCs/>
          <w:lang w:eastAsia="lt-LT"/>
        </w:rPr>
      </w:pPr>
    </w:p>
    <w:bookmarkEnd w:id="6"/>
    <w:p w14:paraId="637ECF17" w14:textId="6E5A6843" w:rsidR="002C4F03" w:rsidRPr="002C4F03" w:rsidRDefault="002C4F03" w:rsidP="002C4F03">
      <w:pPr>
        <w:autoSpaceDE w:val="0"/>
        <w:autoSpaceDN w:val="0"/>
        <w:rPr>
          <w:rFonts w:eastAsia="Calibri"/>
          <w:b/>
          <w:bCs/>
          <w:lang w:eastAsia="lt-LT"/>
        </w:rPr>
      </w:pPr>
      <w:r>
        <w:rPr>
          <w:rFonts w:eastAsia="Calibri"/>
          <w:b/>
          <w:bCs/>
        </w:rPr>
        <w:t xml:space="preserve">8. </w:t>
      </w:r>
      <w:r w:rsidRPr="002C4F03">
        <w:rPr>
          <w:rFonts w:eastAsia="Calibri"/>
          <w:b/>
          <w:bCs/>
        </w:rPr>
        <w:t>Pasirengimas įgyvendinti 55 proc. tikslą („</w:t>
      </w:r>
      <w:proofErr w:type="spellStart"/>
      <w:r w:rsidRPr="002C4F03">
        <w:rPr>
          <w:rFonts w:eastAsia="Calibri"/>
          <w:b/>
          <w:bCs/>
        </w:rPr>
        <w:t>Fit</w:t>
      </w:r>
      <w:proofErr w:type="spellEnd"/>
      <w:r w:rsidRPr="002C4F03">
        <w:rPr>
          <w:rFonts w:eastAsia="Calibri"/>
          <w:b/>
          <w:bCs/>
        </w:rPr>
        <w:t xml:space="preserve"> </w:t>
      </w:r>
      <w:proofErr w:type="spellStart"/>
      <w:r w:rsidRPr="002C4F03">
        <w:rPr>
          <w:rFonts w:eastAsia="Calibri"/>
          <w:b/>
          <w:bCs/>
        </w:rPr>
        <w:t>for</w:t>
      </w:r>
      <w:proofErr w:type="spellEnd"/>
      <w:r w:rsidRPr="002C4F03">
        <w:rPr>
          <w:rFonts w:eastAsia="Calibri"/>
          <w:b/>
          <w:bCs/>
        </w:rPr>
        <w:t xml:space="preserve"> 55“) (teisėkūros iniciatyvos</w:t>
      </w:r>
      <w:r w:rsidRPr="002C4F03">
        <w:rPr>
          <w:rFonts w:ascii="Calibri" w:eastAsia="Calibri" w:hAnsi="Calibri" w:cs="Calibri"/>
          <w:sz w:val="22"/>
          <w:szCs w:val="22"/>
        </w:rPr>
        <w:t xml:space="preserve"> </w:t>
      </w:r>
      <w:r w:rsidRPr="002C4F03">
        <w:rPr>
          <w:rFonts w:eastAsia="Calibri"/>
          <w:b/>
          <w:bCs/>
        </w:rPr>
        <w:t xml:space="preserve">atnaujintam 2030 m. klimato srities tikslui įgyvendinti): žemės ūkio ir miškininkystės indėlis </w:t>
      </w:r>
    </w:p>
    <w:p w14:paraId="12DB8185" w14:textId="77777777" w:rsidR="002C4F03" w:rsidRPr="002C4F03" w:rsidRDefault="002C4F03" w:rsidP="002C4F03">
      <w:pPr>
        <w:ind w:left="426"/>
        <w:jc w:val="both"/>
        <w:rPr>
          <w:rFonts w:eastAsia="Calibri"/>
          <w:i/>
          <w:iCs/>
        </w:rPr>
      </w:pPr>
      <w:r w:rsidRPr="002C4F03">
        <w:rPr>
          <w:rFonts w:eastAsia="Calibri"/>
          <w:i/>
          <w:iCs/>
        </w:rPr>
        <w:t>– Pasikeitimas nuomonėmis</w:t>
      </w:r>
    </w:p>
    <w:p w14:paraId="2266169C" w14:textId="77777777" w:rsidR="00AE30FB" w:rsidRDefault="00AE30FB" w:rsidP="00C671FD">
      <w:pPr>
        <w:jc w:val="both"/>
        <w:rPr>
          <w:rFonts w:eastAsia="Calibri"/>
          <w:b/>
          <w:bCs/>
          <w:color w:val="000000"/>
        </w:rPr>
      </w:pPr>
      <w:bookmarkStart w:id="7" w:name="_Hlk73708310"/>
    </w:p>
    <w:p w14:paraId="3D0F2420" w14:textId="6F7C54EA" w:rsidR="00E9120A" w:rsidRDefault="00763B8B" w:rsidP="00E9120A">
      <w:pPr>
        <w:spacing w:line="360" w:lineRule="auto"/>
        <w:jc w:val="both"/>
        <w:rPr>
          <w:rFonts w:eastAsia="Calibri"/>
          <w:b/>
          <w:bCs/>
          <w:color w:val="000000"/>
        </w:rPr>
      </w:pPr>
      <w:bookmarkStart w:id="8" w:name="_Hlk83730929"/>
      <w:r w:rsidRPr="00763B8B">
        <w:rPr>
          <w:rFonts w:eastAsia="Calibri"/>
          <w:b/>
          <w:bCs/>
          <w:color w:val="000000"/>
        </w:rPr>
        <w:t>Klausimo esmė</w:t>
      </w:r>
      <w:bookmarkEnd w:id="7"/>
      <w:r w:rsidR="0091659C">
        <w:rPr>
          <w:rFonts w:eastAsia="Calibri"/>
          <w:b/>
          <w:bCs/>
          <w:color w:val="000000"/>
        </w:rPr>
        <w:t>:</w:t>
      </w:r>
      <w:r w:rsidR="00E9120A">
        <w:rPr>
          <w:rFonts w:eastAsia="Calibri"/>
          <w:b/>
          <w:bCs/>
          <w:color w:val="000000"/>
        </w:rPr>
        <w:t xml:space="preserve"> </w:t>
      </w:r>
    </w:p>
    <w:p w14:paraId="02E4B9BA" w14:textId="3798333E" w:rsidR="00915FAF" w:rsidRPr="00915FAF" w:rsidRDefault="00915FAF" w:rsidP="00915FAF">
      <w:pPr>
        <w:spacing w:line="360" w:lineRule="auto"/>
        <w:ind w:firstLine="567"/>
        <w:jc w:val="both"/>
        <w:rPr>
          <w:rFonts w:eastAsia="Calibri"/>
        </w:rPr>
      </w:pPr>
      <w:bookmarkStart w:id="9" w:name="_Hlk83971707"/>
      <w:r w:rsidRPr="00915FAF">
        <w:rPr>
          <w:rFonts w:eastAsia="Calibri"/>
        </w:rPr>
        <w:t xml:space="preserve">ES </w:t>
      </w:r>
      <w:r>
        <w:rPr>
          <w:rFonts w:eastAsia="Calibri"/>
        </w:rPr>
        <w:t>T</w:t>
      </w:r>
      <w:r w:rsidRPr="00915FAF">
        <w:rPr>
          <w:rFonts w:eastAsia="Calibri"/>
        </w:rPr>
        <w:t xml:space="preserve">arybos posėdyje pirmininkaujanti Slovėnija pakvies ministrus pasikeisti nuomonėmis dėl 2021 m. liepos 14 d. paskelbto priemonių rinkinio </w:t>
      </w:r>
      <w:r w:rsidRPr="00E20981">
        <w:rPr>
          <w:rFonts w:eastAsia="Calibri"/>
        </w:rPr>
        <w:t>„</w:t>
      </w:r>
      <w:proofErr w:type="spellStart"/>
      <w:r w:rsidRPr="00E20981">
        <w:rPr>
          <w:rFonts w:eastAsia="Calibri"/>
        </w:rPr>
        <w:t>Fit</w:t>
      </w:r>
      <w:proofErr w:type="spellEnd"/>
      <w:r w:rsidRPr="00E20981">
        <w:rPr>
          <w:rFonts w:eastAsia="Calibri"/>
        </w:rPr>
        <w:t xml:space="preserve"> </w:t>
      </w:r>
      <w:proofErr w:type="spellStart"/>
      <w:r w:rsidRPr="00E20981">
        <w:rPr>
          <w:rFonts w:eastAsia="Calibri"/>
        </w:rPr>
        <w:t>for</w:t>
      </w:r>
      <w:proofErr w:type="spellEnd"/>
      <w:r w:rsidRPr="00E20981">
        <w:rPr>
          <w:rFonts w:eastAsia="Calibri"/>
        </w:rPr>
        <w:t xml:space="preserve"> 55“,</w:t>
      </w:r>
      <w:r w:rsidRPr="00915FAF">
        <w:rPr>
          <w:rFonts w:eastAsia="Calibri"/>
          <w:i/>
          <w:iCs/>
        </w:rPr>
        <w:t xml:space="preserve"> </w:t>
      </w:r>
      <w:r w:rsidRPr="00915FAF">
        <w:rPr>
          <w:rFonts w:eastAsia="Calibri"/>
        </w:rPr>
        <w:t xml:space="preserve">akcentuojant žemės ūkio ir miškininkystės indėlį. </w:t>
      </w:r>
      <w:r w:rsidRPr="00E20981">
        <w:rPr>
          <w:rFonts w:eastAsia="Calibri"/>
        </w:rPr>
        <w:lastRenderedPageBreak/>
        <w:t>„</w:t>
      </w:r>
      <w:proofErr w:type="spellStart"/>
      <w:r w:rsidRPr="00E20981">
        <w:rPr>
          <w:rFonts w:eastAsia="Calibri"/>
        </w:rPr>
        <w:t>Fit</w:t>
      </w:r>
      <w:proofErr w:type="spellEnd"/>
      <w:r w:rsidRPr="00E20981">
        <w:rPr>
          <w:rFonts w:eastAsia="Calibri"/>
        </w:rPr>
        <w:t xml:space="preserve"> </w:t>
      </w:r>
      <w:proofErr w:type="spellStart"/>
      <w:r w:rsidRPr="00E20981">
        <w:rPr>
          <w:rFonts w:eastAsia="Calibri"/>
        </w:rPr>
        <w:t>for</w:t>
      </w:r>
      <w:proofErr w:type="spellEnd"/>
      <w:r w:rsidRPr="00E20981">
        <w:rPr>
          <w:rFonts w:eastAsia="Calibri"/>
        </w:rPr>
        <w:t xml:space="preserve"> 55“</w:t>
      </w:r>
      <w:r w:rsidRPr="00915FAF">
        <w:rPr>
          <w:rFonts w:eastAsia="Calibri"/>
        </w:rPr>
        <w:t xml:space="preserve"> priemonių rinkinys nukreiptas į tikslą </w:t>
      </w:r>
      <w:r w:rsidRPr="00915FAF">
        <w:rPr>
          <w:rFonts w:eastAsia="Calibri"/>
        </w:rPr>
        <w:sym w:font="Symbol" w:char="F02D"/>
      </w:r>
      <w:r w:rsidRPr="00915FAF">
        <w:rPr>
          <w:rFonts w:eastAsia="Calibri"/>
        </w:rPr>
        <w:t xml:space="preserve">  ES iki 2030 m. sumažinti šiltnamio efektą sukeliančių dujų (toliau </w:t>
      </w:r>
      <w:r w:rsidRPr="00915FAF">
        <w:rPr>
          <w:rFonts w:eastAsia="Calibri"/>
        </w:rPr>
        <w:sym w:font="Symbol" w:char="F02D"/>
      </w:r>
      <w:r w:rsidRPr="00915FAF">
        <w:rPr>
          <w:rFonts w:eastAsia="Calibri"/>
        </w:rPr>
        <w:t xml:space="preserve"> ŠESD) kiekį </w:t>
      </w:r>
      <w:bookmarkEnd w:id="9"/>
      <w:r w:rsidRPr="00915FAF">
        <w:rPr>
          <w:rFonts w:eastAsia="Calibri"/>
        </w:rPr>
        <w:t xml:space="preserve">bent 55%, palyginti su 1990 m. lygiu bei </w:t>
      </w:r>
      <w:r w:rsidRPr="00915FAF">
        <w:rPr>
          <w:lang w:eastAsia="lt-LT"/>
        </w:rPr>
        <w:t xml:space="preserve">iki 2050 m. užtikrinti poveikio klimatui neutralumą. </w:t>
      </w:r>
      <w:r w:rsidRPr="00915FAF">
        <w:rPr>
          <w:rFonts w:eastAsia="Calibri"/>
        </w:rPr>
        <w:t xml:space="preserve">Ketinama iš dalies pakeisti aštuonis jau galiojančius teisės aktus, taip pat pateikiamos penkios naujos iniciatyvos įvairiose politikos srityse ir ekonomikos sektoriuose: klimato, energetikos ir kuro, transporto, pastatų, žemės naudojimo ir miškininkystės. </w:t>
      </w:r>
      <w:r w:rsidRPr="00915FAF">
        <w:rPr>
          <w:lang w:eastAsia="lt-LT"/>
        </w:rPr>
        <w:t xml:space="preserve">Tai iniciatyva tiesiogiai susijusi su ES Žaliuoju kursu bei susijusiomis strategijomis „Nuo ūkio iki stalo“, „ES </w:t>
      </w:r>
      <w:r w:rsidRPr="00915FAF">
        <w:rPr>
          <w:rFonts w:eastAsia="Calibri"/>
        </w:rPr>
        <w:t>Biologinės įvairovės</w:t>
      </w:r>
      <w:r w:rsidRPr="00915FAF">
        <w:rPr>
          <w:lang w:eastAsia="lt-LT"/>
        </w:rPr>
        <w:t xml:space="preserve"> strategija </w:t>
      </w:r>
      <w:r w:rsidRPr="0015486A">
        <w:rPr>
          <w:lang w:eastAsia="lt-LT"/>
        </w:rPr>
        <w:t>iki 2030 m.“,</w:t>
      </w:r>
      <w:r w:rsidRPr="00915FAF">
        <w:rPr>
          <w:lang w:eastAsia="lt-LT"/>
        </w:rPr>
        <w:t xml:space="preserve"> </w:t>
      </w:r>
      <w:r w:rsidRPr="00915FAF">
        <w:rPr>
          <w:rFonts w:eastAsia="Calibri"/>
        </w:rPr>
        <w:t xml:space="preserve">naująja „ES miškų strategija iki 2030 m.“. Pažymėtina, kad visos ES valstybės narės ir visi ekonomikos sektoriai, įskaitant žemės ūkį ir miškininkystę, turės prisidėti prie šio bendro tikslo įgyvendinimo. </w:t>
      </w:r>
    </w:p>
    <w:p w14:paraId="45192C74" w14:textId="00BA46E5" w:rsidR="0015486A" w:rsidRPr="0015486A" w:rsidRDefault="00915FAF" w:rsidP="0015486A">
      <w:pPr>
        <w:spacing w:line="360" w:lineRule="auto"/>
        <w:ind w:firstLine="567"/>
        <w:jc w:val="both"/>
        <w:rPr>
          <w:rFonts w:eastAsia="Calibri"/>
        </w:rPr>
      </w:pPr>
      <w:r w:rsidRPr="0015486A">
        <w:rPr>
          <w:rFonts w:eastAsia="Calibri"/>
        </w:rPr>
        <w:t>ES Taryb</w:t>
      </w:r>
      <w:r w:rsidR="0015486A" w:rsidRPr="0015486A">
        <w:rPr>
          <w:rFonts w:eastAsia="Calibri"/>
        </w:rPr>
        <w:t xml:space="preserve">os posėdyje numatoma </w:t>
      </w:r>
      <w:r w:rsidRPr="0015486A">
        <w:rPr>
          <w:rFonts w:eastAsia="Calibri"/>
        </w:rPr>
        <w:t>diskusij</w:t>
      </w:r>
      <w:r w:rsidR="0015486A" w:rsidRPr="0015486A">
        <w:rPr>
          <w:rFonts w:eastAsia="Calibri"/>
        </w:rPr>
        <w:t xml:space="preserve">a dėl </w:t>
      </w:r>
      <w:r w:rsidRPr="0015486A">
        <w:rPr>
          <w:rFonts w:eastAsia="Calibri"/>
        </w:rPr>
        <w:t>pagrindini</w:t>
      </w:r>
      <w:r w:rsidR="0015486A" w:rsidRPr="0015486A">
        <w:rPr>
          <w:rFonts w:eastAsia="Calibri"/>
        </w:rPr>
        <w:t>ų</w:t>
      </w:r>
      <w:r w:rsidRPr="0015486A">
        <w:rPr>
          <w:rFonts w:eastAsia="Calibri"/>
        </w:rPr>
        <w:t xml:space="preserve"> žemės ūkio uždavini</w:t>
      </w:r>
      <w:r w:rsidR="0015486A" w:rsidRPr="0015486A">
        <w:rPr>
          <w:rFonts w:eastAsia="Calibri"/>
        </w:rPr>
        <w:t>ų</w:t>
      </w:r>
      <w:r w:rsidRPr="0015486A">
        <w:rPr>
          <w:rFonts w:eastAsia="Calibri"/>
        </w:rPr>
        <w:t xml:space="preserve"> ir iššūki</w:t>
      </w:r>
      <w:r w:rsidR="0015486A" w:rsidRPr="0015486A">
        <w:rPr>
          <w:rFonts w:eastAsia="Calibri"/>
        </w:rPr>
        <w:t>ų</w:t>
      </w:r>
      <w:r w:rsidRPr="0015486A">
        <w:rPr>
          <w:rFonts w:eastAsia="Calibri"/>
        </w:rPr>
        <w:t xml:space="preserve"> siekiant prisidėti prie tikslo iki 2030 m. sumažinti ŠESD kiekį bent 55%</w:t>
      </w:r>
      <w:r w:rsidR="007931B9">
        <w:rPr>
          <w:rFonts w:eastAsia="Calibri"/>
        </w:rPr>
        <w:t>,</w:t>
      </w:r>
      <w:r w:rsidR="0015486A" w:rsidRPr="0015486A">
        <w:rPr>
          <w:rFonts w:eastAsia="Calibri"/>
        </w:rPr>
        <w:t xml:space="preserve"> koks galėtų būti miškininkystės vaidmuo siekiant šio tikslo</w:t>
      </w:r>
      <w:r w:rsidR="00E2149D">
        <w:rPr>
          <w:rFonts w:eastAsia="Calibri"/>
        </w:rPr>
        <w:t xml:space="preserve"> ir kitų susijusių aspektų. </w:t>
      </w:r>
    </w:p>
    <w:p w14:paraId="7C130028" w14:textId="77777777" w:rsidR="00915FAF" w:rsidRDefault="00915FAF" w:rsidP="00965CDF">
      <w:pPr>
        <w:keepNext/>
        <w:keepLines/>
        <w:jc w:val="both"/>
        <w:rPr>
          <w:rFonts w:eastAsia="Calibri"/>
          <w:b/>
          <w:bCs/>
          <w:color w:val="000000"/>
        </w:rPr>
      </w:pPr>
    </w:p>
    <w:p w14:paraId="35555C52" w14:textId="7371E47B" w:rsidR="00477F30" w:rsidRDefault="00477F30" w:rsidP="00E9120A">
      <w:pPr>
        <w:keepNext/>
        <w:keepLines/>
        <w:spacing w:line="360" w:lineRule="auto"/>
        <w:jc w:val="both"/>
        <w:rPr>
          <w:rFonts w:eastAsia="Calibri"/>
          <w:b/>
          <w:bCs/>
          <w:color w:val="000000"/>
        </w:rPr>
      </w:pPr>
      <w:r w:rsidRPr="00477F30">
        <w:rPr>
          <w:rFonts w:eastAsia="Calibri"/>
          <w:b/>
          <w:bCs/>
          <w:color w:val="000000"/>
        </w:rPr>
        <w:t>Lietuvos pozicija</w:t>
      </w:r>
    </w:p>
    <w:bookmarkEnd w:id="8"/>
    <w:p w14:paraId="2C773310" w14:textId="098775B6" w:rsidR="009958D8" w:rsidRDefault="0010512F" w:rsidP="0010631C">
      <w:pPr>
        <w:spacing w:line="360" w:lineRule="auto"/>
        <w:ind w:firstLine="567"/>
        <w:jc w:val="both"/>
        <w:rPr>
          <w:rFonts w:eastAsia="Calibri"/>
        </w:rPr>
      </w:pPr>
      <w:r>
        <w:t xml:space="preserve">Lietuva </w:t>
      </w:r>
      <w:r w:rsidR="00E045F7">
        <w:t xml:space="preserve">iš esmės </w:t>
      </w:r>
      <w:r>
        <w:t>teigiamai</w:t>
      </w:r>
      <w:r w:rsidR="00866A7D">
        <w:t xml:space="preserve"> </w:t>
      </w:r>
      <w:r w:rsidR="00172ABA">
        <w:t>vertina</w:t>
      </w:r>
      <w:r>
        <w:t xml:space="preserve"> „</w:t>
      </w:r>
      <w:proofErr w:type="spellStart"/>
      <w:r>
        <w:t>Fit</w:t>
      </w:r>
      <w:proofErr w:type="spellEnd"/>
      <w:r>
        <w:t xml:space="preserve"> </w:t>
      </w:r>
      <w:proofErr w:type="spellStart"/>
      <w:r>
        <w:t>for</w:t>
      </w:r>
      <w:proofErr w:type="spellEnd"/>
      <w:r>
        <w:t xml:space="preserve"> 55“ teisės aktų paketą kaip numatantį konkrečius veiksmus</w:t>
      </w:r>
      <w:r w:rsidR="007931B9">
        <w:t xml:space="preserve"> </w:t>
      </w:r>
      <w:r>
        <w:t>siek</w:t>
      </w:r>
      <w:r w:rsidR="007931B9">
        <w:t xml:space="preserve">ti </w:t>
      </w:r>
      <w:r>
        <w:t xml:space="preserve">šilumos efektą sukeliančių dujų (ŠESD) mažinimo tikslų. </w:t>
      </w:r>
      <w:r w:rsidR="00866A7D">
        <w:rPr>
          <w:rFonts w:eastAsia="Calibri"/>
        </w:rPr>
        <w:t xml:space="preserve">Ambicingo </w:t>
      </w:r>
      <w:r w:rsidR="00866A7D" w:rsidRPr="005F2909">
        <w:rPr>
          <w:rFonts w:eastAsia="Calibri"/>
        </w:rPr>
        <w:t>ES tiksl</w:t>
      </w:r>
      <w:r w:rsidR="00866A7D">
        <w:rPr>
          <w:rFonts w:eastAsia="Calibri"/>
        </w:rPr>
        <w:t>o</w:t>
      </w:r>
      <w:r w:rsidR="00866A7D" w:rsidRPr="005F2909">
        <w:rPr>
          <w:rFonts w:eastAsia="Calibri"/>
        </w:rPr>
        <w:t xml:space="preserve"> iki 2030 m. sumažinti ŠESD kiekį 55% ir iki 2050 m. pasiekti neutralumą klimatui,</w:t>
      </w:r>
      <w:r w:rsidR="00866A7D">
        <w:rPr>
          <w:rFonts w:eastAsia="Calibri"/>
        </w:rPr>
        <w:t xml:space="preserve"> siekimas lems didelius pokyčius </w:t>
      </w:r>
      <w:r w:rsidR="009958D8">
        <w:rPr>
          <w:rFonts w:eastAsia="Calibri"/>
        </w:rPr>
        <w:t>daugelyje sričių</w:t>
      </w:r>
      <w:r w:rsidR="00172ABA">
        <w:rPr>
          <w:rFonts w:eastAsia="Calibri"/>
        </w:rPr>
        <w:t>.</w:t>
      </w:r>
      <w:r w:rsidR="00CF04BF">
        <w:rPr>
          <w:rFonts w:eastAsia="Calibri"/>
        </w:rPr>
        <w:t xml:space="preserve"> S</w:t>
      </w:r>
      <w:r w:rsidR="009958D8">
        <w:rPr>
          <w:rFonts w:eastAsia="Calibri"/>
        </w:rPr>
        <w:t>varbios bendros pastangos</w:t>
      </w:r>
      <w:r w:rsidR="00CF04BF">
        <w:rPr>
          <w:rFonts w:eastAsia="Calibri"/>
        </w:rPr>
        <w:t xml:space="preserve"> ir tinkamai subalansuotas požiūris</w:t>
      </w:r>
      <w:r w:rsidR="004A41F3">
        <w:rPr>
          <w:rFonts w:eastAsia="Calibri"/>
        </w:rPr>
        <w:t xml:space="preserve">. </w:t>
      </w:r>
    </w:p>
    <w:p w14:paraId="2EF0F06B" w14:textId="5199A46B" w:rsidR="005F2909" w:rsidRPr="00124B21" w:rsidRDefault="00CF04BF" w:rsidP="00124B21">
      <w:pPr>
        <w:spacing w:after="120" w:line="360" w:lineRule="auto"/>
        <w:ind w:firstLine="567"/>
        <w:jc w:val="both"/>
      </w:pPr>
      <w:r>
        <w:rPr>
          <w:rFonts w:eastAsia="Calibri"/>
        </w:rPr>
        <w:t xml:space="preserve">Iššūkiai </w:t>
      </w:r>
      <w:r w:rsidR="009958D8">
        <w:rPr>
          <w:rFonts w:eastAsia="Calibri"/>
        </w:rPr>
        <w:t>Lietuvos žemės ūkio sek</w:t>
      </w:r>
      <w:r>
        <w:rPr>
          <w:rFonts w:eastAsia="Calibri"/>
        </w:rPr>
        <w:t xml:space="preserve">toriui dideli. </w:t>
      </w:r>
      <w:r w:rsidR="00866A7D">
        <w:rPr>
          <w:rFonts w:eastAsia="Calibri"/>
        </w:rPr>
        <w:t xml:space="preserve">Jis turės </w:t>
      </w:r>
      <w:r w:rsidR="005F2909" w:rsidRPr="005F2909">
        <w:rPr>
          <w:rFonts w:eastAsia="Calibri"/>
        </w:rPr>
        <w:t>būti transformuojamas</w:t>
      </w:r>
      <w:r w:rsidR="00866A7D">
        <w:rPr>
          <w:rFonts w:eastAsia="Calibri"/>
        </w:rPr>
        <w:t xml:space="preserve"> pereinant prie tvaresnės gamybos, tausaus išteklių naudojimo, </w:t>
      </w:r>
      <w:r w:rsidR="00BC12E5">
        <w:rPr>
          <w:rFonts w:eastAsia="Calibri"/>
        </w:rPr>
        <w:t xml:space="preserve">biologinės įvairovės apsaugos ir atkūrimo, </w:t>
      </w:r>
      <w:r w:rsidR="00866A7D">
        <w:rPr>
          <w:rFonts w:eastAsia="Calibri"/>
        </w:rPr>
        <w:t>tuo pačiu užtikrinant ir aprūpinimo maistu tikslą.</w:t>
      </w:r>
      <w:r w:rsidR="009958D8">
        <w:rPr>
          <w:rFonts w:eastAsia="Calibri"/>
        </w:rPr>
        <w:t xml:space="preserve"> </w:t>
      </w:r>
      <w:r w:rsidR="00AB5B60">
        <w:rPr>
          <w:rFonts w:eastAsia="Calibri"/>
        </w:rPr>
        <w:t>T</w:t>
      </w:r>
      <w:r w:rsidR="009958D8">
        <w:rPr>
          <w:rFonts w:eastAsia="Calibri"/>
        </w:rPr>
        <w:t xml:space="preserve">urės būti užtikrintos finansinės paskatos per BŽŪP strateginio plano ir kitus instrumentus. </w:t>
      </w:r>
      <w:r w:rsidR="00802991">
        <w:rPr>
          <w:rFonts w:eastAsia="Calibri"/>
        </w:rPr>
        <w:t>Iššūkių</w:t>
      </w:r>
      <w:r w:rsidR="00BE571B">
        <w:rPr>
          <w:rFonts w:eastAsia="Calibri"/>
        </w:rPr>
        <w:t xml:space="preserve"> </w:t>
      </w:r>
      <w:r w:rsidR="00802991">
        <w:rPr>
          <w:rFonts w:eastAsia="Calibri"/>
        </w:rPr>
        <w:t>kyla</w:t>
      </w:r>
      <w:r w:rsidR="00BE571B">
        <w:rPr>
          <w:rFonts w:eastAsia="Calibri"/>
        </w:rPr>
        <w:t xml:space="preserve"> </w:t>
      </w:r>
      <w:r w:rsidR="00172ABA">
        <w:rPr>
          <w:rFonts w:eastAsia="Calibri"/>
        </w:rPr>
        <w:t xml:space="preserve">ir </w:t>
      </w:r>
      <w:r w:rsidR="00BE571B">
        <w:rPr>
          <w:rFonts w:eastAsia="Calibri"/>
        </w:rPr>
        <w:t>dėl teisėkūros proceso nenuoseklumo</w:t>
      </w:r>
      <w:r w:rsidR="00802991">
        <w:rPr>
          <w:rFonts w:eastAsia="Calibri"/>
        </w:rPr>
        <w:t xml:space="preserve">, </w:t>
      </w:r>
      <w:r w:rsidR="00F62E97">
        <w:rPr>
          <w:rFonts w:eastAsia="Calibri"/>
        </w:rPr>
        <w:t>tikimasi, jog</w:t>
      </w:r>
      <w:r w:rsidR="00BE571B">
        <w:rPr>
          <w:rFonts w:eastAsia="Calibri"/>
        </w:rPr>
        <w:t xml:space="preserve"> numatom</w:t>
      </w:r>
      <w:r w:rsidR="00F62E97">
        <w:rPr>
          <w:rFonts w:eastAsia="Calibri"/>
        </w:rPr>
        <w:t>os</w:t>
      </w:r>
      <w:r w:rsidR="00BE571B">
        <w:rPr>
          <w:rFonts w:eastAsia="Calibri"/>
        </w:rPr>
        <w:t xml:space="preserve"> pateikti </w:t>
      </w:r>
      <w:r w:rsidR="00802991">
        <w:rPr>
          <w:rFonts w:eastAsia="Calibri"/>
        </w:rPr>
        <w:t>nauj</w:t>
      </w:r>
      <w:r w:rsidR="00F62E97">
        <w:rPr>
          <w:rFonts w:eastAsia="Calibri"/>
        </w:rPr>
        <w:t>os</w:t>
      </w:r>
      <w:r w:rsidR="00802991">
        <w:rPr>
          <w:rFonts w:eastAsia="Calibri"/>
        </w:rPr>
        <w:t xml:space="preserve"> </w:t>
      </w:r>
      <w:r w:rsidR="00BE571B">
        <w:rPr>
          <w:rFonts w:eastAsia="Calibri"/>
        </w:rPr>
        <w:t xml:space="preserve">EK </w:t>
      </w:r>
      <w:r w:rsidR="00802991">
        <w:rPr>
          <w:rFonts w:eastAsia="Calibri"/>
        </w:rPr>
        <w:t>iniciatyv</w:t>
      </w:r>
      <w:r w:rsidR="00F62E97">
        <w:rPr>
          <w:rFonts w:eastAsia="Calibri"/>
        </w:rPr>
        <w:t>os (dėl anglies ūkininkavimo</w:t>
      </w:r>
      <w:r w:rsidR="00341430">
        <w:rPr>
          <w:rFonts w:eastAsia="Calibri"/>
        </w:rPr>
        <w:t xml:space="preserve">, </w:t>
      </w:r>
      <w:r w:rsidR="00621883">
        <w:rPr>
          <w:rFonts w:eastAsia="Calibri"/>
        </w:rPr>
        <w:t>dėl anglies kaupimo sertifikavimo</w:t>
      </w:r>
      <w:r w:rsidR="00341430">
        <w:rPr>
          <w:rFonts w:eastAsia="Calibri"/>
        </w:rPr>
        <w:t xml:space="preserve"> sistemos sukūrimo</w:t>
      </w:r>
      <w:r w:rsidR="00621883">
        <w:rPr>
          <w:rFonts w:eastAsia="Calibri"/>
        </w:rPr>
        <w:t>) pateiks daugiau aiškumo</w:t>
      </w:r>
      <w:r w:rsidR="0039026C">
        <w:rPr>
          <w:rFonts w:eastAsia="Calibri"/>
        </w:rPr>
        <w:t xml:space="preserve"> </w:t>
      </w:r>
      <w:r w:rsidR="00C14475">
        <w:rPr>
          <w:rFonts w:eastAsia="Calibri"/>
        </w:rPr>
        <w:t>šioje srityje</w:t>
      </w:r>
      <w:r w:rsidR="00BE571B">
        <w:rPr>
          <w:rFonts w:eastAsia="Calibri"/>
        </w:rPr>
        <w:t xml:space="preserve">. </w:t>
      </w:r>
      <w:r w:rsidR="00F84D1D">
        <w:rPr>
          <w:rFonts w:eastAsia="Calibri"/>
        </w:rPr>
        <w:t>I</w:t>
      </w:r>
      <w:r w:rsidR="005F2909" w:rsidRPr="005F2909">
        <w:rPr>
          <w:rFonts w:eastAsia="Calibri"/>
        </w:rPr>
        <w:t>ššūkiai</w:t>
      </w:r>
      <w:r w:rsidR="00802991">
        <w:rPr>
          <w:rFonts w:eastAsia="Calibri"/>
        </w:rPr>
        <w:t xml:space="preserve">, </w:t>
      </w:r>
      <w:r w:rsidR="005F2909" w:rsidRPr="005F2909">
        <w:rPr>
          <w:rFonts w:eastAsia="Calibri"/>
        </w:rPr>
        <w:t>siekiant ženkliai sumažinti ŠESD</w:t>
      </w:r>
      <w:r w:rsidR="00802991">
        <w:rPr>
          <w:rFonts w:eastAsia="Calibri"/>
        </w:rPr>
        <w:t xml:space="preserve"> žemės ūkyje</w:t>
      </w:r>
      <w:r w:rsidR="005F2909" w:rsidRPr="005F2909">
        <w:rPr>
          <w:rFonts w:eastAsia="Calibri"/>
        </w:rPr>
        <w:t xml:space="preserve">, </w:t>
      </w:r>
      <w:r w:rsidR="00F84D1D">
        <w:rPr>
          <w:rFonts w:eastAsia="Calibri"/>
        </w:rPr>
        <w:t xml:space="preserve">ypač trumpuoju laikotarpiu, </w:t>
      </w:r>
      <w:r w:rsidR="005F2909" w:rsidRPr="005F2909">
        <w:rPr>
          <w:rFonts w:eastAsia="Calibri"/>
        </w:rPr>
        <w:t xml:space="preserve">susiję </w:t>
      </w:r>
      <w:r w:rsidR="00F84D1D">
        <w:rPr>
          <w:rFonts w:eastAsia="Calibri"/>
        </w:rPr>
        <w:t xml:space="preserve">ir </w:t>
      </w:r>
      <w:r w:rsidR="005F2909" w:rsidRPr="005F2909">
        <w:rPr>
          <w:rFonts w:eastAsia="Calibri"/>
        </w:rPr>
        <w:t xml:space="preserve">su </w:t>
      </w:r>
      <w:r w:rsidR="00F84D1D">
        <w:rPr>
          <w:rFonts w:eastAsia="Calibri"/>
        </w:rPr>
        <w:t xml:space="preserve">ūkininkaujančiųjų </w:t>
      </w:r>
      <w:r w:rsidR="005F2909" w:rsidRPr="005F2909">
        <w:rPr>
          <w:rFonts w:eastAsia="Calibri"/>
        </w:rPr>
        <w:t>kompetencijų stoka praktiniame lygmenyje taikyti inovatyvias</w:t>
      </w:r>
      <w:r w:rsidR="00787FD5">
        <w:rPr>
          <w:rFonts w:eastAsia="Calibri"/>
        </w:rPr>
        <w:t>, klimatui draugiškesnes</w:t>
      </w:r>
      <w:r w:rsidR="005F2909" w:rsidRPr="005F2909">
        <w:rPr>
          <w:rFonts w:eastAsia="Calibri"/>
        </w:rPr>
        <w:t xml:space="preserve"> technologijas</w:t>
      </w:r>
      <w:r w:rsidR="00F84D1D">
        <w:rPr>
          <w:rFonts w:eastAsia="Calibri"/>
        </w:rPr>
        <w:t>. Tai y</w:t>
      </w:r>
      <w:r w:rsidR="005F2909" w:rsidRPr="005F2909">
        <w:rPr>
          <w:rFonts w:eastAsia="Calibri"/>
        </w:rPr>
        <w:t xml:space="preserve">pač </w:t>
      </w:r>
      <w:r w:rsidR="00F84D1D">
        <w:rPr>
          <w:rFonts w:eastAsia="Calibri"/>
        </w:rPr>
        <w:t xml:space="preserve">aktualu </w:t>
      </w:r>
      <w:r w:rsidR="005F2909" w:rsidRPr="005F2909">
        <w:rPr>
          <w:rFonts w:eastAsia="Calibri"/>
        </w:rPr>
        <w:t>smulki</w:t>
      </w:r>
      <w:r w:rsidR="00F84D1D">
        <w:rPr>
          <w:rFonts w:eastAsia="Calibri"/>
        </w:rPr>
        <w:t xml:space="preserve">ems ūkiams, sudarantiems didelę dalį Lietuvos ūkių struktūroje. </w:t>
      </w:r>
    </w:p>
    <w:p w14:paraId="6F0DA4EC" w14:textId="66C9565F" w:rsidR="003414C2" w:rsidRDefault="004A41F3" w:rsidP="003414C2">
      <w:pPr>
        <w:spacing w:line="360" w:lineRule="auto"/>
        <w:ind w:firstLine="567"/>
        <w:jc w:val="both"/>
      </w:pPr>
      <w:r>
        <w:t xml:space="preserve">Lietuva iš esmės teigiamai vertina siūlymą po 2030 m. sukurti bendrą žemės sektorių, apjungiant </w:t>
      </w:r>
      <w:r w:rsidRPr="00124B21">
        <w:rPr>
          <w:i/>
          <w:iCs/>
        </w:rPr>
        <w:t>LULUCF</w:t>
      </w:r>
      <w:r>
        <w:t xml:space="preserve"> sektorių su žemės ūkio sektoriumi (ne-CO</w:t>
      </w:r>
      <w:r>
        <w:rPr>
          <w:vertAlign w:val="subscript"/>
        </w:rPr>
        <w:t>2</w:t>
      </w:r>
      <w:r>
        <w:t xml:space="preserve"> emisijų dalis), kuris </w:t>
      </w:r>
      <w:r w:rsidRPr="005F2909">
        <w:rPr>
          <w:rFonts w:eastAsia="Calibri"/>
        </w:rPr>
        <w:t>iki 2035 m. turėtų tapti neutral</w:t>
      </w:r>
      <w:r>
        <w:rPr>
          <w:rFonts w:eastAsia="Calibri"/>
        </w:rPr>
        <w:t>us</w:t>
      </w:r>
      <w:r w:rsidRPr="005F2909">
        <w:rPr>
          <w:rFonts w:eastAsia="Calibri"/>
        </w:rPr>
        <w:t xml:space="preserve"> klimatui</w:t>
      </w:r>
      <w:r>
        <w:rPr>
          <w:rFonts w:eastAsia="Calibri"/>
        </w:rPr>
        <w:t>.</w:t>
      </w:r>
      <w:r w:rsidRPr="004A41F3">
        <w:rPr>
          <w:rFonts w:eastAsia="Calibri"/>
        </w:rPr>
        <w:t xml:space="preserve"> </w:t>
      </w:r>
      <w:r w:rsidRPr="005F2909">
        <w:rPr>
          <w:rFonts w:eastAsia="Calibri"/>
        </w:rPr>
        <w:t xml:space="preserve">Tikėtina, kad </w:t>
      </w:r>
      <w:r w:rsidR="00FD5096">
        <w:rPr>
          <w:rFonts w:eastAsia="Calibri"/>
        </w:rPr>
        <w:t>tai</w:t>
      </w:r>
      <w:r w:rsidRPr="005F2909">
        <w:rPr>
          <w:rFonts w:eastAsia="Calibri"/>
        </w:rPr>
        <w:t xml:space="preserve"> leis tiksliau parinkti ir suderinti veiksmus</w:t>
      </w:r>
      <w:r w:rsidR="00F6200B">
        <w:rPr>
          <w:rFonts w:eastAsia="Calibri"/>
        </w:rPr>
        <w:t xml:space="preserve"> ir priemones dėl</w:t>
      </w:r>
      <w:r w:rsidRPr="005F2909">
        <w:rPr>
          <w:rFonts w:eastAsia="Calibri"/>
        </w:rPr>
        <w:t xml:space="preserve"> </w:t>
      </w:r>
      <w:r w:rsidR="00F6200B" w:rsidRPr="005F2909">
        <w:rPr>
          <w:rFonts w:eastAsia="Calibri"/>
        </w:rPr>
        <w:t>žemės naudojimo</w:t>
      </w:r>
      <w:r w:rsidR="00F6200B">
        <w:rPr>
          <w:rFonts w:eastAsia="Calibri"/>
        </w:rPr>
        <w:t xml:space="preserve"> kylančių ŠESD emisijų</w:t>
      </w:r>
      <w:r w:rsidR="00057484">
        <w:rPr>
          <w:rFonts w:eastAsia="Calibri"/>
        </w:rPr>
        <w:t xml:space="preserve"> ir/ar jų absorbcijos potencialo didinimo</w:t>
      </w:r>
      <w:r w:rsidR="00F6200B" w:rsidRPr="005F2909">
        <w:rPr>
          <w:rFonts w:eastAsia="Calibri"/>
        </w:rPr>
        <w:t xml:space="preserve"> </w:t>
      </w:r>
      <w:r w:rsidRPr="005F2909">
        <w:rPr>
          <w:rFonts w:eastAsia="Calibri"/>
        </w:rPr>
        <w:t>tiek valstybės, tiek ūkio lygiu.</w:t>
      </w:r>
      <w:r w:rsidR="003414C2">
        <w:rPr>
          <w:rFonts w:eastAsia="Calibri"/>
        </w:rPr>
        <w:t xml:space="preserve"> </w:t>
      </w:r>
      <w:r w:rsidR="00294905">
        <w:rPr>
          <w:rFonts w:eastAsia="Calibri"/>
        </w:rPr>
        <w:t>Tačiau pritariame, kad r</w:t>
      </w:r>
      <w:r w:rsidR="003414C2">
        <w:rPr>
          <w:rFonts w:eastAsia="Calibri"/>
        </w:rPr>
        <w:t xml:space="preserve">eikia atlikti </w:t>
      </w:r>
      <w:r w:rsidR="003414C2">
        <w:t>poveikio vertinimą atskirų ES valstybių narių lygiu, įvertinant jų specifinę situaciją bei aplinkybes</w:t>
      </w:r>
      <w:r w:rsidR="003414C2">
        <w:rPr>
          <w:rStyle w:val="Puslapioinaosnuoroda"/>
        </w:rPr>
        <w:footnoteReference w:id="3"/>
      </w:r>
      <w:r w:rsidR="003414C2">
        <w:t xml:space="preserve">. </w:t>
      </w:r>
    </w:p>
    <w:p w14:paraId="7123F83C" w14:textId="30228614" w:rsidR="005B41C3" w:rsidRDefault="00F66951" w:rsidP="00124B21">
      <w:pPr>
        <w:spacing w:after="120" w:line="360" w:lineRule="auto"/>
        <w:ind w:firstLine="567"/>
        <w:jc w:val="both"/>
        <w:rPr>
          <w:szCs w:val="22"/>
        </w:rPr>
      </w:pPr>
      <w:r>
        <w:t>Palaikome siekius darniau naudoti miško</w:t>
      </w:r>
      <w:r w:rsidR="00AC421B">
        <w:t xml:space="preserve"> bei žemės ūkio </w:t>
      </w:r>
      <w:r>
        <w:t>naudmenas</w:t>
      </w:r>
      <w:r w:rsidR="00AC421B">
        <w:t xml:space="preserve"> ir</w:t>
      </w:r>
      <w:r>
        <w:t xml:space="preserve"> </w:t>
      </w:r>
      <w:r w:rsidRPr="00124B21">
        <w:rPr>
          <w:i/>
          <w:iCs/>
        </w:rPr>
        <w:t>LULUCF</w:t>
      </w:r>
      <w:r>
        <w:t xml:space="preserve"> sektoriuje generuoti daugiau absorbentų. </w:t>
      </w:r>
      <w:r w:rsidR="00B50A30">
        <w:t>Tvaraus miškų valdymo užtikrinimui būtina išlaikyti tinkamą balansą tar</w:t>
      </w:r>
      <w:r>
        <w:t>p</w:t>
      </w:r>
      <w:r w:rsidR="00B50A30">
        <w:t xml:space="preserve"> jų vykdomų </w:t>
      </w:r>
      <w:r w:rsidR="00B50A30">
        <w:lastRenderedPageBreak/>
        <w:t>ekonominių, socialinių ir aplinkosauginių funkcijų</w:t>
      </w:r>
      <w:r w:rsidR="005B41C3">
        <w:t>. Nustatant absorbentų generavimo tikslus turėtų būti įvertinta valstybių narių specifika</w:t>
      </w:r>
      <w:r w:rsidR="00802991">
        <w:t xml:space="preserve">, </w:t>
      </w:r>
      <w:r w:rsidR="00AB5B60">
        <w:t xml:space="preserve">brandžių miškų plotų augimas. </w:t>
      </w:r>
    </w:p>
    <w:p w14:paraId="0055A567" w14:textId="50088B63" w:rsidR="004A4521" w:rsidRDefault="004A4521" w:rsidP="000E589C">
      <w:pPr>
        <w:spacing w:line="360" w:lineRule="auto"/>
        <w:ind w:firstLine="567"/>
        <w:jc w:val="both"/>
      </w:pPr>
      <w:r>
        <w:t xml:space="preserve">Lietuva teigiamai vertina medienos naudojimo statybose ir renovacijoje skatinimo ir plėtros priemones, prisidedančias prie </w:t>
      </w:r>
      <w:proofErr w:type="spellStart"/>
      <w:r>
        <w:t>bioekonomikos</w:t>
      </w:r>
      <w:proofErr w:type="spellEnd"/>
      <w:r>
        <w:t xml:space="preserve"> vystymo ir absorbcijos didinimo. Tvariai pagamintos biomasės naudojimas turi būti skatinamas </w:t>
      </w:r>
      <w:r w:rsidR="00FF580A">
        <w:t xml:space="preserve">ir </w:t>
      </w:r>
      <w:r>
        <w:t xml:space="preserve">siekiant pakeisti iškastinių ar kitų neatsinaujinančių žaliavų naudojimą. </w:t>
      </w:r>
    </w:p>
    <w:p w14:paraId="01C34A7A" w14:textId="77777777" w:rsidR="0015486A" w:rsidRDefault="0015486A" w:rsidP="00EE7A94">
      <w:pPr>
        <w:jc w:val="both"/>
        <w:rPr>
          <w:rFonts w:eastAsia="Calibri"/>
        </w:rPr>
      </w:pPr>
    </w:p>
    <w:p w14:paraId="7B038353" w14:textId="77777777" w:rsidR="002C4F03" w:rsidRPr="002C4F03" w:rsidRDefault="002C4F03" w:rsidP="002C4F03">
      <w:pPr>
        <w:jc w:val="both"/>
        <w:rPr>
          <w:rFonts w:eastAsia="Calibri"/>
          <w:b/>
          <w:bCs/>
        </w:rPr>
      </w:pPr>
      <w:r w:rsidRPr="002C4F03">
        <w:rPr>
          <w:rFonts w:eastAsia="Calibri"/>
          <w:b/>
          <w:bCs/>
        </w:rPr>
        <w:t>9. Kiti klausimai:</w:t>
      </w:r>
    </w:p>
    <w:p w14:paraId="50D20B2D" w14:textId="77777777" w:rsidR="002C4F03" w:rsidRPr="002C4F03" w:rsidRDefault="002C4F03" w:rsidP="002C4F03">
      <w:pPr>
        <w:spacing w:before="120"/>
        <w:ind w:left="142"/>
        <w:jc w:val="both"/>
        <w:rPr>
          <w:rFonts w:eastAsia="Calibri"/>
          <w:b/>
          <w:bCs/>
        </w:rPr>
      </w:pPr>
      <w:r w:rsidRPr="002C4F03">
        <w:rPr>
          <w:rFonts w:eastAsia="Calibri"/>
          <w:b/>
          <w:bCs/>
        </w:rPr>
        <w:t>a) 2021 m. Jungtinių Tautų aukščiausiojo lygio susitikimas maisto sistemų klausimais</w:t>
      </w:r>
    </w:p>
    <w:p w14:paraId="25039949" w14:textId="7C9A6531" w:rsidR="002C4F03" w:rsidRDefault="002C4F03" w:rsidP="002C4F03">
      <w:pPr>
        <w:ind w:left="567"/>
        <w:jc w:val="both"/>
        <w:rPr>
          <w:rFonts w:eastAsia="Calibri"/>
          <w:i/>
          <w:iCs/>
        </w:rPr>
      </w:pPr>
      <w:r w:rsidRPr="002C4F03">
        <w:rPr>
          <w:rFonts w:eastAsia="Calibri"/>
          <w:i/>
          <w:iCs/>
        </w:rPr>
        <w:t xml:space="preserve">– Pirmininkaujančios valstybės narės informacija </w:t>
      </w:r>
    </w:p>
    <w:p w14:paraId="7EFF8814" w14:textId="77777777" w:rsidR="002C4F03" w:rsidRDefault="002C4F03" w:rsidP="00AB6AF1">
      <w:pPr>
        <w:jc w:val="both"/>
        <w:rPr>
          <w:rFonts w:eastAsia="Calibri"/>
          <w:i/>
          <w:iCs/>
        </w:rPr>
      </w:pPr>
    </w:p>
    <w:p w14:paraId="771AF5EC" w14:textId="5396FD64" w:rsidR="002C4F03" w:rsidRDefault="002C4F03" w:rsidP="002C4F03">
      <w:pPr>
        <w:spacing w:line="360" w:lineRule="auto"/>
        <w:jc w:val="both"/>
        <w:rPr>
          <w:rFonts w:eastAsia="Calibri"/>
          <w:b/>
          <w:bCs/>
          <w:color w:val="000000"/>
        </w:rPr>
      </w:pPr>
      <w:r w:rsidRPr="00763B8B">
        <w:rPr>
          <w:rFonts w:eastAsia="Calibri"/>
          <w:b/>
          <w:bCs/>
          <w:color w:val="000000"/>
        </w:rPr>
        <w:t>Klausimo esmė</w:t>
      </w:r>
      <w:r w:rsidR="0091659C">
        <w:rPr>
          <w:rFonts w:eastAsia="Calibri"/>
          <w:b/>
          <w:bCs/>
          <w:color w:val="000000"/>
        </w:rPr>
        <w:t>:</w:t>
      </w:r>
      <w:r>
        <w:rPr>
          <w:rFonts w:eastAsia="Calibri"/>
          <w:b/>
          <w:bCs/>
          <w:color w:val="000000"/>
        </w:rPr>
        <w:t xml:space="preserve"> </w:t>
      </w:r>
    </w:p>
    <w:p w14:paraId="6FFF9C7A" w14:textId="1DDF9FBD" w:rsidR="00B556A7" w:rsidRPr="00B556A7" w:rsidRDefault="00B556A7" w:rsidP="00B556A7">
      <w:pPr>
        <w:spacing w:line="360" w:lineRule="auto"/>
        <w:ind w:firstLine="567"/>
        <w:jc w:val="both"/>
        <w:rPr>
          <w:rFonts w:eastAsia="Calibri"/>
        </w:rPr>
      </w:pPr>
      <w:r w:rsidRPr="00B556A7">
        <w:rPr>
          <w:rFonts w:eastAsia="Calibri"/>
        </w:rPr>
        <w:t xml:space="preserve">2021 m. rugsėjo 23 d. Niujorke įvyko virtualus Jungtinių Tautų </w:t>
      </w:r>
      <w:r w:rsidR="00A95988">
        <w:rPr>
          <w:rFonts w:eastAsia="Calibri"/>
        </w:rPr>
        <w:t xml:space="preserve">(JT) </w:t>
      </w:r>
      <w:r w:rsidR="00BB75BC">
        <w:rPr>
          <w:rFonts w:eastAsia="Calibri"/>
        </w:rPr>
        <w:t xml:space="preserve">Maisto sistemų </w:t>
      </w:r>
      <w:r w:rsidRPr="00B556A7">
        <w:rPr>
          <w:rFonts w:eastAsia="Calibri"/>
        </w:rPr>
        <w:t xml:space="preserve">aukščiausiojo lygio susitikimas </w:t>
      </w:r>
      <w:r w:rsidRPr="0015486A">
        <w:rPr>
          <w:rFonts w:eastAsia="Calibri"/>
        </w:rPr>
        <w:t xml:space="preserve">skirtas aptarti </w:t>
      </w:r>
      <w:r w:rsidR="00A95988">
        <w:rPr>
          <w:rFonts w:eastAsia="Calibri"/>
        </w:rPr>
        <w:t>JT</w:t>
      </w:r>
      <w:r w:rsidRPr="0015486A">
        <w:rPr>
          <w:rFonts w:eastAsia="Calibri"/>
        </w:rPr>
        <w:t xml:space="preserve"> Darnaus vystymosi tikslus</w:t>
      </w:r>
      <w:r w:rsidR="00BB75BC">
        <w:rPr>
          <w:rFonts w:eastAsia="Calibri"/>
        </w:rPr>
        <w:t>,</w:t>
      </w:r>
      <w:r w:rsidRPr="0015486A">
        <w:rPr>
          <w:rFonts w:eastAsia="Calibri"/>
        </w:rPr>
        <w:t xml:space="preserve"> </w:t>
      </w:r>
      <w:r w:rsidR="00BB75BC">
        <w:rPr>
          <w:rFonts w:eastAsia="Calibri"/>
        </w:rPr>
        <w:t>pagreitinti veiksmus</w:t>
      </w:r>
      <w:r w:rsidRPr="0015486A">
        <w:rPr>
          <w:rFonts w:eastAsia="Calibri"/>
        </w:rPr>
        <w:t xml:space="preserve"> </w:t>
      </w:r>
      <w:r w:rsidR="00BB75BC">
        <w:rPr>
          <w:rFonts w:eastAsia="Calibri"/>
        </w:rPr>
        <w:t xml:space="preserve">ir </w:t>
      </w:r>
      <w:r w:rsidRPr="0015486A">
        <w:rPr>
          <w:rFonts w:eastAsia="Calibri"/>
        </w:rPr>
        <w:t>pertvark</w:t>
      </w:r>
      <w:r w:rsidR="00BB75BC">
        <w:rPr>
          <w:rFonts w:eastAsia="Calibri"/>
        </w:rPr>
        <w:t>yti</w:t>
      </w:r>
      <w:r w:rsidRPr="0015486A">
        <w:rPr>
          <w:rFonts w:eastAsia="Calibri"/>
        </w:rPr>
        <w:t xml:space="preserve"> maisto sistemas.</w:t>
      </w:r>
      <w:r w:rsidRPr="00B556A7">
        <w:rPr>
          <w:rFonts w:eastAsia="Calibri"/>
        </w:rPr>
        <w:t xml:space="preserve"> </w:t>
      </w:r>
    </w:p>
    <w:p w14:paraId="10CA91A0" w14:textId="372BAB9B" w:rsidR="00B556A7" w:rsidRPr="0015486A" w:rsidRDefault="00A442B4" w:rsidP="0015486A">
      <w:pPr>
        <w:spacing w:line="360" w:lineRule="auto"/>
        <w:ind w:firstLine="567"/>
        <w:jc w:val="both"/>
        <w:rPr>
          <w:rFonts w:eastAsia="Calibri"/>
        </w:rPr>
      </w:pPr>
      <w:r>
        <w:rPr>
          <w:rFonts w:eastAsia="Calibri"/>
        </w:rPr>
        <w:t>S</w:t>
      </w:r>
      <w:r w:rsidR="00B556A7" w:rsidRPr="00B556A7">
        <w:rPr>
          <w:rFonts w:eastAsia="Calibri"/>
        </w:rPr>
        <w:t>usitikimo metu apie 150 šalių ir apie 300 iniciatyvinių organizacijų bei grupių palaikė  įsipareigojimus pertvarkyti maisto sistemas pagal numatytus septynis prioritetus, kurių reikia imtis norint paspartinti perėjimą prie sveikesnių, tvaresnių, teisingesnių ir atsparesnių maisto sistemų</w:t>
      </w:r>
      <w:r w:rsidR="00A95988">
        <w:rPr>
          <w:rStyle w:val="Puslapioinaosnuoroda"/>
          <w:rFonts w:eastAsia="Calibri"/>
        </w:rPr>
        <w:footnoteReference w:id="4"/>
      </w:r>
      <w:r w:rsidR="00A95988">
        <w:rPr>
          <w:rFonts w:eastAsia="Calibri"/>
        </w:rPr>
        <w:t>.</w:t>
      </w:r>
      <w:r w:rsidR="00B556A7" w:rsidRPr="00B556A7">
        <w:rPr>
          <w:rFonts w:eastAsia="Calibri"/>
        </w:rPr>
        <w:t xml:space="preserve"> </w:t>
      </w:r>
    </w:p>
    <w:p w14:paraId="0F81C235" w14:textId="535394BD" w:rsidR="008C54FB" w:rsidRDefault="00B556A7" w:rsidP="004A2FDE">
      <w:pPr>
        <w:spacing w:line="360" w:lineRule="auto"/>
        <w:ind w:firstLine="567"/>
        <w:contextualSpacing/>
        <w:jc w:val="both"/>
        <w:rPr>
          <w:rFonts w:eastAsia="Calibri"/>
        </w:rPr>
      </w:pPr>
      <w:r w:rsidRPr="00B556A7">
        <w:rPr>
          <w:rFonts w:eastAsia="Calibri"/>
        </w:rPr>
        <w:t xml:space="preserve">ES valstybės narės, rengdamosi šiam </w:t>
      </w:r>
      <w:r w:rsidR="00A95988">
        <w:rPr>
          <w:rFonts w:eastAsia="Calibri"/>
        </w:rPr>
        <w:t xml:space="preserve">JT </w:t>
      </w:r>
      <w:r w:rsidRPr="00B556A7">
        <w:rPr>
          <w:rFonts w:eastAsia="Calibri"/>
        </w:rPr>
        <w:t xml:space="preserve">aukščiausiojo lygio susitikimui, buvo aptarusios ir 2021 m. gegužės 26-27 d. patvirtinusios Tarybos išvadas dėl </w:t>
      </w:r>
      <w:r w:rsidR="00072E86">
        <w:rPr>
          <w:rFonts w:eastAsia="Calibri"/>
        </w:rPr>
        <w:t>maisto sistemų</w:t>
      </w:r>
      <w:r w:rsidRPr="00B556A7">
        <w:rPr>
          <w:rFonts w:eastAsia="Calibri"/>
        </w:rPr>
        <w:t>.</w:t>
      </w:r>
      <w:r w:rsidRPr="00B556A7">
        <w:rPr>
          <w:rFonts w:eastAsia="Calibri"/>
          <w:szCs w:val="22"/>
        </w:rPr>
        <w:t xml:space="preserve"> </w:t>
      </w:r>
      <w:bookmarkStart w:id="10" w:name="_Hlk71883689"/>
      <w:r w:rsidR="00072E86" w:rsidRPr="00072E86">
        <w:rPr>
          <w:rFonts w:eastAsia="Calibri"/>
        </w:rPr>
        <w:t>Išvadose akcentuojamas tvarumas, sveikos mitybos skatinimas, maisto saugos ir visuomenės sveikatos stiprinimas, sąveika su mokslu ir kt. susiję klausimai.</w:t>
      </w:r>
    </w:p>
    <w:p w14:paraId="762A6800" w14:textId="6252DB04" w:rsidR="00B556A7" w:rsidRPr="00E81D69" w:rsidRDefault="00A442B4" w:rsidP="008C54FB">
      <w:pPr>
        <w:spacing w:after="160" w:line="360" w:lineRule="auto"/>
        <w:ind w:firstLine="567"/>
        <w:jc w:val="both"/>
        <w:rPr>
          <w:rFonts w:eastAsia="Calibri"/>
        </w:rPr>
      </w:pPr>
      <w:r>
        <w:rPr>
          <w:rFonts w:eastAsia="Calibri"/>
        </w:rPr>
        <w:t>S</w:t>
      </w:r>
      <w:r w:rsidR="008C54FB">
        <w:rPr>
          <w:rFonts w:eastAsia="Calibri"/>
        </w:rPr>
        <w:t xml:space="preserve">usitikimo metu </w:t>
      </w:r>
      <w:r w:rsidR="00B556A7" w:rsidRPr="00B556A7">
        <w:rPr>
          <w:rFonts w:eastAsia="Calibri"/>
        </w:rPr>
        <w:t xml:space="preserve">ES </w:t>
      </w:r>
      <w:r w:rsidR="008C54FB">
        <w:rPr>
          <w:rFonts w:eastAsia="Calibri"/>
        </w:rPr>
        <w:t>pažymėjo</w:t>
      </w:r>
      <w:r w:rsidR="00B556A7" w:rsidRPr="00B556A7">
        <w:rPr>
          <w:rFonts w:eastAsia="Calibri"/>
        </w:rPr>
        <w:t xml:space="preserve">, kad yra visapusiškai įsipareigojusi įgyvendinti Darnaus vystymosi darbotvarkę iki 2030 m., </w:t>
      </w:r>
      <w:r w:rsidR="00A95988">
        <w:rPr>
          <w:rFonts w:eastAsia="Calibri"/>
        </w:rPr>
        <w:t>JT</w:t>
      </w:r>
      <w:r w:rsidR="00B556A7" w:rsidRPr="00B556A7">
        <w:rPr>
          <w:rFonts w:eastAsia="Calibri"/>
        </w:rPr>
        <w:t xml:space="preserve"> bendrąją klimato kaitos konvenciją (UNFCCC), Paryžiaus susitarimą ir Biologinės įvairovės konvenciją (CBD), tvirtai remia veiksmus, kad iki 2030 m. būtų suteiktas naujas postūmis siekiant 17 Darnaus vystymosi tikslų</w:t>
      </w:r>
      <w:bookmarkEnd w:id="10"/>
      <w:r w:rsidR="00B556A7" w:rsidRPr="00B556A7">
        <w:rPr>
          <w:rFonts w:eastAsia="Calibri"/>
        </w:rPr>
        <w:t>. ES yra pasiryžusi dėti pastangas, kad būtų sukurta tvari ir atspari ES maisto sistema, pasirengusi su partneriais dalytis savo žiniomis, ekspertine kompetencija ir patirtimi, puoselėti aljansus ir partnerystes. Pagrindiniai trumpalaikiai ir vidutinės trukmės veiksmai ir iniciatyvos, kurių ES ketina imtis tuo tikslu, tai Europos žaliojo kurso ir strategijos „Nuo ūkio iki stalo“ įgyvendinimas.</w:t>
      </w:r>
    </w:p>
    <w:p w14:paraId="5BE479AA" w14:textId="77777777" w:rsidR="002C4F03" w:rsidRDefault="002C4F03" w:rsidP="002C4F03">
      <w:pPr>
        <w:keepNext/>
        <w:keepLines/>
        <w:spacing w:line="360" w:lineRule="auto"/>
        <w:jc w:val="both"/>
        <w:rPr>
          <w:rFonts w:eastAsia="Calibri"/>
          <w:b/>
          <w:bCs/>
          <w:color w:val="000000"/>
        </w:rPr>
      </w:pPr>
      <w:r w:rsidRPr="00477F30">
        <w:rPr>
          <w:rFonts w:eastAsia="Calibri"/>
          <w:b/>
          <w:bCs/>
          <w:color w:val="000000"/>
        </w:rPr>
        <w:t>Lietuvos pozicija</w:t>
      </w:r>
    </w:p>
    <w:p w14:paraId="210F512F" w14:textId="77777777" w:rsidR="00667310" w:rsidRDefault="00B556A7" w:rsidP="004A2FDE">
      <w:pPr>
        <w:spacing w:line="360" w:lineRule="auto"/>
        <w:ind w:firstLine="567"/>
        <w:jc w:val="both"/>
        <w:rPr>
          <w:rFonts w:eastAsia="Calibri"/>
        </w:rPr>
      </w:pPr>
      <w:r w:rsidRPr="00B556A7">
        <w:rPr>
          <w:rFonts w:eastAsia="Calibri"/>
        </w:rPr>
        <w:t xml:space="preserve">Lietuva </w:t>
      </w:r>
      <w:r w:rsidR="00667310">
        <w:rPr>
          <w:rFonts w:eastAsia="Calibri"/>
        </w:rPr>
        <w:t xml:space="preserve">išklausys ES Tarybos posėdžio metu pateiktą informaciją. </w:t>
      </w:r>
    </w:p>
    <w:p w14:paraId="348A11B5" w14:textId="6ACBABB6" w:rsidR="002C4F03" w:rsidRDefault="00667310" w:rsidP="004A2FDE">
      <w:pPr>
        <w:spacing w:line="360" w:lineRule="auto"/>
        <w:ind w:firstLine="567"/>
        <w:jc w:val="both"/>
        <w:rPr>
          <w:rFonts w:eastAsia="Calibri"/>
        </w:rPr>
      </w:pPr>
      <w:r>
        <w:rPr>
          <w:rFonts w:eastAsia="Calibri"/>
        </w:rPr>
        <w:t xml:space="preserve">Lietuva </w:t>
      </w:r>
      <w:r w:rsidR="00B556A7" w:rsidRPr="00B556A7">
        <w:rPr>
          <w:rFonts w:eastAsia="Calibri"/>
        </w:rPr>
        <w:t>yra išreiškusi pritarimą ES prioritetams, kurie patvirtinti rengiantis 2021 m. JT aukščiausiojo lygio susitikimui maisto sistemų klausimais ir išsakyti susitikimo metu.</w:t>
      </w:r>
    </w:p>
    <w:p w14:paraId="6D3A05E4" w14:textId="3DC56B15" w:rsidR="00667310" w:rsidRPr="002C4F03" w:rsidRDefault="00667310" w:rsidP="00124B21">
      <w:pPr>
        <w:spacing w:line="360" w:lineRule="auto"/>
        <w:jc w:val="both"/>
        <w:rPr>
          <w:rFonts w:eastAsia="Calibri"/>
        </w:rPr>
      </w:pPr>
    </w:p>
    <w:p w14:paraId="44F82DE0" w14:textId="77777777" w:rsidR="002C4F03" w:rsidRPr="00166DF2" w:rsidRDefault="002C4F03" w:rsidP="00733B01">
      <w:pPr>
        <w:jc w:val="both"/>
        <w:rPr>
          <w:rFonts w:eastAsia="Calibri"/>
        </w:rPr>
      </w:pPr>
    </w:p>
    <w:p w14:paraId="19FDC051" w14:textId="77777777" w:rsidR="00733B01" w:rsidRDefault="00733B01" w:rsidP="00965CDF">
      <w:pPr>
        <w:ind w:left="142"/>
        <w:jc w:val="both"/>
        <w:rPr>
          <w:rFonts w:eastAsia="Calibri"/>
          <w:b/>
          <w:bCs/>
        </w:rPr>
      </w:pPr>
    </w:p>
    <w:p w14:paraId="250E49E6" w14:textId="77777777" w:rsidR="00733B01" w:rsidRDefault="00733B01" w:rsidP="00965CDF">
      <w:pPr>
        <w:ind w:left="142"/>
        <w:jc w:val="both"/>
        <w:rPr>
          <w:rFonts w:eastAsia="Calibri"/>
          <w:b/>
          <w:bCs/>
        </w:rPr>
      </w:pPr>
    </w:p>
    <w:p w14:paraId="18A31E14" w14:textId="77777777" w:rsidR="00733B01" w:rsidRDefault="00733B01" w:rsidP="00965CDF">
      <w:pPr>
        <w:ind w:left="142"/>
        <w:jc w:val="both"/>
        <w:rPr>
          <w:rFonts w:eastAsia="Calibri"/>
          <w:b/>
          <w:bCs/>
        </w:rPr>
      </w:pPr>
    </w:p>
    <w:p w14:paraId="161C5A7E" w14:textId="3035BD12" w:rsidR="002C4F03" w:rsidRPr="002C4F03" w:rsidRDefault="002C4F03" w:rsidP="00965CDF">
      <w:pPr>
        <w:ind w:left="142"/>
        <w:jc w:val="both"/>
        <w:rPr>
          <w:rFonts w:eastAsia="Calibri"/>
          <w:b/>
          <w:bCs/>
        </w:rPr>
      </w:pPr>
      <w:r w:rsidRPr="002C4F03">
        <w:rPr>
          <w:rFonts w:eastAsia="Calibri"/>
          <w:b/>
          <w:bCs/>
        </w:rPr>
        <w:t>b) G20 žemės ūkio ministrų susitikimas (Florencija, 2021 m. rugsėjo 17-18 d.)</w:t>
      </w:r>
    </w:p>
    <w:p w14:paraId="58C84680" w14:textId="0004BC20" w:rsidR="002C4F03" w:rsidRDefault="002C4F03" w:rsidP="002C4F03">
      <w:pPr>
        <w:ind w:left="567"/>
        <w:jc w:val="both"/>
        <w:rPr>
          <w:rFonts w:eastAsia="Calibri"/>
          <w:i/>
          <w:iCs/>
        </w:rPr>
      </w:pPr>
      <w:r w:rsidRPr="002C4F03">
        <w:rPr>
          <w:rFonts w:eastAsia="Calibri"/>
          <w:i/>
          <w:iCs/>
        </w:rPr>
        <w:t>– Italijos delegacijos informacija</w:t>
      </w:r>
    </w:p>
    <w:p w14:paraId="50B1D19E" w14:textId="50C38ADE" w:rsidR="002C4F03" w:rsidRDefault="002C4F03" w:rsidP="00965CDF">
      <w:pPr>
        <w:ind w:left="567"/>
        <w:jc w:val="both"/>
        <w:rPr>
          <w:rFonts w:eastAsia="Calibri"/>
          <w:i/>
          <w:iCs/>
        </w:rPr>
      </w:pPr>
    </w:p>
    <w:p w14:paraId="2CC039BB" w14:textId="37F881C4" w:rsidR="00965CDF" w:rsidRDefault="007371F4" w:rsidP="00965CDF">
      <w:pPr>
        <w:spacing w:line="360" w:lineRule="auto"/>
        <w:jc w:val="both"/>
        <w:rPr>
          <w:rFonts w:eastAsia="Calibri"/>
          <w:b/>
          <w:bCs/>
          <w:color w:val="000000"/>
        </w:rPr>
      </w:pPr>
      <w:r w:rsidRPr="00763B8B">
        <w:rPr>
          <w:rFonts w:eastAsia="Calibri"/>
          <w:b/>
          <w:bCs/>
          <w:color w:val="000000"/>
        </w:rPr>
        <w:t>Klausimo esmė</w:t>
      </w:r>
      <w:r w:rsidR="0091659C">
        <w:rPr>
          <w:rFonts w:eastAsia="Calibri"/>
          <w:b/>
          <w:bCs/>
          <w:color w:val="000000"/>
        </w:rPr>
        <w:t>:</w:t>
      </w:r>
      <w:r>
        <w:rPr>
          <w:rFonts w:eastAsia="Calibri"/>
          <w:b/>
          <w:bCs/>
          <w:color w:val="000000"/>
        </w:rPr>
        <w:t xml:space="preserve"> </w:t>
      </w:r>
    </w:p>
    <w:p w14:paraId="1AF6C836" w14:textId="4A229BCF" w:rsidR="007D32F8" w:rsidRPr="00965CDF" w:rsidRDefault="007D32F8" w:rsidP="00965CDF">
      <w:pPr>
        <w:spacing w:line="360" w:lineRule="auto"/>
        <w:ind w:firstLine="567"/>
        <w:jc w:val="both"/>
        <w:rPr>
          <w:rFonts w:eastAsia="Calibri"/>
          <w:b/>
          <w:bCs/>
          <w:color w:val="000000"/>
        </w:rPr>
      </w:pPr>
      <w:r w:rsidRPr="007D32F8">
        <w:rPr>
          <w:rFonts w:eastAsia="Calibri"/>
          <w:color w:val="000000"/>
        </w:rPr>
        <w:t>2021 m. rugsėjo 17–18 d. Florencijoje vyko G20 žemės ūkio ministrų susitikimas, kurio metu buvo priimta galutinė deklaracija, patvirtinanti įsipareigojimą užtikrinti apsirūpinimą maistu pagal tris tvarumo dimensijas: ekonominį, socialinį ir aplinkosauginį.</w:t>
      </w:r>
    </w:p>
    <w:p w14:paraId="5E3D7BD6" w14:textId="35F92017" w:rsidR="000B3326" w:rsidRPr="000B3326" w:rsidRDefault="000B3326" w:rsidP="000B3326">
      <w:pPr>
        <w:spacing w:line="360" w:lineRule="auto"/>
        <w:ind w:firstLine="709"/>
        <w:jc w:val="both"/>
        <w:rPr>
          <w:rFonts w:eastAsia="Calibri"/>
          <w:color w:val="000000"/>
        </w:rPr>
      </w:pPr>
      <w:r w:rsidRPr="000B3326">
        <w:rPr>
          <w:rFonts w:eastAsia="Calibri"/>
          <w:color w:val="000000"/>
        </w:rPr>
        <w:t>Siekdami užtikrinti tvarias ir atsparias maisto sistemas, G20 ministrai dar kartą patvirtino savo ketinimą pasiekti nulinio bado tiksl</w:t>
      </w:r>
      <w:r>
        <w:rPr>
          <w:rFonts w:eastAsia="Calibri"/>
          <w:color w:val="000000"/>
        </w:rPr>
        <w:t>ą</w:t>
      </w:r>
      <w:r w:rsidRPr="000B3326">
        <w:rPr>
          <w:rFonts w:eastAsia="Calibri"/>
          <w:color w:val="000000"/>
        </w:rPr>
        <w:t>.</w:t>
      </w:r>
      <w:r w:rsidR="00BF3373">
        <w:rPr>
          <w:rFonts w:eastAsia="Calibri"/>
          <w:color w:val="000000"/>
        </w:rPr>
        <w:t xml:space="preserve"> </w:t>
      </w:r>
      <w:r w:rsidRPr="000B3326">
        <w:rPr>
          <w:rFonts w:eastAsia="Calibri"/>
          <w:color w:val="000000"/>
        </w:rPr>
        <w:t xml:space="preserve">G20 ministrai </w:t>
      </w:r>
      <w:r>
        <w:rPr>
          <w:rFonts w:eastAsia="Calibri"/>
          <w:color w:val="000000"/>
        </w:rPr>
        <w:t>sutarė</w:t>
      </w:r>
      <w:r w:rsidRPr="000B3326">
        <w:rPr>
          <w:rFonts w:eastAsia="Calibri"/>
          <w:color w:val="000000"/>
        </w:rPr>
        <w:t>, kad klimato kaita, ekstremalūs meteorologiniai reiškiniai, gyvūnų ir augalų ligos ir tokie sukrėtimai</w:t>
      </w:r>
      <w:r>
        <w:rPr>
          <w:rFonts w:eastAsia="Calibri"/>
          <w:color w:val="000000"/>
        </w:rPr>
        <w:t>,</w:t>
      </w:r>
      <w:r w:rsidRPr="000B3326">
        <w:rPr>
          <w:rFonts w:eastAsia="Calibri"/>
          <w:color w:val="000000"/>
        </w:rPr>
        <w:t xml:space="preserve"> kaip Covid-19 pandemija reikalauja koordinuotų ir veiksmingų atsakomųjų veiksmų. Jie susitarė nepriimti jokių nepagrįstų ribojamųjų priemonių, dėl kurių tarptautinėse rinkose galėtų </w:t>
      </w:r>
      <w:r>
        <w:rPr>
          <w:rFonts w:eastAsia="Calibri"/>
          <w:color w:val="000000"/>
        </w:rPr>
        <w:t xml:space="preserve">ženkliai </w:t>
      </w:r>
      <w:r w:rsidRPr="000B3326">
        <w:rPr>
          <w:rFonts w:eastAsia="Calibri"/>
          <w:color w:val="000000"/>
        </w:rPr>
        <w:t>svyruoti maisto kainos, o tai keltų grėsmę apsirūpinimo maistu saugumui.</w:t>
      </w:r>
    </w:p>
    <w:p w14:paraId="4B87AF29" w14:textId="2F27A8F3" w:rsidR="000B3326" w:rsidRDefault="000B3326" w:rsidP="000B3326">
      <w:pPr>
        <w:spacing w:line="360" w:lineRule="auto"/>
        <w:ind w:firstLine="709"/>
        <w:jc w:val="both"/>
        <w:rPr>
          <w:rFonts w:eastAsia="Calibri"/>
          <w:color w:val="000000"/>
        </w:rPr>
      </w:pPr>
      <w:r w:rsidRPr="000B3326">
        <w:rPr>
          <w:rFonts w:eastAsia="Calibri"/>
          <w:color w:val="000000"/>
        </w:rPr>
        <w:t xml:space="preserve">Pasirašydami baigiamąjį komunikatą (pavadintą Florencijos tvarumo chartija), ministrai </w:t>
      </w:r>
      <w:r w:rsidR="00BF3373">
        <w:rPr>
          <w:rFonts w:eastAsia="Calibri"/>
          <w:color w:val="000000"/>
        </w:rPr>
        <w:t xml:space="preserve">įsipareigojo </w:t>
      </w:r>
      <w:r w:rsidRPr="000B3326">
        <w:rPr>
          <w:rFonts w:eastAsia="Calibri"/>
          <w:color w:val="000000"/>
        </w:rPr>
        <w:t>stipri</w:t>
      </w:r>
      <w:r w:rsidR="00BF3373">
        <w:rPr>
          <w:rFonts w:eastAsia="Calibri"/>
          <w:color w:val="000000"/>
        </w:rPr>
        <w:t>nti</w:t>
      </w:r>
      <w:r w:rsidRPr="000B3326">
        <w:rPr>
          <w:rFonts w:eastAsia="Calibri"/>
          <w:color w:val="000000"/>
        </w:rPr>
        <w:t xml:space="preserve"> G20 narių ir besivystančių šalių bendradarbiavimą maisto ir žemės ūkio srityje, kad būtų dalijamasi žiniomis ir padedama plėtoti vietos poreikius geriausiai atitinkančius vidaus gamybos pajėgumus, taip prisidedant prie žemės ūkio ir kaimo bendruomenių atsparumo ir atsigavimo.</w:t>
      </w:r>
    </w:p>
    <w:p w14:paraId="276415D7" w14:textId="77777777" w:rsidR="002C4F03" w:rsidRDefault="002C4F03" w:rsidP="00107355">
      <w:pPr>
        <w:keepNext/>
        <w:keepLines/>
        <w:jc w:val="both"/>
        <w:rPr>
          <w:rFonts w:eastAsia="Calibri"/>
          <w:b/>
          <w:bCs/>
          <w:color w:val="000000"/>
        </w:rPr>
      </w:pPr>
    </w:p>
    <w:p w14:paraId="45A69772" w14:textId="73572F1A" w:rsidR="002C4F03" w:rsidRDefault="002C4F03" w:rsidP="002C4F03">
      <w:pPr>
        <w:keepNext/>
        <w:keepLines/>
        <w:spacing w:line="360" w:lineRule="auto"/>
        <w:jc w:val="both"/>
        <w:rPr>
          <w:rFonts w:eastAsia="Calibri"/>
          <w:b/>
          <w:bCs/>
          <w:color w:val="000000"/>
        </w:rPr>
      </w:pPr>
      <w:r w:rsidRPr="00477F30">
        <w:rPr>
          <w:rFonts w:eastAsia="Calibri"/>
          <w:b/>
          <w:bCs/>
          <w:color w:val="000000"/>
        </w:rPr>
        <w:t>Lietuvos pozicija</w:t>
      </w:r>
    </w:p>
    <w:p w14:paraId="78B340A2" w14:textId="34C96560" w:rsidR="002C4F03" w:rsidRPr="002C4F03" w:rsidRDefault="007371F4" w:rsidP="007371F4">
      <w:pPr>
        <w:ind w:firstLine="709"/>
        <w:jc w:val="both"/>
        <w:rPr>
          <w:rFonts w:eastAsia="Calibri"/>
        </w:rPr>
      </w:pPr>
      <w:r>
        <w:rPr>
          <w:rFonts w:eastAsia="Calibri"/>
        </w:rPr>
        <w:t xml:space="preserve">Lietuva išklausys Italijos delegacijos informaciją. </w:t>
      </w:r>
    </w:p>
    <w:p w14:paraId="7800F6FC" w14:textId="77777777" w:rsidR="002C4F03" w:rsidRPr="002C4F03" w:rsidRDefault="002C4F03" w:rsidP="00C7662E">
      <w:pPr>
        <w:jc w:val="both"/>
        <w:rPr>
          <w:rFonts w:eastAsia="Calibri"/>
          <w:i/>
          <w:iCs/>
        </w:rPr>
      </w:pPr>
    </w:p>
    <w:p w14:paraId="16457538" w14:textId="77777777" w:rsidR="002C4F03" w:rsidRPr="002C4F03" w:rsidRDefault="002C4F03" w:rsidP="002C4F03">
      <w:pPr>
        <w:spacing w:before="120"/>
        <w:ind w:left="142"/>
        <w:rPr>
          <w:rFonts w:eastAsia="Calibri"/>
          <w:b/>
          <w:bCs/>
        </w:rPr>
      </w:pPr>
      <w:r w:rsidRPr="002C4F03">
        <w:rPr>
          <w:rFonts w:eastAsia="Calibri"/>
          <w:b/>
          <w:bCs/>
        </w:rPr>
        <w:t>c) Padėtis kiaulienos sektoriuje</w:t>
      </w:r>
    </w:p>
    <w:p w14:paraId="01AE9B39" w14:textId="7BBCD371" w:rsidR="002C4F03" w:rsidRPr="002C4F03" w:rsidRDefault="002C4F03" w:rsidP="002C4F03">
      <w:pPr>
        <w:ind w:left="567"/>
        <w:rPr>
          <w:rFonts w:eastAsia="Calibri"/>
        </w:rPr>
      </w:pPr>
      <w:r w:rsidRPr="002C4F03">
        <w:rPr>
          <w:rFonts w:eastAsia="Calibri"/>
          <w:i/>
          <w:iCs/>
        </w:rPr>
        <w:t>– Belgijos delegacijos</w:t>
      </w:r>
      <w:r w:rsidR="007A04EC">
        <w:rPr>
          <w:rFonts w:eastAsia="Calibri"/>
          <w:i/>
          <w:iCs/>
        </w:rPr>
        <w:t xml:space="preserve"> ir palaikančių valstybių narių </w:t>
      </w:r>
      <w:r w:rsidR="00E81D69">
        <w:rPr>
          <w:rFonts w:eastAsia="Calibri"/>
          <w:i/>
          <w:iCs/>
        </w:rPr>
        <w:t>informacija</w:t>
      </w:r>
    </w:p>
    <w:p w14:paraId="38FAE8B5" w14:textId="151FF888" w:rsidR="002C4F03" w:rsidRDefault="002C4F03" w:rsidP="00107355">
      <w:pPr>
        <w:jc w:val="both"/>
        <w:rPr>
          <w:rFonts w:eastAsia="Calibri"/>
        </w:rPr>
      </w:pPr>
    </w:p>
    <w:p w14:paraId="3EAE6C4D" w14:textId="77777777" w:rsidR="00C339C7" w:rsidRDefault="002C4F03" w:rsidP="00C339C7">
      <w:pPr>
        <w:spacing w:line="360" w:lineRule="auto"/>
        <w:jc w:val="both"/>
        <w:rPr>
          <w:rFonts w:eastAsia="Calibri"/>
          <w:b/>
          <w:bCs/>
          <w:color w:val="000000"/>
        </w:rPr>
      </w:pPr>
      <w:r w:rsidRPr="00763B8B">
        <w:rPr>
          <w:rFonts w:eastAsia="Calibri"/>
          <w:b/>
          <w:bCs/>
          <w:color w:val="000000"/>
        </w:rPr>
        <w:t>Klausimo esmė</w:t>
      </w:r>
      <w:r w:rsidR="00C339C7">
        <w:rPr>
          <w:rFonts w:eastAsia="Calibri"/>
          <w:b/>
          <w:bCs/>
          <w:color w:val="000000"/>
        </w:rPr>
        <w:t>:</w:t>
      </w:r>
    </w:p>
    <w:p w14:paraId="4F13F63F" w14:textId="77777777" w:rsidR="007035B7" w:rsidRDefault="00DA2D5A" w:rsidP="007035B7">
      <w:pPr>
        <w:spacing w:line="360" w:lineRule="auto"/>
        <w:ind w:firstLine="567"/>
        <w:jc w:val="both"/>
        <w:rPr>
          <w:rFonts w:eastAsia="Calibri"/>
          <w:b/>
          <w:bCs/>
          <w:color w:val="000000"/>
        </w:rPr>
      </w:pPr>
      <w:r w:rsidRPr="00DA2D5A">
        <w:rPr>
          <w:rFonts w:eastAsia="Calibri"/>
          <w:color w:val="000000"/>
        </w:rPr>
        <w:t>Belgijos delegacija atkreipia dėmesį į susidariusią kritinę situaciją kiaulienos sektoriuje</w:t>
      </w:r>
      <w:r w:rsidR="00E27F4B">
        <w:rPr>
          <w:rFonts w:eastAsia="Calibri"/>
          <w:color w:val="000000"/>
        </w:rPr>
        <w:t xml:space="preserve"> dėl žemų kiaulienos supirkimo kainų bei ženkliai išaugusių kaštų</w:t>
      </w:r>
      <w:r w:rsidR="00EC7224">
        <w:rPr>
          <w:rFonts w:eastAsia="Calibri"/>
          <w:color w:val="000000"/>
        </w:rPr>
        <w:t xml:space="preserve"> </w:t>
      </w:r>
      <w:r w:rsidR="00EC7224" w:rsidRPr="00F51B77">
        <w:rPr>
          <w:rFonts w:eastAsia="Calibri"/>
          <w:color w:val="000000"/>
        </w:rPr>
        <w:t>(</w:t>
      </w:r>
      <w:r w:rsidR="00E27F4B" w:rsidRPr="00F51B77">
        <w:rPr>
          <w:rFonts w:eastAsia="Calibri"/>
          <w:color w:val="000000"/>
        </w:rPr>
        <w:t xml:space="preserve">ypač </w:t>
      </w:r>
      <w:r w:rsidR="00EC7224" w:rsidRPr="00F51B77">
        <w:rPr>
          <w:rFonts w:eastAsia="Calibri"/>
          <w:color w:val="000000"/>
        </w:rPr>
        <w:t xml:space="preserve">dėl </w:t>
      </w:r>
      <w:r w:rsidR="00E27F4B" w:rsidRPr="00F51B77">
        <w:rPr>
          <w:rFonts w:eastAsia="Calibri"/>
          <w:color w:val="000000"/>
        </w:rPr>
        <w:t>pabrangusių pašarų</w:t>
      </w:r>
      <w:r w:rsidR="00EC7224" w:rsidRPr="00F51B77">
        <w:rPr>
          <w:rFonts w:eastAsia="Calibri"/>
          <w:color w:val="000000"/>
        </w:rPr>
        <w:t>)</w:t>
      </w:r>
      <w:r w:rsidRPr="00F51B77">
        <w:rPr>
          <w:rFonts w:eastAsia="Calibri"/>
          <w:color w:val="000000"/>
        </w:rPr>
        <w:t>.</w:t>
      </w:r>
      <w:r>
        <w:rPr>
          <w:rFonts w:eastAsia="Calibri"/>
          <w:color w:val="000000"/>
        </w:rPr>
        <w:t xml:space="preserve"> </w:t>
      </w:r>
      <w:r w:rsidR="00E27F4B" w:rsidRPr="00E27F4B">
        <w:rPr>
          <w:rFonts w:eastAsia="Calibri"/>
          <w:color w:val="000000"/>
        </w:rPr>
        <w:t>Europos kiaulių skerdenų kainos šiuo metu yra net 7,2 proc. mažesnės nei pernai, kai kainos ir taip buvo labai žemos dėl regioninių afrikinio kiaulių maro</w:t>
      </w:r>
      <w:r w:rsidR="00EC7224">
        <w:rPr>
          <w:rFonts w:eastAsia="Calibri"/>
          <w:color w:val="000000"/>
        </w:rPr>
        <w:t xml:space="preserve"> (AKM)</w:t>
      </w:r>
      <w:r w:rsidR="00E27F4B" w:rsidRPr="00E27F4B">
        <w:rPr>
          <w:rFonts w:eastAsia="Calibri"/>
          <w:color w:val="000000"/>
        </w:rPr>
        <w:t xml:space="preserve"> protrūkių ir Covid-19 tiekimo grandinės bei vartojimo sutrikimų. Kita vertus, kiaulienos gamybos sąnaudos, ypač pašarų kaina, yra didžiausios per pastaruosius 8 metus.</w:t>
      </w:r>
    </w:p>
    <w:p w14:paraId="0D455575" w14:textId="77777777" w:rsidR="007035B7" w:rsidRDefault="005014B6" w:rsidP="007035B7">
      <w:pPr>
        <w:spacing w:line="360" w:lineRule="auto"/>
        <w:ind w:firstLine="567"/>
        <w:jc w:val="both"/>
        <w:rPr>
          <w:rFonts w:eastAsia="Calibri"/>
          <w:b/>
          <w:bCs/>
          <w:color w:val="000000"/>
        </w:rPr>
      </w:pPr>
      <w:r w:rsidRPr="005014B6">
        <w:rPr>
          <w:rFonts w:eastAsia="Calibri"/>
          <w:color w:val="000000"/>
        </w:rPr>
        <w:t xml:space="preserve">Kai kurios </w:t>
      </w:r>
      <w:r w:rsidR="00F51B77">
        <w:rPr>
          <w:rFonts w:eastAsia="Calibri"/>
          <w:color w:val="000000"/>
        </w:rPr>
        <w:t>valstybės narės</w:t>
      </w:r>
      <w:r w:rsidRPr="005014B6">
        <w:rPr>
          <w:rFonts w:eastAsia="Calibri"/>
          <w:color w:val="000000"/>
        </w:rPr>
        <w:t xml:space="preserve">, orientuotos į eksportą ir turinčios ar turėjusios AKM atvejų, negali eksportuoti kiaulienos į daugelį Azijos </w:t>
      </w:r>
      <w:r w:rsidRPr="002215FF">
        <w:rPr>
          <w:rFonts w:eastAsia="Calibri"/>
          <w:color w:val="000000"/>
        </w:rPr>
        <w:t>šalių, (ypač į Kiniją)</w:t>
      </w:r>
      <w:r w:rsidR="0033401C">
        <w:rPr>
          <w:rFonts w:eastAsia="Calibri"/>
          <w:color w:val="000000"/>
        </w:rPr>
        <w:t xml:space="preserve">, </w:t>
      </w:r>
      <w:r w:rsidR="00F51B77">
        <w:rPr>
          <w:rFonts w:eastAsia="Calibri"/>
          <w:color w:val="000000"/>
        </w:rPr>
        <w:t xml:space="preserve">o </w:t>
      </w:r>
      <w:r w:rsidR="0033401C">
        <w:rPr>
          <w:rFonts w:eastAsia="Calibri"/>
          <w:color w:val="000000"/>
        </w:rPr>
        <w:t>t</w:t>
      </w:r>
      <w:r w:rsidRPr="005014B6">
        <w:rPr>
          <w:rFonts w:eastAsia="Calibri"/>
          <w:color w:val="000000"/>
        </w:rPr>
        <w:t xml:space="preserve">ai daro spaudimą </w:t>
      </w:r>
      <w:r w:rsidR="0033401C">
        <w:rPr>
          <w:rFonts w:eastAsia="Calibri"/>
          <w:color w:val="000000"/>
        </w:rPr>
        <w:t>ES</w:t>
      </w:r>
      <w:r w:rsidRPr="005014B6">
        <w:rPr>
          <w:rFonts w:eastAsia="Calibri"/>
          <w:color w:val="000000"/>
        </w:rPr>
        <w:t xml:space="preserve"> vidaus rinkai</w:t>
      </w:r>
      <w:r>
        <w:rPr>
          <w:rFonts w:eastAsia="Calibri"/>
          <w:color w:val="000000"/>
        </w:rPr>
        <w:t xml:space="preserve"> bei neigiamai veikia kiaulienos kainas</w:t>
      </w:r>
      <w:r w:rsidRPr="005014B6">
        <w:rPr>
          <w:rFonts w:eastAsia="Calibri"/>
          <w:color w:val="000000"/>
        </w:rPr>
        <w:t>.</w:t>
      </w:r>
    </w:p>
    <w:p w14:paraId="7DCA6107" w14:textId="1D096A72" w:rsidR="007A04EC" w:rsidRPr="007035B7" w:rsidRDefault="007A04EC" w:rsidP="007035B7">
      <w:pPr>
        <w:spacing w:line="360" w:lineRule="auto"/>
        <w:ind w:firstLine="567"/>
        <w:jc w:val="both"/>
        <w:rPr>
          <w:rFonts w:eastAsia="Calibri"/>
          <w:b/>
          <w:bCs/>
          <w:color w:val="000000"/>
        </w:rPr>
      </w:pPr>
      <w:r w:rsidRPr="007A04EC">
        <w:rPr>
          <w:rFonts w:eastAsia="Calibri"/>
          <w:color w:val="000000"/>
        </w:rPr>
        <w:t xml:space="preserve">Šis pavojingas mažų kainų ir didelių gamybos sąnaudų derinys daro </w:t>
      </w:r>
      <w:r w:rsidR="00F01DA5">
        <w:rPr>
          <w:rFonts w:eastAsia="Calibri"/>
          <w:color w:val="000000"/>
        </w:rPr>
        <w:t>ženklią neigiamą</w:t>
      </w:r>
      <w:r w:rsidRPr="007A04EC">
        <w:rPr>
          <w:rFonts w:eastAsia="Calibri"/>
          <w:color w:val="000000"/>
        </w:rPr>
        <w:t xml:space="preserve"> įtaką kiaulienos pramonei. Todėl </w:t>
      </w:r>
      <w:r>
        <w:rPr>
          <w:rFonts w:eastAsia="Calibri"/>
          <w:color w:val="000000"/>
        </w:rPr>
        <w:t xml:space="preserve">Belgija, kartu su palaikančiomis </w:t>
      </w:r>
      <w:r w:rsidRPr="007A04EC">
        <w:rPr>
          <w:rFonts w:eastAsia="Calibri"/>
          <w:color w:val="000000"/>
        </w:rPr>
        <w:t>valstybė</w:t>
      </w:r>
      <w:r>
        <w:rPr>
          <w:rFonts w:eastAsia="Calibri"/>
          <w:color w:val="000000"/>
        </w:rPr>
        <w:t>mis</w:t>
      </w:r>
      <w:r w:rsidRPr="007A04EC">
        <w:rPr>
          <w:rFonts w:eastAsia="Calibri"/>
          <w:color w:val="000000"/>
        </w:rPr>
        <w:t xml:space="preserve"> narė</w:t>
      </w:r>
      <w:r>
        <w:rPr>
          <w:rFonts w:eastAsia="Calibri"/>
          <w:color w:val="000000"/>
        </w:rPr>
        <w:t>mis (iki šiol</w:t>
      </w:r>
      <w:r w:rsidR="00F01DA5">
        <w:rPr>
          <w:rFonts w:eastAsia="Calibri"/>
          <w:color w:val="000000"/>
        </w:rPr>
        <w:t xml:space="preserve"> Belgijai</w:t>
      </w:r>
      <w:r>
        <w:rPr>
          <w:rFonts w:eastAsia="Calibri"/>
          <w:color w:val="000000"/>
        </w:rPr>
        <w:t xml:space="preserve"> pritarimą išreiškė: Austrija, Bulgarija, </w:t>
      </w:r>
      <w:r w:rsidRPr="007A04EC">
        <w:rPr>
          <w:rFonts w:eastAsia="Calibri"/>
          <w:color w:val="000000"/>
        </w:rPr>
        <w:t xml:space="preserve"> </w:t>
      </w:r>
      <w:r>
        <w:rPr>
          <w:rFonts w:eastAsia="Calibri"/>
          <w:color w:val="000000"/>
        </w:rPr>
        <w:t xml:space="preserve">Čekija, Estija, Graikija, Kroatija, Latvija, Lietuva, </w:t>
      </w:r>
      <w:r w:rsidRPr="007A04EC">
        <w:rPr>
          <w:rFonts w:eastAsia="Calibri"/>
          <w:color w:val="000000"/>
        </w:rPr>
        <w:t>Liuksemburgas,</w:t>
      </w:r>
      <w:r>
        <w:rPr>
          <w:rFonts w:eastAsia="Calibri"/>
          <w:color w:val="000000"/>
        </w:rPr>
        <w:t xml:space="preserve"> Lenkija, </w:t>
      </w:r>
      <w:r w:rsidRPr="007A04EC">
        <w:rPr>
          <w:rFonts w:eastAsia="Calibri"/>
          <w:color w:val="000000"/>
        </w:rPr>
        <w:t xml:space="preserve">Malta, </w:t>
      </w:r>
      <w:r>
        <w:rPr>
          <w:rFonts w:eastAsia="Calibri"/>
          <w:color w:val="000000"/>
        </w:rPr>
        <w:lastRenderedPageBreak/>
        <w:t xml:space="preserve">Prancūzija, </w:t>
      </w:r>
      <w:r w:rsidRPr="007A04EC">
        <w:rPr>
          <w:rFonts w:eastAsia="Calibri"/>
          <w:color w:val="000000"/>
        </w:rPr>
        <w:t>Slovakija</w:t>
      </w:r>
      <w:r>
        <w:rPr>
          <w:rFonts w:eastAsia="Calibri"/>
          <w:color w:val="000000"/>
        </w:rPr>
        <w:t>,</w:t>
      </w:r>
      <w:r w:rsidRPr="007A04EC">
        <w:rPr>
          <w:rFonts w:eastAsia="Calibri"/>
          <w:color w:val="000000"/>
        </w:rPr>
        <w:t xml:space="preserve"> </w:t>
      </w:r>
      <w:r>
        <w:rPr>
          <w:rFonts w:eastAsia="Calibri"/>
          <w:color w:val="000000"/>
        </w:rPr>
        <w:t xml:space="preserve">Suomija, Vokietija, Vengrija) </w:t>
      </w:r>
      <w:r w:rsidRPr="007A04EC">
        <w:rPr>
          <w:rFonts w:eastAsia="Calibri"/>
          <w:color w:val="000000"/>
        </w:rPr>
        <w:t xml:space="preserve">prašo </w:t>
      </w:r>
      <w:r>
        <w:rPr>
          <w:rFonts w:eastAsia="Calibri"/>
          <w:color w:val="000000"/>
        </w:rPr>
        <w:t xml:space="preserve">Europos </w:t>
      </w:r>
      <w:r w:rsidRPr="007A04EC">
        <w:rPr>
          <w:rFonts w:eastAsia="Calibri"/>
          <w:color w:val="000000"/>
        </w:rPr>
        <w:t>Komisijos išnagrinėti galimybę pradėti taikyti išskirtines rinkos priemones pagal Bendro rinkų organizavimo reglamentą.</w:t>
      </w:r>
    </w:p>
    <w:p w14:paraId="1185777D" w14:textId="77777777" w:rsidR="00DA2D5A" w:rsidRDefault="00DA2D5A" w:rsidP="00C7662E">
      <w:pPr>
        <w:keepNext/>
        <w:keepLines/>
        <w:jc w:val="both"/>
        <w:rPr>
          <w:rFonts w:eastAsia="Calibri"/>
          <w:b/>
          <w:bCs/>
          <w:color w:val="000000"/>
        </w:rPr>
      </w:pPr>
    </w:p>
    <w:p w14:paraId="7528BFB9" w14:textId="72B6F25A" w:rsidR="002C4F03" w:rsidRDefault="002C4F03" w:rsidP="002C4F03">
      <w:pPr>
        <w:keepNext/>
        <w:keepLines/>
        <w:spacing w:line="360" w:lineRule="auto"/>
        <w:jc w:val="both"/>
        <w:rPr>
          <w:rFonts w:eastAsia="Calibri"/>
          <w:b/>
          <w:bCs/>
          <w:color w:val="000000"/>
        </w:rPr>
      </w:pPr>
      <w:r w:rsidRPr="00477F30">
        <w:rPr>
          <w:rFonts w:eastAsia="Calibri"/>
          <w:b/>
          <w:bCs/>
          <w:color w:val="000000"/>
        </w:rPr>
        <w:t>Lietuvos pozicija</w:t>
      </w:r>
    </w:p>
    <w:p w14:paraId="7E31F448" w14:textId="70454B6F" w:rsidR="00AD435C" w:rsidRPr="00124B21" w:rsidRDefault="00AD435C" w:rsidP="00AD435C">
      <w:pPr>
        <w:keepNext/>
        <w:keepLines/>
        <w:spacing w:line="360" w:lineRule="auto"/>
        <w:ind w:firstLine="567"/>
        <w:jc w:val="both"/>
        <w:rPr>
          <w:rFonts w:eastAsia="Calibri"/>
          <w:color w:val="000000"/>
        </w:rPr>
      </w:pPr>
      <w:r w:rsidRPr="00AD435C">
        <w:rPr>
          <w:rFonts w:eastAsia="Calibri"/>
          <w:color w:val="000000"/>
        </w:rPr>
        <w:t>Lietuva pritaria Belgijos delegacijos susirūpinimui dėl sudėtingos situacijos kiaulienos sektoriuje</w:t>
      </w:r>
      <w:r w:rsidR="005454F7">
        <w:rPr>
          <w:rFonts w:eastAsia="Calibri"/>
          <w:color w:val="000000"/>
        </w:rPr>
        <w:t xml:space="preserve"> </w:t>
      </w:r>
      <w:r w:rsidR="00F01DA5">
        <w:rPr>
          <w:rFonts w:eastAsia="Calibri"/>
          <w:color w:val="000000"/>
        </w:rPr>
        <w:t>ir</w:t>
      </w:r>
      <w:r w:rsidR="005454F7">
        <w:rPr>
          <w:rFonts w:eastAsia="Calibri"/>
          <w:color w:val="000000"/>
        </w:rPr>
        <w:t xml:space="preserve"> prisijungia prie dokumento, kuriuo atkreipiamas EK dėmesys į susidariusią sudėtingą situaciją kiaulienos sektoriuje</w:t>
      </w:r>
      <w:r w:rsidR="007A04EC">
        <w:rPr>
          <w:rFonts w:eastAsia="Calibri"/>
          <w:color w:val="000000"/>
        </w:rPr>
        <w:t xml:space="preserve"> bei prašoma išnagrinėti galimybes taikyti priemones situacijai stabilizuoti</w:t>
      </w:r>
      <w:r w:rsidRPr="00AD435C">
        <w:rPr>
          <w:rFonts w:eastAsia="Calibri"/>
          <w:color w:val="000000"/>
        </w:rPr>
        <w:t>.</w:t>
      </w:r>
      <w:r w:rsidR="008E7B93">
        <w:rPr>
          <w:rFonts w:eastAsia="Calibri"/>
          <w:color w:val="000000"/>
        </w:rPr>
        <w:t xml:space="preserve"> </w:t>
      </w:r>
      <w:r w:rsidR="005454F7" w:rsidRPr="007A04EC">
        <w:rPr>
          <w:rFonts w:eastAsia="Calibri"/>
          <w:color w:val="000000"/>
        </w:rPr>
        <w:t>Lietuvoje</w:t>
      </w:r>
      <w:r w:rsidR="00E56499" w:rsidRPr="007A04EC">
        <w:rPr>
          <w:rFonts w:eastAsia="Calibri"/>
          <w:color w:val="000000"/>
        </w:rPr>
        <w:t xml:space="preserve"> </w:t>
      </w:r>
      <w:r w:rsidR="008E7B93" w:rsidRPr="007A04EC">
        <w:rPr>
          <w:rFonts w:eastAsia="Calibri"/>
          <w:color w:val="000000"/>
        </w:rPr>
        <w:t xml:space="preserve">taip pat stebimas </w:t>
      </w:r>
      <w:r w:rsidR="005454F7" w:rsidRPr="007A04EC">
        <w:rPr>
          <w:rFonts w:eastAsia="Calibri"/>
          <w:color w:val="000000"/>
        </w:rPr>
        <w:t xml:space="preserve">kiaulienos </w:t>
      </w:r>
      <w:r w:rsidR="008E7B93" w:rsidRPr="007A04EC">
        <w:rPr>
          <w:rFonts w:eastAsia="Calibri"/>
          <w:color w:val="000000"/>
        </w:rPr>
        <w:t>supirkimo kainų kritimas bei augantys kaštai (ypač dėl pašarų brangimo).</w:t>
      </w:r>
    </w:p>
    <w:p w14:paraId="66C51AFA" w14:textId="77777777" w:rsidR="002C4F03" w:rsidRPr="00E34015" w:rsidRDefault="002C4F03" w:rsidP="00E9120A">
      <w:pPr>
        <w:spacing w:line="360" w:lineRule="auto"/>
        <w:jc w:val="both"/>
        <w:rPr>
          <w:rFonts w:eastAsia="Calibri"/>
        </w:rPr>
      </w:pPr>
    </w:p>
    <w:sectPr w:rsidR="002C4F03" w:rsidRPr="00E34015" w:rsidSect="00C625F0">
      <w:headerReference w:type="default" r:id="rId8"/>
      <w:headerReference w:type="first" r:id="rId9"/>
      <w:pgSz w:w="11906" w:h="16838"/>
      <w:pgMar w:top="426" w:right="566" w:bottom="426" w:left="1134" w:header="422"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B950E" w14:textId="77777777" w:rsidR="00B276EC" w:rsidRDefault="00B276EC" w:rsidP="00653435">
      <w:r>
        <w:separator/>
      </w:r>
    </w:p>
  </w:endnote>
  <w:endnote w:type="continuationSeparator" w:id="0">
    <w:p w14:paraId="050EDD5D" w14:textId="77777777" w:rsidR="00B276EC" w:rsidRDefault="00B276EC" w:rsidP="00653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6534C" w14:textId="77777777" w:rsidR="00B276EC" w:rsidRDefault="00B276EC" w:rsidP="00653435">
      <w:r>
        <w:separator/>
      </w:r>
    </w:p>
  </w:footnote>
  <w:footnote w:type="continuationSeparator" w:id="0">
    <w:p w14:paraId="43C0ABF1" w14:textId="77777777" w:rsidR="00B276EC" w:rsidRDefault="00B276EC" w:rsidP="00653435">
      <w:r>
        <w:continuationSeparator/>
      </w:r>
    </w:p>
  </w:footnote>
  <w:footnote w:id="1">
    <w:p w14:paraId="4ACD1208" w14:textId="77777777" w:rsidR="00F01DA5" w:rsidRPr="007907AA" w:rsidRDefault="00F01DA5" w:rsidP="00F01DA5">
      <w:pPr>
        <w:pStyle w:val="Puslapioinaostekstas"/>
        <w:rPr>
          <w:rFonts w:ascii="Times New Roman" w:hAnsi="Times New Roman"/>
          <w:lang w:val="lt-LT"/>
        </w:rPr>
      </w:pPr>
      <w:r w:rsidRPr="007907AA">
        <w:rPr>
          <w:rStyle w:val="Puslapioinaosnuoroda"/>
          <w:lang w:val="lt-LT"/>
        </w:rPr>
        <w:footnoteRef/>
      </w:r>
      <w:r w:rsidRPr="007907AA">
        <w:rPr>
          <w:rFonts w:ascii="Times New Roman" w:hAnsi="Times New Roman"/>
          <w:lang w:val="lt-LT"/>
        </w:rPr>
        <w:t xml:space="preserve">Kiekybiniai ES lygmens tikslai, susiję su pesticidų naudojimu ir rizika, antimikrobinių medžiagų pardavimu, maistinių medžiagų praradimu, ekologinio ūkininkavimo plotu, kraštovaizdžio biologine įvairove ir galimybe naudotis sparčiuoju plačiajuosčiu internetu. </w:t>
      </w:r>
    </w:p>
    <w:p w14:paraId="38399F5D" w14:textId="77777777" w:rsidR="00F01DA5" w:rsidRPr="007907AA" w:rsidRDefault="00F01DA5" w:rsidP="00F01DA5">
      <w:pPr>
        <w:pStyle w:val="Puslapioinaostekstas"/>
        <w:rPr>
          <w:lang w:val="lt-LT"/>
        </w:rPr>
      </w:pPr>
    </w:p>
  </w:footnote>
  <w:footnote w:id="2">
    <w:p w14:paraId="06BFB4F0" w14:textId="36A0B856" w:rsidR="007D36D2" w:rsidRPr="00124B21" w:rsidRDefault="007D36D2">
      <w:pPr>
        <w:pStyle w:val="Puslapioinaostekstas"/>
        <w:rPr>
          <w:rFonts w:asciiTheme="minorHAnsi" w:hAnsiTheme="minorHAnsi" w:cstheme="minorHAnsi"/>
          <w:lang w:val="lt-LT"/>
        </w:rPr>
      </w:pPr>
      <w:r>
        <w:rPr>
          <w:rStyle w:val="Puslapioinaosnuoroda"/>
        </w:rPr>
        <w:footnoteRef/>
      </w:r>
      <w:r w:rsidRPr="00124B21">
        <w:rPr>
          <w:lang w:val="lt-LT"/>
        </w:rPr>
        <w:t xml:space="preserve"> </w:t>
      </w:r>
      <w:r w:rsidRPr="00124B21">
        <w:rPr>
          <w:rFonts w:asciiTheme="minorHAnsi" w:hAnsiTheme="minorHAnsi" w:cstheme="minorHAnsi"/>
          <w:lang w:val="lt-LT"/>
        </w:rPr>
        <w:t xml:space="preserve">Numatoma patvirtinti 2022 m. </w:t>
      </w:r>
    </w:p>
  </w:footnote>
  <w:footnote w:id="3">
    <w:p w14:paraId="3E0D7672" w14:textId="5D850881" w:rsidR="003414C2" w:rsidRPr="00124B21" w:rsidRDefault="003414C2">
      <w:pPr>
        <w:pStyle w:val="Puslapioinaostekstas"/>
        <w:rPr>
          <w:rFonts w:asciiTheme="minorHAnsi" w:hAnsiTheme="minorHAnsi" w:cstheme="minorHAnsi"/>
          <w:lang w:val="lt-LT"/>
        </w:rPr>
      </w:pPr>
      <w:r>
        <w:rPr>
          <w:rStyle w:val="Puslapioinaosnuoroda"/>
        </w:rPr>
        <w:footnoteRef/>
      </w:r>
      <w:r w:rsidRPr="00124B21">
        <w:rPr>
          <w:lang w:val="lt-LT"/>
        </w:rPr>
        <w:t xml:space="preserve"> </w:t>
      </w:r>
      <w:r w:rsidRPr="00124B21">
        <w:rPr>
          <w:rFonts w:asciiTheme="minorHAnsi" w:hAnsiTheme="minorHAnsi" w:cstheme="minorHAnsi"/>
          <w:lang w:val="lt-LT"/>
        </w:rPr>
        <w:t>pagal 2018 m. duomenis LT žemės ūkio dalis ne ES ATLPS sektoriuje viena didžiausių ES (30%), didesnė tik IE (44%) ir DK (33%); tuo tarpu ES vidurkis - 17%</w:t>
      </w:r>
    </w:p>
  </w:footnote>
  <w:footnote w:id="4">
    <w:p w14:paraId="0B78571D" w14:textId="77777777" w:rsidR="00A95988" w:rsidRPr="00A95988" w:rsidRDefault="00A95988" w:rsidP="00A95988">
      <w:pPr>
        <w:ind w:firstLine="567"/>
        <w:jc w:val="both"/>
        <w:rPr>
          <w:rFonts w:eastAsia="Calibri"/>
          <w:sz w:val="20"/>
          <w:szCs w:val="20"/>
        </w:rPr>
      </w:pPr>
      <w:r w:rsidRPr="00A95988">
        <w:rPr>
          <w:rStyle w:val="Puslapioinaosnuoroda"/>
          <w:sz w:val="20"/>
          <w:szCs w:val="20"/>
        </w:rPr>
        <w:footnoteRef/>
      </w:r>
      <w:r w:rsidRPr="00A95988">
        <w:rPr>
          <w:sz w:val="20"/>
          <w:szCs w:val="20"/>
        </w:rPr>
        <w:t xml:space="preserve"> </w:t>
      </w:r>
      <w:r w:rsidRPr="00124B21">
        <w:rPr>
          <w:rFonts w:asciiTheme="minorHAnsi" w:eastAsia="Calibri" w:hAnsiTheme="minorHAnsi" w:cstheme="minorHAnsi"/>
          <w:sz w:val="20"/>
          <w:szCs w:val="20"/>
        </w:rPr>
        <w:t xml:space="preserve">panaikinti badą ir pagerinti mitybą; sumažinti rizikas susijusias su maisto sistemomis; apsaugoti lygybę ir teises; skatinti </w:t>
      </w:r>
      <w:proofErr w:type="spellStart"/>
      <w:r w:rsidRPr="00124B21">
        <w:rPr>
          <w:rFonts w:asciiTheme="minorHAnsi" w:eastAsia="Calibri" w:hAnsiTheme="minorHAnsi" w:cstheme="minorHAnsi"/>
          <w:sz w:val="20"/>
          <w:szCs w:val="20"/>
        </w:rPr>
        <w:t>biomokslą</w:t>
      </w:r>
      <w:proofErr w:type="spellEnd"/>
      <w:r w:rsidRPr="00124B21">
        <w:rPr>
          <w:rFonts w:asciiTheme="minorHAnsi" w:eastAsia="Calibri" w:hAnsiTheme="minorHAnsi" w:cstheme="minorHAnsi"/>
          <w:sz w:val="20"/>
          <w:szCs w:val="20"/>
        </w:rPr>
        <w:t>; tvariai naudoti išteklius; palaikyti tvarią akvakultūrą; naudoti skaitmenines technologijas</w:t>
      </w:r>
      <w:r w:rsidRPr="00A95988">
        <w:rPr>
          <w:rFonts w:eastAsia="Calibri"/>
          <w:sz w:val="20"/>
          <w:szCs w:val="20"/>
        </w:rPr>
        <w:t>.</w:t>
      </w:r>
    </w:p>
    <w:p w14:paraId="4F2FA10E" w14:textId="22B29FBF" w:rsidR="00A95988" w:rsidRPr="00A95988" w:rsidRDefault="00A95988">
      <w:pPr>
        <w:pStyle w:val="Puslapioinaostekstas"/>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2081813"/>
      <w:docPartObj>
        <w:docPartGallery w:val="Page Numbers (Top of Page)"/>
        <w:docPartUnique/>
      </w:docPartObj>
    </w:sdtPr>
    <w:sdtEndPr/>
    <w:sdtContent>
      <w:p w14:paraId="1BA6ABCC" w14:textId="77777777" w:rsidR="00653435" w:rsidRDefault="00653435">
        <w:pPr>
          <w:pStyle w:val="Antrats"/>
          <w:jc w:val="center"/>
        </w:pPr>
        <w:r>
          <w:fldChar w:fldCharType="begin"/>
        </w:r>
        <w:r>
          <w:instrText>PAGE   \* MERGEFORMAT</w:instrText>
        </w:r>
        <w:r>
          <w:fldChar w:fldCharType="separate"/>
        </w:r>
        <w:r w:rsidR="00DE1A4A">
          <w:rPr>
            <w:noProof/>
          </w:rPr>
          <w:t>7</w:t>
        </w:r>
        <w:r>
          <w:fldChar w:fldCharType="end"/>
        </w:r>
      </w:p>
    </w:sdtContent>
  </w:sdt>
  <w:p w14:paraId="64197298" w14:textId="77777777" w:rsidR="00653435" w:rsidRDefault="0065343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EBC55" w14:textId="596D4127" w:rsidR="00E5564B" w:rsidRPr="00A67D03" w:rsidRDefault="00E5564B" w:rsidP="00E5564B">
    <w:pPr>
      <w:pBdr>
        <w:top w:val="nil"/>
        <w:left w:val="nil"/>
        <w:bottom w:val="nil"/>
        <w:right w:val="nil"/>
        <w:between w:val="nil"/>
        <w:bar w:val="nil"/>
      </w:pBdr>
      <w:tabs>
        <w:tab w:val="center" w:pos="4153"/>
        <w:tab w:val="right" w:pos="8306"/>
      </w:tabs>
      <w:jc w:val="right"/>
      <w:rPr>
        <w:rFonts w:eastAsia="Arial Unicode MS"/>
        <w:i/>
        <w:iCs/>
        <w:color w:val="000000"/>
        <w:u w:color="000000"/>
        <w:bdr w:val="nil"/>
      </w:rPr>
    </w:pPr>
    <w:r w:rsidRPr="00A67D03">
      <w:rPr>
        <w:rFonts w:eastAsia="Arial Unicode MS"/>
        <w:i/>
        <w:iCs/>
        <w:color w:val="000000"/>
        <w:u w:color="000000"/>
        <w:bdr w:val="nil"/>
      </w:rPr>
      <w:t xml:space="preserve">Parengė: Žemės ūkio ministerija, ES </w:t>
    </w:r>
    <w:r>
      <w:rPr>
        <w:rFonts w:eastAsia="Arial Unicode MS"/>
        <w:i/>
        <w:iCs/>
        <w:color w:val="000000"/>
        <w:u w:color="000000"/>
        <w:bdr w:val="nil"/>
      </w:rPr>
      <w:t>r</w:t>
    </w:r>
    <w:r w:rsidRPr="00A67D03">
      <w:rPr>
        <w:rFonts w:eastAsia="Arial Unicode MS"/>
        <w:i/>
        <w:iCs/>
        <w:color w:val="000000"/>
        <w:u w:color="000000"/>
        <w:bdr w:val="nil"/>
      </w:rPr>
      <w:t>eikalų skyrius</w:t>
    </w:r>
  </w:p>
  <w:p w14:paraId="352BB3AA" w14:textId="0131E2A7" w:rsidR="00E5564B" w:rsidRPr="003664C3" w:rsidRDefault="00E5564B" w:rsidP="00E5564B">
    <w:pPr>
      <w:pBdr>
        <w:top w:val="nil"/>
        <w:left w:val="nil"/>
        <w:bottom w:val="nil"/>
        <w:right w:val="nil"/>
        <w:between w:val="nil"/>
        <w:bar w:val="nil"/>
      </w:pBdr>
      <w:tabs>
        <w:tab w:val="center" w:pos="4153"/>
        <w:tab w:val="right" w:pos="8306"/>
      </w:tabs>
      <w:jc w:val="right"/>
      <w:rPr>
        <w:rFonts w:eastAsia="Arial Unicode MS"/>
        <w:color w:val="000000"/>
        <w:u w:color="000000"/>
        <w:bdr w:val="nil"/>
        <w:lang w:val="en-US"/>
      </w:rPr>
    </w:pPr>
    <w:r w:rsidRPr="00A67D03">
      <w:rPr>
        <w:rFonts w:eastAsia="Arial Unicode MS"/>
        <w:i/>
        <w:iCs/>
        <w:color w:val="000000"/>
        <w:u w:color="000000"/>
        <w:bdr w:val="nil"/>
      </w:rPr>
      <w:t>Data:</w:t>
    </w:r>
    <w:r w:rsidR="005D6FD4">
      <w:rPr>
        <w:rFonts w:eastAsia="Arial Unicode MS"/>
        <w:i/>
        <w:iCs/>
        <w:color w:val="000000"/>
        <w:u w:color="000000"/>
        <w:bdr w:val="nil"/>
      </w:rPr>
      <w:t>2021-</w:t>
    </w:r>
    <w:r w:rsidR="00BE7A4F">
      <w:rPr>
        <w:rFonts w:eastAsia="Arial Unicode MS"/>
        <w:i/>
        <w:iCs/>
        <w:color w:val="000000"/>
        <w:u w:color="000000"/>
        <w:bdr w:val="nil"/>
      </w:rPr>
      <w:t>10</w:t>
    </w:r>
    <w:r w:rsidR="005D6FD4">
      <w:rPr>
        <w:rFonts w:eastAsia="Arial Unicode MS"/>
        <w:i/>
        <w:iCs/>
        <w:color w:val="000000"/>
        <w:u w:color="000000"/>
        <w:bdr w:val="nil"/>
      </w:rPr>
      <w:t>-</w:t>
    </w:r>
    <w:r w:rsidR="00BE7A4F">
      <w:rPr>
        <w:rFonts w:eastAsia="Arial Unicode MS"/>
        <w:i/>
        <w:iCs/>
        <w:color w:val="000000"/>
        <w:u w:color="000000"/>
        <w:bdr w:val="nil"/>
      </w:rPr>
      <w:t>0</w:t>
    </w:r>
    <w:r w:rsidR="003B3C93">
      <w:rPr>
        <w:rFonts w:eastAsia="Arial Unicode MS"/>
        <w:i/>
        <w:iCs/>
        <w:color w:val="000000"/>
        <w:u w:color="000000"/>
        <w:bdr w:val="nil"/>
      </w:rPr>
      <w:t>4</w:t>
    </w:r>
  </w:p>
  <w:p w14:paraId="1AC72E0B" w14:textId="77777777" w:rsidR="00E5564B" w:rsidRDefault="00E5564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E35AA"/>
    <w:multiLevelType w:val="hybridMultilevel"/>
    <w:tmpl w:val="13CA87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495604"/>
    <w:multiLevelType w:val="multilevel"/>
    <w:tmpl w:val="9F60CF46"/>
    <w:name w:val="Points"/>
    <w:lvl w:ilvl="0">
      <w:start w:val="1"/>
      <w:numFmt w:val="decimal"/>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2" w15:restartNumberingAfterBreak="0">
    <w:nsid w:val="066B5A68"/>
    <w:multiLevelType w:val="singleLevel"/>
    <w:tmpl w:val="8B0853B0"/>
    <w:name w:val="Dash 1"/>
    <w:lvl w:ilvl="0">
      <w:start w:val="1"/>
      <w:numFmt w:val="bullet"/>
      <w:pStyle w:val="Dash1"/>
      <w:lvlText w:val="–"/>
      <w:lvlJc w:val="left"/>
      <w:pPr>
        <w:tabs>
          <w:tab w:val="num" w:pos="1134"/>
        </w:tabs>
        <w:ind w:left="1134" w:hanging="567"/>
      </w:pPr>
    </w:lvl>
  </w:abstractNum>
  <w:abstractNum w:abstractNumId="3" w15:restartNumberingAfterBreak="0">
    <w:nsid w:val="06A46CEE"/>
    <w:multiLevelType w:val="hybridMultilevel"/>
    <w:tmpl w:val="B7188A5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0AF212BB"/>
    <w:multiLevelType w:val="hybridMultilevel"/>
    <w:tmpl w:val="10945158"/>
    <w:lvl w:ilvl="0" w:tplc="01CC6EDC">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0B752854"/>
    <w:multiLevelType w:val="hybridMultilevel"/>
    <w:tmpl w:val="EF6233D6"/>
    <w:lvl w:ilvl="0" w:tplc="F664E2F4">
      <w:start w:val="7"/>
      <w:numFmt w:val="bullet"/>
      <w:lvlText w:val="-"/>
      <w:lvlJc w:val="left"/>
      <w:pPr>
        <w:ind w:left="720" w:hanging="360"/>
      </w:pPr>
      <w:rPr>
        <w:rFonts w:ascii="Tahoma" w:eastAsia="Times New Roman" w:hAnsi="Tahoma" w:cs="Tahoma" w:hint="default"/>
      </w:rPr>
    </w:lvl>
    <w:lvl w:ilvl="1" w:tplc="DF5448D6">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D86791C"/>
    <w:multiLevelType w:val="hybridMultilevel"/>
    <w:tmpl w:val="80605C5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E226C45"/>
    <w:multiLevelType w:val="hybridMultilevel"/>
    <w:tmpl w:val="AF4680E2"/>
    <w:lvl w:ilvl="0" w:tplc="04270001">
      <w:start w:val="1"/>
      <w:numFmt w:val="bullet"/>
      <w:lvlText w:val=""/>
      <w:lvlJc w:val="left"/>
      <w:pPr>
        <w:ind w:left="1295" w:hanging="870"/>
      </w:pPr>
      <w:rPr>
        <w:rFonts w:ascii="Symbol" w:hAnsi="Symbol"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8" w15:restartNumberingAfterBreak="0">
    <w:nsid w:val="0E6C7595"/>
    <w:multiLevelType w:val="hybridMultilevel"/>
    <w:tmpl w:val="664E397C"/>
    <w:lvl w:ilvl="0" w:tplc="DF648DAC">
      <w:numFmt w:val="bullet"/>
      <w:lvlText w:val="•"/>
      <w:lvlJc w:val="left"/>
      <w:pPr>
        <w:ind w:left="1295" w:hanging="870"/>
      </w:pPr>
      <w:rPr>
        <w:rFonts w:ascii="Times New Roman" w:eastAsia="Times New Roman" w:hAnsi="Times New Roman" w:cs="Times New Roman"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9" w15:restartNumberingAfterBreak="0">
    <w:nsid w:val="10361934"/>
    <w:multiLevelType w:val="hybridMultilevel"/>
    <w:tmpl w:val="F38CC5DE"/>
    <w:lvl w:ilvl="0" w:tplc="D4508ABC">
      <w:start w:val="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44F4859"/>
    <w:multiLevelType w:val="hybridMultilevel"/>
    <w:tmpl w:val="BF084140"/>
    <w:lvl w:ilvl="0" w:tplc="01CC6ED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A666A6D"/>
    <w:multiLevelType w:val="hybridMultilevel"/>
    <w:tmpl w:val="7B001D96"/>
    <w:lvl w:ilvl="0" w:tplc="A90807EE">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1DD82FBB"/>
    <w:multiLevelType w:val="hybridMultilevel"/>
    <w:tmpl w:val="1826D0FA"/>
    <w:lvl w:ilvl="0" w:tplc="F82E906C">
      <w:start w:val="1"/>
      <w:numFmt w:val="lowerRoman"/>
      <w:lvlText w:val="%1)"/>
      <w:lvlJc w:val="left"/>
      <w:pPr>
        <w:ind w:left="1206" w:hanging="720"/>
      </w:pPr>
      <w:rPr>
        <w:rFonts w:hint="default"/>
      </w:rPr>
    </w:lvl>
    <w:lvl w:ilvl="1" w:tplc="04270019" w:tentative="1">
      <w:start w:val="1"/>
      <w:numFmt w:val="lowerLetter"/>
      <w:lvlText w:val="%2."/>
      <w:lvlJc w:val="left"/>
      <w:pPr>
        <w:ind w:left="1566" w:hanging="360"/>
      </w:pPr>
    </w:lvl>
    <w:lvl w:ilvl="2" w:tplc="0427001B" w:tentative="1">
      <w:start w:val="1"/>
      <w:numFmt w:val="lowerRoman"/>
      <w:lvlText w:val="%3."/>
      <w:lvlJc w:val="right"/>
      <w:pPr>
        <w:ind w:left="2286" w:hanging="180"/>
      </w:pPr>
    </w:lvl>
    <w:lvl w:ilvl="3" w:tplc="0427000F" w:tentative="1">
      <w:start w:val="1"/>
      <w:numFmt w:val="decimal"/>
      <w:lvlText w:val="%4."/>
      <w:lvlJc w:val="left"/>
      <w:pPr>
        <w:ind w:left="3006" w:hanging="360"/>
      </w:pPr>
    </w:lvl>
    <w:lvl w:ilvl="4" w:tplc="04270019" w:tentative="1">
      <w:start w:val="1"/>
      <w:numFmt w:val="lowerLetter"/>
      <w:lvlText w:val="%5."/>
      <w:lvlJc w:val="left"/>
      <w:pPr>
        <w:ind w:left="3726" w:hanging="360"/>
      </w:pPr>
    </w:lvl>
    <w:lvl w:ilvl="5" w:tplc="0427001B" w:tentative="1">
      <w:start w:val="1"/>
      <w:numFmt w:val="lowerRoman"/>
      <w:lvlText w:val="%6."/>
      <w:lvlJc w:val="right"/>
      <w:pPr>
        <w:ind w:left="4446" w:hanging="180"/>
      </w:pPr>
    </w:lvl>
    <w:lvl w:ilvl="6" w:tplc="0427000F" w:tentative="1">
      <w:start w:val="1"/>
      <w:numFmt w:val="decimal"/>
      <w:lvlText w:val="%7."/>
      <w:lvlJc w:val="left"/>
      <w:pPr>
        <w:ind w:left="5166" w:hanging="360"/>
      </w:pPr>
    </w:lvl>
    <w:lvl w:ilvl="7" w:tplc="04270019" w:tentative="1">
      <w:start w:val="1"/>
      <w:numFmt w:val="lowerLetter"/>
      <w:lvlText w:val="%8."/>
      <w:lvlJc w:val="left"/>
      <w:pPr>
        <w:ind w:left="5886" w:hanging="360"/>
      </w:pPr>
    </w:lvl>
    <w:lvl w:ilvl="8" w:tplc="0427001B" w:tentative="1">
      <w:start w:val="1"/>
      <w:numFmt w:val="lowerRoman"/>
      <w:lvlText w:val="%9."/>
      <w:lvlJc w:val="right"/>
      <w:pPr>
        <w:ind w:left="6606" w:hanging="180"/>
      </w:pPr>
    </w:lvl>
  </w:abstractNum>
  <w:abstractNum w:abstractNumId="13" w15:restartNumberingAfterBreak="0">
    <w:nsid w:val="1F385BC2"/>
    <w:multiLevelType w:val="hybridMultilevel"/>
    <w:tmpl w:val="4F40D53E"/>
    <w:lvl w:ilvl="0" w:tplc="16CE2626">
      <w:start w:val="2"/>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4" w15:restartNumberingAfterBreak="0">
    <w:nsid w:val="273D0939"/>
    <w:multiLevelType w:val="hybridMultilevel"/>
    <w:tmpl w:val="9850A96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B772192"/>
    <w:multiLevelType w:val="hybridMultilevel"/>
    <w:tmpl w:val="BAB40B6E"/>
    <w:lvl w:ilvl="0" w:tplc="FE5A4FC4">
      <w:start w:val="1"/>
      <w:numFmt w:val="low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30DC1DFF"/>
    <w:multiLevelType w:val="hybridMultilevel"/>
    <w:tmpl w:val="D4EE2E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176487F"/>
    <w:multiLevelType w:val="hybridMultilevel"/>
    <w:tmpl w:val="DA24371C"/>
    <w:lvl w:ilvl="0" w:tplc="F6BC262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33B44D68"/>
    <w:multiLevelType w:val="hybridMultilevel"/>
    <w:tmpl w:val="6B24CAB2"/>
    <w:lvl w:ilvl="0" w:tplc="FE5A4FC4">
      <w:start w:val="1"/>
      <w:numFmt w:val="low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35C61FC2"/>
    <w:multiLevelType w:val="hybridMultilevel"/>
    <w:tmpl w:val="347CE6F4"/>
    <w:lvl w:ilvl="0" w:tplc="04270001">
      <w:start w:val="1"/>
      <w:numFmt w:val="bullet"/>
      <w:lvlText w:val=""/>
      <w:lvlJc w:val="left"/>
      <w:pPr>
        <w:ind w:left="1145" w:hanging="360"/>
      </w:pPr>
      <w:rPr>
        <w:rFonts w:ascii="Symbol" w:hAnsi="Symbol" w:hint="default"/>
      </w:rPr>
    </w:lvl>
    <w:lvl w:ilvl="1" w:tplc="04270003" w:tentative="1">
      <w:start w:val="1"/>
      <w:numFmt w:val="bullet"/>
      <w:lvlText w:val="o"/>
      <w:lvlJc w:val="left"/>
      <w:pPr>
        <w:ind w:left="1865" w:hanging="360"/>
      </w:pPr>
      <w:rPr>
        <w:rFonts w:ascii="Courier New" w:hAnsi="Courier New" w:cs="Courier New" w:hint="default"/>
      </w:rPr>
    </w:lvl>
    <w:lvl w:ilvl="2" w:tplc="04270005" w:tentative="1">
      <w:start w:val="1"/>
      <w:numFmt w:val="bullet"/>
      <w:lvlText w:val=""/>
      <w:lvlJc w:val="left"/>
      <w:pPr>
        <w:ind w:left="2585" w:hanging="360"/>
      </w:pPr>
      <w:rPr>
        <w:rFonts w:ascii="Wingdings" w:hAnsi="Wingdings" w:hint="default"/>
      </w:rPr>
    </w:lvl>
    <w:lvl w:ilvl="3" w:tplc="04270001" w:tentative="1">
      <w:start w:val="1"/>
      <w:numFmt w:val="bullet"/>
      <w:lvlText w:val=""/>
      <w:lvlJc w:val="left"/>
      <w:pPr>
        <w:ind w:left="3305" w:hanging="360"/>
      </w:pPr>
      <w:rPr>
        <w:rFonts w:ascii="Symbol" w:hAnsi="Symbol" w:hint="default"/>
      </w:rPr>
    </w:lvl>
    <w:lvl w:ilvl="4" w:tplc="04270003" w:tentative="1">
      <w:start w:val="1"/>
      <w:numFmt w:val="bullet"/>
      <w:lvlText w:val="o"/>
      <w:lvlJc w:val="left"/>
      <w:pPr>
        <w:ind w:left="4025" w:hanging="360"/>
      </w:pPr>
      <w:rPr>
        <w:rFonts w:ascii="Courier New" w:hAnsi="Courier New" w:cs="Courier New" w:hint="default"/>
      </w:rPr>
    </w:lvl>
    <w:lvl w:ilvl="5" w:tplc="04270005" w:tentative="1">
      <w:start w:val="1"/>
      <w:numFmt w:val="bullet"/>
      <w:lvlText w:val=""/>
      <w:lvlJc w:val="left"/>
      <w:pPr>
        <w:ind w:left="4745" w:hanging="360"/>
      </w:pPr>
      <w:rPr>
        <w:rFonts w:ascii="Wingdings" w:hAnsi="Wingdings" w:hint="default"/>
      </w:rPr>
    </w:lvl>
    <w:lvl w:ilvl="6" w:tplc="04270001" w:tentative="1">
      <w:start w:val="1"/>
      <w:numFmt w:val="bullet"/>
      <w:lvlText w:val=""/>
      <w:lvlJc w:val="left"/>
      <w:pPr>
        <w:ind w:left="5465" w:hanging="360"/>
      </w:pPr>
      <w:rPr>
        <w:rFonts w:ascii="Symbol" w:hAnsi="Symbol" w:hint="default"/>
      </w:rPr>
    </w:lvl>
    <w:lvl w:ilvl="7" w:tplc="04270003" w:tentative="1">
      <w:start w:val="1"/>
      <w:numFmt w:val="bullet"/>
      <w:lvlText w:val="o"/>
      <w:lvlJc w:val="left"/>
      <w:pPr>
        <w:ind w:left="6185" w:hanging="360"/>
      </w:pPr>
      <w:rPr>
        <w:rFonts w:ascii="Courier New" w:hAnsi="Courier New" w:cs="Courier New" w:hint="default"/>
      </w:rPr>
    </w:lvl>
    <w:lvl w:ilvl="8" w:tplc="04270005" w:tentative="1">
      <w:start w:val="1"/>
      <w:numFmt w:val="bullet"/>
      <w:lvlText w:val=""/>
      <w:lvlJc w:val="left"/>
      <w:pPr>
        <w:ind w:left="6905" w:hanging="360"/>
      </w:pPr>
      <w:rPr>
        <w:rFonts w:ascii="Wingdings" w:hAnsi="Wingdings" w:hint="default"/>
      </w:rPr>
    </w:lvl>
  </w:abstractNum>
  <w:abstractNum w:abstractNumId="20" w15:restartNumberingAfterBreak="0">
    <w:nsid w:val="35F77BBB"/>
    <w:multiLevelType w:val="hybridMultilevel"/>
    <w:tmpl w:val="C7D49AB6"/>
    <w:lvl w:ilvl="0" w:tplc="6C92BC64">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8555742"/>
    <w:multiLevelType w:val="hybridMultilevel"/>
    <w:tmpl w:val="BAB40B6E"/>
    <w:lvl w:ilvl="0" w:tplc="FE5A4FC4">
      <w:start w:val="1"/>
      <w:numFmt w:val="low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44B215A0"/>
    <w:multiLevelType w:val="hybridMultilevel"/>
    <w:tmpl w:val="8CA64782"/>
    <w:lvl w:ilvl="0" w:tplc="F6BC262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450045CC"/>
    <w:multiLevelType w:val="hybridMultilevel"/>
    <w:tmpl w:val="AB04508A"/>
    <w:lvl w:ilvl="0" w:tplc="01CC6EDC">
      <w:start w:val="1"/>
      <w:numFmt w:val="bullet"/>
      <w:lvlText w:val=""/>
      <w:lvlJc w:val="left"/>
      <w:pPr>
        <w:ind w:left="1353" w:hanging="360"/>
      </w:pPr>
      <w:rPr>
        <w:rFonts w:ascii="Symbol" w:hAnsi="Symbol"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24" w15:restartNumberingAfterBreak="0">
    <w:nsid w:val="47984416"/>
    <w:multiLevelType w:val="hybridMultilevel"/>
    <w:tmpl w:val="3F7E23C4"/>
    <w:lvl w:ilvl="0" w:tplc="01CC6ED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8C03EEC"/>
    <w:multiLevelType w:val="hybridMultilevel"/>
    <w:tmpl w:val="4E06B664"/>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D1E504B"/>
    <w:multiLevelType w:val="hybridMultilevel"/>
    <w:tmpl w:val="153634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5740299"/>
    <w:multiLevelType w:val="hybridMultilevel"/>
    <w:tmpl w:val="2A569864"/>
    <w:lvl w:ilvl="0" w:tplc="225A5F4A">
      <w:start w:val="2020"/>
      <w:numFmt w:val="bullet"/>
      <w:lvlText w:val=""/>
      <w:lvlJc w:val="left"/>
      <w:pPr>
        <w:ind w:left="927" w:hanging="360"/>
      </w:pPr>
      <w:rPr>
        <w:rFonts w:ascii="Symbol" w:eastAsia="Calibri"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8" w15:restartNumberingAfterBreak="0">
    <w:nsid w:val="5E616A0F"/>
    <w:multiLevelType w:val="hybridMultilevel"/>
    <w:tmpl w:val="19B22AFE"/>
    <w:lvl w:ilvl="0" w:tplc="01CC6ED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0F01173"/>
    <w:multiLevelType w:val="hybridMultilevel"/>
    <w:tmpl w:val="E4DEC48E"/>
    <w:lvl w:ilvl="0" w:tplc="B636DB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21E6615"/>
    <w:multiLevelType w:val="hybridMultilevel"/>
    <w:tmpl w:val="FA961032"/>
    <w:lvl w:ilvl="0" w:tplc="A12A4F70">
      <w:numFmt w:val="bullet"/>
      <w:lvlText w:val="-"/>
      <w:lvlJc w:val="left"/>
      <w:pPr>
        <w:ind w:left="644" w:hanging="360"/>
      </w:pPr>
      <w:rPr>
        <w:rFonts w:ascii="Times New Roman" w:eastAsia="Calibri"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31" w15:restartNumberingAfterBreak="0">
    <w:nsid w:val="631B3D6C"/>
    <w:multiLevelType w:val="hybridMultilevel"/>
    <w:tmpl w:val="397466A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2" w15:restartNumberingAfterBreak="0">
    <w:nsid w:val="639A4F98"/>
    <w:multiLevelType w:val="hybridMultilevel"/>
    <w:tmpl w:val="8B7ED4D4"/>
    <w:lvl w:ilvl="0" w:tplc="ED740E20">
      <w:start w:val="2021"/>
      <w:numFmt w:val="bullet"/>
      <w:lvlText w:val="-"/>
      <w:lvlJc w:val="left"/>
      <w:pPr>
        <w:ind w:left="1287" w:hanging="360"/>
      </w:pPr>
      <w:rPr>
        <w:rFonts w:ascii="Calibri" w:eastAsiaTheme="minorHAnsi" w:hAnsi="Calibri" w:cs="Calibri"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3" w15:restartNumberingAfterBreak="0">
    <w:nsid w:val="65E01E3D"/>
    <w:multiLevelType w:val="hybridMultilevel"/>
    <w:tmpl w:val="ABCEA95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4" w15:restartNumberingAfterBreak="0">
    <w:nsid w:val="6C041653"/>
    <w:multiLevelType w:val="hybridMultilevel"/>
    <w:tmpl w:val="788AA67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1494C5F"/>
    <w:multiLevelType w:val="hybridMultilevel"/>
    <w:tmpl w:val="943C3B84"/>
    <w:lvl w:ilvl="0" w:tplc="01CC6EDC">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6" w15:restartNumberingAfterBreak="0">
    <w:nsid w:val="719F3DE4"/>
    <w:multiLevelType w:val="hybridMultilevel"/>
    <w:tmpl w:val="3B06A47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7" w15:restartNumberingAfterBreak="0">
    <w:nsid w:val="72795B01"/>
    <w:multiLevelType w:val="hybridMultilevel"/>
    <w:tmpl w:val="BC0C9F0C"/>
    <w:lvl w:ilvl="0" w:tplc="01CC6ED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27A12A9"/>
    <w:multiLevelType w:val="hybridMultilevel"/>
    <w:tmpl w:val="1BEEDAE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9" w15:restartNumberingAfterBreak="0">
    <w:nsid w:val="7342093B"/>
    <w:multiLevelType w:val="hybridMultilevel"/>
    <w:tmpl w:val="690661C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3CD4F6F"/>
    <w:multiLevelType w:val="hybridMultilevel"/>
    <w:tmpl w:val="4036A9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53F4BA1"/>
    <w:multiLevelType w:val="singleLevel"/>
    <w:tmpl w:val="E3B64B50"/>
    <w:name w:val="Dash Equal 3"/>
    <w:lvl w:ilvl="0">
      <w:start w:val="1"/>
      <w:numFmt w:val="bullet"/>
      <w:lvlRestart w:val="0"/>
      <w:pStyle w:val="DashEqual3"/>
      <w:lvlText w:val="="/>
      <w:lvlJc w:val="left"/>
      <w:pPr>
        <w:tabs>
          <w:tab w:val="num" w:pos="2268"/>
        </w:tabs>
        <w:ind w:left="2268" w:hanging="567"/>
      </w:pPr>
      <w:rPr>
        <w:bdr w:val="none" w:sz="0" w:space="0" w:color="auto"/>
      </w:rPr>
    </w:lvl>
  </w:abstractNum>
  <w:abstractNum w:abstractNumId="42" w15:restartNumberingAfterBreak="0">
    <w:nsid w:val="76264E4B"/>
    <w:multiLevelType w:val="hybridMultilevel"/>
    <w:tmpl w:val="CC00B3B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3" w15:restartNumberingAfterBreak="0">
    <w:nsid w:val="76B666BB"/>
    <w:multiLevelType w:val="hybridMultilevel"/>
    <w:tmpl w:val="2F981EA0"/>
    <w:lvl w:ilvl="0" w:tplc="01CC6ED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9DD6BF1"/>
    <w:multiLevelType w:val="hybridMultilevel"/>
    <w:tmpl w:val="8ED4D58C"/>
    <w:lvl w:ilvl="0" w:tplc="01CC6ED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CA348EB"/>
    <w:multiLevelType w:val="hybridMultilevel"/>
    <w:tmpl w:val="F7202712"/>
    <w:lvl w:ilvl="0" w:tplc="1F64C974">
      <w:start w:val="2"/>
      <w:numFmt w:val="bullet"/>
      <w:lvlText w:val="-"/>
      <w:lvlJc w:val="left"/>
      <w:pPr>
        <w:ind w:left="644" w:hanging="360"/>
      </w:pPr>
      <w:rPr>
        <w:rFonts w:ascii="Times New Roman" w:eastAsia="Calibri"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46" w15:restartNumberingAfterBreak="0">
    <w:nsid w:val="7D591FE5"/>
    <w:multiLevelType w:val="hybridMultilevel"/>
    <w:tmpl w:val="8B50F6A4"/>
    <w:lvl w:ilvl="0" w:tplc="F664E2F4">
      <w:start w:val="7"/>
      <w:numFmt w:val="bullet"/>
      <w:lvlText w:val="-"/>
      <w:lvlJc w:val="left"/>
      <w:pPr>
        <w:ind w:left="1080" w:hanging="360"/>
      </w:pPr>
      <w:rPr>
        <w:rFonts w:ascii="Tahoma" w:eastAsia="Times New Roman" w:hAnsi="Tahoma" w:cs="Tahoma"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7" w15:restartNumberingAfterBreak="0">
    <w:nsid w:val="7DE750D6"/>
    <w:multiLevelType w:val="hybridMultilevel"/>
    <w:tmpl w:val="E87C732E"/>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num w:numId="1">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6"/>
  </w:num>
  <w:num w:numId="4">
    <w:abstractNumId w:val="47"/>
  </w:num>
  <w:num w:numId="5">
    <w:abstractNumId w:val="26"/>
  </w:num>
  <w:num w:numId="6">
    <w:abstractNumId w:val="29"/>
  </w:num>
  <w:num w:numId="7">
    <w:abstractNumId w:val="5"/>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46"/>
  </w:num>
  <w:num w:numId="11">
    <w:abstractNumId w:val="31"/>
  </w:num>
  <w:num w:numId="12">
    <w:abstractNumId w:val="19"/>
  </w:num>
  <w:num w:numId="13">
    <w:abstractNumId w:val="40"/>
  </w:num>
  <w:num w:numId="14">
    <w:abstractNumId w:val="8"/>
  </w:num>
  <w:num w:numId="15">
    <w:abstractNumId w:val="7"/>
  </w:num>
  <w:num w:numId="16">
    <w:abstractNumId w:val="0"/>
  </w:num>
  <w:num w:numId="17">
    <w:abstractNumId w:val="25"/>
  </w:num>
  <w:num w:numId="18">
    <w:abstractNumId w:val="12"/>
  </w:num>
  <w:num w:numId="19">
    <w:abstractNumId w:val="30"/>
  </w:num>
  <w:num w:numId="20">
    <w:abstractNumId w:val="45"/>
  </w:num>
  <w:num w:numId="21">
    <w:abstractNumId w:val="41"/>
  </w:num>
  <w:num w:numId="22">
    <w:abstractNumId w:val="21"/>
  </w:num>
  <w:num w:numId="23">
    <w:abstractNumId w:val="27"/>
  </w:num>
  <w:num w:numId="24">
    <w:abstractNumId w:val="3"/>
  </w:num>
  <w:num w:numId="25">
    <w:abstractNumId w:val="17"/>
  </w:num>
  <w:num w:numId="26">
    <w:abstractNumId w:val="36"/>
  </w:num>
  <w:num w:numId="27">
    <w:abstractNumId w:val="33"/>
  </w:num>
  <w:num w:numId="28">
    <w:abstractNumId w:val="22"/>
  </w:num>
  <w:num w:numId="29">
    <w:abstractNumId w:val="42"/>
  </w:num>
  <w:num w:numId="30">
    <w:abstractNumId w:val="18"/>
  </w:num>
  <w:num w:numId="31">
    <w:abstractNumId w:val="15"/>
  </w:num>
  <w:num w:numId="32">
    <w:abstractNumId w:val="34"/>
  </w:num>
  <w:num w:numId="33">
    <w:abstractNumId w:val="44"/>
  </w:num>
  <w:num w:numId="34">
    <w:abstractNumId w:val="28"/>
  </w:num>
  <w:num w:numId="35">
    <w:abstractNumId w:val="4"/>
  </w:num>
  <w:num w:numId="36">
    <w:abstractNumId w:val="43"/>
  </w:num>
  <w:num w:numId="37">
    <w:abstractNumId w:val="10"/>
  </w:num>
  <w:num w:numId="38">
    <w:abstractNumId w:val="39"/>
  </w:num>
  <w:num w:numId="39">
    <w:abstractNumId w:val="9"/>
  </w:num>
  <w:num w:numId="40">
    <w:abstractNumId w:val="20"/>
  </w:num>
  <w:num w:numId="41">
    <w:abstractNumId w:val="16"/>
  </w:num>
  <w:num w:numId="42">
    <w:abstractNumId w:val="37"/>
  </w:num>
  <w:num w:numId="43">
    <w:abstractNumId w:val="35"/>
  </w:num>
  <w:num w:numId="44">
    <w:abstractNumId w:val="23"/>
  </w:num>
  <w:num w:numId="45">
    <w:abstractNumId w:val="24"/>
  </w:num>
  <w:num w:numId="46">
    <w:abstractNumId w:val="32"/>
  </w:num>
  <w:num w:numId="47">
    <w:abstractNumId w:val="14"/>
  </w:num>
  <w:num w:numId="48">
    <w:abstractNumId w:val="38"/>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E99"/>
    <w:rsid w:val="00001598"/>
    <w:rsid w:val="000061C5"/>
    <w:rsid w:val="0000689A"/>
    <w:rsid w:val="00006AF9"/>
    <w:rsid w:val="00007673"/>
    <w:rsid w:val="00010892"/>
    <w:rsid w:val="00010E6E"/>
    <w:rsid w:val="0001141E"/>
    <w:rsid w:val="000159F7"/>
    <w:rsid w:val="00016197"/>
    <w:rsid w:val="000164C6"/>
    <w:rsid w:val="0002243C"/>
    <w:rsid w:val="000225C9"/>
    <w:rsid w:val="00024B7B"/>
    <w:rsid w:val="00024BB6"/>
    <w:rsid w:val="00025A1E"/>
    <w:rsid w:val="00030C45"/>
    <w:rsid w:val="00031E90"/>
    <w:rsid w:val="00034DCA"/>
    <w:rsid w:val="00035872"/>
    <w:rsid w:val="00036A41"/>
    <w:rsid w:val="00040C8B"/>
    <w:rsid w:val="00042913"/>
    <w:rsid w:val="00042915"/>
    <w:rsid w:val="00043D0F"/>
    <w:rsid w:val="00044705"/>
    <w:rsid w:val="00044866"/>
    <w:rsid w:val="000454F0"/>
    <w:rsid w:val="00047174"/>
    <w:rsid w:val="0004746E"/>
    <w:rsid w:val="0004780F"/>
    <w:rsid w:val="00050105"/>
    <w:rsid w:val="000503B8"/>
    <w:rsid w:val="00051B2F"/>
    <w:rsid w:val="00053EDE"/>
    <w:rsid w:val="00057484"/>
    <w:rsid w:val="00057B92"/>
    <w:rsid w:val="00061754"/>
    <w:rsid w:val="00065F77"/>
    <w:rsid w:val="00071D16"/>
    <w:rsid w:val="00072712"/>
    <w:rsid w:val="00072E86"/>
    <w:rsid w:val="000730BE"/>
    <w:rsid w:val="00075197"/>
    <w:rsid w:val="00076701"/>
    <w:rsid w:val="00077114"/>
    <w:rsid w:val="00077908"/>
    <w:rsid w:val="00082E4E"/>
    <w:rsid w:val="000867E9"/>
    <w:rsid w:val="00086B0A"/>
    <w:rsid w:val="00087C5F"/>
    <w:rsid w:val="00087D3E"/>
    <w:rsid w:val="000901DF"/>
    <w:rsid w:val="00090C8F"/>
    <w:rsid w:val="00093F21"/>
    <w:rsid w:val="00094E3E"/>
    <w:rsid w:val="000956AA"/>
    <w:rsid w:val="00097A31"/>
    <w:rsid w:val="000A0005"/>
    <w:rsid w:val="000A094B"/>
    <w:rsid w:val="000A2DBF"/>
    <w:rsid w:val="000A4D31"/>
    <w:rsid w:val="000A5BB6"/>
    <w:rsid w:val="000A63BA"/>
    <w:rsid w:val="000A7BDB"/>
    <w:rsid w:val="000B0394"/>
    <w:rsid w:val="000B2394"/>
    <w:rsid w:val="000B3326"/>
    <w:rsid w:val="000B35AE"/>
    <w:rsid w:val="000B4F0B"/>
    <w:rsid w:val="000B645B"/>
    <w:rsid w:val="000C2DF3"/>
    <w:rsid w:val="000C71CE"/>
    <w:rsid w:val="000D4346"/>
    <w:rsid w:val="000D5629"/>
    <w:rsid w:val="000D612E"/>
    <w:rsid w:val="000D6897"/>
    <w:rsid w:val="000D762D"/>
    <w:rsid w:val="000D7732"/>
    <w:rsid w:val="000E13F3"/>
    <w:rsid w:val="000E1A27"/>
    <w:rsid w:val="000E3B63"/>
    <w:rsid w:val="000E5799"/>
    <w:rsid w:val="000E589C"/>
    <w:rsid w:val="000E6063"/>
    <w:rsid w:val="000F7167"/>
    <w:rsid w:val="000F735A"/>
    <w:rsid w:val="000F7962"/>
    <w:rsid w:val="00101370"/>
    <w:rsid w:val="0010428F"/>
    <w:rsid w:val="0010512F"/>
    <w:rsid w:val="0010560A"/>
    <w:rsid w:val="0010631C"/>
    <w:rsid w:val="00107355"/>
    <w:rsid w:val="00111CEB"/>
    <w:rsid w:val="00114744"/>
    <w:rsid w:val="00115626"/>
    <w:rsid w:val="0011583B"/>
    <w:rsid w:val="00115F8E"/>
    <w:rsid w:val="0011769B"/>
    <w:rsid w:val="00120D92"/>
    <w:rsid w:val="001236B7"/>
    <w:rsid w:val="00124B21"/>
    <w:rsid w:val="001264C5"/>
    <w:rsid w:val="00126704"/>
    <w:rsid w:val="00127F90"/>
    <w:rsid w:val="001360BD"/>
    <w:rsid w:val="00136AD2"/>
    <w:rsid w:val="00137548"/>
    <w:rsid w:val="001444D2"/>
    <w:rsid w:val="001444F2"/>
    <w:rsid w:val="00147E7C"/>
    <w:rsid w:val="001528CE"/>
    <w:rsid w:val="0015477A"/>
    <w:rsid w:val="0015486A"/>
    <w:rsid w:val="00154F04"/>
    <w:rsid w:val="0015590F"/>
    <w:rsid w:val="00155E37"/>
    <w:rsid w:val="00157B96"/>
    <w:rsid w:val="00161A36"/>
    <w:rsid w:val="001626D1"/>
    <w:rsid w:val="0016300E"/>
    <w:rsid w:val="00163364"/>
    <w:rsid w:val="00163871"/>
    <w:rsid w:val="00166666"/>
    <w:rsid w:val="00166DF2"/>
    <w:rsid w:val="00170A2D"/>
    <w:rsid w:val="00172ABA"/>
    <w:rsid w:val="00181AEF"/>
    <w:rsid w:val="00186820"/>
    <w:rsid w:val="001872ED"/>
    <w:rsid w:val="00187342"/>
    <w:rsid w:val="00191A7B"/>
    <w:rsid w:val="00192034"/>
    <w:rsid w:val="00193ADD"/>
    <w:rsid w:val="00194792"/>
    <w:rsid w:val="00195CB2"/>
    <w:rsid w:val="001A12F5"/>
    <w:rsid w:val="001A6692"/>
    <w:rsid w:val="001A6C15"/>
    <w:rsid w:val="001B0555"/>
    <w:rsid w:val="001B0F4F"/>
    <w:rsid w:val="001B1971"/>
    <w:rsid w:val="001B7C3D"/>
    <w:rsid w:val="001B7F17"/>
    <w:rsid w:val="001C275D"/>
    <w:rsid w:val="001C596E"/>
    <w:rsid w:val="001C78FA"/>
    <w:rsid w:val="001D07F7"/>
    <w:rsid w:val="001D0844"/>
    <w:rsid w:val="001D4D2A"/>
    <w:rsid w:val="001D5DF1"/>
    <w:rsid w:val="001D7908"/>
    <w:rsid w:val="001E0BDB"/>
    <w:rsid w:val="001E1D83"/>
    <w:rsid w:val="001E2618"/>
    <w:rsid w:val="001E273D"/>
    <w:rsid w:val="001E4128"/>
    <w:rsid w:val="001E4F76"/>
    <w:rsid w:val="001E5BEB"/>
    <w:rsid w:val="001E5CC7"/>
    <w:rsid w:val="001F07C5"/>
    <w:rsid w:val="001F11D4"/>
    <w:rsid w:val="001F4EB5"/>
    <w:rsid w:val="001F7907"/>
    <w:rsid w:val="00202700"/>
    <w:rsid w:val="002039AE"/>
    <w:rsid w:val="00214CB3"/>
    <w:rsid w:val="00215DAC"/>
    <w:rsid w:val="00216E58"/>
    <w:rsid w:val="00216F48"/>
    <w:rsid w:val="00217DB6"/>
    <w:rsid w:val="002215FF"/>
    <w:rsid w:val="002274D5"/>
    <w:rsid w:val="00231E5D"/>
    <w:rsid w:val="002320F5"/>
    <w:rsid w:val="00232EC3"/>
    <w:rsid w:val="00236978"/>
    <w:rsid w:val="00236B5A"/>
    <w:rsid w:val="00236FCE"/>
    <w:rsid w:val="00237048"/>
    <w:rsid w:val="0025527E"/>
    <w:rsid w:val="002572E5"/>
    <w:rsid w:val="00260FDF"/>
    <w:rsid w:val="00262EA4"/>
    <w:rsid w:val="00265216"/>
    <w:rsid w:val="00265B9C"/>
    <w:rsid w:val="00266170"/>
    <w:rsid w:val="00267E18"/>
    <w:rsid w:val="00271CE7"/>
    <w:rsid w:val="002742B8"/>
    <w:rsid w:val="00275B41"/>
    <w:rsid w:val="00280225"/>
    <w:rsid w:val="00280D90"/>
    <w:rsid w:val="00281562"/>
    <w:rsid w:val="00281E73"/>
    <w:rsid w:val="00282533"/>
    <w:rsid w:val="00294905"/>
    <w:rsid w:val="00294F4D"/>
    <w:rsid w:val="0029536F"/>
    <w:rsid w:val="002A5728"/>
    <w:rsid w:val="002A5C91"/>
    <w:rsid w:val="002A7F12"/>
    <w:rsid w:val="002B12DF"/>
    <w:rsid w:val="002B2A23"/>
    <w:rsid w:val="002B4729"/>
    <w:rsid w:val="002B47A9"/>
    <w:rsid w:val="002B4F15"/>
    <w:rsid w:val="002B5871"/>
    <w:rsid w:val="002B5A4B"/>
    <w:rsid w:val="002C06EB"/>
    <w:rsid w:val="002C42F4"/>
    <w:rsid w:val="002C48B4"/>
    <w:rsid w:val="002C4F03"/>
    <w:rsid w:val="002C6259"/>
    <w:rsid w:val="002D03B5"/>
    <w:rsid w:val="002D1510"/>
    <w:rsid w:val="002D1819"/>
    <w:rsid w:val="002D4E78"/>
    <w:rsid w:val="002E3EE3"/>
    <w:rsid w:val="002E78D6"/>
    <w:rsid w:val="002F1804"/>
    <w:rsid w:val="002F1E46"/>
    <w:rsid w:val="002F1E8C"/>
    <w:rsid w:val="002F6811"/>
    <w:rsid w:val="002F73E0"/>
    <w:rsid w:val="00304C9B"/>
    <w:rsid w:val="003067F7"/>
    <w:rsid w:val="00310897"/>
    <w:rsid w:val="003144AE"/>
    <w:rsid w:val="00321A1E"/>
    <w:rsid w:val="00325ACE"/>
    <w:rsid w:val="00325B3B"/>
    <w:rsid w:val="00327744"/>
    <w:rsid w:val="00330549"/>
    <w:rsid w:val="003306B2"/>
    <w:rsid w:val="00331D59"/>
    <w:rsid w:val="003330B3"/>
    <w:rsid w:val="00333DA1"/>
    <w:rsid w:val="0033401C"/>
    <w:rsid w:val="00336AA9"/>
    <w:rsid w:val="00337EC5"/>
    <w:rsid w:val="003404C5"/>
    <w:rsid w:val="003413FE"/>
    <w:rsid w:val="00341430"/>
    <w:rsid w:val="003414C2"/>
    <w:rsid w:val="00343587"/>
    <w:rsid w:val="00345667"/>
    <w:rsid w:val="003462DF"/>
    <w:rsid w:val="00347A60"/>
    <w:rsid w:val="00351A6A"/>
    <w:rsid w:val="00353B20"/>
    <w:rsid w:val="00360F41"/>
    <w:rsid w:val="0036221A"/>
    <w:rsid w:val="00365D10"/>
    <w:rsid w:val="003664C3"/>
    <w:rsid w:val="003676A9"/>
    <w:rsid w:val="003701AD"/>
    <w:rsid w:val="0037096A"/>
    <w:rsid w:val="00373A7A"/>
    <w:rsid w:val="00376DCE"/>
    <w:rsid w:val="0038245B"/>
    <w:rsid w:val="0038368D"/>
    <w:rsid w:val="00386BB3"/>
    <w:rsid w:val="00387AEF"/>
    <w:rsid w:val="0039026C"/>
    <w:rsid w:val="0039180D"/>
    <w:rsid w:val="00392F30"/>
    <w:rsid w:val="0039490E"/>
    <w:rsid w:val="0039562D"/>
    <w:rsid w:val="003976DD"/>
    <w:rsid w:val="003A1D80"/>
    <w:rsid w:val="003A476B"/>
    <w:rsid w:val="003A5C9F"/>
    <w:rsid w:val="003A5CAE"/>
    <w:rsid w:val="003A7FB7"/>
    <w:rsid w:val="003B27D5"/>
    <w:rsid w:val="003B3C93"/>
    <w:rsid w:val="003B735C"/>
    <w:rsid w:val="003B7877"/>
    <w:rsid w:val="003B7B09"/>
    <w:rsid w:val="003C48DE"/>
    <w:rsid w:val="003C4AE5"/>
    <w:rsid w:val="003C5C99"/>
    <w:rsid w:val="003D3E52"/>
    <w:rsid w:val="003D403B"/>
    <w:rsid w:val="003D5DC7"/>
    <w:rsid w:val="003D5E31"/>
    <w:rsid w:val="003D611F"/>
    <w:rsid w:val="003D7045"/>
    <w:rsid w:val="003E06E2"/>
    <w:rsid w:val="003E2A52"/>
    <w:rsid w:val="003E2AD4"/>
    <w:rsid w:val="003E2E04"/>
    <w:rsid w:val="003E499C"/>
    <w:rsid w:val="003E7FCE"/>
    <w:rsid w:val="003F3C72"/>
    <w:rsid w:val="003F4F81"/>
    <w:rsid w:val="003F6E1D"/>
    <w:rsid w:val="003F7142"/>
    <w:rsid w:val="003F7F01"/>
    <w:rsid w:val="0040026E"/>
    <w:rsid w:val="00400BB3"/>
    <w:rsid w:val="0040694B"/>
    <w:rsid w:val="00407747"/>
    <w:rsid w:val="00412E69"/>
    <w:rsid w:val="00416A74"/>
    <w:rsid w:val="00421EE2"/>
    <w:rsid w:val="0042282E"/>
    <w:rsid w:val="00424C39"/>
    <w:rsid w:val="00424EE7"/>
    <w:rsid w:val="00427332"/>
    <w:rsid w:val="00432EB1"/>
    <w:rsid w:val="004401CE"/>
    <w:rsid w:val="00442C36"/>
    <w:rsid w:val="0044406C"/>
    <w:rsid w:val="00444C05"/>
    <w:rsid w:val="00447FB2"/>
    <w:rsid w:val="00450C20"/>
    <w:rsid w:val="0045208C"/>
    <w:rsid w:val="00452E5A"/>
    <w:rsid w:val="004530E6"/>
    <w:rsid w:val="00455F00"/>
    <w:rsid w:val="00457F83"/>
    <w:rsid w:val="0046164B"/>
    <w:rsid w:val="00463D70"/>
    <w:rsid w:val="00464D1F"/>
    <w:rsid w:val="004668BB"/>
    <w:rsid w:val="004669B6"/>
    <w:rsid w:val="0047109F"/>
    <w:rsid w:val="004754FE"/>
    <w:rsid w:val="00477F30"/>
    <w:rsid w:val="00482113"/>
    <w:rsid w:val="004821A0"/>
    <w:rsid w:val="00482F90"/>
    <w:rsid w:val="00483DDF"/>
    <w:rsid w:val="00485839"/>
    <w:rsid w:val="00492BDE"/>
    <w:rsid w:val="004940B6"/>
    <w:rsid w:val="004A00DC"/>
    <w:rsid w:val="004A0F55"/>
    <w:rsid w:val="004A2FDE"/>
    <w:rsid w:val="004A41F3"/>
    <w:rsid w:val="004A42BD"/>
    <w:rsid w:val="004A4521"/>
    <w:rsid w:val="004A5EC2"/>
    <w:rsid w:val="004A7CD9"/>
    <w:rsid w:val="004A7DDF"/>
    <w:rsid w:val="004B05C2"/>
    <w:rsid w:val="004B35B1"/>
    <w:rsid w:val="004B41C2"/>
    <w:rsid w:val="004B4CBD"/>
    <w:rsid w:val="004B7314"/>
    <w:rsid w:val="004B7725"/>
    <w:rsid w:val="004C0C5C"/>
    <w:rsid w:val="004C1D90"/>
    <w:rsid w:val="004C36AD"/>
    <w:rsid w:val="004C4B00"/>
    <w:rsid w:val="004C4CFD"/>
    <w:rsid w:val="004C58BB"/>
    <w:rsid w:val="004C5FFA"/>
    <w:rsid w:val="004C6B4A"/>
    <w:rsid w:val="004C74F8"/>
    <w:rsid w:val="004D1BD6"/>
    <w:rsid w:val="004D1E14"/>
    <w:rsid w:val="004D2D98"/>
    <w:rsid w:val="004D582F"/>
    <w:rsid w:val="004D5BCE"/>
    <w:rsid w:val="004D6433"/>
    <w:rsid w:val="004D7EBE"/>
    <w:rsid w:val="004E199E"/>
    <w:rsid w:val="004E2E43"/>
    <w:rsid w:val="004E44C4"/>
    <w:rsid w:val="004E452F"/>
    <w:rsid w:val="004E65DC"/>
    <w:rsid w:val="004F033D"/>
    <w:rsid w:val="004F546A"/>
    <w:rsid w:val="004F5B62"/>
    <w:rsid w:val="004F70E5"/>
    <w:rsid w:val="005001CD"/>
    <w:rsid w:val="005008FC"/>
    <w:rsid w:val="00500AB6"/>
    <w:rsid w:val="005014B6"/>
    <w:rsid w:val="00502ADC"/>
    <w:rsid w:val="00503778"/>
    <w:rsid w:val="00504910"/>
    <w:rsid w:val="00505D0D"/>
    <w:rsid w:val="00505E84"/>
    <w:rsid w:val="00507453"/>
    <w:rsid w:val="00507B15"/>
    <w:rsid w:val="00510DCF"/>
    <w:rsid w:val="0051123A"/>
    <w:rsid w:val="00512B57"/>
    <w:rsid w:val="00515BD4"/>
    <w:rsid w:val="005176B7"/>
    <w:rsid w:val="00521BBF"/>
    <w:rsid w:val="005262AA"/>
    <w:rsid w:val="0052686E"/>
    <w:rsid w:val="00533A36"/>
    <w:rsid w:val="005353F2"/>
    <w:rsid w:val="005362BF"/>
    <w:rsid w:val="00542215"/>
    <w:rsid w:val="00542F85"/>
    <w:rsid w:val="00543A7D"/>
    <w:rsid w:val="005454F7"/>
    <w:rsid w:val="00551CD8"/>
    <w:rsid w:val="00551D0E"/>
    <w:rsid w:val="00552936"/>
    <w:rsid w:val="005538CA"/>
    <w:rsid w:val="00555FD6"/>
    <w:rsid w:val="0056579F"/>
    <w:rsid w:val="00567817"/>
    <w:rsid w:val="00570F87"/>
    <w:rsid w:val="00572640"/>
    <w:rsid w:val="00572F78"/>
    <w:rsid w:val="00573A7C"/>
    <w:rsid w:val="00576B82"/>
    <w:rsid w:val="00577205"/>
    <w:rsid w:val="00581D4E"/>
    <w:rsid w:val="00585872"/>
    <w:rsid w:val="00585B7C"/>
    <w:rsid w:val="00587A15"/>
    <w:rsid w:val="00590356"/>
    <w:rsid w:val="00590F2F"/>
    <w:rsid w:val="005938C7"/>
    <w:rsid w:val="005A0AF4"/>
    <w:rsid w:val="005A1708"/>
    <w:rsid w:val="005A1DCB"/>
    <w:rsid w:val="005A368B"/>
    <w:rsid w:val="005A36BA"/>
    <w:rsid w:val="005A4447"/>
    <w:rsid w:val="005A4628"/>
    <w:rsid w:val="005A71B9"/>
    <w:rsid w:val="005B17EB"/>
    <w:rsid w:val="005B315A"/>
    <w:rsid w:val="005B39AC"/>
    <w:rsid w:val="005B3B68"/>
    <w:rsid w:val="005B3C7E"/>
    <w:rsid w:val="005B41C3"/>
    <w:rsid w:val="005B4B3C"/>
    <w:rsid w:val="005B4F55"/>
    <w:rsid w:val="005B6332"/>
    <w:rsid w:val="005C3151"/>
    <w:rsid w:val="005C3677"/>
    <w:rsid w:val="005C4AF8"/>
    <w:rsid w:val="005C7273"/>
    <w:rsid w:val="005D24E9"/>
    <w:rsid w:val="005D2B79"/>
    <w:rsid w:val="005D2D1E"/>
    <w:rsid w:val="005D346A"/>
    <w:rsid w:val="005D65A3"/>
    <w:rsid w:val="005D6A41"/>
    <w:rsid w:val="005D6FD4"/>
    <w:rsid w:val="005E0D4E"/>
    <w:rsid w:val="005E1AE3"/>
    <w:rsid w:val="005E3444"/>
    <w:rsid w:val="005E5FC3"/>
    <w:rsid w:val="005E75FD"/>
    <w:rsid w:val="005F0FAD"/>
    <w:rsid w:val="005F11FD"/>
    <w:rsid w:val="005F1488"/>
    <w:rsid w:val="005F2909"/>
    <w:rsid w:val="005F392B"/>
    <w:rsid w:val="005F7215"/>
    <w:rsid w:val="0060044F"/>
    <w:rsid w:val="00602084"/>
    <w:rsid w:val="00605AA7"/>
    <w:rsid w:val="00612078"/>
    <w:rsid w:val="00615223"/>
    <w:rsid w:val="00616381"/>
    <w:rsid w:val="00621883"/>
    <w:rsid w:val="0062611F"/>
    <w:rsid w:val="00630412"/>
    <w:rsid w:val="006305CD"/>
    <w:rsid w:val="006316EA"/>
    <w:rsid w:val="00634239"/>
    <w:rsid w:val="00635585"/>
    <w:rsid w:val="00635A03"/>
    <w:rsid w:val="00635D5E"/>
    <w:rsid w:val="00640999"/>
    <w:rsid w:val="0064227A"/>
    <w:rsid w:val="00653435"/>
    <w:rsid w:val="00655463"/>
    <w:rsid w:val="006569A9"/>
    <w:rsid w:val="00662744"/>
    <w:rsid w:val="00663FEF"/>
    <w:rsid w:val="0066425B"/>
    <w:rsid w:val="006655A3"/>
    <w:rsid w:val="00667310"/>
    <w:rsid w:val="0066789E"/>
    <w:rsid w:val="00670215"/>
    <w:rsid w:val="006702A5"/>
    <w:rsid w:val="00670629"/>
    <w:rsid w:val="00671177"/>
    <w:rsid w:val="0067117C"/>
    <w:rsid w:val="006743CB"/>
    <w:rsid w:val="0067476B"/>
    <w:rsid w:val="006840F0"/>
    <w:rsid w:val="006852C2"/>
    <w:rsid w:val="006868FD"/>
    <w:rsid w:val="006907AE"/>
    <w:rsid w:val="00690EF7"/>
    <w:rsid w:val="00691B12"/>
    <w:rsid w:val="00691F85"/>
    <w:rsid w:val="00693F11"/>
    <w:rsid w:val="0069481C"/>
    <w:rsid w:val="006951CF"/>
    <w:rsid w:val="006A1B39"/>
    <w:rsid w:val="006A2FD9"/>
    <w:rsid w:val="006A49E2"/>
    <w:rsid w:val="006B259F"/>
    <w:rsid w:val="006B579F"/>
    <w:rsid w:val="006C1E0C"/>
    <w:rsid w:val="006C47C8"/>
    <w:rsid w:val="006C4983"/>
    <w:rsid w:val="006C6537"/>
    <w:rsid w:val="006C7959"/>
    <w:rsid w:val="006D0C34"/>
    <w:rsid w:val="006D1C8C"/>
    <w:rsid w:val="006D33EC"/>
    <w:rsid w:val="006D5593"/>
    <w:rsid w:val="006E0306"/>
    <w:rsid w:val="006E3640"/>
    <w:rsid w:val="006E3E09"/>
    <w:rsid w:val="006E580F"/>
    <w:rsid w:val="006F569E"/>
    <w:rsid w:val="006F6BB3"/>
    <w:rsid w:val="0070116E"/>
    <w:rsid w:val="007035B7"/>
    <w:rsid w:val="007040BB"/>
    <w:rsid w:val="007046E6"/>
    <w:rsid w:val="00706F4A"/>
    <w:rsid w:val="00707D99"/>
    <w:rsid w:val="007141E3"/>
    <w:rsid w:val="00715FB3"/>
    <w:rsid w:val="007173A1"/>
    <w:rsid w:val="00720412"/>
    <w:rsid w:val="00720D88"/>
    <w:rsid w:val="007263D9"/>
    <w:rsid w:val="007265E2"/>
    <w:rsid w:val="00733B01"/>
    <w:rsid w:val="007343F8"/>
    <w:rsid w:val="00734990"/>
    <w:rsid w:val="00735072"/>
    <w:rsid w:val="00735695"/>
    <w:rsid w:val="007371F4"/>
    <w:rsid w:val="0074204F"/>
    <w:rsid w:val="00742363"/>
    <w:rsid w:val="00742B1C"/>
    <w:rsid w:val="0074497E"/>
    <w:rsid w:val="00744D89"/>
    <w:rsid w:val="00746534"/>
    <w:rsid w:val="00747474"/>
    <w:rsid w:val="00751705"/>
    <w:rsid w:val="00751B20"/>
    <w:rsid w:val="00752724"/>
    <w:rsid w:val="00755F26"/>
    <w:rsid w:val="00757D1B"/>
    <w:rsid w:val="007625F7"/>
    <w:rsid w:val="007626B2"/>
    <w:rsid w:val="00763B8B"/>
    <w:rsid w:val="0076467E"/>
    <w:rsid w:val="00765026"/>
    <w:rsid w:val="00767E65"/>
    <w:rsid w:val="00771FD3"/>
    <w:rsid w:val="007721E1"/>
    <w:rsid w:val="0077282F"/>
    <w:rsid w:val="007740B2"/>
    <w:rsid w:val="00774419"/>
    <w:rsid w:val="00775E6E"/>
    <w:rsid w:val="007827B0"/>
    <w:rsid w:val="00783236"/>
    <w:rsid w:val="0078324B"/>
    <w:rsid w:val="007842AB"/>
    <w:rsid w:val="00785718"/>
    <w:rsid w:val="00787FD5"/>
    <w:rsid w:val="007907AA"/>
    <w:rsid w:val="007931B9"/>
    <w:rsid w:val="007934A9"/>
    <w:rsid w:val="007939C6"/>
    <w:rsid w:val="007964E9"/>
    <w:rsid w:val="007A04EC"/>
    <w:rsid w:val="007A087C"/>
    <w:rsid w:val="007A0E3D"/>
    <w:rsid w:val="007A5677"/>
    <w:rsid w:val="007A5A21"/>
    <w:rsid w:val="007B12C3"/>
    <w:rsid w:val="007B2089"/>
    <w:rsid w:val="007B4979"/>
    <w:rsid w:val="007B4C57"/>
    <w:rsid w:val="007B64F2"/>
    <w:rsid w:val="007B726C"/>
    <w:rsid w:val="007B7735"/>
    <w:rsid w:val="007C2218"/>
    <w:rsid w:val="007C35F3"/>
    <w:rsid w:val="007C3941"/>
    <w:rsid w:val="007D015A"/>
    <w:rsid w:val="007D0956"/>
    <w:rsid w:val="007D2630"/>
    <w:rsid w:val="007D2DCE"/>
    <w:rsid w:val="007D32F8"/>
    <w:rsid w:val="007D36D2"/>
    <w:rsid w:val="007D4906"/>
    <w:rsid w:val="007D4A7B"/>
    <w:rsid w:val="007D57DD"/>
    <w:rsid w:val="007E2E8D"/>
    <w:rsid w:val="007E570F"/>
    <w:rsid w:val="007E7AEE"/>
    <w:rsid w:val="007F07EE"/>
    <w:rsid w:val="007F111D"/>
    <w:rsid w:val="007F27A6"/>
    <w:rsid w:val="008002BA"/>
    <w:rsid w:val="00802991"/>
    <w:rsid w:val="00802E63"/>
    <w:rsid w:val="00805559"/>
    <w:rsid w:val="00807972"/>
    <w:rsid w:val="00813817"/>
    <w:rsid w:val="008138B2"/>
    <w:rsid w:val="00820C3A"/>
    <w:rsid w:val="00820D3C"/>
    <w:rsid w:val="00821B3C"/>
    <w:rsid w:val="0082204C"/>
    <w:rsid w:val="00823DF7"/>
    <w:rsid w:val="0082481F"/>
    <w:rsid w:val="0082498A"/>
    <w:rsid w:val="00826EC4"/>
    <w:rsid w:val="008303BF"/>
    <w:rsid w:val="00831133"/>
    <w:rsid w:val="00831432"/>
    <w:rsid w:val="00832F27"/>
    <w:rsid w:val="008335EE"/>
    <w:rsid w:val="00834F12"/>
    <w:rsid w:val="00835988"/>
    <w:rsid w:val="00836E99"/>
    <w:rsid w:val="008431A7"/>
    <w:rsid w:val="0084493D"/>
    <w:rsid w:val="008464AA"/>
    <w:rsid w:val="00847439"/>
    <w:rsid w:val="00855EDB"/>
    <w:rsid w:val="00857B56"/>
    <w:rsid w:val="00857D2F"/>
    <w:rsid w:val="00857DE8"/>
    <w:rsid w:val="00861F65"/>
    <w:rsid w:val="008649E8"/>
    <w:rsid w:val="00866A7D"/>
    <w:rsid w:val="00874A3E"/>
    <w:rsid w:val="00877B8B"/>
    <w:rsid w:val="00884D08"/>
    <w:rsid w:val="00887E9B"/>
    <w:rsid w:val="00892400"/>
    <w:rsid w:val="00892FD4"/>
    <w:rsid w:val="008931E9"/>
    <w:rsid w:val="00893A05"/>
    <w:rsid w:val="00893DE4"/>
    <w:rsid w:val="008A0F32"/>
    <w:rsid w:val="008A2F11"/>
    <w:rsid w:val="008A49BB"/>
    <w:rsid w:val="008A5687"/>
    <w:rsid w:val="008A6F0C"/>
    <w:rsid w:val="008B1086"/>
    <w:rsid w:val="008B125C"/>
    <w:rsid w:val="008B1B17"/>
    <w:rsid w:val="008B2A96"/>
    <w:rsid w:val="008B3054"/>
    <w:rsid w:val="008B313B"/>
    <w:rsid w:val="008B3283"/>
    <w:rsid w:val="008B3631"/>
    <w:rsid w:val="008B3B02"/>
    <w:rsid w:val="008C035B"/>
    <w:rsid w:val="008C3D42"/>
    <w:rsid w:val="008C54FB"/>
    <w:rsid w:val="008C78D1"/>
    <w:rsid w:val="008D0C0E"/>
    <w:rsid w:val="008D21A0"/>
    <w:rsid w:val="008D47D1"/>
    <w:rsid w:val="008E041D"/>
    <w:rsid w:val="008E2BCD"/>
    <w:rsid w:val="008E4619"/>
    <w:rsid w:val="008E7B93"/>
    <w:rsid w:val="008F282A"/>
    <w:rsid w:val="008F2A3F"/>
    <w:rsid w:val="008F3F81"/>
    <w:rsid w:val="008F4844"/>
    <w:rsid w:val="008F4DFF"/>
    <w:rsid w:val="00903B66"/>
    <w:rsid w:val="00904FA9"/>
    <w:rsid w:val="00906FC1"/>
    <w:rsid w:val="00910CCE"/>
    <w:rsid w:val="009113A7"/>
    <w:rsid w:val="00913C38"/>
    <w:rsid w:val="00915033"/>
    <w:rsid w:val="00915597"/>
    <w:rsid w:val="00915FAF"/>
    <w:rsid w:val="0091659C"/>
    <w:rsid w:val="00922988"/>
    <w:rsid w:val="00931592"/>
    <w:rsid w:val="00934F95"/>
    <w:rsid w:val="009372F3"/>
    <w:rsid w:val="00943780"/>
    <w:rsid w:val="00943D9D"/>
    <w:rsid w:val="00945D4E"/>
    <w:rsid w:val="00945DC5"/>
    <w:rsid w:val="009466A8"/>
    <w:rsid w:val="00947ABC"/>
    <w:rsid w:val="00951046"/>
    <w:rsid w:val="00951ACC"/>
    <w:rsid w:val="00951BC7"/>
    <w:rsid w:val="009525EE"/>
    <w:rsid w:val="00954006"/>
    <w:rsid w:val="00954E91"/>
    <w:rsid w:val="009553A5"/>
    <w:rsid w:val="00955457"/>
    <w:rsid w:val="00956682"/>
    <w:rsid w:val="009572D7"/>
    <w:rsid w:val="00961F50"/>
    <w:rsid w:val="00962EC5"/>
    <w:rsid w:val="00965138"/>
    <w:rsid w:val="00965CDF"/>
    <w:rsid w:val="0096696D"/>
    <w:rsid w:val="00967707"/>
    <w:rsid w:val="009677A6"/>
    <w:rsid w:val="00970835"/>
    <w:rsid w:val="009708E2"/>
    <w:rsid w:val="00971EB5"/>
    <w:rsid w:val="00975669"/>
    <w:rsid w:val="0098024A"/>
    <w:rsid w:val="009836AB"/>
    <w:rsid w:val="00984921"/>
    <w:rsid w:val="00985498"/>
    <w:rsid w:val="00991D5B"/>
    <w:rsid w:val="00992D86"/>
    <w:rsid w:val="009935E4"/>
    <w:rsid w:val="009958D8"/>
    <w:rsid w:val="009B6D5B"/>
    <w:rsid w:val="009B6FB7"/>
    <w:rsid w:val="009C043E"/>
    <w:rsid w:val="009C1744"/>
    <w:rsid w:val="009C3193"/>
    <w:rsid w:val="009C3428"/>
    <w:rsid w:val="009C4E0A"/>
    <w:rsid w:val="009C52E9"/>
    <w:rsid w:val="009D1811"/>
    <w:rsid w:val="009D2EE4"/>
    <w:rsid w:val="009D5971"/>
    <w:rsid w:val="009D6386"/>
    <w:rsid w:val="009E2619"/>
    <w:rsid w:val="009E297C"/>
    <w:rsid w:val="009E6E23"/>
    <w:rsid w:val="009E7332"/>
    <w:rsid w:val="009E7C0E"/>
    <w:rsid w:val="009E7CEF"/>
    <w:rsid w:val="009F26D6"/>
    <w:rsid w:val="00A00C91"/>
    <w:rsid w:val="00A010B0"/>
    <w:rsid w:val="00A14EF3"/>
    <w:rsid w:val="00A160C2"/>
    <w:rsid w:val="00A17F00"/>
    <w:rsid w:val="00A2149E"/>
    <w:rsid w:val="00A24A6B"/>
    <w:rsid w:val="00A24B83"/>
    <w:rsid w:val="00A3158D"/>
    <w:rsid w:val="00A34F9D"/>
    <w:rsid w:val="00A3698B"/>
    <w:rsid w:val="00A40ACC"/>
    <w:rsid w:val="00A40F1D"/>
    <w:rsid w:val="00A415E5"/>
    <w:rsid w:val="00A41BF5"/>
    <w:rsid w:val="00A428E1"/>
    <w:rsid w:val="00A43744"/>
    <w:rsid w:val="00A442B4"/>
    <w:rsid w:val="00A443B5"/>
    <w:rsid w:val="00A444DD"/>
    <w:rsid w:val="00A4515F"/>
    <w:rsid w:val="00A46389"/>
    <w:rsid w:val="00A46438"/>
    <w:rsid w:val="00A516DF"/>
    <w:rsid w:val="00A546D3"/>
    <w:rsid w:val="00A57795"/>
    <w:rsid w:val="00A57BD7"/>
    <w:rsid w:val="00A57C45"/>
    <w:rsid w:val="00A620A3"/>
    <w:rsid w:val="00A6317E"/>
    <w:rsid w:val="00A637A1"/>
    <w:rsid w:val="00A6449A"/>
    <w:rsid w:val="00A663F5"/>
    <w:rsid w:val="00A67A58"/>
    <w:rsid w:val="00A71A33"/>
    <w:rsid w:val="00A72664"/>
    <w:rsid w:val="00A72F1F"/>
    <w:rsid w:val="00A731C5"/>
    <w:rsid w:val="00A83A3B"/>
    <w:rsid w:val="00A851F8"/>
    <w:rsid w:val="00A8665F"/>
    <w:rsid w:val="00A90504"/>
    <w:rsid w:val="00A907C2"/>
    <w:rsid w:val="00A91C43"/>
    <w:rsid w:val="00A948A3"/>
    <w:rsid w:val="00A95969"/>
    <w:rsid w:val="00A95988"/>
    <w:rsid w:val="00AA31E0"/>
    <w:rsid w:val="00AA3290"/>
    <w:rsid w:val="00AA5556"/>
    <w:rsid w:val="00AA5A37"/>
    <w:rsid w:val="00AA6D96"/>
    <w:rsid w:val="00AB13DA"/>
    <w:rsid w:val="00AB2038"/>
    <w:rsid w:val="00AB3280"/>
    <w:rsid w:val="00AB4274"/>
    <w:rsid w:val="00AB5B60"/>
    <w:rsid w:val="00AB6AF1"/>
    <w:rsid w:val="00AC421B"/>
    <w:rsid w:val="00AC5367"/>
    <w:rsid w:val="00AC6CC3"/>
    <w:rsid w:val="00AD435C"/>
    <w:rsid w:val="00AD4A19"/>
    <w:rsid w:val="00AD7CCD"/>
    <w:rsid w:val="00AD7E6F"/>
    <w:rsid w:val="00AE080A"/>
    <w:rsid w:val="00AE1BBD"/>
    <w:rsid w:val="00AE2203"/>
    <w:rsid w:val="00AE220C"/>
    <w:rsid w:val="00AE30FB"/>
    <w:rsid w:val="00AE4D56"/>
    <w:rsid w:val="00AE50E9"/>
    <w:rsid w:val="00AE7138"/>
    <w:rsid w:val="00AF03FF"/>
    <w:rsid w:val="00AF4B26"/>
    <w:rsid w:val="00AF586F"/>
    <w:rsid w:val="00AF5902"/>
    <w:rsid w:val="00B04647"/>
    <w:rsid w:val="00B049CB"/>
    <w:rsid w:val="00B06038"/>
    <w:rsid w:val="00B06CE6"/>
    <w:rsid w:val="00B07378"/>
    <w:rsid w:val="00B10A0D"/>
    <w:rsid w:val="00B1123F"/>
    <w:rsid w:val="00B11658"/>
    <w:rsid w:val="00B126F8"/>
    <w:rsid w:val="00B17374"/>
    <w:rsid w:val="00B17CA3"/>
    <w:rsid w:val="00B17D66"/>
    <w:rsid w:val="00B23FEA"/>
    <w:rsid w:val="00B2467D"/>
    <w:rsid w:val="00B276EC"/>
    <w:rsid w:val="00B315F9"/>
    <w:rsid w:val="00B336D8"/>
    <w:rsid w:val="00B35A43"/>
    <w:rsid w:val="00B370E0"/>
    <w:rsid w:val="00B37775"/>
    <w:rsid w:val="00B4435C"/>
    <w:rsid w:val="00B45249"/>
    <w:rsid w:val="00B455AC"/>
    <w:rsid w:val="00B50A30"/>
    <w:rsid w:val="00B52ED4"/>
    <w:rsid w:val="00B54068"/>
    <w:rsid w:val="00B556A7"/>
    <w:rsid w:val="00B56AAF"/>
    <w:rsid w:val="00B57A2E"/>
    <w:rsid w:val="00B613B3"/>
    <w:rsid w:val="00B629FB"/>
    <w:rsid w:val="00B658FF"/>
    <w:rsid w:val="00B66637"/>
    <w:rsid w:val="00B67148"/>
    <w:rsid w:val="00B70E33"/>
    <w:rsid w:val="00B70EF2"/>
    <w:rsid w:val="00B711E9"/>
    <w:rsid w:val="00B74BE4"/>
    <w:rsid w:val="00B76F8A"/>
    <w:rsid w:val="00B77A12"/>
    <w:rsid w:val="00B83B3A"/>
    <w:rsid w:val="00B900BB"/>
    <w:rsid w:val="00B931C5"/>
    <w:rsid w:val="00BA2DF0"/>
    <w:rsid w:val="00BA3CA7"/>
    <w:rsid w:val="00BA45EC"/>
    <w:rsid w:val="00BA6165"/>
    <w:rsid w:val="00BA7682"/>
    <w:rsid w:val="00BB2175"/>
    <w:rsid w:val="00BB3CC5"/>
    <w:rsid w:val="00BB6E56"/>
    <w:rsid w:val="00BB75BC"/>
    <w:rsid w:val="00BC12E5"/>
    <w:rsid w:val="00BC272D"/>
    <w:rsid w:val="00BC5201"/>
    <w:rsid w:val="00BC54AC"/>
    <w:rsid w:val="00BC782F"/>
    <w:rsid w:val="00BD413C"/>
    <w:rsid w:val="00BD4D59"/>
    <w:rsid w:val="00BE23B3"/>
    <w:rsid w:val="00BE3B39"/>
    <w:rsid w:val="00BE571B"/>
    <w:rsid w:val="00BE7A4F"/>
    <w:rsid w:val="00BF04ED"/>
    <w:rsid w:val="00BF22AD"/>
    <w:rsid w:val="00BF3373"/>
    <w:rsid w:val="00BF34E1"/>
    <w:rsid w:val="00BF3955"/>
    <w:rsid w:val="00BF3A07"/>
    <w:rsid w:val="00BF45FB"/>
    <w:rsid w:val="00BF693A"/>
    <w:rsid w:val="00BF7A32"/>
    <w:rsid w:val="00C0045E"/>
    <w:rsid w:val="00C02835"/>
    <w:rsid w:val="00C033C7"/>
    <w:rsid w:val="00C0340C"/>
    <w:rsid w:val="00C03CFF"/>
    <w:rsid w:val="00C05A9C"/>
    <w:rsid w:val="00C07DCC"/>
    <w:rsid w:val="00C10CD8"/>
    <w:rsid w:val="00C12B6A"/>
    <w:rsid w:val="00C13238"/>
    <w:rsid w:val="00C13C37"/>
    <w:rsid w:val="00C14475"/>
    <w:rsid w:val="00C209A1"/>
    <w:rsid w:val="00C21E84"/>
    <w:rsid w:val="00C225DD"/>
    <w:rsid w:val="00C2485D"/>
    <w:rsid w:val="00C26086"/>
    <w:rsid w:val="00C26F8F"/>
    <w:rsid w:val="00C27B38"/>
    <w:rsid w:val="00C30921"/>
    <w:rsid w:val="00C31085"/>
    <w:rsid w:val="00C332E8"/>
    <w:rsid w:val="00C339C7"/>
    <w:rsid w:val="00C34D10"/>
    <w:rsid w:val="00C360CE"/>
    <w:rsid w:val="00C37BF5"/>
    <w:rsid w:val="00C4322F"/>
    <w:rsid w:val="00C4576B"/>
    <w:rsid w:val="00C479F9"/>
    <w:rsid w:val="00C51632"/>
    <w:rsid w:val="00C56926"/>
    <w:rsid w:val="00C603BA"/>
    <w:rsid w:val="00C625F0"/>
    <w:rsid w:val="00C6316F"/>
    <w:rsid w:val="00C63C45"/>
    <w:rsid w:val="00C64676"/>
    <w:rsid w:val="00C671FD"/>
    <w:rsid w:val="00C67395"/>
    <w:rsid w:val="00C71E95"/>
    <w:rsid w:val="00C72F91"/>
    <w:rsid w:val="00C7537A"/>
    <w:rsid w:val="00C76268"/>
    <w:rsid w:val="00C7662E"/>
    <w:rsid w:val="00C77ECB"/>
    <w:rsid w:val="00C813EA"/>
    <w:rsid w:val="00C822E5"/>
    <w:rsid w:val="00C839A8"/>
    <w:rsid w:val="00C86C42"/>
    <w:rsid w:val="00C90180"/>
    <w:rsid w:val="00C920AF"/>
    <w:rsid w:val="00C93CB4"/>
    <w:rsid w:val="00C94568"/>
    <w:rsid w:val="00C94B30"/>
    <w:rsid w:val="00CA23F1"/>
    <w:rsid w:val="00CA54E6"/>
    <w:rsid w:val="00CA5D95"/>
    <w:rsid w:val="00CA62DD"/>
    <w:rsid w:val="00CA7F5E"/>
    <w:rsid w:val="00CB0960"/>
    <w:rsid w:val="00CB4D87"/>
    <w:rsid w:val="00CB4FD5"/>
    <w:rsid w:val="00CB592A"/>
    <w:rsid w:val="00CB640F"/>
    <w:rsid w:val="00CC1126"/>
    <w:rsid w:val="00CC4CD8"/>
    <w:rsid w:val="00CC5C12"/>
    <w:rsid w:val="00CC66E9"/>
    <w:rsid w:val="00CD2872"/>
    <w:rsid w:val="00CD444E"/>
    <w:rsid w:val="00CD4925"/>
    <w:rsid w:val="00CD5AF1"/>
    <w:rsid w:val="00CD5DAE"/>
    <w:rsid w:val="00CD745C"/>
    <w:rsid w:val="00CD7614"/>
    <w:rsid w:val="00CD7DB3"/>
    <w:rsid w:val="00CE0360"/>
    <w:rsid w:val="00CE6299"/>
    <w:rsid w:val="00CE646B"/>
    <w:rsid w:val="00CF04BF"/>
    <w:rsid w:val="00CF159B"/>
    <w:rsid w:val="00CF5D8D"/>
    <w:rsid w:val="00CF6336"/>
    <w:rsid w:val="00CF64C2"/>
    <w:rsid w:val="00CF6663"/>
    <w:rsid w:val="00CF78A3"/>
    <w:rsid w:val="00D002FB"/>
    <w:rsid w:val="00D00FEA"/>
    <w:rsid w:val="00D01D76"/>
    <w:rsid w:val="00D05704"/>
    <w:rsid w:val="00D111FC"/>
    <w:rsid w:val="00D13E71"/>
    <w:rsid w:val="00D148E0"/>
    <w:rsid w:val="00D26E93"/>
    <w:rsid w:val="00D315BA"/>
    <w:rsid w:val="00D32195"/>
    <w:rsid w:val="00D34105"/>
    <w:rsid w:val="00D359D8"/>
    <w:rsid w:val="00D41DD9"/>
    <w:rsid w:val="00D42C15"/>
    <w:rsid w:val="00D45300"/>
    <w:rsid w:val="00D51A0A"/>
    <w:rsid w:val="00D51ABD"/>
    <w:rsid w:val="00D523F8"/>
    <w:rsid w:val="00D540C6"/>
    <w:rsid w:val="00D57DA0"/>
    <w:rsid w:val="00D57DD5"/>
    <w:rsid w:val="00D63FCC"/>
    <w:rsid w:val="00D648AD"/>
    <w:rsid w:val="00D70C3F"/>
    <w:rsid w:val="00D72B5F"/>
    <w:rsid w:val="00D7470C"/>
    <w:rsid w:val="00D7548F"/>
    <w:rsid w:val="00D77645"/>
    <w:rsid w:val="00D80E1A"/>
    <w:rsid w:val="00D813E4"/>
    <w:rsid w:val="00D82DFA"/>
    <w:rsid w:val="00D9136A"/>
    <w:rsid w:val="00D920DD"/>
    <w:rsid w:val="00D958A9"/>
    <w:rsid w:val="00D95D7A"/>
    <w:rsid w:val="00D96625"/>
    <w:rsid w:val="00D96FB2"/>
    <w:rsid w:val="00DA18AB"/>
    <w:rsid w:val="00DA1D6D"/>
    <w:rsid w:val="00DA2D5A"/>
    <w:rsid w:val="00DA3F35"/>
    <w:rsid w:val="00DA5885"/>
    <w:rsid w:val="00DA66A9"/>
    <w:rsid w:val="00DB71A8"/>
    <w:rsid w:val="00DC1DFC"/>
    <w:rsid w:val="00DC3BAF"/>
    <w:rsid w:val="00DC4E0B"/>
    <w:rsid w:val="00DC6037"/>
    <w:rsid w:val="00DC6CB5"/>
    <w:rsid w:val="00DD0468"/>
    <w:rsid w:val="00DD0D5F"/>
    <w:rsid w:val="00DD1074"/>
    <w:rsid w:val="00DD1C9C"/>
    <w:rsid w:val="00DD287D"/>
    <w:rsid w:val="00DD508D"/>
    <w:rsid w:val="00DD7807"/>
    <w:rsid w:val="00DD7D3F"/>
    <w:rsid w:val="00DE0DB5"/>
    <w:rsid w:val="00DE1A4A"/>
    <w:rsid w:val="00DE1ADF"/>
    <w:rsid w:val="00DE37CD"/>
    <w:rsid w:val="00DE38C7"/>
    <w:rsid w:val="00DE3BA1"/>
    <w:rsid w:val="00DE4160"/>
    <w:rsid w:val="00DE65F6"/>
    <w:rsid w:val="00DE6B92"/>
    <w:rsid w:val="00DF2533"/>
    <w:rsid w:val="00DF25E3"/>
    <w:rsid w:val="00DF575F"/>
    <w:rsid w:val="00DF61BA"/>
    <w:rsid w:val="00DF6AFF"/>
    <w:rsid w:val="00DF6FD1"/>
    <w:rsid w:val="00E025D3"/>
    <w:rsid w:val="00E03784"/>
    <w:rsid w:val="00E045F7"/>
    <w:rsid w:val="00E05369"/>
    <w:rsid w:val="00E076BA"/>
    <w:rsid w:val="00E104E9"/>
    <w:rsid w:val="00E11B60"/>
    <w:rsid w:val="00E152D4"/>
    <w:rsid w:val="00E15529"/>
    <w:rsid w:val="00E15AAD"/>
    <w:rsid w:val="00E20981"/>
    <w:rsid w:val="00E2149D"/>
    <w:rsid w:val="00E22148"/>
    <w:rsid w:val="00E24BB4"/>
    <w:rsid w:val="00E267D6"/>
    <w:rsid w:val="00E27F4B"/>
    <w:rsid w:val="00E300F6"/>
    <w:rsid w:val="00E30DF8"/>
    <w:rsid w:val="00E325BE"/>
    <w:rsid w:val="00E3268B"/>
    <w:rsid w:val="00E32988"/>
    <w:rsid w:val="00E3354B"/>
    <w:rsid w:val="00E34015"/>
    <w:rsid w:val="00E352BB"/>
    <w:rsid w:val="00E3587A"/>
    <w:rsid w:val="00E365B5"/>
    <w:rsid w:val="00E422C9"/>
    <w:rsid w:val="00E42FEE"/>
    <w:rsid w:val="00E44695"/>
    <w:rsid w:val="00E44CC9"/>
    <w:rsid w:val="00E46747"/>
    <w:rsid w:val="00E468BF"/>
    <w:rsid w:val="00E53B69"/>
    <w:rsid w:val="00E5564B"/>
    <w:rsid w:val="00E56499"/>
    <w:rsid w:val="00E6312A"/>
    <w:rsid w:val="00E64190"/>
    <w:rsid w:val="00E6489B"/>
    <w:rsid w:val="00E65A2F"/>
    <w:rsid w:val="00E662D6"/>
    <w:rsid w:val="00E73B64"/>
    <w:rsid w:val="00E74F38"/>
    <w:rsid w:val="00E7675D"/>
    <w:rsid w:val="00E80C43"/>
    <w:rsid w:val="00E81D69"/>
    <w:rsid w:val="00E8215D"/>
    <w:rsid w:val="00E84E95"/>
    <w:rsid w:val="00E86FCF"/>
    <w:rsid w:val="00E87BE2"/>
    <w:rsid w:val="00E9120A"/>
    <w:rsid w:val="00E9631D"/>
    <w:rsid w:val="00E97A8E"/>
    <w:rsid w:val="00EA0DF3"/>
    <w:rsid w:val="00EA451C"/>
    <w:rsid w:val="00EA5C7A"/>
    <w:rsid w:val="00EB3F43"/>
    <w:rsid w:val="00EB563F"/>
    <w:rsid w:val="00EC406B"/>
    <w:rsid w:val="00EC4A46"/>
    <w:rsid w:val="00EC4D52"/>
    <w:rsid w:val="00EC50E9"/>
    <w:rsid w:val="00EC7224"/>
    <w:rsid w:val="00ED4101"/>
    <w:rsid w:val="00ED5DB2"/>
    <w:rsid w:val="00ED73BC"/>
    <w:rsid w:val="00ED79C2"/>
    <w:rsid w:val="00EE3856"/>
    <w:rsid w:val="00EE41A8"/>
    <w:rsid w:val="00EE733D"/>
    <w:rsid w:val="00EE73F3"/>
    <w:rsid w:val="00EE7A94"/>
    <w:rsid w:val="00EF215C"/>
    <w:rsid w:val="00EF42DB"/>
    <w:rsid w:val="00EF5689"/>
    <w:rsid w:val="00EF5B38"/>
    <w:rsid w:val="00F01DA5"/>
    <w:rsid w:val="00F01EA6"/>
    <w:rsid w:val="00F02B6A"/>
    <w:rsid w:val="00F05437"/>
    <w:rsid w:val="00F054AE"/>
    <w:rsid w:val="00F07FC4"/>
    <w:rsid w:val="00F117E0"/>
    <w:rsid w:val="00F12676"/>
    <w:rsid w:val="00F14E54"/>
    <w:rsid w:val="00F154D2"/>
    <w:rsid w:val="00F16B72"/>
    <w:rsid w:val="00F17336"/>
    <w:rsid w:val="00F17C03"/>
    <w:rsid w:val="00F2241C"/>
    <w:rsid w:val="00F23F2C"/>
    <w:rsid w:val="00F24D33"/>
    <w:rsid w:val="00F27573"/>
    <w:rsid w:val="00F34BBF"/>
    <w:rsid w:val="00F3646B"/>
    <w:rsid w:val="00F40DF6"/>
    <w:rsid w:val="00F425CC"/>
    <w:rsid w:val="00F45F77"/>
    <w:rsid w:val="00F47509"/>
    <w:rsid w:val="00F50421"/>
    <w:rsid w:val="00F51B77"/>
    <w:rsid w:val="00F5200F"/>
    <w:rsid w:val="00F54DC8"/>
    <w:rsid w:val="00F54F59"/>
    <w:rsid w:val="00F57845"/>
    <w:rsid w:val="00F6200B"/>
    <w:rsid w:val="00F62E97"/>
    <w:rsid w:val="00F668C7"/>
    <w:rsid w:val="00F66951"/>
    <w:rsid w:val="00F66C8B"/>
    <w:rsid w:val="00F705D4"/>
    <w:rsid w:val="00F70E23"/>
    <w:rsid w:val="00F72121"/>
    <w:rsid w:val="00F73CB9"/>
    <w:rsid w:val="00F74152"/>
    <w:rsid w:val="00F74BCF"/>
    <w:rsid w:val="00F8110F"/>
    <w:rsid w:val="00F81E15"/>
    <w:rsid w:val="00F82982"/>
    <w:rsid w:val="00F834FA"/>
    <w:rsid w:val="00F84D1D"/>
    <w:rsid w:val="00F904E6"/>
    <w:rsid w:val="00F91E9C"/>
    <w:rsid w:val="00F93F5C"/>
    <w:rsid w:val="00F94CFF"/>
    <w:rsid w:val="00F95DCD"/>
    <w:rsid w:val="00FA0A08"/>
    <w:rsid w:val="00FA1676"/>
    <w:rsid w:val="00FA2D29"/>
    <w:rsid w:val="00FA4A2C"/>
    <w:rsid w:val="00FA5015"/>
    <w:rsid w:val="00FA764F"/>
    <w:rsid w:val="00FA7B5D"/>
    <w:rsid w:val="00FB373F"/>
    <w:rsid w:val="00FB49D2"/>
    <w:rsid w:val="00FC0F6B"/>
    <w:rsid w:val="00FC144D"/>
    <w:rsid w:val="00FD1F9E"/>
    <w:rsid w:val="00FD2500"/>
    <w:rsid w:val="00FD5096"/>
    <w:rsid w:val="00FD5E4F"/>
    <w:rsid w:val="00FD68F2"/>
    <w:rsid w:val="00FD76D3"/>
    <w:rsid w:val="00FD7E72"/>
    <w:rsid w:val="00FE0B4A"/>
    <w:rsid w:val="00FE425B"/>
    <w:rsid w:val="00FF052E"/>
    <w:rsid w:val="00FF10E1"/>
    <w:rsid w:val="00FF1547"/>
    <w:rsid w:val="00FF1717"/>
    <w:rsid w:val="00FF3866"/>
    <w:rsid w:val="00FF580A"/>
    <w:rsid w:val="00FF5C38"/>
    <w:rsid w:val="00FF684A"/>
    <w:rsid w:val="00FF77CA"/>
    <w:rsid w:val="00FF7F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75B7D"/>
  <w15:chartTrackingRefBased/>
  <w15:docId w15:val="{B90F32F2-6BAB-4198-8AD8-1A95AA2DB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C4F03"/>
    <w:rPr>
      <w:sz w:val="24"/>
      <w:szCs w:val="24"/>
    </w:rPr>
  </w:style>
  <w:style w:type="paragraph" w:styleId="Antrat1">
    <w:name w:val="heading 1"/>
    <w:basedOn w:val="prastasis"/>
    <w:next w:val="prastasis"/>
    <w:link w:val="Antrat1Diagrama"/>
    <w:qFormat/>
    <w:rsid w:val="00010892"/>
    <w:pPr>
      <w:keepNext/>
      <w:autoSpaceDE w:val="0"/>
      <w:autoSpaceDN w:val="0"/>
      <w:adjustRightInd w:val="0"/>
      <w:spacing w:line="360" w:lineRule="auto"/>
      <w:ind w:left="357" w:right="-437" w:firstLine="720"/>
      <w:jc w:val="both"/>
      <w:outlineLvl w:val="0"/>
    </w:pPr>
    <w:rPr>
      <w:b/>
      <w:bCs/>
      <w:szCs w:val="20"/>
      <w:u w:val="single"/>
    </w:rPr>
  </w:style>
  <w:style w:type="paragraph" w:styleId="Antrat2">
    <w:name w:val="heading 2"/>
    <w:basedOn w:val="prastasis"/>
    <w:next w:val="prastasis"/>
    <w:link w:val="Antrat2Diagrama"/>
    <w:qFormat/>
    <w:rsid w:val="00010892"/>
    <w:pPr>
      <w:keepNext/>
      <w:spacing w:before="240" w:after="60"/>
      <w:outlineLvl w:val="1"/>
    </w:pPr>
    <w:rPr>
      <w:rFonts w:ascii="Arial" w:hAnsi="Arial" w:cs="Arial"/>
      <w:b/>
      <w:bCs/>
      <w:i/>
      <w:iCs/>
      <w:sz w:val="28"/>
      <w:szCs w:val="28"/>
    </w:rPr>
  </w:style>
  <w:style w:type="paragraph" w:styleId="Antrat4">
    <w:name w:val="heading 4"/>
    <w:basedOn w:val="prastasis"/>
    <w:next w:val="prastasis"/>
    <w:link w:val="Antrat4Diagrama"/>
    <w:semiHidden/>
    <w:unhideWhenUsed/>
    <w:qFormat/>
    <w:rsid w:val="00010892"/>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qFormat/>
    <w:rsid w:val="00010892"/>
    <w:pPr>
      <w:ind w:left="720"/>
      <w:contextualSpacing/>
    </w:pPr>
  </w:style>
  <w:style w:type="paragraph" w:customStyle="1" w:styleId="Betarp1">
    <w:name w:val="Be tarpų1"/>
    <w:qFormat/>
    <w:rsid w:val="00010892"/>
    <w:pPr>
      <w:jc w:val="both"/>
    </w:pPr>
    <w:rPr>
      <w:rFonts w:eastAsia="Calibri"/>
      <w:sz w:val="24"/>
      <w:szCs w:val="22"/>
      <w:lang w:eastAsia="lt-LT"/>
    </w:rPr>
  </w:style>
  <w:style w:type="character" w:customStyle="1" w:styleId="Antrat1Diagrama">
    <w:name w:val="Antraštė 1 Diagrama"/>
    <w:link w:val="Antrat1"/>
    <w:rsid w:val="00010892"/>
    <w:rPr>
      <w:b/>
      <w:bCs/>
      <w:sz w:val="24"/>
      <w:u w:val="single"/>
    </w:rPr>
  </w:style>
  <w:style w:type="character" w:customStyle="1" w:styleId="Antrat2Diagrama">
    <w:name w:val="Antraštė 2 Diagrama"/>
    <w:basedOn w:val="Numatytasispastraiposriftas"/>
    <w:link w:val="Antrat2"/>
    <w:rsid w:val="00010892"/>
    <w:rPr>
      <w:rFonts w:ascii="Arial" w:hAnsi="Arial" w:cs="Arial"/>
      <w:b/>
      <w:bCs/>
      <w:i/>
      <w:iCs/>
      <w:sz w:val="28"/>
      <w:szCs w:val="28"/>
    </w:rPr>
  </w:style>
  <w:style w:type="character" w:customStyle="1" w:styleId="Antrat4Diagrama">
    <w:name w:val="Antraštė 4 Diagrama"/>
    <w:link w:val="Antrat4"/>
    <w:semiHidden/>
    <w:rsid w:val="00010892"/>
    <w:rPr>
      <w:rFonts w:ascii="Calibri" w:hAnsi="Calibri"/>
      <w:b/>
      <w:bCs/>
      <w:sz w:val="28"/>
      <w:szCs w:val="28"/>
    </w:rPr>
  </w:style>
  <w:style w:type="paragraph" w:styleId="Pavadinimas">
    <w:name w:val="Title"/>
    <w:basedOn w:val="prastasis"/>
    <w:link w:val="PavadinimasDiagrama"/>
    <w:qFormat/>
    <w:rsid w:val="00010892"/>
    <w:pPr>
      <w:spacing w:line="360" w:lineRule="auto"/>
      <w:ind w:right="-1440"/>
      <w:jc w:val="center"/>
    </w:pPr>
    <w:rPr>
      <w:b/>
      <w:bCs/>
      <w:caps/>
    </w:rPr>
  </w:style>
  <w:style w:type="character" w:customStyle="1" w:styleId="PavadinimasDiagrama">
    <w:name w:val="Pavadinimas Diagrama"/>
    <w:basedOn w:val="Numatytasispastraiposriftas"/>
    <w:link w:val="Pavadinimas"/>
    <w:rsid w:val="00010892"/>
    <w:rPr>
      <w:b/>
      <w:bCs/>
      <w:caps/>
      <w:sz w:val="24"/>
      <w:szCs w:val="24"/>
    </w:rPr>
  </w:style>
  <w:style w:type="paragraph" w:styleId="Paantrat">
    <w:name w:val="Subtitle"/>
    <w:basedOn w:val="prastasis"/>
    <w:next w:val="prastasis"/>
    <w:link w:val="PaantratDiagrama"/>
    <w:qFormat/>
    <w:rsid w:val="00010892"/>
    <w:pPr>
      <w:spacing w:after="60"/>
      <w:jc w:val="center"/>
      <w:outlineLvl w:val="1"/>
    </w:pPr>
    <w:rPr>
      <w:rFonts w:ascii="Cambria" w:hAnsi="Cambria"/>
    </w:rPr>
  </w:style>
  <w:style w:type="character" w:customStyle="1" w:styleId="PaantratDiagrama">
    <w:name w:val="Paantraštė Diagrama"/>
    <w:link w:val="Paantrat"/>
    <w:rsid w:val="00010892"/>
    <w:rPr>
      <w:rFonts w:ascii="Cambria" w:hAnsi="Cambria"/>
      <w:sz w:val="24"/>
      <w:szCs w:val="24"/>
    </w:rPr>
  </w:style>
  <w:style w:type="character" w:styleId="Grietas">
    <w:name w:val="Strong"/>
    <w:uiPriority w:val="22"/>
    <w:qFormat/>
    <w:rsid w:val="00010892"/>
    <w:rPr>
      <w:b/>
      <w:bCs/>
    </w:rPr>
  </w:style>
  <w:style w:type="character" w:styleId="Emfaz">
    <w:name w:val="Emphasis"/>
    <w:uiPriority w:val="20"/>
    <w:qFormat/>
    <w:rsid w:val="00010892"/>
    <w:rPr>
      <w:b/>
      <w:bCs/>
      <w:i w:val="0"/>
      <w:iCs w:val="0"/>
    </w:rPr>
  </w:style>
  <w:style w:type="paragraph" w:styleId="Betarp">
    <w:name w:val="No Spacing"/>
    <w:link w:val="BetarpDiagrama"/>
    <w:uiPriority w:val="1"/>
    <w:qFormat/>
    <w:rsid w:val="00010892"/>
    <w:pPr>
      <w:jc w:val="both"/>
    </w:pPr>
    <w:rPr>
      <w:rFonts w:eastAsia="Calibri"/>
      <w:sz w:val="24"/>
      <w:szCs w:val="22"/>
    </w:rPr>
  </w:style>
  <w:style w:type="character" w:customStyle="1" w:styleId="BetarpDiagrama">
    <w:name w:val="Be tarpų Diagrama"/>
    <w:link w:val="Betarp"/>
    <w:uiPriority w:val="1"/>
    <w:rsid w:val="00010892"/>
    <w:rPr>
      <w:rFonts w:eastAsia="Calibri"/>
      <w:sz w:val="24"/>
      <w:szCs w:val="22"/>
    </w:rPr>
  </w:style>
  <w:style w:type="paragraph" w:styleId="Sraopastraipa">
    <w:name w:val="List Paragraph"/>
    <w:aliases w:val="Su numeracija,List Paragraph (numbered (a)),References,WB List Paragraph,Akapit z listą,Dot pt,F5 List Paragraph,List Paragraph1,Recommendation,List Paragraph11,Numerowanie,Kolorowa lista — akcent 11,Akapit z listą1,Listaszerű bekezdés1"/>
    <w:basedOn w:val="prastasis"/>
    <w:link w:val="SraopastraipaDiagrama"/>
    <w:uiPriority w:val="34"/>
    <w:qFormat/>
    <w:rsid w:val="00010892"/>
    <w:pPr>
      <w:ind w:left="720"/>
      <w:contextualSpacing/>
    </w:pPr>
  </w:style>
  <w:style w:type="character" w:customStyle="1" w:styleId="SraopastraipaDiagrama">
    <w:name w:val="Sąrašo pastraipa Diagrama"/>
    <w:aliases w:val="Su numeracija Diagrama,List Paragraph (numbered (a)) Diagrama,References Diagrama,WB List Paragraph Diagrama,Akapit z listą Diagrama,Dot pt Diagrama,F5 List Paragraph Diagrama,List Paragraph1 Diagrama,Recommendation Diagrama"/>
    <w:link w:val="Sraopastraipa"/>
    <w:uiPriority w:val="34"/>
    <w:qFormat/>
    <w:rsid w:val="00010892"/>
    <w:rPr>
      <w:sz w:val="24"/>
      <w:szCs w:val="24"/>
    </w:rPr>
  </w:style>
  <w:style w:type="character" w:styleId="Nerykuspabraukimas">
    <w:name w:val="Subtle Emphasis"/>
    <w:uiPriority w:val="19"/>
    <w:qFormat/>
    <w:rsid w:val="00010892"/>
    <w:rPr>
      <w:i/>
      <w:iCs/>
    </w:rPr>
  </w:style>
  <w:style w:type="paragraph" w:styleId="Antrats">
    <w:name w:val="header"/>
    <w:basedOn w:val="prastasis"/>
    <w:link w:val="AntratsDiagrama"/>
    <w:uiPriority w:val="99"/>
    <w:unhideWhenUsed/>
    <w:rsid w:val="00653435"/>
    <w:pPr>
      <w:tabs>
        <w:tab w:val="center" w:pos="4819"/>
        <w:tab w:val="right" w:pos="9638"/>
      </w:tabs>
    </w:pPr>
  </w:style>
  <w:style w:type="character" w:customStyle="1" w:styleId="AntratsDiagrama">
    <w:name w:val="Antraštės Diagrama"/>
    <w:basedOn w:val="Numatytasispastraiposriftas"/>
    <w:link w:val="Antrats"/>
    <w:uiPriority w:val="99"/>
    <w:rsid w:val="00653435"/>
    <w:rPr>
      <w:sz w:val="24"/>
      <w:szCs w:val="24"/>
    </w:rPr>
  </w:style>
  <w:style w:type="paragraph" w:styleId="Porat">
    <w:name w:val="footer"/>
    <w:basedOn w:val="prastasis"/>
    <w:link w:val="PoratDiagrama"/>
    <w:uiPriority w:val="99"/>
    <w:unhideWhenUsed/>
    <w:rsid w:val="00653435"/>
    <w:pPr>
      <w:tabs>
        <w:tab w:val="center" w:pos="4819"/>
        <w:tab w:val="right" w:pos="9638"/>
      </w:tabs>
    </w:pPr>
  </w:style>
  <w:style w:type="character" w:customStyle="1" w:styleId="PoratDiagrama">
    <w:name w:val="Poraštė Diagrama"/>
    <w:basedOn w:val="Numatytasispastraiposriftas"/>
    <w:link w:val="Porat"/>
    <w:uiPriority w:val="99"/>
    <w:rsid w:val="00653435"/>
    <w:rPr>
      <w:sz w:val="24"/>
      <w:szCs w:val="24"/>
    </w:rPr>
  </w:style>
  <w:style w:type="paragraph" w:styleId="Debesliotekstas">
    <w:name w:val="Balloon Text"/>
    <w:basedOn w:val="prastasis"/>
    <w:link w:val="DebesliotekstasDiagrama"/>
    <w:uiPriority w:val="99"/>
    <w:semiHidden/>
    <w:unhideWhenUsed/>
    <w:rsid w:val="00195CB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95CB2"/>
    <w:rPr>
      <w:rFonts w:ascii="Segoe UI" w:hAnsi="Segoe UI" w:cs="Segoe UI"/>
      <w:sz w:val="18"/>
      <w:szCs w:val="18"/>
    </w:rPr>
  </w:style>
  <w:style w:type="paragraph" w:styleId="Puslapioinaostekstas">
    <w:name w:val="footnote text"/>
    <w:basedOn w:val="prastasis"/>
    <w:link w:val="PuslapioinaostekstasDiagrama"/>
    <w:uiPriority w:val="99"/>
    <w:semiHidden/>
    <w:unhideWhenUsed/>
    <w:rsid w:val="006A49E2"/>
    <w:pPr>
      <w:overflowPunct w:val="0"/>
      <w:autoSpaceDE w:val="0"/>
      <w:autoSpaceDN w:val="0"/>
      <w:adjustRightInd w:val="0"/>
      <w:textAlignment w:val="baseline"/>
    </w:pPr>
    <w:rPr>
      <w:rFonts w:ascii="TimesLT" w:hAnsi="TimesLT"/>
      <w:sz w:val="20"/>
      <w:szCs w:val="20"/>
      <w:lang w:val="en-GB"/>
    </w:rPr>
  </w:style>
  <w:style w:type="character" w:customStyle="1" w:styleId="PuslapioinaostekstasDiagrama">
    <w:name w:val="Puslapio išnašos tekstas Diagrama"/>
    <w:basedOn w:val="Numatytasispastraiposriftas"/>
    <w:link w:val="Puslapioinaostekstas"/>
    <w:uiPriority w:val="99"/>
    <w:semiHidden/>
    <w:rsid w:val="006A49E2"/>
    <w:rPr>
      <w:rFonts w:ascii="TimesLT" w:hAnsi="TimesLT"/>
      <w:lang w:val="en-GB"/>
    </w:rPr>
  </w:style>
  <w:style w:type="character" w:styleId="Puslapioinaosnuoroda">
    <w:name w:val="footnote reference"/>
    <w:basedOn w:val="Numatytasispastraiposriftas"/>
    <w:uiPriority w:val="99"/>
    <w:unhideWhenUsed/>
    <w:rsid w:val="006A49E2"/>
    <w:rPr>
      <w:vertAlign w:val="superscript"/>
    </w:rPr>
  </w:style>
  <w:style w:type="paragraph" w:customStyle="1" w:styleId="Default">
    <w:name w:val="Default"/>
    <w:rsid w:val="00D72B5F"/>
    <w:pPr>
      <w:autoSpaceDE w:val="0"/>
      <w:autoSpaceDN w:val="0"/>
      <w:adjustRightInd w:val="0"/>
    </w:pPr>
    <w:rPr>
      <w:color w:val="000000"/>
      <w:sz w:val="24"/>
      <w:szCs w:val="24"/>
    </w:rPr>
  </w:style>
  <w:style w:type="character" w:styleId="Komentaronuoroda">
    <w:name w:val="annotation reference"/>
    <w:basedOn w:val="Numatytasispastraiposriftas"/>
    <w:uiPriority w:val="99"/>
    <w:semiHidden/>
    <w:unhideWhenUsed/>
    <w:rsid w:val="003D7045"/>
    <w:rPr>
      <w:sz w:val="16"/>
      <w:szCs w:val="16"/>
    </w:rPr>
  </w:style>
  <w:style w:type="paragraph" w:styleId="Komentarotekstas">
    <w:name w:val="annotation text"/>
    <w:basedOn w:val="prastasis"/>
    <w:link w:val="KomentarotekstasDiagrama"/>
    <w:uiPriority w:val="99"/>
    <w:semiHidden/>
    <w:unhideWhenUsed/>
    <w:rsid w:val="003D7045"/>
    <w:rPr>
      <w:sz w:val="20"/>
      <w:szCs w:val="20"/>
    </w:rPr>
  </w:style>
  <w:style w:type="character" w:customStyle="1" w:styleId="KomentarotekstasDiagrama">
    <w:name w:val="Komentaro tekstas Diagrama"/>
    <w:basedOn w:val="Numatytasispastraiposriftas"/>
    <w:link w:val="Komentarotekstas"/>
    <w:uiPriority w:val="99"/>
    <w:semiHidden/>
    <w:rsid w:val="003D7045"/>
  </w:style>
  <w:style w:type="paragraph" w:styleId="Komentarotema">
    <w:name w:val="annotation subject"/>
    <w:basedOn w:val="Komentarotekstas"/>
    <w:next w:val="Komentarotekstas"/>
    <w:link w:val="KomentarotemaDiagrama"/>
    <w:uiPriority w:val="99"/>
    <w:semiHidden/>
    <w:unhideWhenUsed/>
    <w:rsid w:val="003D7045"/>
    <w:rPr>
      <w:b/>
      <w:bCs/>
    </w:rPr>
  </w:style>
  <w:style w:type="character" w:customStyle="1" w:styleId="KomentarotemaDiagrama">
    <w:name w:val="Komentaro tema Diagrama"/>
    <w:basedOn w:val="KomentarotekstasDiagrama"/>
    <w:link w:val="Komentarotema"/>
    <w:uiPriority w:val="99"/>
    <w:semiHidden/>
    <w:rsid w:val="003D7045"/>
    <w:rPr>
      <w:b/>
      <w:bCs/>
    </w:rPr>
  </w:style>
  <w:style w:type="paragraph" w:customStyle="1" w:styleId="Pointabc">
    <w:name w:val="Point abc"/>
    <w:basedOn w:val="prastasis"/>
    <w:rsid w:val="00EF42DB"/>
    <w:pPr>
      <w:numPr>
        <w:ilvl w:val="1"/>
        <w:numId w:val="8"/>
      </w:numPr>
      <w:spacing w:before="120" w:after="120" w:line="360" w:lineRule="auto"/>
    </w:pPr>
    <w:rPr>
      <w:rFonts w:eastAsiaTheme="minorHAnsi"/>
      <w:szCs w:val="22"/>
    </w:rPr>
  </w:style>
  <w:style w:type="paragraph" w:customStyle="1" w:styleId="Pointabc1">
    <w:name w:val="Point abc (1)"/>
    <w:basedOn w:val="prastasis"/>
    <w:rsid w:val="00EF42DB"/>
    <w:pPr>
      <w:numPr>
        <w:ilvl w:val="3"/>
        <w:numId w:val="8"/>
      </w:numPr>
      <w:spacing w:before="120" w:after="120" w:line="360" w:lineRule="auto"/>
    </w:pPr>
    <w:rPr>
      <w:rFonts w:eastAsiaTheme="minorHAnsi"/>
      <w:szCs w:val="22"/>
    </w:rPr>
  </w:style>
  <w:style w:type="paragraph" w:customStyle="1" w:styleId="Pointabc2">
    <w:name w:val="Point abc (2)"/>
    <w:basedOn w:val="prastasis"/>
    <w:rsid w:val="00EF42DB"/>
    <w:pPr>
      <w:numPr>
        <w:ilvl w:val="5"/>
        <w:numId w:val="8"/>
      </w:numPr>
      <w:spacing w:before="120" w:after="120" w:line="360" w:lineRule="auto"/>
    </w:pPr>
    <w:rPr>
      <w:rFonts w:eastAsiaTheme="minorHAnsi"/>
      <w:szCs w:val="22"/>
    </w:rPr>
  </w:style>
  <w:style w:type="paragraph" w:customStyle="1" w:styleId="Pointabc3">
    <w:name w:val="Point abc (3)"/>
    <w:basedOn w:val="prastasis"/>
    <w:rsid w:val="00EF42DB"/>
    <w:pPr>
      <w:numPr>
        <w:ilvl w:val="7"/>
        <w:numId w:val="8"/>
      </w:numPr>
      <w:spacing w:before="120" w:after="120" w:line="360" w:lineRule="auto"/>
    </w:pPr>
    <w:rPr>
      <w:rFonts w:eastAsiaTheme="minorHAnsi"/>
      <w:szCs w:val="22"/>
    </w:rPr>
  </w:style>
  <w:style w:type="paragraph" w:customStyle="1" w:styleId="Pointabc4">
    <w:name w:val="Point abc (4)"/>
    <w:basedOn w:val="prastasis"/>
    <w:rsid w:val="00EF42DB"/>
    <w:pPr>
      <w:numPr>
        <w:ilvl w:val="8"/>
        <w:numId w:val="8"/>
      </w:numPr>
      <w:spacing w:before="120" w:after="120" w:line="360" w:lineRule="auto"/>
    </w:pPr>
    <w:rPr>
      <w:rFonts w:eastAsiaTheme="minorHAnsi"/>
      <w:szCs w:val="22"/>
    </w:rPr>
  </w:style>
  <w:style w:type="paragraph" w:customStyle="1" w:styleId="Point123">
    <w:name w:val="Point 123"/>
    <w:basedOn w:val="prastasis"/>
    <w:rsid w:val="00EF42DB"/>
    <w:pPr>
      <w:numPr>
        <w:numId w:val="8"/>
      </w:numPr>
      <w:spacing w:before="120" w:after="120" w:line="360" w:lineRule="auto"/>
    </w:pPr>
    <w:rPr>
      <w:rFonts w:eastAsiaTheme="minorHAnsi"/>
      <w:szCs w:val="22"/>
    </w:rPr>
  </w:style>
  <w:style w:type="paragraph" w:customStyle="1" w:styleId="Point1231">
    <w:name w:val="Point 123 (1)"/>
    <w:basedOn w:val="prastasis"/>
    <w:rsid w:val="00EF42DB"/>
    <w:pPr>
      <w:numPr>
        <w:ilvl w:val="2"/>
        <w:numId w:val="8"/>
      </w:numPr>
      <w:spacing w:before="120" w:after="120" w:line="360" w:lineRule="auto"/>
    </w:pPr>
    <w:rPr>
      <w:rFonts w:eastAsiaTheme="minorHAnsi"/>
      <w:szCs w:val="22"/>
    </w:rPr>
  </w:style>
  <w:style w:type="paragraph" w:customStyle="1" w:styleId="Point1232">
    <w:name w:val="Point 123 (2)"/>
    <w:basedOn w:val="prastasis"/>
    <w:rsid w:val="00EF42DB"/>
    <w:pPr>
      <w:numPr>
        <w:ilvl w:val="4"/>
        <w:numId w:val="8"/>
      </w:numPr>
      <w:spacing w:before="120" w:after="120" w:line="360" w:lineRule="auto"/>
    </w:pPr>
    <w:rPr>
      <w:rFonts w:eastAsiaTheme="minorHAnsi"/>
      <w:szCs w:val="22"/>
    </w:rPr>
  </w:style>
  <w:style w:type="paragraph" w:customStyle="1" w:styleId="Point1233">
    <w:name w:val="Point 123 (3)"/>
    <w:basedOn w:val="prastasis"/>
    <w:rsid w:val="00EF42DB"/>
    <w:pPr>
      <w:numPr>
        <w:ilvl w:val="6"/>
        <w:numId w:val="8"/>
      </w:numPr>
      <w:spacing w:before="120" w:after="120" w:line="360" w:lineRule="auto"/>
    </w:pPr>
    <w:rPr>
      <w:rFonts w:eastAsiaTheme="minorHAnsi"/>
      <w:szCs w:val="22"/>
    </w:rPr>
  </w:style>
  <w:style w:type="character" w:styleId="Hipersaitas">
    <w:name w:val="Hyperlink"/>
    <w:basedOn w:val="Numatytasispastraiposriftas"/>
    <w:uiPriority w:val="99"/>
    <w:semiHidden/>
    <w:unhideWhenUsed/>
    <w:rsid w:val="00EF42DB"/>
    <w:rPr>
      <w:color w:val="0000FF"/>
      <w:u w:val="single"/>
    </w:rPr>
  </w:style>
  <w:style w:type="paragraph" w:customStyle="1" w:styleId="Dash1">
    <w:name w:val="Dash 1"/>
    <w:basedOn w:val="prastasis"/>
    <w:rsid w:val="00542F85"/>
    <w:pPr>
      <w:numPr>
        <w:numId w:val="9"/>
      </w:numPr>
      <w:spacing w:before="120" w:after="120" w:line="360" w:lineRule="auto"/>
    </w:pPr>
    <w:rPr>
      <w:rFonts w:eastAsiaTheme="minorHAnsi"/>
      <w:szCs w:val="22"/>
    </w:rPr>
  </w:style>
  <w:style w:type="paragraph" w:customStyle="1" w:styleId="DashEqual3">
    <w:name w:val="Dash Equal 3"/>
    <w:basedOn w:val="prastasis"/>
    <w:rsid w:val="00EC50E9"/>
    <w:pPr>
      <w:numPr>
        <w:numId w:val="21"/>
      </w:numPr>
      <w:tabs>
        <w:tab w:val="clear" w:pos="2268"/>
        <w:tab w:val="num" w:pos="1134"/>
      </w:tabs>
      <w:ind w:left="1134"/>
    </w:pPr>
    <w:rPr>
      <w:rFonts w:eastAsia="Calibri"/>
      <w:szCs w:val="22"/>
    </w:rPr>
  </w:style>
  <w:style w:type="paragraph" w:styleId="Pataisymai">
    <w:name w:val="Revision"/>
    <w:hidden/>
    <w:uiPriority w:val="99"/>
    <w:semiHidden/>
    <w:rsid w:val="0010428F"/>
    <w:rPr>
      <w:sz w:val="24"/>
      <w:szCs w:val="24"/>
    </w:rPr>
  </w:style>
  <w:style w:type="paragraph" w:styleId="prastasiniatinklio">
    <w:name w:val="Normal (Web)"/>
    <w:basedOn w:val="prastasis"/>
    <w:uiPriority w:val="99"/>
    <w:unhideWhenUsed/>
    <w:rsid w:val="00D920DD"/>
    <w:pPr>
      <w:spacing w:before="100" w:beforeAutospacing="1" w:after="100" w:afterAutospacing="1"/>
    </w:pPr>
    <w:rPr>
      <w:lang w:eastAsia="lt-LT"/>
    </w:rPr>
  </w:style>
  <w:style w:type="paragraph" w:styleId="Dokumentoinaostekstas">
    <w:name w:val="endnote text"/>
    <w:basedOn w:val="prastasis"/>
    <w:link w:val="DokumentoinaostekstasDiagrama"/>
    <w:uiPriority w:val="99"/>
    <w:semiHidden/>
    <w:unhideWhenUsed/>
    <w:rsid w:val="00A95988"/>
    <w:rPr>
      <w:sz w:val="20"/>
      <w:szCs w:val="20"/>
    </w:rPr>
  </w:style>
  <w:style w:type="character" w:customStyle="1" w:styleId="DokumentoinaostekstasDiagrama">
    <w:name w:val="Dokumento išnašos tekstas Diagrama"/>
    <w:basedOn w:val="Numatytasispastraiposriftas"/>
    <w:link w:val="Dokumentoinaostekstas"/>
    <w:uiPriority w:val="99"/>
    <w:semiHidden/>
    <w:rsid w:val="00A95988"/>
  </w:style>
  <w:style w:type="character" w:styleId="Dokumentoinaosnumeris">
    <w:name w:val="endnote reference"/>
    <w:basedOn w:val="Numatytasispastraiposriftas"/>
    <w:uiPriority w:val="99"/>
    <w:semiHidden/>
    <w:unhideWhenUsed/>
    <w:rsid w:val="00A959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38236">
      <w:bodyDiv w:val="1"/>
      <w:marLeft w:val="0"/>
      <w:marRight w:val="0"/>
      <w:marTop w:val="0"/>
      <w:marBottom w:val="0"/>
      <w:divBdr>
        <w:top w:val="none" w:sz="0" w:space="0" w:color="auto"/>
        <w:left w:val="none" w:sz="0" w:space="0" w:color="auto"/>
        <w:bottom w:val="none" w:sz="0" w:space="0" w:color="auto"/>
        <w:right w:val="none" w:sz="0" w:space="0" w:color="auto"/>
      </w:divBdr>
    </w:div>
    <w:div w:id="238297916">
      <w:bodyDiv w:val="1"/>
      <w:marLeft w:val="0"/>
      <w:marRight w:val="0"/>
      <w:marTop w:val="0"/>
      <w:marBottom w:val="0"/>
      <w:divBdr>
        <w:top w:val="none" w:sz="0" w:space="0" w:color="auto"/>
        <w:left w:val="none" w:sz="0" w:space="0" w:color="auto"/>
        <w:bottom w:val="none" w:sz="0" w:space="0" w:color="auto"/>
        <w:right w:val="none" w:sz="0" w:space="0" w:color="auto"/>
      </w:divBdr>
    </w:div>
    <w:div w:id="266162262">
      <w:bodyDiv w:val="1"/>
      <w:marLeft w:val="0"/>
      <w:marRight w:val="0"/>
      <w:marTop w:val="0"/>
      <w:marBottom w:val="0"/>
      <w:divBdr>
        <w:top w:val="none" w:sz="0" w:space="0" w:color="auto"/>
        <w:left w:val="none" w:sz="0" w:space="0" w:color="auto"/>
        <w:bottom w:val="none" w:sz="0" w:space="0" w:color="auto"/>
        <w:right w:val="none" w:sz="0" w:space="0" w:color="auto"/>
      </w:divBdr>
    </w:div>
    <w:div w:id="313069649">
      <w:bodyDiv w:val="1"/>
      <w:marLeft w:val="0"/>
      <w:marRight w:val="0"/>
      <w:marTop w:val="0"/>
      <w:marBottom w:val="0"/>
      <w:divBdr>
        <w:top w:val="none" w:sz="0" w:space="0" w:color="auto"/>
        <w:left w:val="none" w:sz="0" w:space="0" w:color="auto"/>
        <w:bottom w:val="none" w:sz="0" w:space="0" w:color="auto"/>
        <w:right w:val="none" w:sz="0" w:space="0" w:color="auto"/>
      </w:divBdr>
    </w:div>
    <w:div w:id="402527343">
      <w:bodyDiv w:val="1"/>
      <w:marLeft w:val="0"/>
      <w:marRight w:val="0"/>
      <w:marTop w:val="0"/>
      <w:marBottom w:val="0"/>
      <w:divBdr>
        <w:top w:val="none" w:sz="0" w:space="0" w:color="auto"/>
        <w:left w:val="none" w:sz="0" w:space="0" w:color="auto"/>
        <w:bottom w:val="none" w:sz="0" w:space="0" w:color="auto"/>
        <w:right w:val="none" w:sz="0" w:space="0" w:color="auto"/>
      </w:divBdr>
    </w:div>
    <w:div w:id="441266159">
      <w:bodyDiv w:val="1"/>
      <w:marLeft w:val="0"/>
      <w:marRight w:val="0"/>
      <w:marTop w:val="0"/>
      <w:marBottom w:val="0"/>
      <w:divBdr>
        <w:top w:val="none" w:sz="0" w:space="0" w:color="auto"/>
        <w:left w:val="none" w:sz="0" w:space="0" w:color="auto"/>
        <w:bottom w:val="none" w:sz="0" w:space="0" w:color="auto"/>
        <w:right w:val="none" w:sz="0" w:space="0" w:color="auto"/>
      </w:divBdr>
    </w:div>
    <w:div w:id="458958274">
      <w:bodyDiv w:val="1"/>
      <w:marLeft w:val="0"/>
      <w:marRight w:val="0"/>
      <w:marTop w:val="0"/>
      <w:marBottom w:val="0"/>
      <w:divBdr>
        <w:top w:val="none" w:sz="0" w:space="0" w:color="auto"/>
        <w:left w:val="none" w:sz="0" w:space="0" w:color="auto"/>
        <w:bottom w:val="none" w:sz="0" w:space="0" w:color="auto"/>
        <w:right w:val="none" w:sz="0" w:space="0" w:color="auto"/>
      </w:divBdr>
    </w:div>
    <w:div w:id="461270731">
      <w:bodyDiv w:val="1"/>
      <w:marLeft w:val="0"/>
      <w:marRight w:val="0"/>
      <w:marTop w:val="0"/>
      <w:marBottom w:val="0"/>
      <w:divBdr>
        <w:top w:val="none" w:sz="0" w:space="0" w:color="auto"/>
        <w:left w:val="none" w:sz="0" w:space="0" w:color="auto"/>
        <w:bottom w:val="none" w:sz="0" w:space="0" w:color="auto"/>
        <w:right w:val="none" w:sz="0" w:space="0" w:color="auto"/>
      </w:divBdr>
    </w:div>
    <w:div w:id="526720767">
      <w:bodyDiv w:val="1"/>
      <w:marLeft w:val="0"/>
      <w:marRight w:val="0"/>
      <w:marTop w:val="0"/>
      <w:marBottom w:val="0"/>
      <w:divBdr>
        <w:top w:val="none" w:sz="0" w:space="0" w:color="auto"/>
        <w:left w:val="none" w:sz="0" w:space="0" w:color="auto"/>
        <w:bottom w:val="none" w:sz="0" w:space="0" w:color="auto"/>
        <w:right w:val="none" w:sz="0" w:space="0" w:color="auto"/>
      </w:divBdr>
    </w:div>
    <w:div w:id="618538013">
      <w:bodyDiv w:val="1"/>
      <w:marLeft w:val="0"/>
      <w:marRight w:val="0"/>
      <w:marTop w:val="0"/>
      <w:marBottom w:val="0"/>
      <w:divBdr>
        <w:top w:val="none" w:sz="0" w:space="0" w:color="auto"/>
        <w:left w:val="none" w:sz="0" w:space="0" w:color="auto"/>
        <w:bottom w:val="none" w:sz="0" w:space="0" w:color="auto"/>
        <w:right w:val="none" w:sz="0" w:space="0" w:color="auto"/>
      </w:divBdr>
    </w:div>
    <w:div w:id="653410278">
      <w:bodyDiv w:val="1"/>
      <w:marLeft w:val="0"/>
      <w:marRight w:val="0"/>
      <w:marTop w:val="0"/>
      <w:marBottom w:val="0"/>
      <w:divBdr>
        <w:top w:val="none" w:sz="0" w:space="0" w:color="auto"/>
        <w:left w:val="none" w:sz="0" w:space="0" w:color="auto"/>
        <w:bottom w:val="none" w:sz="0" w:space="0" w:color="auto"/>
        <w:right w:val="none" w:sz="0" w:space="0" w:color="auto"/>
      </w:divBdr>
    </w:div>
    <w:div w:id="688487716">
      <w:bodyDiv w:val="1"/>
      <w:marLeft w:val="0"/>
      <w:marRight w:val="0"/>
      <w:marTop w:val="0"/>
      <w:marBottom w:val="0"/>
      <w:divBdr>
        <w:top w:val="none" w:sz="0" w:space="0" w:color="auto"/>
        <w:left w:val="none" w:sz="0" w:space="0" w:color="auto"/>
        <w:bottom w:val="none" w:sz="0" w:space="0" w:color="auto"/>
        <w:right w:val="none" w:sz="0" w:space="0" w:color="auto"/>
      </w:divBdr>
    </w:div>
    <w:div w:id="731853019">
      <w:bodyDiv w:val="1"/>
      <w:marLeft w:val="0"/>
      <w:marRight w:val="0"/>
      <w:marTop w:val="0"/>
      <w:marBottom w:val="0"/>
      <w:divBdr>
        <w:top w:val="none" w:sz="0" w:space="0" w:color="auto"/>
        <w:left w:val="none" w:sz="0" w:space="0" w:color="auto"/>
        <w:bottom w:val="none" w:sz="0" w:space="0" w:color="auto"/>
        <w:right w:val="none" w:sz="0" w:space="0" w:color="auto"/>
      </w:divBdr>
    </w:div>
    <w:div w:id="863597631">
      <w:bodyDiv w:val="1"/>
      <w:marLeft w:val="0"/>
      <w:marRight w:val="0"/>
      <w:marTop w:val="0"/>
      <w:marBottom w:val="0"/>
      <w:divBdr>
        <w:top w:val="none" w:sz="0" w:space="0" w:color="auto"/>
        <w:left w:val="none" w:sz="0" w:space="0" w:color="auto"/>
        <w:bottom w:val="none" w:sz="0" w:space="0" w:color="auto"/>
        <w:right w:val="none" w:sz="0" w:space="0" w:color="auto"/>
      </w:divBdr>
    </w:div>
    <w:div w:id="888883197">
      <w:bodyDiv w:val="1"/>
      <w:marLeft w:val="0"/>
      <w:marRight w:val="0"/>
      <w:marTop w:val="0"/>
      <w:marBottom w:val="0"/>
      <w:divBdr>
        <w:top w:val="none" w:sz="0" w:space="0" w:color="auto"/>
        <w:left w:val="none" w:sz="0" w:space="0" w:color="auto"/>
        <w:bottom w:val="none" w:sz="0" w:space="0" w:color="auto"/>
        <w:right w:val="none" w:sz="0" w:space="0" w:color="auto"/>
      </w:divBdr>
    </w:div>
    <w:div w:id="1076904388">
      <w:bodyDiv w:val="1"/>
      <w:marLeft w:val="0"/>
      <w:marRight w:val="0"/>
      <w:marTop w:val="0"/>
      <w:marBottom w:val="0"/>
      <w:divBdr>
        <w:top w:val="none" w:sz="0" w:space="0" w:color="auto"/>
        <w:left w:val="none" w:sz="0" w:space="0" w:color="auto"/>
        <w:bottom w:val="none" w:sz="0" w:space="0" w:color="auto"/>
        <w:right w:val="none" w:sz="0" w:space="0" w:color="auto"/>
      </w:divBdr>
    </w:div>
    <w:div w:id="1219587733">
      <w:bodyDiv w:val="1"/>
      <w:marLeft w:val="0"/>
      <w:marRight w:val="0"/>
      <w:marTop w:val="0"/>
      <w:marBottom w:val="0"/>
      <w:divBdr>
        <w:top w:val="none" w:sz="0" w:space="0" w:color="auto"/>
        <w:left w:val="none" w:sz="0" w:space="0" w:color="auto"/>
        <w:bottom w:val="none" w:sz="0" w:space="0" w:color="auto"/>
        <w:right w:val="none" w:sz="0" w:space="0" w:color="auto"/>
      </w:divBdr>
    </w:div>
    <w:div w:id="1434326054">
      <w:bodyDiv w:val="1"/>
      <w:marLeft w:val="0"/>
      <w:marRight w:val="0"/>
      <w:marTop w:val="0"/>
      <w:marBottom w:val="0"/>
      <w:divBdr>
        <w:top w:val="none" w:sz="0" w:space="0" w:color="auto"/>
        <w:left w:val="none" w:sz="0" w:space="0" w:color="auto"/>
        <w:bottom w:val="none" w:sz="0" w:space="0" w:color="auto"/>
        <w:right w:val="none" w:sz="0" w:space="0" w:color="auto"/>
      </w:divBdr>
    </w:div>
    <w:div w:id="1444693933">
      <w:bodyDiv w:val="1"/>
      <w:marLeft w:val="0"/>
      <w:marRight w:val="0"/>
      <w:marTop w:val="0"/>
      <w:marBottom w:val="0"/>
      <w:divBdr>
        <w:top w:val="none" w:sz="0" w:space="0" w:color="auto"/>
        <w:left w:val="none" w:sz="0" w:space="0" w:color="auto"/>
        <w:bottom w:val="none" w:sz="0" w:space="0" w:color="auto"/>
        <w:right w:val="none" w:sz="0" w:space="0" w:color="auto"/>
      </w:divBdr>
    </w:div>
    <w:div w:id="1802768141">
      <w:bodyDiv w:val="1"/>
      <w:marLeft w:val="0"/>
      <w:marRight w:val="0"/>
      <w:marTop w:val="0"/>
      <w:marBottom w:val="0"/>
      <w:divBdr>
        <w:top w:val="none" w:sz="0" w:space="0" w:color="auto"/>
        <w:left w:val="none" w:sz="0" w:space="0" w:color="auto"/>
        <w:bottom w:val="none" w:sz="0" w:space="0" w:color="auto"/>
        <w:right w:val="none" w:sz="0" w:space="0" w:color="auto"/>
      </w:divBdr>
    </w:div>
    <w:div w:id="2077047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BCAC4-3363-46A5-8063-B94CCE127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17501</Words>
  <Characters>9976</Characters>
  <Application>Microsoft Office Word</Application>
  <DocSecurity>0</DocSecurity>
  <Lines>83</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Lilija Rudaitienė</dc:creator>
  <cp:keywords/>
  <dc:description/>
  <cp:lastModifiedBy>Savelijus Julius Zimanas</cp:lastModifiedBy>
  <cp:revision>3</cp:revision>
  <cp:lastPrinted>2021-07-01T07:19:00Z</cp:lastPrinted>
  <dcterms:created xsi:type="dcterms:W3CDTF">2021-10-04T07:07:00Z</dcterms:created>
  <dcterms:modified xsi:type="dcterms:W3CDTF">2021-10-04T07:10:00Z</dcterms:modified>
</cp:coreProperties>
</file>