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21734" w14:textId="77777777" w:rsidR="00675A68" w:rsidRPr="00042AED" w:rsidRDefault="00281243" w:rsidP="00696AF4">
      <w:pPr>
        <w:spacing w:before="160"/>
        <w:ind w:left="-851"/>
        <w:jc w:val="center"/>
        <w:rPr>
          <w:b/>
          <w:caps/>
        </w:rPr>
      </w:pPr>
      <w:r w:rsidRPr="00042AED"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 wp14:anchorId="2CE4EA3E" wp14:editId="64FB2370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042AED">
        <w:rPr>
          <w:b/>
          <w:caps/>
        </w:rPr>
        <w:t xml:space="preserve">LIETUVOS RESPUBLIKOS </w:t>
      </w:r>
      <w:r w:rsidR="00D92607" w:rsidRPr="00042AED">
        <w:rPr>
          <w:b/>
          <w:caps/>
        </w:rPr>
        <w:t xml:space="preserve">Ekonomikos ir inovacijų </w:t>
      </w:r>
      <w:r w:rsidR="00675A68" w:rsidRPr="00042AED">
        <w:rPr>
          <w:b/>
          <w:caps/>
        </w:rPr>
        <w:t>MINISTERIJA</w:t>
      </w:r>
    </w:p>
    <w:p w14:paraId="1390DAA5" w14:textId="77777777" w:rsidR="00D335F7" w:rsidRPr="00042AED" w:rsidRDefault="00D335F7" w:rsidP="00696AF4">
      <w:pPr>
        <w:ind w:left="-851"/>
        <w:jc w:val="center"/>
        <w:rPr>
          <w:b/>
          <w:caps/>
          <w:sz w:val="10"/>
        </w:rPr>
      </w:pPr>
    </w:p>
    <w:p w14:paraId="37209A9F" w14:textId="77777777" w:rsidR="00EA7DBD" w:rsidRPr="00042AED" w:rsidRDefault="00EA7DBD" w:rsidP="00696AF4">
      <w:pPr>
        <w:spacing w:before="40"/>
        <w:ind w:left="-851"/>
        <w:jc w:val="center"/>
        <w:rPr>
          <w:sz w:val="17"/>
        </w:rPr>
      </w:pPr>
      <w:r w:rsidRPr="00042AED">
        <w:rPr>
          <w:sz w:val="17"/>
        </w:rPr>
        <w:t>Biudžetinė įstaiga, Gedimino pr. 38, LT-01104 Vilnius, tel.</w:t>
      </w:r>
      <w:r w:rsidR="00125034" w:rsidRPr="00042AED">
        <w:rPr>
          <w:sz w:val="17"/>
        </w:rPr>
        <w:t>:</w:t>
      </w:r>
      <w:r w:rsidRPr="00042AED">
        <w:rPr>
          <w:sz w:val="17"/>
        </w:rPr>
        <w:t xml:space="preserve"> 8 706 64 845, 8 706 64 868,</w:t>
      </w:r>
      <w:r w:rsidRPr="00042AED">
        <w:rPr>
          <w:sz w:val="17"/>
        </w:rPr>
        <w:br/>
        <w:t>faks. 8 706 64 762, el. p. kanc@</w:t>
      </w:r>
      <w:r w:rsidR="00D92607" w:rsidRPr="00042AED">
        <w:rPr>
          <w:sz w:val="17"/>
        </w:rPr>
        <w:t>eimin</w:t>
      </w:r>
      <w:r w:rsidRPr="00042AED">
        <w:rPr>
          <w:sz w:val="17"/>
        </w:rPr>
        <w:t xml:space="preserve">.lt, </w:t>
      </w:r>
      <w:r w:rsidR="00F20BCA" w:rsidRPr="00042AED">
        <w:rPr>
          <w:sz w:val="17"/>
        </w:rPr>
        <w:t>http://</w:t>
      </w:r>
      <w:r w:rsidR="00D92607" w:rsidRPr="00042AED">
        <w:rPr>
          <w:sz w:val="17"/>
        </w:rPr>
        <w:t>eimin</w:t>
      </w:r>
      <w:r w:rsidRPr="00042AED">
        <w:rPr>
          <w:sz w:val="17"/>
        </w:rPr>
        <w:t>.</w:t>
      </w:r>
      <w:r w:rsidR="00F20BCA" w:rsidRPr="00042AED">
        <w:rPr>
          <w:sz w:val="17"/>
        </w:rPr>
        <w:t>lrv.</w:t>
      </w:r>
      <w:r w:rsidRPr="00042AED">
        <w:rPr>
          <w:sz w:val="17"/>
        </w:rPr>
        <w:t>lt.</w:t>
      </w:r>
    </w:p>
    <w:p w14:paraId="78D8A5D1" w14:textId="77777777" w:rsidR="00EA7DBD" w:rsidRPr="00042AED" w:rsidRDefault="00EA7DBD" w:rsidP="00696AF4">
      <w:pPr>
        <w:widowControl w:val="0"/>
        <w:spacing w:after="40"/>
        <w:ind w:left="-851"/>
        <w:jc w:val="center"/>
        <w:rPr>
          <w:sz w:val="17"/>
        </w:rPr>
      </w:pPr>
      <w:r w:rsidRPr="00042AED">
        <w:rPr>
          <w:sz w:val="17"/>
        </w:rPr>
        <w:t>Duomenys kaupiami ir saugomi Juridinių asmenų registre, kodas 188621919</w:t>
      </w:r>
    </w:p>
    <w:p w14:paraId="2A5E3DE2" w14:textId="77777777" w:rsidR="00125034" w:rsidRPr="00042AED" w:rsidRDefault="00281243" w:rsidP="00696AF4">
      <w:pPr>
        <w:ind w:left="-851"/>
        <w:jc w:val="center"/>
      </w:pPr>
      <w:r w:rsidRPr="00042AE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18B7481" wp14:editId="2E013329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A5B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D434E4" w:rsidRPr="00042AED" w14:paraId="431AF325" w14:textId="77777777" w:rsidTr="0054648A">
        <w:trPr>
          <w:cantSplit/>
        </w:trPr>
        <w:tc>
          <w:tcPr>
            <w:tcW w:w="4678" w:type="dxa"/>
            <w:vMerge w:val="restart"/>
            <w:hideMark/>
          </w:tcPr>
          <w:p w14:paraId="7C78E3C9" w14:textId="7B447CDF" w:rsidR="00D434E4" w:rsidRPr="00042AED" w:rsidRDefault="00CB18D1" w:rsidP="007F1AE2">
            <w:pPr>
              <w:spacing w:line="276" w:lineRule="auto"/>
              <w:jc w:val="left"/>
            </w:pPr>
            <w:r w:rsidRPr="00042AED">
              <w:t xml:space="preserve">Lietuvos Respublikos </w:t>
            </w:r>
            <w:r w:rsidR="00BC035B" w:rsidRPr="00042AED">
              <w:t>žemės ūkio ministerijai</w:t>
            </w:r>
          </w:p>
          <w:p w14:paraId="44C78A4F" w14:textId="77777777" w:rsidR="00CB18D1" w:rsidRPr="00042AED" w:rsidRDefault="00CB18D1" w:rsidP="007F1AE2">
            <w:pPr>
              <w:spacing w:line="276" w:lineRule="auto"/>
              <w:jc w:val="left"/>
            </w:pPr>
          </w:p>
          <w:p w14:paraId="346EB04F" w14:textId="0DBE5382" w:rsidR="00D9175A" w:rsidRPr="00042AED" w:rsidRDefault="00D9175A" w:rsidP="007F1AE2">
            <w:pPr>
              <w:spacing w:line="276" w:lineRule="auto"/>
              <w:jc w:val="left"/>
            </w:pPr>
          </w:p>
        </w:tc>
        <w:tc>
          <w:tcPr>
            <w:tcW w:w="709" w:type="dxa"/>
          </w:tcPr>
          <w:p w14:paraId="156E9C6C" w14:textId="77777777" w:rsidR="00D434E4" w:rsidRPr="00042AED" w:rsidRDefault="00D434E4" w:rsidP="007F1AE2">
            <w:pPr>
              <w:spacing w:line="276" w:lineRule="auto"/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4F7386EB" w14:textId="06C0139D" w:rsidR="00D434E4" w:rsidRPr="00042AED" w:rsidRDefault="00D4675F" w:rsidP="007F1AE2">
            <w:pPr>
              <w:spacing w:line="276" w:lineRule="auto"/>
              <w:jc w:val="left"/>
            </w:pPr>
            <w:r w:rsidRPr="00042AED">
              <w:t xml:space="preserve">   </w:t>
            </w:r>
            <w:r w:rsidR="00D434E4" w:rsidRPr="00042AED">
              <w:t>20</w:t>
            </w:r>
            <w:r w:rsidR="0006435D" w:rsidRPr="00042AED">
              <w:t>2</w:t>
            </w:r>
            <w:r w:rsidR="00966569" w:rsidRPr="00042AED">
              <w:t>1</w:t>
            </w:r>
            <w:r w:rsidR="00D434E4" w:rsidRPr="00042AED">
              <w:t>-</w:t>
            </w:r>
            <w:r w:rsidR="00966569" w:rsidRPr="00042AED">
              <w:t>01-</w:t>
            </w:r>
          </w:p>
        </w:tc>
        <w:tc>
          <w:tcPr>
            <w:tcW w:w="2727" w:type="dxa"/>
            <w:hideMark/>
          </w:tcPr>
          <w:p w14:paraId="1E0BBB3E" w14:textId="1EE78AA6" w:rsidR="00D434E4" w:rsidRPr="00042AED" w:rsidRDefault="00D434E4" w:rsidP="007F1AE2">
            <w:pPr>
              <w:tabs>
                <w:tab w:val="center" w:pos="1349"/>
              </w:tabs>
              <w:spacing w:line="276" w:lineRule="auto"/>
            </w:pPr>
            <w:r w:rsidRPr="00042AED">
              <w:t xml:space="preserve">Nr. </w:t>
            </w:r>
          </w:p>
        </w:tc>
      </w:tr>
      <w:tr w:rsidR="00D434E4" w:rsidRPr="00042AED" w14:paraId="785D3638" w14:textId="77777777" w:rsidTr="0054648A">
        <w:trPr>
          <w:cantSplit/>
        </w:trPr>
        <w:tc>
          <w:tcPr>
            <w:tcW w:w="4678" w:type="dxa"/>
            <w:vMerge/>
            <w:vAlign w:val="center"/>
            <w:hideMark/>
          </w:tcPr>
          <w:p w14:paraId="7BEEA010" w14:textId="77777777" w:rsidR="00D434E4" w:rsidRPr="00042AED" w:rsidRDefault="00D434E4" w:rsidP="007F1AE2">
            <w:pPr>
              <w:spacing w:line="276" w:lineRule="auto"/>
              <w:jc w:val="left"/>
            </w:pPr>
          </w:p>
        </w:tc>
        <w:tc>
          <w:tcPr>
            <w:tcW w:w="709" w:type="dxa"/>
          </w:tcPr>
          <w:p w14:paraId="0C7F8CE9" w14:textId="77777777" w:rsidR="00D434E4" w:rsidRPr="00042AED" w:rsidRDefault="00D434E4" w:rsidP="007F1AE2">
            <w:pPr>
              <w:spacing w:line="276" w:lineRule="auto"/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44D8D4E" w14:textId="52DDCC03" w:rsidR="00D434E4" w:rsidRPr="00042AED" w:rsidRDefault="00D434E4" w:rsidP="007F1AE2">
            <w:pPr>
              <w:spacing w:line="276" w:lineRule="auto"/>
              <w:jc w:val="left"/>
            </w:pPr>
            <w:r w:rsidRPr="00042AED">
              <w:t xml:space="preserve">Į </w:t>
            </w:r>
            <w:r w:rsidR="000F1215" w:rsidRPr="00042AED">
              <w:t>202</w:t>
            </w:r>
            <w:r w:rsidR="00966569" w:rsidRPr="00042AED">
              <w:t>1</w:t>
            </w:r>
            <w:r w:rsidR="000F1215" w:rsidRPr="00042AED">
              <w:t>-0</w:t>
            </w:r>
            <w:r w:rsidR="00966569" w:rsidRPr="00042AED">
              <w:t>1</w:t>
            </w:r>
            <w:r w:rsidR="000F1215" w:rsidRPr="00042AED">
              <w:t>-</w:t>
            </w:r>
            <w:r w:rsidR="00966569" w:rsidRPr="00042AED">
              <w:t>08</w:t>
            </w:r>
          </w:p>
        </w:tc>
        <w:tc>
          <w:tcPr>
            <w:tcW w:w="2727" w:type="dxa"/>
            <w:hideMark/>
          </w:tcPr>
          <w:p w14:paraId="7E32A7D3" w14:textId="75D490CC" w:rsidR="00D434E4" w:rsidRPr="00042AED" w:rsidRDefault="00D434E4" w:rsidP="007F1AE2">
            <w:pPr>
              <w:spacing w:line="276" w:lineRule="auto"/>
            </w:pPr>
            <w:r w:rsidRPr="00042AED">
              <w:t xml:space="preserve">Nr. </w:t>
            </w:r>
            <w:r w:rsidR="00966569" w:rsidRPr="00042AED">
              <w:t>2D-39 (11.4 E)</w:t>
            </w:r>
          </w:p>
        </w:tc>
      </w:tr>
      <w:tr w:rsidR="00D434E4" w:rsidRPr="00042AED" w14:paraId="0D14D6D7" w14:textId="77777777" w:rsidTr="0054648A">
        <w:trPr>
          <w:cantSplit/>
        </w:trPr>
        <w:tc>
          <w:tcPr>
            <w:tcW w:w="4678" w:type="dxa"/>
          </w:tcPr>
          <w:p w14:paraId="2AF60A31" w14:textId="77777777" w:rsidR="00D434E4" w:rsidRPr="00042AED" w:rsidRDefault="00D434E4" w:rsidP="007F1AE2">
            <w:pPr>
              <w:spacing w:line="276" w:lineRule="auto"/>
              <w:jc w:val="left"/>
            </w:pPr>
          </w:p>
        </w:tc>
        <w:tc>
          <w:tcPr>
            <w:tcW w:w="709" w:type="dxa"/>
          </w:tcPr>
          <w:p w14:paraId="3BF1B96A" w14:textId="77777777" w:rsidR="00D434E4" w:rsidRPr="00042AED" w:rsidRDefault="00D434E4" w:rsidP="007F1AE2">
            <w:pPr>
              <w:spacing w:line="276" w:lineRule="auto"/>
              <w:ind w:firstLine="720"/>
              <w:jc w:val="left"/>
            </w:pPr>
          </w:p>
        </w:tc>
        <w:tc>
          <w:tcPr>
            <w:tcW w:w="1526" w:type="dxa"/>
          </w:tcPr>
          <w:p w14:paraId="4362F984" w14:textId="77777777" w:rsidR="00D434E4" w:rsidRPr="00042AED" w:rsidRDefault="00D434E4" w:rsidP="007F1AE2">
            <w:pPr>
              <w:spacing w:line="276" w:lineRule="auto"/>
              <w:jc w:val="left"/>
            </w:pPr>
          </w:p>
        </w:tc>
        <w:tc>
          <w:tcPr>
            <w:tcW w:w="2727" w:type="dxa"/>
          </w:tcPr>
          <w:p w14:paraId="470B06E8" w14:textId="77777777" w:rsidR="00D434E4" w:rsidRPr="00042AED" w:rsidRDefault="00D434E4" w:rsidP="007F1AE2">
            <w:pPr>
              <w:spacing w:line="276" w:lineRule="auto"/>
            </w:pPr>
          </w:p>
        </w:tc>
      </w:tr>
      <w:tr w:rsidR="00D434E4" w:rsidRPr="00042AED" w14:paraId="4CB7F132" w14:textId="77777777" w:rsidTr="0054648A">
        <w:trPr>
          <w:cantSplit/>
        </w:trPr>
        <w:tc>
          <w:tcPr>
            <w:tcW w:w="4678" w:type="dxa"/>
          </w:tcPr>
          <w:p w14:paraId="7382A070" w14:textId="77777777" w:rsidR="00D434E4" w:rsidRPr="00042AED" w:rsidRDefault="00D434E4" w:rsidP="007F1AE2">
            <w:pPr>
              <w:spacing w:line="276" w:lineRule="auto"/>
              <w:jc w:val="left"/>
            </w:pPr>
          </w:p>
        </w:tc>
        <w:tc>
          <w:tcPr>
            <w:tcW w:w="709" w:type="dxa"/>
          </w:tcPr>
          <w:p w14:paraId="7551DA93" w14:textId="77777777" w:rsidR="00D434E4" w:rsidRPr="00042AED" w:rsidRDefault="00D434E4" w:rsidP="007F1AE2">
            <w:pPr>
              <w:spacing w:line="276" w:lineRule="auto"/>
              <w:ind w:firstLine="720"/>
              <w:jc w:val="left"/>
            </w:pPr>
          </w:p>
        </w:tc>
        <w:tc>
          <w:tcPr>
            <w:tcW w:w="1526" w:type="dxa"/>
          </w:tcPr>
          <w:p w14:paraId="603B3D33" w14:textId="77777777" w:rsidR="00D434E4" w:rsidRPr="00042AED" w:rsidRDefault="00D434E4" w:rsidP="007F1AE2">
            <w:pPr>
              <w:spacing w:line="276" w:lineRule="auto"/>
              <w:jc w:val="left"/>
            </w:pPr>
          </w:p>
        </w:tc>
        <w:tc>
          <w:tcPr>
            <w:tcW w:w="2727" w:type="dxa"/>
          </w:tcPr>
          <w:p w14:paraId="5BA7BAD9" w14:textId="77777777" w:rsidR="00D434E4" w:rsidRPr="00042AED" w:rsidRDefault="00D434E4" w:rsidP="007F1AE2">
            <w:pPr>
              <w:spacing w:line="276" w:lineRule="auto"/>
            </w:pPr>
          </w:p>
        </w:tc>
      </w:tr>
      <w:tr w:rsidR="00D434E4" w:rsidRPr="00042AED" w14:paraId="4F306528" w14:textId="77777777" w:rsidTr="0054648A">
        <w:trPr>
          <w:cantSplit/>
        </w:trPr>
        <w:tc>
          <w:tcPr>
            <w:tcW w:w="9640" w:type="dxa"/>
            <w:gridSpan w:val="4"/>
            <w:hideMark/>
          </w:tcPr>
          <w:p w14:paraId="47ACE740" w14:textId="0377958A" w:rsidR="00D434E4" w:rsidRPr="00042AED" w:rsidRDefault="00D434E4" w:rsidP="007F1AE2">
            <w:pPr>
              <w:spacing w:line="276" w:lineRule="auto"/>
              <w:jc w:val="left"/>
              <w:rPr>
                <w:b/>
                <w:bCs/>
              </w:rPr>
            </w:pPr>
            <w:r w:rsidRPr="00042AED">
              <w:rPr>
                <w:b/>
                <w:bCs/>
                <w:caps/>
              </w:rPr>
              <w:t>dėl</w:t>
            </w:r>
            <w:r w:rsidR="00E919A1" w:rsidRPr="00042AED">
              <w:rPr>
                <w:b/>
                <w:bCs/>
                <w:caps/>
              </w:rPr>
              <w:t xml:space="preserve"> </w:t>
            </w:r>
            <w:r w:rsidR="0054648A" w:rsidRPr="00042AED">
              <w:rPr>
                <w:b/>
                <w:bCs/>
                <w:caps/>
              </w:rPr>
              <w:t xml:space="preserve">LIETUVOS RESPUBLIKOS </w:t>
            </w:r>
            <w:r w:rsidR="00BC035B" w:rsidRPr="00042AED">
              <w:rPr>
                <w:b/>
                <w:bCs/>
                <w:caps/>
              </w:rPr>
              <w:t>vyriausybės išvados projekto</w:t>
            </w:r>
          </w:p>
        </w:tc>
      </w:tr>
    </w:tbl>
    <w:p w14:paraId="0EA58062" w14:textId="77777777" w:rsidR="00675A68" w:rsidRPr="00042AED" w:rsidRDefault="00675A68" w:rsidP="007F1AE2">
      <w:pPr>
        <w:spacing w:line="276" w:lineRule="auto"/>
      </w:pPr>
    </w:p>
    <w:p w14:paraId="1502E9B4" w14:textId="677D273B" w:rsidR="00BC035B" w:rsidRDefault="005F437C" w:rsidP="007F1AE2">
      <w:pPr>
        <w:tabs>
          <w:tab w:val="left" w:pos="993"/>
          <w:tab w:val="left" w:pos="1134"/>
        </w:tabs>
        <w:spacing w:line="276" w:lineRule="auto"/>
        <w:ind w:firstLine="720"/>
        <w:rPr>
          <w:szCs w:val="24"/>
        </w:rPr>
      </w:pPr>
      <w:r w:rsidRPr="00042AED">
        <w:rPr>
          <w:szCs w:val="24"/>
        </w:rPr>
        <w:t xml:space="preserve">Lietuvos Respublikos ekonomikos ir inovacijų ministerija gavo </w:t>
      </w:r>
      <w:r w:rsidR="00BC035B" w:rsidRPr="00042AED">
        <w:rPr>
          <w:szCs w:val="24"/>
        </w:rPr>
        <w:t>ir išnagrinėjo Lietuvos Respublikos žemės ūkio ministerijos 2021 m. sausio 8 d. rašt</w:t>
      </w:r>
      <w:r w:rsidR="00966569" w:rsidRPr="00042AED">
        <w:rPr>
          <w:szCs w:val="24"/>
        </w:rPr>
        <w:t>u</w:t>
      </w:r>
      <w:r w:rsidR="00BC035B" w:rsidRPr="00042AED">
        <w:rPr>
          <w:szCs w:val="24"/>
        </w:rPr>
        <w:t xml:space="preserve"> Nr. 2D-39 (11.4 E)</w:t>
      </w:r>
      <w:r w:rsidR="00966569" w:rsidRPr="00042AED">
        <w:rPr>
          <w:szCs w:val="24"/>
        </w:rPr>
        <w:t xml:space="preserve"> pateiktą Lietuvos Respublikos Vyriausybės nutarimo „Dėl Lietuvos Respublikos pluoštinių kanapių įstatymo Nr. XII-336 pakeitimo įstatymo projekto Nr. XIIIP-3195(2)“ projektą (toliau – Nutarimo projektas)</w:t>
      </w:r>
      <w:r w:rsidR="0015442D">
        <w:rPr>
          <w:szCs w:val="24"/>
        </w:rPr>
        <w:t xml:space="preserve"> bei teikia papildomą pastabą Nutarimo projektui.</w:t>
      </w:r>
    </w:p>
    <w:p w14:paraId="356F0EA6" w14:textId="1A61D171" w:rsidR="009735D0" w:rsidRDefault="00916990" w:rsidP="007F1AE2">
      <w:pPr>
        <w:tabs>
          <w:tab w:val="left" w:pos="993"/>
          <w:tab w:val="left" w:pos="1134"/>
        </w:tabs>
        <w:spacing w:line="276" w:lineRule="auto"/>
        <w:ind w:firstLine="720"/>
        <w:rPr>
          <w:szCs w:val="24"/>
        </w:rPr>
      </w:pPr>
      <w:r>
        <w:rPr>
          <w:szCs w:val="24"/>
        </w:rPr>
        <w:t xml:space="preserve">Pažymime, kad Nutarimo projekto </w:t>
      </w:r>
      <w:r w:rsidR="009958BD" w:rsidRPr="008F3544">
        <w:rPr>
          <w:szCs w:val="24"/>
        </w:rPr>
        <w:t xml:space="preserve">9 </w:t>
      </w:r>
      <w:r w:rsidR="009958BD">
        <w:rPr>
          <w:szCs w:val="24"/>
        </w:rPr>
        <w:t xml:space="preserve">punkte siūloma formuluotė </w:t>
      </w:r>
      <w:r w:rsidR="00FE6ADD" w:rsidRPr="008F3544">
        <w:rPr>
          <w:szCs w:val="24"/>
        </w:rPr>
        <w:t>m</w:t>
      </w:r>
      <w:r w:rsidR="00FE6ADD">
        <w:rPr>
          <w:szCs w:val="24"/>
        </w:rPr>
        <w:t>ūsų vertinimu yra per griežta</w:t>
      </w:r>
      <w:r w:rsidR="00A218C0">
        <w:rPr>
          <w:szCs w:val="24"/>
        </w:rPr>
        <w:t xml:space="preserve">, ir siūlome </w:t>
      </w:r>
      <w:r w:rsidR="00033F59">
        <w:rPr>
          <w:szCs w:val="24"/>
        </w:rPr>
        <w:t xml:space="preserve">Nutarimo projekto 9 punktą </w:t>
      </w:r>
      <w:r w:rsidR="00334F9A">
        <w:rPr>
          <w:szCs w:val="24"/>
        </w:rPr>
        <w:t>patikslinti</w:t>
      </w:r>
      <w:r w:rsidR="00033F59">
        <w:rPr>
          <w:szCs w:val="24"/>
        </w:rPr>
        <w:t xml:space="preserve"> </w:t>
      </w:r>
      <w:r w:rsidR="0050371E">
        <w:rPr>
          <w:szCs w:val="24"/>
        </w:rPr>
        <w:t xml:space="preserve">ir atsisakyti nuostatos </w:t>
      </w:r>
      <w:r w:rsidR="0050371E" w:rsidRPr="00D27040">
        <w:rPr>
          <w:szCs w:val="24"/>
        </w:rPr>
        <w:t>„</w:t>
      </w:r>
      <w:r w:rsidR="00D27040" w:rsidRPr="00D27040">
        <w:rPr>
          <w:szCs w:val="24"/>
        </w:rPr>
        <w:t>Pluoštinių kanapių maisto gaminiuose negali būti THC.</w:t>
      </w:r>
      <w:r w:rsidR="000C5DE8" w:rsidRPr="00D27040">
        <w:rPr>
          <w:szCs w:val="24"/>
        </w:rPr>
        <w:t>“.</w:t>
      </w:r>
      <w:r w:rsidR="000C5DE8" w:rsidRPr="000C5DE8">
        <w:rPr>
          <w:szCs w:val="24"/>
        </w:rPr>
        <w:t xml:space="preserve"> </w:t>
      </w:r>
      <w:r w:rsidR="000C5DE8">
        <w:rPr>
          <w:szCs w:val="24"/>
        </w:rPr>
        <w:t xml:space="preserve">Tokia nuostata užkirstų kelią </w:t>
      </w:r>
      <w:r w:rsidR="00B37B1C">
        <w:rPr>
          <w:szCs w:val="24"/>
        </w:rPr>
        <w:t xml:space="preserve">pluoštinių kanapių </w:t>
      </w:r>
      <w:r w:rsidR="00351840">
        <w:rPr>
          <w:szCs w:val="24"/>
        </w:rPr>
        <w:t>visų augalo dalių (išskyrus  galvutes su žiedais ir vaisiais) perdirbimui</w:t>
      </w:r>
      <w:r w:rsidR="00FD3C0D">
        <w:rPr>
          <w:szCs w:val="24"/>
        </w:rPr>
        <w:t>. Nepriklausomo ekspertinio įvertini</w:t>
      </w:r>
      <w:r w:rsidR="005629A9">
        <w:rPr>
          <w:szCs w:val="24"/>
        </w:rPr>
        <w:t>mo</w:t>
      </w:r>
      <w:r w:rsidR="00FD3C0D">
        <w:rPr>
          <w:szCs w:val="24"/>
        </w:rPr>
        <w:t xml:space="preserve"> išvadoje dėl Pluoštinių kanapių įstatymo Nr. </w:t>
      </w:r>
      <w:r w:rsidR="00FD3C0D" w:rsidRPr="008F3544">
        <w:rPr>
          <w:szCs w:val="24"/>
        </w:rPr>
        <w:t>XII-336 pakeitimo įstatymo projekto</w:t>
      </w:r>
      <w:r w:rsidR="009735D0" w:rsidRPr="008F3544">
        <w:rPr>
          <w:szCs w:val="24"/>
        </w:rPr>
        <w:t xml:space="preserve"> pateikiami duomenys, kad perdirbus visas pluoštinės kanapės augalo dalis, šalies kanapių produktų sektoriaus sukuriama vertė Lietuvos ekonomikai per metus sugeneruotų 100 mln. eurų pridėtinę vertę, o per keletą metų šalies ekonomikai sukuriama vertė viršytų 300 mln. eurų</w:t>
      </w:r>
      <w:r w:rsidR="00B15951">
        <w:rPr>
          <w:szCs w:val="24"/>
        </w:rPr>
        <w:t xml:space="preserve">. </w:t>
      </w:r>
    </w:p>
    <w:p w14:paraId="248D9B48" w14:textId="2DE8E307" w:rsidR="005E6C9F" w:rsidRDefault="00BE61C6" w:rsidP="007F1AE2">
      <w:pPr>
        <w:tabs>
          <w:tab w:val="left" w:pos="993"/>
          <w:tab w:val="left" w:pos="1134"/>
        </w:tabs>
        <w:spacing w:line="276" w:lineRule="auto"/>
        <w:ind w:firstLine="720"/>
        <w:rPr>
          <w:szCs w:val="24"/>
        </w:rPr>
      </w:pPr>
      <w:r>
        <w:rPr>
          <w:szCs w:val="24"/>
        </w:rPr>
        <w:t xml:space="preserve">Todėl </w:t>
      </w:r>
      <w:r w:rsidR="00304643">
        <w:rPr>
          <w:szCs w:val="24"/>
        </w:rPr>
        <w:t>manom</w:t>
      </w:r>
      <w:r w:rsidR="006C7D5F">
        <w:rPr>
          <w:szCs w:val="24"/>
        </w:rPr>
        <w:t xml:space="preserve">e, kad, siekiant </w:t>
      </w:r>
      <w:r w:rsidR="009735D0" w:rsidRPr="009735D0">
        <w:rPr>
          <w:szCs w:val="24"/>
        </w:rPr>
        <w:t>Pluoštinių kanapių įstatymo Nr. XII-336 pakeitimo įstatymo projekto</w:t>
      </w:r>
      <w:r w:rsidR="009B5B63">
        <w:rPr>
          <w:szCs w:val="24"/>
        </w:rPr>
        <w:t xml:space="preserve"> (toliau – Projektas)</w:t>
      </w:r>
      <w:r w:rsidR="009735D0" w:rsidRPr="009735D0">
        <w:rPr>
          <w:szCs w:val="24"/>
        </w:rPr>
        <w:t xml:space="preserve"> </w:t>
      </w:r>
      <w:r w:rsidR="009735D0">
        <w:rPr>
          <w:szCs w:val="24"/>
        </w:rPr>
        <w:t xml:space="preserve">tikslo įgyvendinimo, </w:t>
      </w:r>
      <w:r w:rsidR="009B5B63">
        <w:rPr>
          <w:szCs w:val="24"/>
        </w:rPr>
        <w:t xml:space="preserve">tikslinga palikti šiuo metu Projekte esančią </w:t>
      </w:r>
      <w:r w:rsidR="003E6D54" w:rsidRPr="003E6D54">
        <w:rPr>
          <w:szCs w:val="24"/>
        </w:rPr>
        <w:t>4 straipsnio 4 dal</w:t>
      </w:r>
      <w:r w:rsidR="003E6D54">
        <w:rPr>
          <w:szCs w:val="24"/>
        </w:rPr>
        <w:t>ies formuluotę</w:t>
      </w:r>
      <w:r w:rsidR="006A690A">
        <w:rPr>
          <w:szCs w:val="24"/>
        </w:rPr>
        <w:t xml:space="preserve"> ir</w:t>
      </w:r>
      <w:r w:rsidR="002534C6">
        <w:rPr>
          <w:szCs w:val="24"/>
        </w:rPr>
        <w:t xml:space="preserve">, pateikiant atsakymus Europos Komisijai dėl </w:t>
      </w:r>
      <w:r w:rsidR="00621F82">
        <w:rPr>
          <w:szCs w:val="24"/>
        </w:rPr>
        <w:t xml:space="preserve">pastabų Projektui, </w:t>
      </w:r>
      <w:r w:rsidR="007D165C">
        <w:rPr>
          <w:szCs w:val="24"/>
        </w:rPr>
        <w:t xml:space="preserve">prašyti Europos Komisijos išaiškinimo dėl </w:t>
      </w:r>
      <w:r w:rsidR="005E6C9F">
        <w:rPr>
          <w:szCs w:val="24"/>
        </w:rPr>
        <w:t>galimybės tiekti rinkai maisto gaminius, turinčius THC pėdsakų.</w:t>
      </w:r>
    </w:p>
    <w:p w14:paraId="4F95402A" w14:textId="7BCC2E1F" w:rsidR="00B6596C" w:rsidRDefault="00EC76AE" w:rsidP="007F1AE2">
      <w:pPr>
        <w:tabs>
          <w:tab w:val="left" w:pos="993"/>
          <w:tab w:val="left" w:pos="1134"/>
        </w:tabs>
        <w:spacing w:line="276" w:lineRule="auto"/>
        <w:ind w:firstLine="720"/>
        <w:rPr>
          <w:szCs w:val="24"/>
        </w:rPr>
      </w:pPr>
      <w:r>
        <w:rPr>
          <w:szCs w:val="24"/>
        </w:rPr>
        <w:t xml:space="preserve"> </w:t>
      </w:r>
    </w:p>
    <w:p w14:paraId="6CE2CC8A" w14:textId="089D1CC7" w:rsidR="00CA37CC" w:rsidRPr="00042AED" w:rsidRDefault="00CA37CC" w:rsidP="007F1AE2">
      <w:pPr>
        <w:spacing w:line="276" w:lineRule="auto"/>
        <w:rPr>
          <w:szCs w:val="24"/>
        </w:rPr>
      </w:pPr>
    </w:p>
    <w:p w14:paraId="0E65AD0D" w14:textId="02A2DFD4" w:rsidR="00CF0928" w:rsidRPr="00042AED" w:rsidRDefault="00CF0928" w:rsidP="007F1AE2">
      <w:pPr>
        <w:spacing w:line="276" w:lineRule="auto"/>
        <w:rPr>
          <w:szCs w:val="24"/>
        </w:rPr>
      </w:pPr>
    </w:p>
    <w:p w14:paraId="717C2671" w14:textId="13CB6AF7" w:rsidR="00CF0928" w:rsidRPr="00042AED" w:rsidRDefault="00CF0928" w:rsidP="007F1AE2">
      <w:pPr>
        <w:tabs>
          <w:tab w:val="right" w:pos="9638"/>
        </w:tabs>
        <w:spacing w:line="276" w:lineRule="auto"/>
      </w:pPr>
      <w:r w:rsidRPr="00042AED">
        <w:t>Ekonomikos ir inovacijų viceministr</w:t>
      </w:r>
      <w:r w:rsidR="004965BA">
        <w:t>ė                                                                            Eglė Markevičiūtė</w:t>
      </w:r>
      <w:r w:rsidRPr="00042AED">
        <w:tab/>
      </w:r>
    </w:p>
    <w:p w14:paraId="42DBBE4D" w14:textId="5C4A4A76" w:rsidR="00CF0928" w:rsidRPr="00042AED" w:rsidRDefault="00CF0928" w:rsidP="007F1AE2">
      <w:pPr>
        <w:tabs>
          <w:tab w:val="right" w:pos="9638"/>
        </w:tabs>
        <w:spacing w:line="276" w:lineRule="auto"/>
      </w:pPr>
    </w:p>
    <w:p w14:paraId="0320768E" w14:textId="56D37CFB" w:rsidR="00CF0928" w:rsidRPr="00042AED" w:rsidRDefault="00CF0928" w:rsidP="007F1AE2">
      <w:pPr>
        <w:tabs>
          <w:tab w:val="right" w:pos="9638"/>
        </w:tabs>
        <w:spacing w:line="276" w:lineRule="auto"/>
        <w:rPr>
          <w:bCs/>
        </w:rPr>
      </w:pPr>
    </w:p>
    <w:p w14:paraId="1E7A3FD9" w14:textId="7DD3366E" w:rsidR="00D27F25" w:rsidRDefault="00D27F25" w:rsidP="007F1AE2">
      <w:pPr>
        <w:tabs>
          <w:tab w:val="right" w:pos="9638"/>
        </w:tabs>
        <w:spacing w:line="276" w:lineRule="auto"/>
        <w:rPr>
          <w:bCs/>
        </w:rPr>
      </w:pPr>
    </w:p>
    <w:p w14:paraId="06EF7EEC" w14:textId="1E68D715" w:rsidR="00724E64" w:rsidRPr="00042AED" w:rsidRDefault="00CF0928" w:rsidP="007F1AE2">
      <w:pPr>
        <w:tabs>
          <w:tab w:val="right" w:pos="9638"/>
        </w:tabs>
        <w:spacing w:line="276" w:lineRule="auto"/>
        <w:rPr>
          <w:szCs w:val="24"/>
        </w:rPr>
      </w:pPr>
      <w:r w:rsidRPr="00042AED">
        <w:rPr>
          <w:bCs/>
        </w:rPr>
        <w:t>Jelena Dilienė, tel. 8 706 64 716, el. p. jelena.diliene@eimin.lt</w:t>
      </w:r>
    </w:p>
    <w:sectPr w:rsidR="00724E64" w:rsidRPr="00042AED" w:rsidSect="00397113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567" w:bottom="1985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7C2CC" w14:textId="77777777" w:rsidR="00A02E68" w:rsidRDefault="00A02E68">
      <w:r>
        <w:separator/>
      </w:r>
    </w:p>
  </w:endnote>
  <w:endnote w:type="continuationSeparator" w:id="0">
    <w:p w14:paraId="1B83CF69" w14:textId="77777777" w:rsidR="00A02E68" w:rsidRDefault="00A0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8479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BE048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66CC1" w14:textId="77777777" w:rsidR="00C12182" w:rsidRDefault="00C12182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43CF7" wp14:editId="3723A3BA">
              <wp:simplePos x="0" y="0"/>
              <wp:positionH relativeFrom="column">
                <wp:posOffset>4310731</wp:posOffset>
              </wp:positionH>
              <wp:positionV relativeFrom="paragraph">
                <wp:posOffset>-692103</wp:posOffset>
              </wp:positionV>
              <wp:extent cx="1496420" cy="1848078"/>
              <wp:effectExtent l="0" t="0" r="8890" b="0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420" cy="18480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E8FBA8" w14:textId="645CCFE8" w:rsidR="00C12182" w:rsidRDefault="00C121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43CF7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39.45pt;margin-top:-54.5pt;width:117.8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" fillcolor="white [3201]" stroked="f" strokeweight=".5pt">
              <v:textbox>
                <w:txbxContent>
                  <w:p w14:paraId="7BE8FBA8" w14:textId="645CCFE8" w:rsidR="00C12182" w:rsidRDefault="00C121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4351C" w14:textId="77777777" w:rsidR="00A02E68" w:rsidRDefault="00A02E68">
      <w:r>
        <w:separator/>
      </w:r>
    </w:p>
  </w:footnote>
  <w:footnote w:type="continuationSeparator" w:id="0">
    <w:p w14:paraId="1755335D" w14:textId="77777777" w:rsidR="00A02E68" w:rsidRDefault="00A0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B574D" w14:textId="34BEA6B8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4E29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1D0C2" w14:textId="77777777" w:rsidR="00212586" w:rsidRDefault="00212586" w:rsidP="002125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E3E7F"/>
    <w:multiLevelType w:val="hybridMultilevel"/>
    <w:tmpl w:val="CBEA5AE8"/>
    <w:lvl w:ilvl="0" w:tplc="25D6D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07"/>
    <w:rsid w:val="00005A0B"/>
    <w:rsid w:val="00015E01"/>
    <w:rsid w:val="00020338"/>
    <w:rsid w:val="00021DCC"/>
    <w:rsid w:val="0002461E"/>
    <w:rsid w:val="000322C0"/>
    <w:rsid w:val="00033F59"/>
    <w:rsid w:val="00037174"/>
    <w:rsid w:val="00040AA4"/>
    <w:rsid w:val="00042AED"/>
    <w:rsid w:val="00053E50"/>
    <w:rsid w:val="00063A4E"/>
    <w:rsid w:val="0006435D"/>
    <w:rsid w:val="00070048"/>
    <w:rsid w:val="00073440"/>
    <w:rsid w:val="00076B75"/>
    <w:rsid w:val="000819D1"/>
    <w:rsid w:val="00091A36"/>
    <w:rsid w:val="00092B36"/>
    <w:rsid w:val="000936B2"/>
    <w:rsid w:val="00093820"/>
    <w:rsid w:val="00096A13"/>
    <w:rsid w:val="000A6C64"/>
    <w:rsid w:val="000B12BF"/>
    <w:rsid w:val="000C4C21"/>
    <w:rsid w:val="000C5DE8"/>
    <w:rsid w:val="000C6EC8"/>
    <w:rsid w:val="000D5793"/>
    <w:rsid w:val="000D5FD0"/>
    <w:rsid w:val="000F09E0"/>
    <w:rsid w:val="000F1215"/>
    <w:rsid w:val="000F1EA7"/>
    <w:rsid w:val="000F334C"/>
    <w:rsid w:val="001030E5"/>
    <w:rsid w:val="001103A3"/>
    <w:rsid w:val="00114A94"/>
    <w:rsid w:val="00114D53"/>
    <w:rsid w:val="0011651E"/>
    <w:rsid w:val="00125034"/>
    <w:rsid w:val="001252B1"/>
    <w:rsid w:val="00132199"/>
    <w:rsid w:val="00134F5E"/>
    <w:rsid w:val="00135D13"/>
    <w:rsid w:val="00143F56"/>
    <w:rsid w:val="001440CE"/>
    <w:rsid w:val="00145D94"/>
    <w:rsid w:val="00153642"/>
    <w:rsid w:val="00153DCE"/>
    <w:rsid w:val="0015442D"/>
    <w:rsid w:val="001548B5"/>
    <w:rsid w:val="001615AA"/>
    <w:rsid w:val="0016203C"/>
    <w:rsid w:val="00173228"/>
    <w:rsid w:val="0017461F"/>
    <w:rsid w:val="001835CD"/>
    <w:rsid w:val="00190307"/>
    <w:rsid w:val="00191AD2"/>
    <w:rsid w:val="00192178"/>
    <w:rsid w:val="00193645"/>
    <w:rsid w:val="001A2B7B"/>
    <w:rsid w:val="001B6865"/>
    <w:rsid w:val="001C4FC0"/>
    <w:rsid w:val="001C5CEE"/>
    <w:rsid w:val="001C6E65"/>
    <w:rsid w:val="001E0F58"/>
    <w:rsid w:val="001F6281"/>
    <w:rsid w:val="001F6426"/>
    <w:rsid w:val="00200945"/>
    <w:rsid w:val="00201845"/>
    <w:rsid w:val="00201E12"/>
    <w:rsid w:val="0020708E"/>
    <w:rsid w:val="00212586"/>
    <w:rsid w:val="0022267B"/>
    <w:rsid w:val="00225599"/>
    <w:rsid w:val="002260C7"/>
    <w:rsid w:val="00226EFC"/>
    <w:rsid w:val="0023108C"/>
    <w:rsid w:val="00231222"/>
    <w:rsid w:val="002428B6"/>
    <w:rsid w:val="002534C6"/>
    <w:rsid w:val="00255730"/>
    <w:rsid w:val="00256C3B"/>
    <w:rsid w:val="0026102F"/>
    <w:rsid w:val="00262CC9"/>
    <w:rsid w:val="002650CA"/>
    <w:rsid w:val="0027097F"/>
    <w:rsid w:val="00281243"/>
    <w:rsid w:val="00282906"/>
    <w:rsid w:val="00282963"/>
    <w:rsid w:val="002859D5"/>
    <w:rsid w:val="00285FDC"/>
    <w:rsid w:val="002868AE"/>
    <w:rsid w:val="002909DB"/>
    <w:rsid w:val="00292E3B"/>
    <w:rsid w:val="002A32BF"/>
    <w:rsid w:val="002A62EF"/>
    <w:rsid w:val="002A7E72"/>
    <w:rsid w:val="002B0413"/>
    <w:rsid w:val="002B5575"/>
    <w:rsid w:val="002B7541"/>
    <w:rsid w:val="002D6E64"/>
    <w:rsid w:val="002E603E"/>
    <w:rsid w:val="002F0EBD"/>
    <w:rsid w:val="002F11EF"/>
    <w:rsid w:val="002F4089"/>
    <w:rsid w:val="002F76B9"/>
    <w:rsid w:val="00304643"/>
    <w:rsid w:val="0031758C"/>
    <w:rsid w:val="003201F3"/>
    <w:rsid w:val="003220DB"/>
    <w:rsid w:val="00331148"/>
    <w:rsid w:val="00332C42"/>
    <w:rsid w:val="00334456"/>
    <w:rsid w:val="00334F9A"/>
    <w:rsid w:val="0034059E"/>
    <w:rsid w:val="00345B9C"/>
    <w:rsid w:val="00351799"/>
    <w:rsid w:val="00351840"/>
    <w:rsid w:val="0036052D"/>
    <w:rsid w:val="00371C9A"/>
    <w:rsid w:val="00372EBD"/>
    <w:rsid w:val="0037736C"/>
    <w:rsid w:val="003911C0"/>
    <w:rsid w:val="00392E17"/>
    <w:rsid w:val="00397113"/>
    <w:rsid w:val="003A1F04"/>
    <w:rsid w:val="003A459A"/>
    <w:rsid w:val="003A550F"/>
    <w:rsid w:val="003A7A42"/>
    <w:rsid w:val="003B39DF"/>
    <w:rsid w:val="003B74B3"/>
    <w:rsid w:val="003B7AD7"/>
    <w:rsid w:val="003C5E81"/>
    <w:rsid w:val="003D0551"/>
    <w:rsid w:val="003D199F"/>
    <w:rsid w:val="003D3DEA"/>
    <w:rsid w:val="003E161D"/>
    <w:rsid w:val="003E6D54"/>
    <w:rsid w:val="003F51A6"/>
    <w:rsid w:val="00400D2F"/>
    <w:rsid w:val="004114CE"/>
    <w:rsid w:val="004137D2"/>
    <w:rsid w:val="00434FBC"/>
    <w:rsid w:val="0043717C"/>
    <w:rsid w:val="00446090"/>
    <w:rsid w:val="00455595"/>
    <w:rsid w:val="004612B1"/>
    <w:rsid w:val="0046244A"/>
    <w:rsid w:val="004643AF"/>
    <w:rsid w:val="004655D1"/>
    <w:rsid w:val="004759DD"/>
    <w:rsid w:val="00475BAC"/>
    <w:rsid w:val="004856C8"/>
    <w:rsid w:val="00486230"/>
    <w:rsid w:val="004875C1"/>
    <w:rsid w:val="004875E4"/>
    <w:rsid w:val="004965BA"/>
    <w:rsid w:val="0049667C"/>
    <w:rsid w:val="004973CE"/>
    <w:rsid w:val="004A0BBF"/>
    <w:rsid w:val="004A1AA8"/>
    <w:rsid w:val="004B1E6B"/>
    <w:rsid w:val="004B3309"/>
    <w:rsid w:val="004B58EB"/>
    <w:rsid w:val="004C1C93"/>
    <w:rsid w:val="004C7149"/>
    <w:rsid w:val="004D463A"/>
    <w:rsid w:val="004E0AB4"/>
    <w:rsid w:val="004E678E"/>
    <w:rsid w:val="004F1E77"/>
    <w:rsid w:val="004F4B05"/>
    <w:rsid w:val="004F7996"/>
    <w:rsid w:val="0050371E"/>
    <w:rsid w:val="00512676"/>
    <w:rsid w:val="005126A1"/>
    <w:rsid w:val="005136D8"/>
    <w:rsid w:val="00513AE7"/>
    <w:rsid w:val="00522AEE"/>
    <w:rsid w:val="0052334F"/>
    <w:rsid w:val="00527FD5"/>
    <w:rsid w:val="00532124"/>
    <w:rsid w:val="00535571"/>
    <w:rsid w:val="00541FAB"/>
    <w:rsid w:val="0054648A"/>
    <w:rsid w:val="0055484A"/>
    <w:rsid w:val="00555888"/>
    <w:rsid w:val="00562304"/>
    <w:rsid w:val="00562695"/>
    <w:rsid w:val="005629A9"/>
    <w:rsid w:val="00562A71"/>
    <w:rsid w:val="005637DF"/>
    <w:rsid w:val="0056653B"/>
    <w:rsid w:val="0057259F"/>
    <w:rsid w:val="00574FE4"/>
    <w:rsid w:val="005760A9"/>
    <w:rsid w:val="00576372"/>
    <w:rsid w:val="005826EF"/>
    <w:rsid w:val="00582733"/>
    <w:rsid w:val="0059214C"/>
    <w:rsid w:val="00592C77"/>
    <w:rsid w:val="00596919"/>
    <w:rsid w:val="005A1745"/>
    <w:rsid w:val="005B14B2"/>
    <w:rsid w:val="005B17FB"/>
    <w:rsid w:val="005B5009"/>
    <w:rsid w:val="005C14CA"/>
    <w:rsid w:val="005C4BA8"/>
    <w:rsid w:val="005D6EE1"/>
    <w:rsid w:val="005E1DEF"/>
    <w:rsid w:val="005E6C9F"/>
    <w:rsid w:val="005F1C52"/>
    <w:rsid w:val="005F3C5F"/>
    <w:rsid w:val="005F437C"/>
    <w:rsid w:val="005F4B0E"/>
    <w:rsid w:val="00602D7D"/>
    <w:rsid w:val="00605DF7"/>
    <w:rsid w:val="00611613"/>
    <w:rsid w:val="00612739"/>
    <w:rsid w:val="00617DDE"/>
    <w:rsid w:val="00621F82"/>
    <w:rsid w:val="0064024D"/>
    <w:rsid w:val="00640966"/>
    <w:rsid w:val="00647770"/>
    <w:rsid w:val="00651C5B"/>
    <w:rsid w:val="00662151"/>
    <w:rsid w:val="006678FD"/>
    <w:rsid w:val="0067080C"/>
    <w:rsid w:val="00673AD8"/>
    <w:rsid w:val="00675A68"/>
    <w:rsid w:val="00682E5C"/>
    <w:rsid w:val="00692216"/>
    <w:rsid w:val="00696AF4"/>
    <w:rsid w:val="006A67FA"/>
    <w:rsid w:val="006A690A"/>
    <w:rsid w:val="006B312D"/>
    <w:rsid w:val="006C2948"/>
    <w:rsid w:val="006C535C"/>
    <w:rsid w:val="006C7D5F"/>
    <w:rsid w:val="006D4709"/>
    <w:rsid w:val="006D625C"/>
    <w:rsid w:val="006E0DF9"/>
    <w:rsid w:val="006E3E37"/>
    <w:rsid w:val="006E5EE5"/>
    <w:rsid w:val="006F6CAB"/>
    <w:rsid w:val="0070389B"/>
    <w:rsid w:val="007073EB"/>
    <w:rsid w:val="00711382"/>
    <w:rsid w:val="00713FE0"/>
    <w:rsid w:val="007173B0"/>
    <w:rsid w:val="00724E64"/>
    <w:rsid w:val="0072795F"/>
    <w:rsid w:val="00730090"/>
    <w:rsid w:val="00742D5D"/>
    <w:rsid w:val="00746154"/>
    <w:rsid w:val="00746BB6"/>
    <w:rsid w:val="0075149B"/>
    <w:rsid w:val="007540C4"/>
    <w:rsid w:val="007546E4"/>
    <w:rsid w:val="00770069"/>
    <w:rsid w:val="007725EB"/>
    <w:rsid w:val="00777E52"/>
    <w:rsid w:val="00780517"/>
    <w:rsid w:val="00791A73"/>
    <w:rsid w:val="007A6864"/>
    <w:rsid w:val="007A7F07"/>
    <w:rsid w:val="007B494E"/>
    <w:rsid w:val="007B5789"/>
    <w:rsid w:val="007B7F2A"/>
    <w:rsid w:val="007D0CCC"/>
    <w:rsid w:val="007D165C"/>
    <w:rsid w:val="007D3196"/>
    <w:rsid w:val="007D405B"/>
    <w:rsid w:val="007D5440"/>
    <w:rsid w:val="007D757E"/>
    <w:rsid w:val="007E204D"/>
    <w:rsid w:val="007E58D6"/>
    <w:rsid w:val="007E6314"/>
    <w:rsid w:val="007F1AE2"/>
    <w:rsid w:val="00807628"/>
    <w:rsid w:val="008100D7"/>
    <w:rsid w:val="0081286B"/>
    <w:rsid w:val="00815004"/>
    <w:rsid w:val="00815109"/>
    <w:rsid w:val="00816EBF"/>
    <w:rsid w:val="00817FE2"/>
    <w:rsid w:val="0082377E"/>
    <w:rsid w:val="008247F7"/>
    <w:rsid w:val="00851212"/>
    <w:rsid w:val="0086039E"/>
    <w:rsid w:val="008648E5"/>
    <w:rsid w:val="008651D5"/>
    <w:rsid w:val="0086632A"/>
    <w:rsid w:val="008707B2"/>
    <w:rsid w:val="008714C2"/>
    <w:rsid w:val="0088046F"/>
    <w:rsid w:val="00880FD7"/>
    <w:rsid w:val="008814C5"/>
    <w:rsid w:val="00886A0D"/>
    <w:rsid w:val="008874D3"/>
    <w:rsid w:val="008936F0"/>
    <w:rsid w:val="008A23D8"/>
    <w:rsid w:val="008A2752"/>
    <w:rsid w:val="008A4F9C"/>
    <w:rsid w:val="008B4224"/>
    <w:rsid w:val="008D5436"/>
    <w:rsid w:val="008E2027"/>
    <w:rsid w:val="008E54D1"/>
    <w:rsid w:val="008F005A"/>
    <w:rsid w:val="008F3544"/>
    <w:rsid w:val="008F615F"/>
    <w:rsid w:val="008F767B"/>
    <w:rsid w:val="008F7940"/>
    <w:rsid w:val="009063E4"/>
    <w:rsid w:val="00907DC7"/>
    <w:rsid w:val="00912123"/>
    <w:rsid w:val="00913288"/>
    <w:rsid w:val="00913985"/>
    <w:rsid w:val="009153D7"/>
    <w:rsid w:val="00916990"/>
    <w:rsid w:val="00923E1C"/>
    <w:rsid w:val="009257D0"/>
    <w:rsid w:val="00927376"/>
    <w:rsid w:val="009306D1"/>
    <w:rsid w:val="0093284D"/>
    <w:rsid w:val="0093436A"/>
    <w:rsid w:val="0095138D"/>
    <w:rsid w:val="009515C3"/>
    <w:rsid w:val="009640AF"/>
    <w:rsid w:val="00966569"/>
    <w:rsid w:val="00970714"/>
    <w:rsid w:val="009735D0"/>
    <w:rsid w:val="009853E1"/>
    <w:rsid w:val="0099346C"/>
    <w:rsid w:val="009958BD"/>
    <w:rsid w:val="009A0E28"/>
    <w:rsid w:val="009A24C7"/>
    <w:rsid w:val="009A34E5"/>
    <w:rsid w:val="009A5988"/>
    <w:rsid w:val="009A757E"/>
    <w:rsid w:val="009B26E4"/>
    <w:rsid w:val="009B5B63"/>
    <w:rsid w:val="009D298A"/>
    <w:rsid w:val="009E3D8F"/>
    <w:rsid w:val="009E69E1"/>
    <w:rsid w:val="009F0AF7"/>
    <w:rsid w:val="009F18D0"/>
    <w:rsid w:val="009F42DA"/>
    <w:rsid w:val="009F4E80"/>
    <w:rsid w:val="009F50C7"/>
    <w:rsid w:val="009F5363"/>
    <w:rsid w:val="009F545D"/>
    <w:rsid w:val="00A02869"/>
    <w:rsid w:val="00A02E68"/>
    <w:rsid w:val="00A11419"/>
    <w:rsid w:val="00A13A54"/>
    <w:rsid w:val="00A218C0"/>
    <w:rsid w:val="00A2301D"/>
    <w:rsid w:val="00A27416"/>
    <w:rsid w:val="00A27813"/>
    <w:rsid w:val="00A42B6C"/>
    <w:rsid w:val="00A4461C"/>
    <w:rsid w:val="00A44907"/>
    <w:rsid w:val="00A46BD4"/>
    <w:rsid w:val="00A46F76"/>
    <w:rsid w:val="00A56BFA"/>
    <w:rsid w:val="00A575BC"/>
    <w:rsid w:val="00A74E27"/>
    <w:rsid w:val="00A844E2"/>
    <w:rsid w:val="00A848A4"/>
    <w:rsid w:val="00A85284"/>
    <w:rsid w:val="00A866D7"/>
    <w:rsid w:val="00A960F9"/>
    <w:rsid w:val="00AA2AD7"/>
    <w:rsid w:val="00AA2FEF"/>
    <w:rsid w:val="00AB0CD0"/>
    <w:rsid w:val="00AB0F74"/>
    <w:rsid w:val="00AB1706"/>
    <w:rsid w:val="00AB38F7"/>
    <w:rsid w:val="00AB3C44"/>
    <w:rsid w:val="00AC2033"/>
    <w:rsid w:val="00AC3223"/>
    <w:rsid w:val="00AD10CD"/>
    <w:rsid w:val="00AD1E7D"/>
    <w:rsid w:val="00AD2F7D"/>
    <w:rsid w:val="00AE0B44"/>
    <w:rsid w:val="00AF2CCD"/>
    <w:rsid w:val="00AF3237"/>
    <w:rsid w:val="00AF40B4"/>
    <w:rsid w:val="00AF7472"/>
    <w:rsid w:val="00B04DF6"/>
    <w:rsid w:val="00B07DA7"/>
    <w:rsid w:val="00B07FED"/>
    <w:rsid w:val="00B10566"/>
    <w:rsid w:val="00B15951"/>
    <w:rsid w:val="00B303B3"/>
    <w:rsid w:val="00B3540C"/>
    <w:rsid w:val="00B36B91"/>
    <w:rsid w:val="00B37B1C"/>
    <w:rsid w:val="00B43667"/>
    <w:rsid w:val="00B44BD7"/>
    <w:rsid w:val="00B465EA"/>
    <w:rsid w:val="00B4667A"/>
    <w:rsid w:val="00B51C20"/>
    <w:rsid w:val="00B52AA8"/>
    <w:rsid w:val="00B60BCE"/>
    <w:rsid w:val="00B60CED"/>
    <w:rsid w:val="00B63142"/>
    <w:rsid w:val="00B637C4"/>
    <w:rsid w:val="00B63F62"/>
    <w:rsid w:val="00B6596C"/>
    <w:rsid w:val="00B678EF"/>
    <w:rsid w:val="00B70AFB"/>
    <w:rsid w:val="00B87414"/>
    <w:rsid w:val="00B90612"/>
    <w:rsid w:val="00B953E0"/>
    <w:rsid w:val="00B96387"/>
    <w:rsid w:val="00BA2E1C"/>
    <w:rsid w:val="00BA45B3"/>
    <w:rsid w:val="00BB2B8F"/>
    <w:rsid w:val="00BB2CA0"/>
    <w:rsid w:val="00BB2EF9"/>
    <w:rsid w:val="00BB3F0C"/>
    <w:rsid w:val="00BC035B"/>
    <w:rsid w:val="00BC49D5"/>
    <w:rsid w:val="00BD128E"/>
    <w:rsid w:val="00BD4529"/>
    <w:rsid w:val="00BD75BE"/>
    <w:rsid w:val="00BE157C"/>
    <w:rsid w:val="00BE61C6"/>
    <w:rsid w:val="00BF167D"/>
    <w:rsid w:val="00BF24AB"/>
    <w:rsid w:val="00C04DB2"/>
    <w:rsid w:val="00C0696B"/>
    <w:rsid w:val="00C12182"/>
    <w:rsid w:val="00C32833"/>
    <w:rsid w:val="00C34E29"/>
    <w:rsid w:val="00C62E26"/>
    <w:rsid w:val="00C66CE3"/>
    <w:rsid w:val="00C71D7F"/>
    <w:rsid w:val="00C751BE"/>
    <w:rsid w:val="00C77DFC"/>
    <w:rsid w:val="00C8070E"/>
    <w:rsid w:val="00C81BF0"/>
    <w:rsid w:val="00C90246"/>
    <w:rsid w:val="00C94A07"/>
    <w:rsid w:val="00CA37CC"/>
    <w:rsid w:val="00CA50E2"/>
    <w:rsid w:val="00CA6B04"/>
    <w:rsid w:val="00CA6DF1"/>
    <w:rsid w:val="00CB0BA9"/>
    <w:rsid w:val="00CB1435"/>
    <w:rsid w:val="00CB18D1"/>
    <w:rsid w:val="00CD19AE"/>
    <w:rsid w:val="00CD1D64"/>
    <w:rsid w:val="00CD2C1D"/>
    <w:rsid w:val="00CD4DDB"/>
    <w:rsid w:val="00CD7C34"/>
    <w:rsid w:val="00CE1799"/>
    <w:rsid w:val="00CE7DA1"/>
    <w:rsid w:val="00CF03FA"/>
    <w:rsid w:val="00CF0928"/>
    <w:rsid w:val="00CF4F85"/>
    <w:rsid w:val="00D13B1A"/>
    <w:rsid w:val="00D2119A"/>
    <w:rsid w:val="00D27040"/>
    <w:rsid w:val="00D271AD"/>
    <w:rsid w:val="00D2775F"/>
    <w:rsid w:val="00D27F25"/>
    <w:rsid w:val="00D333F6"/>
    <w:rsid w:val="00D335F7"/>
    <w:rsid w:val="00D3524B"/>
    <w:rsid w:val="00D355E8"/>
    <w:rsid w:val="00D365D8"/>
    <w:rsid w:val="00D37CDD"/>
    <w:rsid w:val="00D434E4"/>
    <w:rsid w:val="00D4675F"/>
    <w:rsid w:val="00D501DB"/>
    <w:rsid w:val="00D5253E"/>
    <w:rsid w:val="00D664D2"/>
    <w:rsid w:val="00D67120"/>
    <w:rsid w:val="00D74EDE"/>
    <w:rsid w:val="00D805BF"/>
    <w:rsid w:val="00D81433"/>
    <w:rsid w:val="00D82480"/>
    <w:rsid w:val="00D846F9"/>
    <w:rsid w:val="00D85D3B"/>
    <w:rsid w:val="00D9175A"/>
    <w:rsid w:val="00D92607"/>
    <w:rsid w:val="00DA2A0F"/>
    <w:rsid w:val="00DA5F4A"/>
    <w:rsid w:val="00DB204A"/>
    <w:rsid w:val="00DB5999"/>
    <w:rsid w:val="00DB635A"/>
    <w:rsid w:val="00DC1B15"/>
    <w:rsid w:val="00DE1139"/>
    <w:rsid w:val="00DE21B7"/>
    <w:rsid w:val="00DE44E1"/>
    <w:rsid w:val="00DE6B54"/>
    <w:rsid w:val="00DE6BE4"/>
    <w:rsid w:val="00DF04C7"/>
    <w:rsid w:val="00DF7808"/>
    <w:rsid w:val="00E14067"/>
    <w:rsid w:val="00E1698D"/>
    <w:rsid w:val="00E17732"/>
    <w:rsid w:val="00E305CF"/>
    <w:rsid w:val="00E344B8"/>
    <w:rsid w:val="00E42319"/>
    <w:rsid w:val="00E5737B"/>
    <w:rsid w:val="00E6227F"/>
    <w:rsid w:val="00E64612"/>
    <w:rsid w:val="00E715F3"/>
    <w:rsid w:val="00E757D0"/>
    <w:rsid w:val="00E76CB8"/>
    <w:rsid w:val="00E85A68"/>
    <w:rsid w:val="00E87263"/>
    <w:rsid w:val="00E878B5"/>
    <w:rsid w:val="00E87ABD"/>
    <w:rsid w:val="00E919A1"/>
    <w:rsid w:val="00E93A62"/>
    <w:rsid w:val="00E941AF"/>
    <w:rsid w:val="00E95EF7"/>
    <w:rsid w:val="00E9671E"/>
    <w:rsid w:val="00EA08E1"/>
    <w:rsid w:val="00EA57CA"/>
    <w:rsid w:val="00EA796D"/>
    <w:rsid w:val="00EA7DBD"/>
    <w:rsid w:val="00EC0F49"/>
    <w:rsid w:val="00EC22C5"/>
    <w:rsid w:val="00EC59A5"/>
    <w:rsid w:val="00EC76AE"/>
    <w:rsid w:val="00ED785F"/>
    <w:rsid w:val="00EE4ECE"/>
    <w:rsid w:val="00EE5CC6"/>
    <w:rsid w:val="00EE6ADB"/>
    <w:rsid w:val="00F15748"/>
    <w:rsid w:val="00F15A03"/>
    <w:rsid w:val="00F20BCA"/>
    <w:rsid w:val="00F2354D"/>
    <w:rsid w:val="00F24B79"/>
    <w:rsid w:val="00F34749"/>
    <w:rsid w:val="00F36797"/>
    <w:rsid w:val="00F36AC0"/>
    <w:rsid w:val="00F41C02"/>
    <w:rsid w:val="00F44252"/>
    <w:rsid w:val="00F47FF1"/>
    <w:rsid w:val="00F5010A"/>
    <w:rsid w:val="00F57292"/>
    <w:rsid w:val="00F57BFB"/>
    <w:rsid w:val="00F61661"/>
    <w:rsid w:val="00F61B60"/>
    <w:rsid w:val="00F8194D"/>
    <w:rsid w:val="00F8484F"/>
    <w:rsid w:val="00F84C89"/>
    <w:rsid w:val="00F90C73"/>
    <w:rsid w:val="00FA47E1"/>
    <w:rsid w:val="00FC2154"/>
    <w:rsid w:val="00FC4379"/>
    <w:rsid w:val="00FD2941"/>
    <w:rsid w:val="00FD3C0D"/>
    <w:rsid w:val="00FE0F10"/>
    <w:rsid w:val="00FE42EC"/>
    <w:rsid w:val="00FE6ADD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F16766"/>
  <w15:docId w15:val="{034F6A8B-0AEE-4DCE-BF1F-D12AB126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basedOn w:val="DefaultParagraphFont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8273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37174"/>
    <w:pPr>
      <w:spacing w:after="160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174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7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999"/>
    <w:pPr>
      <w:spacing w:after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999"/>
    <w:rPr>
      <w:rFonts w:asciiTheme="minorHAnsi" w:eastAsiaTheme="minorHAnsi" w:hAnsiTheme="minorHAnsi" w:cstheme="minorBidi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40C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0C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540C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3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34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F334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95B1B3902B9B4DA7D6F3364E5A64A6" ma:contentTypeVersion="7" ma:contentTypeDescription="Kurkite naują dokumentą." ma:contentTypeScope="" ma:versionID="a83c15878d7924c9305afd151131193b">
  <xsd:schema xmlns:xsd="http://www.w3.org/2001/XMLSchema" xmlns:xs="http://www.w3.org/2001/XMLSchema" xmlns:p="http://schemas.microsoft.com/office/2006/metadata/properties" xmlns:ns3="b24193f7-3770-4ae9-8138-7cea9d7904f1" targetNamespace="http://schemas.microsoft.com/office/2006/metadata/properties" ma:root="true" ma:fieldsID="a4e157cb43af60e807b2a0ef8a91e895" ns3:_="">
    <xsd:import namespace="b24193f7-3770-4ae9-8138-7cea9d790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93f7-3770-4ae9-8138-7cea9d790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FE40E-732E-4A5A-A31E-61BA25F14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B6BB1-2FFE-48A8-A722-DF1E00D2D9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E30B8D-D69E-4710-878E-70C0CAE679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5DC97-2924-4E6A-B2E2-85D652770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193f7-3770-4ae9-8138-7cea9d790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Rastas_lt_sp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Linas Vingras</cp:lastModifiedBy>
  <cp:revision>3</cp:revision>
  <cp:lastPrinted>2020-01-17T08:31:00Z</cp:lastPrinted>
  <dcterms:created xsi:type="dcterms:W3CDTF">2021-02-11T11:00:00Z</dcterms:created>
  <dcterms:modified xsi:type="dcterms:W3CDTF">2021-02-11T11:00:00Z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0x0101009D95B1B3902B9B4DA7D6F3364E5A64A6</vt:lpwstr>
  </property>
</Properties>
</file>