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D2A7C" w14:textId="77777777" w:rsidR="00F80F48" w:rsidRPr="0013645A" w:rsidRDefault="00F80F48" w:rsidP="00F80F48">
      <w:pPr>
        <w:ind w:left="5063" w:firstLine="103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6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Projekto</w:t>
      </w:r>
    </w:p>
    <w:p w14:paraId="5173BA8D" w14:textId="77777777" w:rsidR="00F80F48" w:rsidRPr="0013645A" w:rsidRDefault="00F80F48" w:rsidP="00F80F48">
      <w:pPr>
        <w:ind w:left="5063" w:firstLine="2025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6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lyginamasis variantas</w:t>
      </w:r>
    </w:p>
    <w:p w14:paraId="5FC89574" w14:textId="77777777" w:rsidR="00F80F48" w:rsidRPr="0013645A" w:rsidRDefault="00F80F48" w:rsidP="00F80F48">
      <w:pPr>
        <w:ind w:firstLine="0"/>
        <w:rPr>
          <w:rFonts w:ascii="Times New Roman" w:hAnsi="Times New Roman" w:cs="Times New Roman"/>
          <w:caps/>
          <w:sz w:val="24"/>
          <w:szCs w:val="24"/>
        </w:rPr>
      </w:pPr>
    </w:p>
    <w:p w14:paraId="652A2B65" w14:textId="77777777" w:rsidR="0031325D" w:rsidRPr="003E1AB3" w:rsidRDefault="0031325D" w:rsidP="0031325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AB3">
        <w:rPr>
          <w:rFonts w:ascii="Times New Roman" w:hAnsi="Times New Roman" w:cs="Times New Roman"/>
          <w:b/>
          <w:bCs/>
          <w:sz w:val="24"/>
          <w:szCs w:val="24"/>
        </w:rPr>
        <w:t>LIETUVOS RESPUBLIKOS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DCFB59C" w14:textId="77777777" w:rsidR="0031325D" w:rsidRPr="003E1AB3" w:rsidRDefault="0031325D" w:rsidP="0031325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AB3">
        <w:rPr>
          <w:rFonts w:ascii="Times New Roman" w:hAnsi="Times New Roman" w:cs="Times New Roman"/>
          <w:b/>
          <w:bCs/>
          <w:sz w:val="24"/>
          <w:szCs w:val="24"/>
        </w:rPr>
        <w:t>ŽMONIŲ UŽKREČIAMŲJŲ LIGŲ PROFILAKTIKOS IR KONTROLĖS ĮSTATYMO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76D513" w14:textId="779D8B44" w:rsidR="0031325D" w:rsidRPr="005874E0" w:rsidRDefault="0031325D" w:rsidP="0031325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AB3">
        <w:rPr>
          <w:rFonts w:ascii="Times New Roman" w:hAnsi="Times New Roman" w:cs="Times New Roman"/>
          <w:b/>
          <w:bCs/>
          <w:sz w:val="24"/>
          <w:szCs w:val="24"/>
        </w:rPr>
        <w:t xml:space="preserve">NR. I-1553 </w:t>
      </w:r>
      <w:r>
        <w:rPr>
          <w:rFonts w:ascii="Times New Roman" w:hAnsi="Times New Roman" w:cs="Times New Roman"/>
          <w:b/>
          <w:bCs/>
          <w:sz w:val="24"/>
          <w:szCs w:val="24"/>
        </w:rPr>
        <w:t>8, 18, 26 IR 40 STRAIPSNIŲ PAKEITIMO IR ĮSTATYMO PAPILDYMO 9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STRAIPSNI</w:t>
      </w:r>
      <w:r w:rsidR="008F65B5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3B1384" w14:textId="1DD9049C" w:rsidR="003E1AB3" w:rsidRPr="003E1AB3" w:rsidRDefault="0031325D" w:rsidP="0031325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AB3">
        <w:rPr>
          <w:rFonts w:ascii="Times New Roman" w:hAnsi="Times New Roman" w:cs="Times New Roman"/>
          <w:b/>
          <w:bCs/>
          <w:sz w:val="24"/>
          <w:szCs w:val="24"/>
        </w:rPr>
        <w:t>ĮSTATYMAS</w:t>
      </w:r>
    </w:p>
    <w:p w14:paraId="19DF365C" w14:textId="77777777" w:rsidR="003E1AB3" w:rsidRPr="00C73A6B" w:rsidRDefault="003E1AB3" w:rsidP="00650788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4271391D" w14:textId="77777777" w:rsidR="00097CAF" w:rsidRPr="008F65B5" w:rsidRDefault="00097CAF" w:rsidP="00097C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5B5">
        <w:rPr>
          <w:rFonts w:ascii="Times New Roman" w:hAnsi="Times New Roman" w:cs="Times New Roman"/>
          <w:b/>
          <w:bCs/>
          <w:sz w:val="24"/>
          <w:szCs w:val="24"/>
        </w:rPr>
        <w:t>1 straipsnis. 8</w:t>
      </w:r>
      <w:r w:rsidRPr="008F65B5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0CA8D4A5" w14:textId="084A5E7C" w:rsidR="00097CAF" w:rsidRPr="008F65B5" w:rsidRDefault="00097CAF" w:rsidP="00097CAF">
      <w:pPr>
        <w:jc w:val="both"/>
        <w:rPr>
          <w:rFonts w:ascii="Times New Roman" w:hAnsi="Times New Roman" w:cs="Times New Roman"/>
          <w:sz w:val="24"/>
          <w:szCs w:val="24"/>
        </w:rPr>
      </w:pPr>
      <w:r w:rsidRPr="008F65B5">
        <w:rPr>
          <w:rFonts w:ascii="Times New Roman" w:hAnsi="Times New Roman" w:cs="Times New Roman"/>
          <w:sz w:val="24"/>
          <w:szCs w:val="24"/>
        </w:rPr>
        <w:t>Pakeisti 8</w:t>
      </w:r>
      <w:r w:rsidRPr="008F65B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8F65B5">
        <w:rPr>
          <w:rFonts w:ascii="Times New Roman" w:hAnsi="Times New Roman" w:cs="Times New Roman"/>
          <w:sz w:val="24"/>
          <w:szCs w:val="24"/>
        </w:rPr>
        <w:t xml:space="preserve">straipsnio </w:t>
      </w:r>
      <w:r w:rsidR="008F65B5" w:rsidRPr="008F65B5">
        <w:rPr>
          <w:rFonts w:ascii="Times New Roman" w:hAnsi="Times New Roman" w:cs="Times New Roman"/>
          <w:sz w:val="24"/>
          <w:szCs w:val="24"/>
        </w:rPr>
        <w:t>1</w:t>
      </w:r>
      <w:r w:rsidRPr="008F65B5">
        <w:rPr>
          <w:rFonts w:ascii="Times New Roman" w:hAnsi="Times New Roman" w:cs="Times New Roman"/>
          <w:sz w:val="24"/>
          <w:szCs w:val="24"/>
        </w:rPr>
        <w:t xml:space="preserve"> dalį ir ją išdėstyti taip:</w:t>
      </w:r>
    </w:p>
    <w:p w14:paraId="43F27FE1" w14:textId="7B4A48BD" w:rsidR="00097CAF" w:rsidRPr="008F65B5" w:rsidRDefault="00097CAF" w:rsidP="00097CA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65B5">
        <w:rPr>
          <w:rFonts w:ascii="Times New Roman" w:hAnsi="Times New Roman" w:cs="Times New Roman"/>
          <w:bCs/>
          <w:sz w:val="24"/>
          <w:szCs w:val="24"/>
        </w:rPr>
        <w:t>„</w:t>
      </w:r>
      <w:r w:rsidR="008F65B5" w:rsidRPr="008F65B5">
        <w:rPr>
          <w:rFonts w:ascii="Times New Roman" w:hAnsi="Times New Roman" w:cs="Times New Roman"/>
          <w:sz w:val="24"/>
          <w:szCs w:val="24"/>
        </w:rPr>
        <w:t>1. Ligonių, asmenų, įtariamų, kad serga, turėjusių sąlytį, ar sukėlėjų nešiotojų hospitalizavimas, izoliavimas, ištyrimas ir (ar) gydymas gali būti taikomi tik jų sutikimu, išskyrus atvejus, nurodytus šio Įstatymo 9 straipsnio 1 dalyje</w:t>
      </w:r>
      <w:r w:rsidR="008F65B5">
        <w:rPr>
          <w:rFonts w:ascii="Times New Roman" w:hAnsi="Times New Roman" w:cs="Times New Roman"/>
          <w:b/>
          <w:bCs/>
          <w:sz w:val="24"/>
          <w:szCs w:val="24"/>
        </w:rPr>
        <w:t xml:space="preserve"> ir 9</w:t>
      </w:r>
      <w:r w:rsidR="008F65B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8F65B5">
        <w:rPr>
          <w:rFonts w:ascii="Times New Roman" w:hAnsi="Times New Roman" w:cs="Times New Roman"/>
          <w:b/>
          <w:bCs/>
          <w:sz w:val="24"/>
          <w:szCs w:val="24"/>
        </w:rPr>
        <w:t xml:space="preserve"> straipsnyje</w:t>
      </w:r>
      <w:r w:rsidR="008F65B5" w:rsidRPr="008F65B5">
        <w:rPr>
          <w:rFonts w:ascii="Times New Roman" w:hAnsi="Times New Roman" w:cs="Times New Roman"/>
          <w:sz w:val="24"/>
          <w:szCs w:val="24"/>
        </w:rPr>
        <w:t>. Jei šie asmenys yra nepilnamečiai iki 16 metų (toliau – nepilnametis), išskyrus atvejus, kai jie įstatymų nustatyta tvarka yra susituokę ar teismo pripažinti veiksniais (</w:t>
      </w:r>
      <w:proofErr w:type="spellStart"/>
      <w:r w:rsidR="008F65B5" w:rsidRPr="008F65B5">
        <w:rPr>
          <w:rFonts w:ascii="Times New Roman" w:hAnsi="Times New Roman" w:cs="Times New Roman"/>
          <w:sz w:val="24"/>
          <w:szCs w:val="24"/>
        </w:rPr>
        <w:t>emancipuotais</w:t>
      </w:r>
      <w:proofErr w:type="spellEnd"/>
      <w:r w:rsidR="008F65B5" w:rsidRPr="008F65B5">
        <w:rPr>
          <w:rFonts w:ascii="Times New Roman" w:hAnsi="Times New Roman" w:cs="Times New Roman"/>
          <w:sz w:val="24"/>
          <w:szCs w:val="24"/>
        </w:rPr>
        <w:t>), arba neveiksnūs tam tikroje srityje, tokį sutikimą turi duoti vienas iš jų atstovų pagal įstatymą.</w:t>
      </w:r>
      <w:r w:rsidRPr="008F6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</w:p>
    <w:p w14:paraId="4920AE95" w14:textId="77777777" w:rsidR="00097CAF" w:rsidRPr="008F65B5" w:rsidRDefault="00097CAF" w:rsidP="00097CA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5D66DCA" w14:textId="4A5A49FC" w:rsidR="00097CAF" w:rsidRPr="008F65B5" w:rsidRDefault="00097CAF" w:rsidP="00097CA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5B5">
        <w:rPr>
          <w:rFonts w:ascii="Times New Roman" w:hAnsi="Times New Roman" w:cs="Times New Roman"/>
          <w:b/>
          <w:bCs/>
          <w:sz w:val="24"/>
          <w:szCs w:val="24"/>
        </w:rPr>
        <w:t xml:space="preserve">2 straipsnis. </w:t>
      </w:r>
      <w:r w:rsidR="008F65B5" w:rsidRPr="008F65B5">
        <w:rPr>
          <w:rFonts w:ascii="Times New Roman" w:hAnsi="Times New Roman" w:cs="Times New Roman"/>
          <w:b/>
          <w:bCs/>
          <w:sz w:val="24"/>
          <w:szCs w:val="24"/>
        </w:rPr>
        <w:t>Įstatymo papildymas 9</w:t>
      </w:r>
      <w:r w:rsidR="008F65B5" w:rsidRPr="008F65B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8F65B5" w:rsidRPr="008F65B5">
        <w:rPr>
          <w:rFonts w:ascii="Times New Roman" w:hAnsi="Times New Roman" w:cs="Times New Roman"/>
          <w:b/>
          <w:bCs/>
          <w:sz w:val="24"/>
          <w:szCs w:val="24"/>
        </w:rPr>
        <w:t xml:space="preserve"> straipsniu</w:t>
      </w:r>
    </w:p>
    <w:p w14:paraId="0E3E81D4" w14:textId="55DAC158" w:rsidR="00097CAF" w:rsidRPr="008F65B5" w:rsidRDefault="008F65B5" w:rsidP="00097CAF">
      <w:pPr>
        <w:jc w:val="both"/>
        <w:rPr>
          <w:rFonts w:ascii="Times New Roman" w:hAnsi="Times New Roman" w:cs="Times New Roman"/>
          <w:sz w:val="24"/>
          <w:szCs w:val="24"/>
        </w:rPr>
      </w:pPr>
      <w:r w:rsidRPr="008F65B5">
        <w:rPr>
          <w:rFonts w:ascii="Times New Roman" w:hAnsi="Times New Roman" w:cs="Times New Roman"/>
          <w:sz w:val="24"/>
          <w:szCs w:val="24"/>
        </w:rPr>
        <w:t>Papildyti Įstatymą 9</w:t>
      </w:r>
      <w:r w:rsidRPr="008F65B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F65B5">
        <w:rPr>
          <w:rFonts w:ascii="Times New Roman" w:hAnsi="Times New Roman" w:cs="Times New Roman"/>
          <w:sz w:val="24"/>
          <w:szCs w:val="24"/>
        </w:rPr>
        <w:t xml:space="preserve"> straipsniu:</w:t>
      </w:r>
    </w:p>
    <w:p w14:paraId="323E79F7" w14:textId="263BB9AD" w:rsidR="008F65B5" w:rsidRPr="008F65B5" w:rsidRDefault="00097CAF" w:rsidP="00097CAF">
      <w:pPr>
        <w:jc w:val="both"/>
        <w:rPr>
          <w:rFonts w:ascii="Times New Roman" w:hAnsi="Times New Roman" w:cs="Times New Roman"/>
          <w:sz w:val="24"/>
          <w:szCs w:val="24"/>
        </w:rPr>
      </w:pPr>
      <w:r w:rsidRPr="009B69AA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F65B5" w:rsidRPr="009B69A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F65B5" w:rsidRPr="009B69A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8F65B5" w:rsidRPr="008F65B5">
        <w:rPr>
          <w:rFonts w:ascii="Times New Roman" w:hAnsi="Times New Roman" w:cs="Times New Roman"/>
          <w:b/>
          <w:bCs/>
          <w:sz w:val="24"/>
          <w:szCs w:val="24"/>
        </w:rPr>
        <w:t xml:space="preserve"> straipsnis.</w:t>
      </w:r>
      <w:r w:rsidR="00B356E1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8F65B5" w:rsidRPr="008F65B5">
        <w:rPr>
          <w:rFonts w:ascii="Times New Roman" w:hAnsi="Times New Roman" w:cs="Times New Roman"/>
          <w:b/>
          <w:bCs/>
          <w:sz w:val="24"/>
          <w:szCs w:val="24"/>
        </w:rPr>
        <w:t>smenų, įtariamų, kad serga, turėjusių sąlytį ir sukėlėjų nešiotojų būtinojo ištyrimo ypatumai protrūkio metu</w:t>
      </w:r>
    </w:p>
    <w:p w14:paraId="351A5B52" w14:textId="676C5A97" w:rsidR="008D2CE7" w:rsidRPr="008D2CE7" w:rsidRDefault="008D2CE7" w:rsidP="008D2CE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D2C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66078847"/>
      <w:r w:rsidR="00B356E1" w:rsidRPr="008D2CE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D3DB4" w:rsidRPr="008D2CE7">
        <w:rPr>
          <w:rFonts w:ascii="Times New Roman" w:hAnsi="Times New Roman" w:cs="Times New Roman"/>
          <w:b/>
          <w:bCs/>
          <w:sz w:val="24"/>
          <w:szCs w:val="24"/>
        </w:rPr>
        <w:t xml:space="preserve">smenims, įtariamiems, kad serga pavojingomis ar ypač pavojingomis užkrečiamosiomis ligomis, asmenims, turėjusiems sąlytį, ar šių ligų sukėlėjų nešiotojams taikomas būtinasis ištyrimas, jei nustatytas </w:t>
      </w:r>
      <w:r w:rsidR="001D718B" w:rsidRPr="008D2CE7">
        <w:rPr>
          <w:rFonts w:ascii="Times New Roman" w:hAnsi="Times New Roman" w:cs="Times New Roman"/>
          <w:b/>
          <w:bCs/>
          <w:sz w:val="24"/>
          <w:szCs w:val="24"/>
        </w:rPr>
        <w:t xml:space="preserve">užkrečiamosios ligos </w:t>
      </w:r>
      <w:r w:rsidR="00AD3DB4" w:rsidRPr="008D2CE7">
        <w:rPr>
          <w:rFonts w:ascii="Times New Roman" w:hAnsi="Times New Roman" w:cs="Times New Roman"/>
          <w:b/>
          <w:bCs/>
          <w:sz w:val="24"/>
          <w:szCs w:val="24"/>
        </w:rPr>
        <w:t>protrūkis</w:t>
      </w:r>
      <w:r w:rsidR="00EF5A6E" w:rsidRPr="008D2CE7">
        <w:rPr>
          <w:rFonts w:ascii="Times New Roman" w:hAnsi="Times New Roman" w:cs="Times New Roman"/>
          <w:b/>
          <w:bCs/>
          <w:sz w:val="24"/>
          <w:szCs w:val="24"/>
        </w:rPr>
        <w:t>, kada reikalingas asmenų ištyrimas,</w:t>
      </w:r>
      <w:r w:rsidR="00AD3DB4" w:rsidRPr="008D2CE7">
        <w:rPr>
          <w:rFonts w:ascii="Times New Roman" w:hAnsi="Times New Roman" w:cs="Times New Roman"/>
          <w:b/>
          <w:bCs/>
          <w:sz w:val="24"/>
          <w:szCs w:val="24"/>
        </w:rPr>
        <w:t xml:space="preserve"> ir jie atsisako arba vengia ištyrimo ir tuo sukelia pavojų aplinkinių sveikatai. Būtinąjį ištyrimą skiria protrūkį </w:t>
      </w:r>
      <w:r w:rsidR="001D718B" w:rsidRPr="008D2CE7">
        <w:rPr>
          <w:rFonts w:ascii="Times New Roman" w:hAnsi="Times New Roman" w:cs="Times New Roman"/>
          <w:b/>
          <w:bCs/>
          <w:sz w:val="24"/>
          <w:szCs w:val="24"/>
        </w:rPr>
        <w:t>tiriantis</w:t>
      </w:r>
      <w:r w:rsidR="00AD3DB4" w:rsidRPr="008D2C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3DB4" w:rsidRPr="008D2C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Nacionalinio visuomenės sveikatos centro tarnautojas, o organizuoja savivaldybės administracijos direktorius.</w:t>
      </w:r>
      <w:bookmarkEnd w:id="0"/>
    </w:p>
    <w:p w14:paraId="0F075246" w14:textId="6D366C6B" w:rsidR="00097CAF" w:rsidRPr="008D2CE7" w:rsidRDefault="008D2CE7" w:rsidP="008D2C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smenų, įtariamų, kad serga, turėjusių sąlytį, ir sukėlėjų nešiotojų būtinojo ištyrimo organizavimo tvarką protrūkio metu nustato sveikatos apsaugos ministras.</w:t>
      </w:r>
      <w:r w:rsidR="00097CAF" w:rsidRPr="008D2CE7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3F569EC" w14:textId="77777777" w:rsidR="009B5894" w:rsidRPr="008F65B5" w:rsidRDefault="009B5894" w:rsidP="009B589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8652ECF" w14:textId="72613083" w:rsidR="009B5894" w:rsidRPr="009B69AA" w:rsidRDefault="009B5894" w:rsidP="009B589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9AA">
        <w:rPr>
          <w:rFonts w:ascii="Times New Roman" w:hAnsi="Times New Roman" w:cs="Times New Roman"/>
          <w:b/>
          <w:bCs/>
          <w:sz w:val="24"/>
          <w:szCs w:val="24"/>
        </w:rPr>
        <w:t xml:space="preserve">3 straipsnis. </w:t>
      </w:r>
      <w:r w:rsidR="009B69AA" w:rsidRPr="009B69AA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9B69AA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19930159" w14:textId="0C039424" w:rsidR="009B5894" w:rsidRPr="009B69AA" w:rsidRDefault="009B5894" w:rsidP="009B5894">
      <w:pPr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9AA">
        <w:rPr>
          <w:rFonts w:ascii="Times New Roman" w:hAnsi="Times New Roman" w:cs="Times New Roman"/>
          <w:sz w:val="24"/>
          <w:szCs w:val="24"/>
        </w:rPr>
        <w:t xml:space="preserve">1. Pakeisti </w:t>
      </w:r>
      <w:r w:rsidR="009B69AA" w:rsidRPr="009B69AA">
        <w:rPr>
          <w:rFonts w:ascii="Times New Roman" w:hAnsi="Times New Roman" w:cs="Times New Roman"/>
          <w:sz w:val="24"/>
          <w:szCs w:val="24"/>
        </w:rPr>
        <w:t>18</w:t>
      </w:r>
      <w:r w:rsidRPr="009B69A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9B69AA">
        <w:rPr>
          <w:rFonts w:ascii="Times New Roman" w:hAnsi="Times New Roman" w:cs="Times New Roman"/>
          <w:sz w:val="24"/>
          <w:szCs w:val="24"/>
        </w:rPr>
        <w:t xml:space="preserve">straipsnio </w:t>
      </w:r>
      <w:r w:rsidR="009B69AA" w:rsidRPr="009B69AA">
        <w:rPr>
          <w:rFonts w:ascii="Times New Roman" w:hAnsi="Times New Roman" w:cs="Times New Roman"/>
          <w:sz w:val="24"/>
          <w:szCs w:val="24"/>
        </w:rPr>
        <w:t>1</w:t>
      </w:r>
      <w:r w:rsidRPr="009B69AA">
        <w:rPr>
          <w:rFonts w:ascii="Times New Roman" w:hAnsi="Times New Roman" w:cs="Times New Roman"/>
          <w:sz w:val="24"/>
          <w:szCs w:val="24"/>
        </w:rPr>
        <w:t xml:space="preserve"> dalį ir ją išdėstyti taip:</w:t>
      </w:r>
    </w:p>
    <w:p w14:paraId="5E61BDCB" w14:textId="4EB8CE58" w:rsidR="00FF0D72" w:rsidRPr="009B69AA" w:rsidRDefault="009B5894" w:rsidP="00616B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9AA">
        <w:rPr>
          <w:rFonts w:ascii="Times New Roman" w:hAnsi="Times New Roman" w:cs="Times New Roman"/>
          <w:sz w:val="24"/>
          <w:szCs w:val="24"/>
        </w:rPr>
        <w:t>„</w:t>
      </w:r>
      <w:r w:rsidR="009B69AA" w:rsidRPr="009B69AA">
        <w:rPr>
          <w:rFonts w:ascii="Times New Roman" w:hAnsi="Times New Roman" w:cs="Times New Roman"/>
          <w:sz w:val="24"/>
          <w:szCs w:val="24"/>
        </w:rPr>
        <w:t>1</w:t>
      </w:r>
      <w:r w:rsidRPr="009B69AA">
        <w:rPr>
          <w:rFonts w:ascii="Times New Roman" w:hAnsi="Times New Roman" w:cs="Times New Roman"/>
          <w:sz w:val="24"/>
          <w:szCs w:val="24"/>
        </w:rPr>
        <w:t>.</w:t>
      </w:r>
      <w:r w:rsidR="009B69AA" w:rsidRPr="009B69AA">
        <w:rPr>
          <w:rFonts w:ascii="Times New Roman" w:hAnsi="Times New Roman" w:cs="Times New Roman"/>
          <w:sz w:val="24"/>
          <w:szCs w:val="24"/>
        </w:rPr>
        <w:t xml:space="preserve"> Darbų ir veiklos sričių, kuriose leidžiama dirbti darbuotojams, tik iš anksto pasitikrinusiems ir vėliau periodiškai besitikrinantiems, ar neserga užkrečiamosiomis ligomis,</w:t>
      </w:r>
      <w:r w:rsidR="00616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25F4">
        <w:rPr>
          <w:rFonts w:ascii="Times New Roman" w:hAnsi="Times New Roman" w:cs="Times New Roman"/>
          <w:b/>
          <w:bCs/>
          <w:sz w:val="24"/>
          <w:szCs w:val="24"/>
        </w:rPr>
        <w:t>taip pat d</w:t>
      </w:r>
      <w:r w:rsidR="00C325F4" w:rsidRPr="00C325F4">
        <w:rPr>
          <w:rFonts w:ascii="Times New Roman" w:hAnsi="Times New Roman" w:cs="Times New Roman"/>
          <w:b/>
          <w:bCs/>
          <w:sz w:val="24"/>
          <w:szCs w:val="24"/>
        </w:rPr>
        <w:t>arbų ir veiklos sričių, kuriose leidžiama dirbti darbuotojams,</w:t>
      </w:r>
      <w:r w:rsidR="00C325F4">
        <w:rPr>
          <w:rFonts w:ascii="Times New Roman" w:hAnsi="Times New Roman" w:cs="Times New Roman"/>
          <w:b/>
          <w:bCs/>
          <w:sz w:val="24"/>
          <w:szCs w:val="24"/>
        </w:rPr>
        <w:t xml:space="preserve"> papildomai </w:t>
      </w:r>
      <w:r w:rsidR="00616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pasitikrinus</w:t>
      </w:r>
      <w:r w:rsidR="00C325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iems, ar neserga</w:t>
      </w:r>
      <w:r w:rsidR="00616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6BBF">
        <w:rPr>
          <w:rFonts w:ascii="Times New Roman" w:hAnsi="Times New Roman" w:cs="Times New Roman"/>
          <w:b/>
          <w:bCs/>
          <w:sz w:val="24"/>
          <w:szCs w:val="24"/>
        </w:rPr>
        <w:t>užkrečiam</w:t>
      </w:r>
      <w:r w:rsidR="00C325F4">
        <w:rPr>
          <w:rFonts w:ascii="Times New Roman" w:hAnsi="Times New Roman" w:cs="Times New Roman"/>
          <w:b/>
          <w:bCs/>
          <w:sz w:val="24"/>
          <w:szCs w:val="24"/>
        </w:rPr>
        <w:t>ąja</w:t>
      </w:r>
      <w:r w:rsidR="00616BBF">
        <w:rPr>
          <w:rFonts w:ascii="Times New Roman" w:hAnsi="Times New Roman" w:cs="Times New Roman"/>
          <w:b/>
          <w:bCs/>
          <w:sz w:val="24"/>
          <w:szCs w:val="24"/>
        </w:rPr>
        <w:t xml:space="preserve"> lig</w:t>
      </w:r>
      <w:r w:rsidR="00C325F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16B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16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dėl kurios yra</w:t>
      </w:r>
      <w:r w:rsidR="00616BBF">
        <w:rPr>
          <w:rFonts w:ascii="Times New Roman" w:hAnsi="Times New Roman" w:cs="Times New Roman"/>
          <w:b/>
          <w:bCs/>
          <w:sz w:val="24"/>
          <w:szCs w:val="24"/>
        </w:rPr>
        <w:t xml:space="preserve"> paskelbta valstybės lygio ekstremalioji situacija ir (ar) karantinas,</w:t>
      </w:r>
      <w:r w:rsidR="009B69AA" w:rsidRPr="009B69AA">
        <w:rPr>
          <w:rFonts w:ascii="Times New Roman" w:hAnsi="Times New Roman" w:cs="Times New Roman"/>
          <w:sz w:val="24"/>
          <w:szCs w:val="24"/>
        </w:rPr>
        <w:t xml:space="preserve"> sąrašą, </w:t>
      </w:r>
      <w:proofErr w:type="spellStart"/>
      <w:r w:rsidR="009B69AA" w:rsidRPr="009B69AA">
        <w:rPr>
          <w:rFonts w:ascii="Times New Roman" w:hAnsi="Times New Roman" w:cs="Times New Roman"/>
          <w:sz w:val="24"/>
          <w:szCs w:val="24"/>
        </w:rPr>
        <w:t>tikrinimosi</w:t>
      </w:r>
      <w:proofErr w:type="spellEnd"/>
      <w:r w:rsidR="009B69AA" w:rsidRPr="009B69AA">
        <w:rPr>
          <w:rFonts w:ascii="Times New Roman" w:hAnsi="Times New Roman" w:cs="Times New Roman"/>
          <w:sz w:val="24"/>
          <w:szCs w:val="24"/>
        </w:rPr>
        <w:t xml:space="preserve"> tvarką nustato Vyriausybė.</w:t>
      </w:r>
      <w:r w:rsidR="006B4D02" w:rsidRPr="009B6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</w:p>
    <w:p w14:paraId="27D5F801" w14:textId="296E2FA8" w:rsidR="00C6253F" w:rsidRPr="009B69AA" w:rsidRDefault="00C6253F" w:rsidP="00C6253F">
      <w:pPr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9AA">
        <w:rPr>
          <w:rFonts w:ascii="Times New Roman" w:hAnsi="Times New Roman" w:cs="Times New Roman"/>
          <w:sz w:val="24"/>
          <w:szCs w:val="24"/>
        </w:rPr>
        <w:t xml:space="preserve">2. Pakeisti </w:t>
      </w:r>
      <w:r w:rsidR="009B69AA" w:rsidRPr="009B69AA">
        <w:rPr>
          <w:rFonts w:ascii="Times New Roman" w:hAnsi="Times New Roman" w:cs="Times New Roman"/>
          <w:sz w:val="24"/>
          <w:szCs w:val="24"/>
        </w:rPr>
        <w:t>18</w:t>
      </w:r>
      <w:r w:rsidRPr="009B69A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9B69AA">
        <w:rPr>
          <w:rFonts w:ascii="Times New Roman" w:hAnsi="Times New Roman" w:cs="Times New Roman"/>
          <w:sz w:val="24"/>
          <w:szCs w:val="24"/>
        </w:rPr>
        <w:t xml:space="preserve">straipsnio </w:t>
      </w:r>
      <w:r w:rsidR="009B69AA" w:rsidRPr="009B69AA">
        <w:rPr>
          <w:rFonts w:ascii="Times New Roman" w:hAnsi="Times New Roman" w:cs="Times New Roman"/>
          <w:sz w:val="24"/>
          <w:szCs w:val="24"/>
        </w:rPr>
        <w:t>6</w:t>
      </w:r>
      <w:r w:rsidRPr="009B69AA">
        <w:rPr>
          <w:rFonts w:ascii="Times New Roman" w:hAnsi="Times New Roman" w:cs="Times New Roman"/>
          <w:sz w:val="24"/>
          <w:szCs w:val="24"/>
        </w:rPr>
        <w:t xml:space="preserve"> dalį ir ją išdėstyti taip:</w:t>
      </w:r>
    </w:p>
    <w:p w14:paraId="255DA1E6" w14:textId="3828F920" w:rsidR="009B5894" w:rsidRPr="00C6253F" w:rsidRDefault="00C6253F" w:rsidP="00C625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9AA">
        <w:rPr>
          <w:rFonts w:ascii="Times New Roman" w:hAnsi="Times New Roman" w:cs="Times New Roman"/>
          <w:sz w:val="24"/>
          <w:szCs w:val="24"/>
        </w:rPr>
        <w:t>„</w:t>
      </w:r>
      <w:r w:rsidR="009B69AA" w:rsidRPr="009B69AA">
        <w:rPr>
          <w:rFonts w:ascii="Times New Roman" w:hAnsi="Times New Roman" w:cs="Times New Roman"/>
          <w:sz w:val="24"/>
          <w:szCs w:val="24"/>
        </w:rPr>
        <w:t>6</w:t>
      </w:r>
      <w:r w:rsidRPr="009B69AA">
        <w:rPr>
          <w:rFonts w:ascii="Times New Roman" w:hAnsi="Times New Roman" w:cs="Times New Roman"/>
          <w:sz w:val="24"/>
          <w:szCs w:val="24"/>
        </w:rPr>
        <w:t>.</w:t>
      </w:r>
      <w:r w:rsidR="009B69AA" w:rsidRPr="009B69AA">
        <w:rPr>
          <w:rFonts w:ascii="Times New Roman" w:hAnsi="Times New Roman" w:cs="Times New Roman"/>
          <w:sz w:val="24"/>
          <w:szCs w:val="24"/>
        </w:rPr>
        <w:t xml:space="preserve"> </w:t>
      </w:r>
      <w:r w:rsidR="00616BBF" w:rsidRPr="00616BBF">
        <w:rPr>
          <w:rFonts w:ascii="Times New Roman" w:hAnsi="Times New Roman" w:cs="Times New Roman"/>
          <w:sz w:val="24"/>
          <w:szCs w:val="24"/>
        </w:rPr>
        <w:t xml:space="preserve">Išlaidas už periodinius sveikatos patikrinimus ir vidutinį darbo užmokestį darbuotojams už sveikatos patikrinimams sugaištą laiką apmoka darbdavys, </w:t>
      </w:r>
      <w:r w:rsidR="00616BBF" w:rsidRPr="004F72F2">
        <w:rPr>
          <w:rFonts w:ascii="Times New Roman" w:hAnsi="Times New Roman" w:cs="Times New Roman"/>
          <w:sz w:val="24"/>
          <w:szCs w:val="24"/>
        </w:rPr>
        <w:t xml:space="preserve">o </w:t>
      </w:r>
      <w:r w:rsidR="00616BBF" w:rsidRPr="00616BBF">
        <w:rPr>
          <w:rFonts w:ascii="Times New Roman" w:hAnsi="Times New Roman" w:cs="Times New Roman"/>
          <w:sz w:val="24"/>
          <w:szCs w:val="24"/>
        </w:rPr>
        <w:t>už sveikatos patikrinimą prieš pradedant dirbti – darbuotojas</w:t>
      </w:r>
      <w:r w:rsidR="00616BBF">
        <w:rPr>
          <w:rFonts w:ascii="Times New Roman" w:hAnsi="Times New Roman" w:cs="Times New Roman"/>
          <w:sz w:val="24"/>
          <w:szCs w:val="24"/>
        </w:rPr>
        <w:t>,</w:t>
      </w:r>
      <w:r w:rsidR="00616BBF" w:rsidRPr="00616BBF">
        <w:rPr>
          <w:rFonts w:ascii="Times New Roman" w:hAnsi="Times New Roman" w:cs="Times New Roman"/>
          <w:sz w:val="24"/>
          <w:szCs w:val="24"/>
        </w:rPr>
        <w:t xml:space="preserve"> jei kiti įstatymai nenumato kitaip.</w:t>
      </w:r>
      <w:r w:rsidR="00AD3DB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66038932"/>
      <w:r w:rsidR="001D718B" w:rsidRPr="004F72F2">
        <w:rPr>
          <w:rFonts w:ascii="Times New Roman" w:hAnsi="Times New Roman" w:cs="Times New Roman"/>
          <w:b/>
          <w:bCs/>
          <w:sz w:val="24"/>
          <w:szCs w:val="24"/>
        </w:rPr>
        <w:t>Darbuotojų</w:t>
      </w:r>
      <w:r w:rsidR="00B46DD5">
        <w:rPr>
          <w:rFonts w:ascii="Times New Roman" w:hAnsi="Times New Roman" w:cs="Times New Roman"/>
          <w:b/>
          <w:bCs/>
          <w:sz w:val="24"/>
          <w:szCs w:val="24"/>
        </w:rPr>
        <w:t xml:space="preserve"> papildomi</w:t>
      </w:r>
      <w:r w:rsidR="001D718B" w:rsidRPr="004F72F2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AD3DB4" w:rsidRPr="004F72F2">
        <w:rPr>
          <w:rFonts w:ascii="Times New Roman" w:hAnsi="Times New Roman" w:cs="Times New Roman"/>
          <w:b/>
          <w:bCs/>
          <w:sz w:val="24"/>
          <w:szCs w:val="24"/>
        </w:rPr>
        <w:t>veikatos</w:t>
      </w:r>
      <w:r w:rsidR="00AD3DB4" w:rsidRPr="00616BBF">
        <w:rPr>
          <w:rFonts w:ascii="Times New Roman" w:hAnsi="Times New Roman" w:cs="Times New Roman"/>
          <w:b/>
          <w:bCs/>
          <w:sz w:val="24"/>
          <w:szCs w:val="24"/>
        </w:rPr>
        <w:t xml:space="preserve"> patikrinim</w:t>
      </w:r>
      <w:r w:rsidR="00AD3DB4"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="00AD3DB4" w:rsidRPr="00616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3DB4" w:rsidRPr="00616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dėl </w:t>
      </w:r>
      <w:r w:rsidR="00AD3DB4" w:rsidRPr="00616BBF">
        <w:rPr>
          <w:rFonts w:ascii="Times New Roman" w:hAnsi="Times New Roman" w:cs="Times New Roman"/>
          <w:b/>
          <w:bCs/>
          <w:sz w:val="24"/>
          <w:szCs w:val="24"/>
        </w:rPr>
        <w:t>užkrečiamosios ligos</w:t>
      </w:r>
      <w:r w:rsidR="00AD3DB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D3DB4" w:rsidRPr="00616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dėl kurios yra</w:t>
      </w:r>
      <w:r w:rsidR="00AD3DB4" w:rsidRPr="00616BBF">
        <w:rPr>
          <w:rFonts w:ascii="Times New Roman" w:hAnsi="Times New Roman" w:cs="Times New Roman"/>
          <w:b/>
          <w:bCs/>
          <w:sz w:val="24"/>
          <w:szCs w:val="24"/>
        </w:rPr>
        <w:t xml:space="preserve"> paskelbta valstybės lygio ekstremalioji situacija ir (ar) karantinas</w:t>
      </w:r>
      <w:r w:rsidR="00AD3D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46DD5">
        <w:rPr>
          <w:rFonts w:ascii="Times New Roman" w:hAnsi="Times New Roman" w:cs="Times New Roman"/>
          <w:b/>
          <w:bCs/>
          <w:sz w:val="24"/>
          <w:szCs w:val="24"/>
        </w:rPr>
        <w:t xml:space="preserve">gali būti </w:t>
      </w:r>
      <w:r w:rsidR="00AD3DB4">
        <w:rPr>
          <w:rFonts w:ascii="Times New Roman" w:hAnsi="Times New Roman" w:cs="Times New Roman"/>
          <w:b/>
          <w:bCs/>
          <w:sz w:val="24"/>
          <w:szCs w:val="24"/>
        </w:rPr>
        <w:t>finansuojami valstybės biudžeto lėšomis</w:t>
      </w:r>
      <w:r w:rsidR="00B46DD5">
        <w:rPr>
          <w:rFonts w:ascii="Times New Roman" w:hAnsi="Times New Roman" w:cs="Times New Roman"/>
          <w:b/>
          <w:bCs/>
          <w:sz w:val="24"/>
          <w:szCs w:val="24"/>
        </w:rPr>
        <w:t xml:space="preserve"> Vyriausybės nustatyta tvarka arba apmokami darbdavio</w:t>
      </w:r>
      <w:r w:rsidR="00AD3D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B6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</w:p>
    <w:bookmarkEnd w:id="1"/>
    <w:p w14:paraId="7ADE4551" w14:textId="7B00210D" w:rsidR="009B5894" w:rsidRDefault="009B5894" w:rsidP="00F42D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51CBCF" w14:textId="607C22EA" w:rsidR="00DD26FF" w:rsidRPr="009B69AA" w:rsidRDefault="006556FA" w:rsidP="00DD26F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D26FF" w:rsidRPr="009B69AA">
        <w:rPr>
          <w:rFonts w:ascii="Times New Roman" w:hAnsi="Times New Roman" w:cs="Times New Roman"/>
          <w:b/>
          <w:bCs/>
          <w:sz w:val="24"/>
          <w:szCs w:val="24"/>
        </w:rPr>
        <w:t xml:space="preserve"> straipsnis. </w:t>
      </w:r>
      <w:r w:rsidR="00DD26FF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DD26FF" w:rsidRPr="009B69AA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6F2F97C3" w14:textId="689A6ADA" w:rsidR="00DD26FF" w:rsidRPr="00DD26FF" w:rsidRDefault="00DD26FF" w:rsidP="00ED2E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6FF">
        <w:rPr>
          <w:rFonts w:ascii="Times New Roman" w:hAnsi="Times New Roman" w:cs="Times New Roman"/>
          <w:sz w:val="24"/>
          <w:szCs w:val="24"/>
        </w:rPr>
        <w:t>Papildyti 26 straipsnio 2 dalį 8 punktu:</w:t>
      </w:r>
    </w:p>
    <w:p w14:paraId="07021C78" w14:textId="5439CD70" w:rsidR="00DD26FF" w:rsidRPr="00DD26FF" w:rsidRDefault="00DD26FF" w:rsidP="00ED2E2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„8) organizuoja savivaldybės </w:t>
      </w:r>
      <w:r w:rsidR="00622055">
        <w:rPr>
          <w:rFonts w:ascii="Times New Roman" w:hAnsi="Times New Roman" w:cs="Times New Roman"/>
          <w:b/>
          <w:bCs/>
          <w:sz w:val="24"/>
          <w:szCs w:val="24"/>
        </w:rPr>
        <w:t xml:space="preserve">teritorijos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gyventojų ištyrimą šio Įstatymo </w:t>
      </w:r>
      <w:r w:rsidR="00622055">
        <w:rPr>
          <w:rFonts w:ascii="Times New Roman" w:hAnsi="Times New Roman" w:cs="Times New Roman"/>
          <w:b/>
          <w:bCs/>
          <w:sz w:val="24"/>
          <w:szCs w:val="24"/>
        </w:rPr>
        <w:t>numatytais atvejais.“</w:t>
      </w:r>
    </w:p>
    <w:p w14:paraId="547D49B6" w14:textId="77777777" w:rsidR="00DD26FF" w:rsidRDefault="00DD26FF" w:rsidP="00ED2E2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90589" w14:textId="0FDE0BF4" w:rsidR="00ED2E23" w:rsidRPr="009B69AA" w:rsidRDefault="00DD26FF" w:rsidP="00ED2E2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D2E23" w:rsidRPr="009B69AA">
        <w:rPr>
          <w:rFonts w:ascii="Times New Roman" w:hAnsi="Times New Roman" w:cs="Times New Roman"/>
          <w:b/>
          <w:bCs/>
          <w:sz w:val="24"/>
          <w:szCs w:val="24"/>
        </w:rPr>
        <w:t xml:space="preserve"> straipsnis. </w:t>
      </w:r>
      <w:r w:rsidR="00ED2E23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ED2E23" w:rsidRPr="009B69AA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14FDEE94" w14:textId="0A0E22BA" w:rsidR="00ED2E23" w:rsidRPr="008F65B5" w:rsidRDefault="00ED2E23" w:rsidP="00ED2E23">
      <w:pPr>
        <w:jc w:val="both"/>
        <w:rPr>
          <w:rFonts w:ascii="Times New Roman" w:hAnsi="Times New Roman" w:cs="Times New Roman"/>
          <w:sz w:val="24"/>
          <w:szCs w:val="24"/>
        </w:rPr>
      </w:pPr>
      <w:r w:rsidRPr="008F65B5">
        <w:rPr>
          <w:rFonts w:ascii="Times New Roman" w:hAnsi="Times New Roman" w:cs="Times New Roman"/>
          <w:sz w:val="24"/>
          <w:szCs w:val="24"/>
        </w:rPr>
        <w:lastRenderedPageBreak/>
        <w:t xml:space="preserve">Pakeisti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8F65B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8F65B5">
        <w:rPr>
          <w:rFonts w:ascii="Times New Roman" w:hAnsi="Times New Roman" w:cs="Times New Roman"/>
          <w:sz w:val="24"/>
          <w:szCs w:val="24"/>
        </w:rPr>
        <w:t xml:space="preserve">straipsnio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F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punktą</w:t>
      </w:r>
      <w:r w:rsidRPr="008F65B5">
        <w:rPr>
          <w:rFonts w:ascii="Times New Roman" w:hAnsi="Times New Roman" w:cs="Times New Roman"/>
          <w:sz w:val="24"/>
          <w:szCs w:val="24"/>
        </w:rPr>
        <w:t xml:space="preserve"> ir j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8F65B5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14:paraId="4F00F1CC" w14:textId="299A464B" w:rsidR="00ED2E23" w:rsidRDefault="00ED2E23" w:rsidP="00F42D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D2E23">
        <w:rPr>
          <w:rFonts w:ascii="Times New Roman" w:hAnsi="Times New Roman" w:cs="Times New Roman"/>
          <w:sz w:val="24"/>
          <w:szCs w:val="24"/>
        </w:rPr>
        <w:t xml:space="preserve">2) </w:t>
      </w:r>
      <w:r w:rsidR="00875BF0">
        <w:rPr>
          <w:rFonts w:ascii="Times New Roman" w:hAnsi="Times New Roman" w:cs="Times New Roman"/>
          <w:b/>
          <w:bCs/>
          <w:sz w:val="24"/>
          <w:szCs w:val="24"/>
        </w:rPr>
        <w:t>valstybės lygio ekstremaliosios situacijos, paskelbtos</w:t>
      </w:r>
      <w:r w:rsidR="00875B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D26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dėl </w:t>
      </w:r>
      <w:r w:rsidR="00DD26FF">
        <w:rPr>
          <w:rFonts w:ascii="Times New Roman" w:hAnsi="Times New Roman" w:cs="Times New Roman"/>
          <w:b/>
          <w:bCs/>
          <w:sz w:val="24"/>
          <w:szCs w:val="24"/>
        </w:rPr>
        <w:t xml:space="preserve">užkrečiamosios ligos, </w:t>
      </w:r>
      <w:r w:rsidR="00605C13">
        <w:rPr>
          <w:rFonts w:ascii="Times New Roman" w:hAnsi="Times New Roman" w:cs="Times New Roman"/>
          <w:b/>
          <w:bCs/>
          <w:sz w:val="24"/>
          <w:szCs w:val="24"/>
        </w:rPr>
        <w:t>karantino</w:t>
      </w:r>
      <w:r w:rsidR="00605C13">
        <w:rPr>
          <w:rFonts w:ascii="Times New Roman" w:hAnsi="Times New Roman" w:cs="Times New Roman"/>
          <w:sz w:val="24"/>
          <w:szCs w:val="24"/>
        </w:rPr>
        <w:t xml:space="preserve"> </w:t>
      </w:r>
      <w:r w:rsidR="00605C13" w:rsidRPr="00ED2E23">
        <w:rPr>
          <w:rFonts w:ascii="Times New Roman" w:hAnsi="Times New Roman" w:cs="Times New Roman"/>
          <w:b/>
          <w:bCs/>
          <w:sz w:val="24"/>
          <w:szCs w:val="24"/>
        </w:rPr>
        <w:t>ir (ar)</w:t>
      </w:r>
      <w:r w:rsidR="00605C13" w:rsidRPr="00875BF0">
        <w:rPr>
          <w:rFonts w:ascii="Times New Roman" w:hAnsi="Times New Roman" w:cs="Times New Roman"/>
          <w:sz w:val="24"/>
          <w:szCs w:val="24"/>
        </w:rPr>
        <w:t xml:space="preserve"> </w:t>
      </w:r>
      <w:r w:rsidRPr="00875BF0">
        <w:rPr>
          <w:rFonts w:ascii="Times New Roman" w:hAnsi="Times New Roman" w:cs="Times New Roman"/>
          <w:sz w:val="24"/>
          <w:szCs w:val="24"/>
        </w:rPr>
        <w:t>ribot</w:t>
      </w:r>
      <w:r w:rsidRPr="004F72F2">
        <w:rPr>
          <w:rFonts w:ascii="Times New Roman" w:hAnsi="Times New Roman" w:cs="Times New Roman"/>
          <w:sz w:val="24"/>
          <w:szCs w:val="24"/>
        </w:rPr>
        <w:t>o</w:t>
      </w:r>
      <w:r w:rsidR="00605C13" w:rsidRPr="00605C13">
        <w:rPr>
          <w:rFonts w:ascii="Times New Roman" w:hAnsi="Times New Roman" w:cs="Times New Roman"/>
          <w:sz w:val="24"/>
          <w:szCs w:val="24"/>
        </w:rPr>
        <w:t xml:space="preserve"> </w:t>
      </w:r>
      <w:r w:rsidR="00605C13" w:rsidRPr="00BA29C0">
        <w:rPr>
          <w:rFonts w:ascii="Times New Roman" w:hAnsi="Times New Roman" w:cs="Times New Roman"/>
          <w:sz w:val="24"/>
          <w:szCs w:val="24"/>
        </w:rPr>
        <w:t>karantino</w:t>
      </w:r>
      <w:r w:rsidRPr="00ED2E23">
        <w:rPr>
          <w:rFonts w:ascii="Times New Roman" w:hAnsi="Times New Roman" w:cs="Times New Roman"/>
          <w:sz w:val="24"/>
          <w:szCs w:val="24"/>
        </w:rPr>
        <w:t xml:space="preserve">, </w:t>
      </w:r>
      <w:r w:rsidRPr="004F72F2">
        <w:rPr>
          <w:rFonts w:ascii="Times New Roman" w:hAnsi="Times New Roman" w:cs="Times New Roman"/>
          <w:strike/>
          <w:sz w:val="24"/>
          <w:szCs w:val="24"/>
        </w:rPr>
        <w:t>kuri</w:t>
      </w:r>
      <w:r w:rsidRPr="00924186">
        <w:rPr>
          <w:rFonts w:ascii="Times New Roman" w:hAnsi="Times New Roman" w:cs="Times New Roman"/>
          <w:strike/>
          <w:sz w:val="24"/>
          <w:szCs w:val="24"/>
        </w:rPr>
        <w:t>s</w:t>
      </w:r>
      <w:r w:rsidRPr="004F72F2">
        <w:rPr>
          <w:rFonts w:ascii="Times New Roman" w:hAnsi="Times New Roman" w:cs="Times New Roman"/>
          <w:strike/>
          <w:sz w:val="24"/>
          <w:szCs w:val="24"/>
        </w:rPr>
        <w:t xml:space="preserve"> nustatom</w:t>
      </w:r>
      <w:r w:rsidRPr="00924186">
        <w:rPr>
          <w:rFonts w:ascii="Times New Roman" w:hAnsi="Times New Roman" w:cs="Times New Roman"/>
          <w:strike/>
          <w:sz w:val="24"/>
          <w:szCs w:val="24"/>
        </w:rPr>
        <w:t>as</w:t>
      </w:r>
      <w:r w:rsidRPr="00ED2E23">
        <w:rPr>
          <w:rFonts w:ascii="Times New Roman" w:hAnsi="Times New Roman" w:cs="Times New Roman"/>
          <w:sz w:val="24"/>
          <w:szCs w:val="24"/>
        </w:rPr>
        <w:t xml:space="preserve"> </w:t>
      </w:r>
      <w:r w:rsidR="00924186">
        <w:rPr>
          <w:rFonts w:ascii="Times New Roman" w:hAnsi="Times New Roman" w:cs="Times New Roman"/>
          <w:b/>
          <w:bCs/>
          <w:sz w:val="24"/>
          <w:szCs w:val="24"/>
        </w:rPr>
        <w:t xml:space="preserve">kurie nustatomi </w:t>
      </w:r>
      <w:r w:rsidRPr="00ED2E23">
        <w:rPr>
          <w:rFonts w:ascii="Times New Roman" w:hAnsi="Times New Roman" w:cs="Times New Roman"/>
          <w:sz w:val="24"/>
          <w:szCs w:val="24"/>
        </w:rPr>
        <w:t>pagal šį Įstatymą ir kitus teisės aktus, priemonių taikymas žmonėms, jų sveikatos patikrinimai, mikrobiologiniai tyrimai, ypač pavojingų užkrečiamųjų ligų imunoprofilaktika, izoliavimas</w:t>
      </w:r>
      <w:r w:rsidRPr="004F72F2">
        <w:rPr>
          <w:rFonts w:ascii="Times New Roman" w:hAnsi="Times New Roman" w:cs="Times New Roman"/>
          <w:strike/>
          <w:sz w:val="24"/>
          <w:szCs w:val="24"/>
        </w:rPr>
        <w:t>, atliekami tarptautinės teisės aktų nustatyta tvarka</w:t>
      </w:r>
      <w:r w:rsidRPr="00ED2E2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D73EEBB" w14:textId="77777777" w:rsidR="00DD26FF" w:rsidRDefault="00DD26FF" w:rsidP="00F42D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3E9309" w14:textId="77777777" w:rsidR="00F9121F" w:rsidRPr="00EC741C" w:rsidRDefault="00F9121F" w:rsidP="00F42D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CCC9AA" w14:textId="77777777" w:rsidR="003C748C" w:rsidRDefault="003C748C" w:rsidP="00F42D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95F60F" w14:textId="77777777" w:rsidR="006A6E3B" w:rsidRPr="0013645A" w:rsidRDefault="006A6E3B" w:rsidP="00F42DD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645A">
        <w:rPr>
          <w:rFonts w:ascii="Times New Roman" w:hAnsi="Times New Roman" w:cs="Times New Roman"/>
          <w:i/>
          <w:iCs/>
          <w:sz w:val="24"/>
          <w:szCs w:val="24"/>
        </w:rPr>
        <w:t xml:space="preserve">Skelbiu šį Lietuvos Respublikos Seimo priimtą įstatymą. </w:t>
      </w:r>
    </w:p>
    <w:p w14:paraId="210D98C9" w14:textId="77777777" w:rsidR="006A6E3B" w:rsidRDefault="006A6E3B" w:rsidP="00F42DD5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1AB20D3" w14:textId="77777777" w:rsidR="006A6E3B" w:rsidRPr="0013645A" w:rsidRDefault="006A6E3B" w:rsidP="00F42DD5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D171545" w14:textId="77777777" w:rsidR="006A6E3B" w:rsidRPr="006405BC" w:rsidRDefault="006A6E3B" w:rsidP="00F42DD5">
      <w:pPr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645A">
        <w:rPr>
          <w:rFonts w:ascii="Times New Roman" w:hAnsi="Times New Roman" w:cs="Times New Roman"/>
          <w:iCs/>
          <w:sz w:val="24"/>
          <w:szCs w:val="24"/>
        </w:rPr>
        <w:t>Respublikos Prezidentas</w:t>
      </w:r>
    </w:p>
    <w:p w14:paraId="02E3A0A1" w14:textId="1C2DF750" w:rsidR="006A6E3B" w:rsidRDefault="006A6E3B" w:rsidP="00C77B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758324" w14:textId="7934D610" w:rsidR="008B0C5C" w:rsidRDefault="008B0C5C" w:rsidP="00C77B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0529C8" w14:textId="1020D52C" w:rsidR="008B0C5C" w:rsidRDefault="008B0C5C" w:rsidP="00C77B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9EA1AB" w14:textId="77777777" w:rsidR="008B0C5C" w:rsidRPr="00C73A6B" w:rsidRDefault="008B0C5C" w:rsidP="00C77B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B0C5C" w:rsidRPr="00C73A6B" w:rsidSect="00BE1BF8">
      <w:headerReference w:type="even" r:id="rId10"/>
      <w:headerReference w:type="default" r:id="rId11"/>
      <w:pgSz w:w="11907" w:h="16839" w:code="9"/>
      <w:pgMar w:top="1134" w:right="567" w:bottom="1134" w:left="1701" w:header="567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96C07" w14:textId="77777777" w:rsidR="00804385" w:rsidRDefault="00804385">
      <w:r>
        <w:separator/>
      </w:r>
    </w:p>
  </w:endnote>
  <w:endnote w:type="continuationSeparator" w:id="0">
    <w:p w14:paraId="67A7D11C" w14:textId="77777777" w:rsidR="00804385" w:rsidRDefault="0080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681E7" w14:textId="77777777" w:rsidR="00804385" w:rsidRDefault="00804385">
      <w:r>
        <w:separator/>
      </w:r>
    </w:p>
  </w:footnote>
  <w:footnote w:type="continuationSeparator" w:id="0">
    <w:p w14:paraId="49920D2D" w14:textId="77777777" w:rsidR="00804385" w:rsidRDefault="0080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6DCD2" w14:textId="77777777" w:rsidR="00391A56" w:rsidRDefault="00391A56" w:rsidP="007517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321E06" w14:textId="77777777" w:rsidR="00391A56" w:rsidRPr="00BC0CE4" w:rsidRDefault="00391A56" w:rsidP="007517A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88A99" w14:textId="77777777" w:rsidR="00391A56" w:rsidRPr="00BC0CE4" w:rsidRDefault="00391A56" w:rsidP="007517AD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BC0CE4">
      <w:rPr>
        <w:rStyle w:val="Puslapionumeris"/>
      </w:rPr>
      <w:fldChar w:fldCharType="begin"/>
    </w:r>
    <w:r w:rsidRPr="00BC0CE4">
      <w:rPr>
        <w:rStyle w:val="Puslapionumeris"/>
      </w:rPr>
      <w:instrText xml:space="preserve">PAGE  </w:instrText>
    </w:r>
    <w:r w:rsidRPr="00BC0CE4">
      <w:rPr>
        <w:rStyle w:val="Puslapionumeris"/>
      </w:rPr>
      <w:fldChar w:fldCharType="separate"/>
    </w:r>
    <w:r w:rsidRPr="00BC0CE4">
      <w:rPr>
        <w:rStyle w:val="Puslapionumeris"/>
        <w:noProof/>
      </w:rPr>
      <w:t>1</w:t>
    </w:r>
    <w:r w:rsidRPr="00BC0CE4">
      <w:rPr>
        <w:rStyle w:val="Puslapionumeris"/>
      </w:rPr>
      <w:fldChar w:fldCharType="end"/>
    </w:r>
  </w:p>
  <w:p w14:paraId="521A03B9" w14:textId="77777777" w:rsidR="00391A56" w:rsidRPr="00BC0CE4" w:rsidRDefault="00391A56" w:rsidP="007517AD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A4F97"/>
    <w:multiLevelType w:val="hybridMultilevel"/>
    <w:tmpl w:val="138A06F2"/>
    <w:lvl w:ilvl="0" w:tplc="73CE2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F64F6F"/>
    <w:multiLevelType w:val="hybridMultilevel"/>
    <w:tmpl w:val="CE32E182"/>
    <w:lvl w:ilvl="0" w:tplc="F9EA3FF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64300"/>
    <w:multiLevelType w:val="hybridMultilevel"/>
    <w:tmpl w:val="5FFCE38C"/>
    <w:lvl w:ilvl="0" w:tplc="8A101F0C">
      <w:start w:val="1"/>
      <w:numFmt w:val="decimal"/>
      <w:lvlText w:val="%1."/>
      <w:lvlJc w:val="left"/>
      <w:pPr>
        <w:ind w:left="1140" w:hanging="4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CD5C34"/>
    <w:multiLevelType w:val="hybridMultilevel"/>
    <w:tmpl w:val="494668C4"/>
    <w:lvl w:ilvl="0" w:tplc="F9002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E97BA9"/>
    <w:multiLevelType w:val="hybridMultilevel"/>
    <w:tmpl w:val="2334C770"/>
    <w:lvl w:ilvl="0" w:tplc="CFBC1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76417A"/>
    <w:multiLevelType w:val="hybridMultilevel"/>
    <w:tmpl w:val="ECC4B610"/>
    <w:lvl w:ilvl="0" w:tplc="19D8F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7A5AAA"/>
    <w:multiLevelType w:val="hybridMultilevel"/>
    <w:tmpl w:val="CF30F66E"/>
    <w:lvl w:ilvl="0" w:tplc="093480F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EF5B96"/>
    <w:multiLevelType w:val="hybridMultilevel"/>
    <w:tmpl w:val="98F6B550"/>
    <w:lvl w:ilvl="0" w:tplc="A0C63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354EFC"/>
    <w:multiLevelType w:val="hybridMultilevel"/>
    <w:tmpl w:val="CE368066"/>
    <w:lvl w:ilvl="0" w:tplc="A6208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48"/>
    <w:rsid w:val="00004931"/>
    <w:rsid w:val="00007473"/>
    <w:rsid w:val="000159A6"/>
    <w:rsid w:val="00027374"/>
    <w:rsid w:val="00031C3C"/>
    <w:rsid w:val="00062C52"/>
    <w:rsid w:val="00073563"/>
    <w:rsid w:val="0008774C"/>
    <w:rsid w:val="00096FF3"/>
    <w:rsid w:val="00097A94"/>
    <w:rsid w:val="00097CAF"/>
    <w:rsid w:val="000C5C94"/>
    <w:rsid w:val="000D7488"/>
    <w:rsid w:val="00100E72"/>
    <w:rsid w:val="00101287"/>
    <w:rsid w:val="00103446"/>
    <w:rsid w:val="00105195"/>
    <w:rsid w:val="00143EBD"/>
    <w:rsid w:val="001625E3"/>
    <w:rsid w:val="001650B5"/>
    <w:rsid w:val="00193236"/>
    <w:rsid w:val="001B46C6"/>
    <w:rsid w:val="001C57A4"/>
    <w:rsid w:val="001D508A"/>
    <w:rsid w:val="001D57B0"/>
    <w:rsid w:val="001D718B"/>
    <w:rsid w:val="001F748F"/>
    <w:rsid w:val="0020282D"/>
    <w:rsid w:val="00212889"/>
    <w:rsid w:val="002255E6"/>
    <w:rsid w:val="0024096E"/>
    <w:rsid w:val="002479D6"/>
    <w:rsid w:val="00265331"/>
    <w:rsid w:val="002702A0"/>
    <w:rsid w:val="00270416"/>
    <w:rsid w:val="002801E4"/>
    <w:rsid w:val="002A06AF"/>
    <w:rsid w:val="002B2F35"/>
    <w:rsid w:val="002B3214"/>
    <w:rsid w:val="002D6A26"/>
    <w:rsid w:val="002E061D"/>
    <w:rsid w:val="00303B8F"/>
    <w:rsid w:val="00306966"/>
    <w:rsid w:val="0031325D"/>
    <w:rsid w:val="003355A3"/>
    <w:rsid w:val="003364FB"/>
    <w:rsid w:val="0035021C"/>
    <w:rsid w:val="003560BA"/>
    <w:rsid w:val="0036581A"/>
    <w:rsid w:val="00375067"/>
    <w:rsid w:val="00391A56"/>
    <w:rsid w:val="003A0529"/>
    <w:rsid w:val="003A0842"/>
    <w:rsid w:val="003A34D8"/>
    <w:rsid w:val="003A7317"/>
    <w:rsid w:val="003B198B"/>
    <w:rsid w:val="003C48A7"/>
    <w:rsid w:val="003C748C"/>
    <w:rsid w:val="003E1AB3"/>
    <w:rsid w:val="0043277C"/>
    <w:rsid w:val="00433E22"/>
    <w:rsid w:val="00433F85"/>
    <w:rsid w:val="00436B8E"/>
    <w:rsid w:val="004463CF"/>
    <w:rsid w:val="00452B09"/>
    <w:rsid w:val="00483C22"/>
    <w:rsid w:val="004A0F6B"/>
    <w:rsid w:val="004A3DD5"/>
    <w:rsid w:val="004A77A4"/>
    <w:rsid w:val="004B22D9"/>
    <w:rsid w:val="004B489B"/>
    <w:rsid w:val="004D05B6"/>
    <w:rsid w:val="004F40DA"/>
    <w:rsid w:val="004F72F2"/>
    <w:rsid w:val="00513457"/>
    <w:rsid w:val="005143E0"/>
    <w:rsid w:val="00516ECF"/>
    <w:rsid w:val="005221B7"/>
    <w:rsid w:val="005527A9"/>
    <w:rsid w:val="005556A9"/>
    <w:rsid w:val="00571012"/>
    <w:rsid w:val="005863D4"/>
    <w:rsid w:val="00594BA1"/>
    <w:rsid w:val="005A6002"/>
    <w:rsid w:val="005E0A01"/>
    <w:rsid w:val="005F3A39"/>
    <w:rsid w:val="005F6F22"/>
    <w:rsid w:val="0060544E"/>
    <w:rsid w:val="00605C13"/>
    <w:rsid w:val="00613134"/>
    <w:rsid w:val="00616BBF"/>
    <w:rsid w:val="00622055"/>
    <w:rsid w:val="00631BC0"/>
    <w:rsid w:val="00650788"/>
    <w:rsid w:val="006556FA"/>
    <w:rsid w:val="00676A20"/>
    <w:rsid w:val="00685C9D"/>
    <w:rsid w:val="006A6E3B"/>
    <w:rsid w:val="006B4D02"/>
    <w:rsid w:val="006C5B3C"/>
    <w:rsid w:val="006D24AD"/>
    <w:rsid w:val="006E0409"/>
    <w:rsid w:val="006F0A5D"/>
    <w:rsid w:val="00701967"/>
    <w:rsid w:val="00717705"/>
    <w:rsid w:val="0072370F"/>
    <w:rsid w:val="007275F6"/>
    <w:rsid w:val="00732E8C"/>
    <w:rsid w:val="007517AD"/>
    <w:rsid w:val="00753016"/>
    <w:rsid w:val="007543FB"/>
    <w:rsid w:val="00765858"/>
    <w:rsid w:val="00784F11"/>
    <w:rsid w:val="00787BC0"/>
    <w:rsid w:val="0079790E"/>
    <w:rsid w:val="007A483C"/>
    <w:rsid w:val="007B4A5C"/>
    <w:rsid w:val="007D3E2E"/>
    <w:rsid w:val="007E2D15"/>
    <w:rsid w:val="007F5EDF"/>
    <w:rsid w:val="007F68CE"/>
    <w:rsid w:val="00804385"/>
    <w:rsid w:val="008052BF"/>
    <w:rsid w:val="008155D3"/>
    <w:rsid w:val="0081646A"/>
    <w:rsid w:val="00840715"/>
    <w:rsid w:val="00841F32"/>
    <w:rsid w:val="00864168"/>
    <w:rsid w:val="00874105"/>
    <w:rsid w:val="00875BF0"/>
    <w:rsid w:val="00876D3E"/>
    <w:rsid w:val="00890D51"/>
    <w:rsid w:val="008A2B21"/>
    <w:rsid w:val="008B0C5C"/>
    <w:rsid w:val="008D2CE7"/>
    <w:rsid w:val="008D5288"/>
    <w:rsid w:val="008F431C"/>
    <w:rsid w:val="008F65B5"/>
    <w:rsid w:val="00900CFD"/>
    <w:rsid w:val="00902C89"/>
    <w:rsid w:val="00906C58"/>
    <w:rsid w:val="00914063"/>
    <w:rsid w:val="00924186"/>
    <w:rsid w:val="00930EEA"/>
    <w:rsid w:val="0093133A"/>
    <w:rsid w:val="00937547"/>
    <w:rsid w:val="00940D9D"/>
    <w:rsid w:val="00941D39"/>
    <w:rsid w:val="00943D91"/>
    <w:rsid w:val="009704B9"/>
    <w:rsid w:val="0098763A"/>
    <w:rsid w:val="009A42EA"/>
    <w:rsid w:val="009A790F"/>
    <w:rsid w:val="009B5894"/>
    <w:rsid w:val="009B69AA"/>
    <w:rsid w:val="009D243F"/>
    <w:rsid w:val="009E7AED"/>
    <w:rsid w:val="009F3993"/>
    <w:rsid w:val="00A100AE"/>
    <w:rsid w:val="00A3039D"/>
    <w:rsid w:val="00A32A93"/>
    <w:rsid w:val="00A457AC"/>
    <w:rsid w:val="00A474DD"/>
    <w:rsid w:val="00A60B82"/>
    <w:rsid w:val="00A6336A"/>
    <w:rsid w:val="00A6743A"/>
    <w:rsid w:val="00A86C14"/>
    <w:rsid w:val="00A94CCB"/>
    <w:rsid w:val="00AA18D1"/>
    <w:rsid w:val="00AB4EC9"/>
    <w:rsid w:val="00AB505C"/>
    <w:rsid w:val="00AB79BD"/>
    <w:rsid w:val="00AC0AE0"/>
    <w:rsid w:val="00AC366A"/>
    <w:rsid w:val="00AD3DB4"/>
    <w:rsid w:val="00AF553F"/>
    <w:rsid w:val="00AF6791"/>
    <w:rsid w:val="00B053AB"/>
    <w:rsid w:val="00B140E1"/>
    <w:rsid w:val="00B22749"/>
    <w:rsid w:val="00B22E60"/>
    <w:rsid w:val="00B27026"/>
    <w:rsid w:val="00B341D8"/>
    <w:rsid w:val="00B356E1"/>
    <w:rsid w:val="00B40C53"/>
    <w:rsid w:val="00B46DD5"/>
    <w:rsid w:val="00B47559"/>
    <w:rsid w:val="00B631AE"/>
    <w:rsid w:val="00B65350"/>
    <w:rsid w:val="00B9272B"/>
    <w:rsid w:val="00B94B3C"/>
    <w:rsid w:val="00BB3FE4"/>
    <w:rsid w:val="00BC6150"/>
    <w:rsid w:val="00BE1BF8"/>
    <w:rsid w:val="00BE4DCE"/>
    <w:rsid w:val="00BF2373"/>
    <w:rsid w:val="00C0406F"/>
    <w:rsid w:val="00C068FA"/>
    <w:rsid w:val="00C13E10"/>
    <w:rsid w:val="00C22451"/>
    <w:rsid w:val="00C24423"/>
    <w:rsid w:val="00C25A71"/>
    <w:rsid w:val="00C272E3"/>
    <w:rsid w:val="00C325F4"/>
    <w:rsid w:val="00C37881"/>
    <w:rsid w:val="00C3789A"/>
    <w:rsid w:val="00C45185"/>
    <w:rsid w:val="00C56EEA"/>
    <w:rsid w:val="00C6253F"/>
    <w:rsid w:val="00C724EF"/>
    <w:rsid w:val="00C7313E"/>
    <w:rsid w:val="00C73A6B"/>
    <w:rsid w:val="00C77BCD"/>
    <w:rsid w:val="00CA46CF"/>
    <w:rsid w:val="00CF39DB"/>
    <w:rsid w:val="00D01D28"/>
    <w:rsid w:val="00D252B7"/>
    <w:rsid w:val="00D2669C"/>
    <w:rsid w:val="00D43A8E"/>
    <w:rsid w:val="00D6249F"/>
    <w:rsid w:val="00D83641"/>
    <w:rsid w:val="00D839A6"/>
    <w:rsid w:val="00DA1298"/>
    <w:rsid w:val="00DB1D0D"/>
    <w:rsid w:val="00DC0CC6"/>
    <w:rsid w:val="00DC7C8B"/>
    <w:rsid w:val="00DD26FF"/>
    <w:rsid w:val="00DD2D7C"/>
    <w:rsid w:val="00DE5A74"/>
    <w:rsid w:val="00DF7A7E"/>
    <w:rsid w:val="00E16921"/>
    <w:rsid w:val="00E329D1"/>
    <w:rsid w:val="00E448A0"/>
    <w:rsid w:val="00E60233"/>
    <w:rsid w:val="00E63C93"/>
    <w:rsid w:val="00E701DB"/>
    <w:rsid w:val="00E76F05"/>
    <w:rsid w:val="00E86870"/>
    <w:rsid w:val="00EB65F5"/>
    <w:rsid w:val="00EC741C"/>
    <w:rsid w:val="00ED2E23"/>
    <w:rsid w:val="00EF5A6E"/>
    <w:rsid w:val="00F16AA0"/>
    <w:rsid w:val="00F25803"/>
    <w:rsid w:val="00F40431"/>
    <w:rsid w:val="00F42DA4"/>
    <w:rsid w:val="00F42DD5"/>
    <w:rsid w:val="00F57AFE"/>
    <w:rsid w:val="00F67ED6"/>
    <w:rsid w:val="00F80F48"/>
    <w:rsid w:val="00F9121F"/>
    <w:rsid w:val="00F93733"/>
    <w:rsid w:val="00FA5A5A"/>
    <w:rsid w:val="00FB2946"/>
    <w:rsid w:val="00FC0140"/>
    <w:rsid w:val="00FF0D72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6B345"/>
  <w15:chartTrackingRefBased/>
  <w15:docId w15:val="{5FA8F7AE-C063-4FB5-8B66-38BDC8D5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0F48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80F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80F48"/>
    <w:rPr>
      <w:rFonts w:ascii="Arial" w:eastAsia="Times New Roman" w:hAnsi="Arial" w:cs="Arial"/>
      <w:sz w:val="20"/>
      <w:szCs w:val="20"/>
      <w:lang w:eastAsia="lt-LT"/>
    </w:rPr>
  </w:style>
  <w:style w:type="paragraph" w:styleId="Porat">
    <w:name w:val="footer"/>
    <w:basedOn w:val="prastasis"/>
    <w:link w:val="PoratDiagrama"/>
    <w:rsid w:val="00F80F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80F48"/>
    <w:rPr>
      <w:rFonts w:ascii="Arial" w:eastAsia="Times New Roman" w:hAnsi="Arial" w:cs="Arial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80F48"/>
  </w:style>
  <w:style w:type="paragraph" w:customStyle="1" w:styleId="taltipfb">
    <w:name w:val="taltipfb"/>
    <w:basedOn w:val="prastasis"/>
    <w:rsid w:val="00F80F48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tajtip">
    <w:name w:val="tajtip"/>
    <w:basedOn w:val="prastasis"/>
    <w:rsid w:val="00F80F48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21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21B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221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221B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221B7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21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21B7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306966"/>
    <w:pPr>
      <w:ind w:left="720"/>
      <w:contextualSpacing/>
    </w:pPr>
  </w:style>
  <w:style w:type="paragraph" w:styleId="Pataisymai">
    <w:name w:val="Revision"/>
    <w:hidden/>
    <w:uiPriority w:val="99"/>
    <w:semiHidden/>
    <w:rsid w:val="001D718B"/>
    <w:pPr>
      <w:spacing w:after="0" w:line="240" w:lineRule="auto"/>
    </w:pPr>
    <w:rPr>
      <w:rFonts w:ascii="Arial" w:eastAsia="Times New Roman" w:hAnsi="Arial" w:cs="Arial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9C1DC913ECD6498C4DE29D0DDCDF9B" ma:contentTypeVersion="10" ma:contentTypeDescription="Kurkite naują dokumentą." ma:contentTypeScope="" ma:versionID="fee9f68e244f3aad78e12c1d9105c2ea">
  <xsd:schema xmlns:xsd="http://www.w3.org/2001/XMLSchema" xmlns:xs="http://www.w3.org/2001/XMLSchema" xmlns:p="http://schemas.microsoft.com/office/2006/metadata/properties" xmlns:ns3="85d4c2aa-9c4b-41f7-ad31-6cdf47405893" targetNamespace="http://schemas.microsoft.com/office/2006/metadata/properties" ma:root="true" ma:fieldsID="9f606af8e6caa9416f484880534302b3" ns3:_="">
    <xsd:import namespace="85d4c2aa-9c4b-41f7-ad31-6cdf47405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c2aa-9c4b-41f7-ad31-6cdf47405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AC681-D059-4FCC-8FF4-E867A7099B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AAE66-D0D5-47DE-8976-F0CFCF083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c2aa-9c4b-41f7-ad31-6cdf47405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CD72EF-513E-4D65-8CAC-74894673A4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2282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2021-03-07T10:01:00Z</dcterms:created>
  <dc:creator>Aušrinė Storpirštienė</dc:creator>
  <cp:lastModifiedBy>Sandra Babiedaitė</cp:lastModifiedBy>
  <cp:lastPrinted>2020-03-24T13:10:00Z</cp:lastPrinted>
  <dcterms:modified xsi:type="dcterms:W3CDTF">2021-03-08T06:01:00Z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0x010100F89C1DC913ECD6498C4DE29D0DDCDF9B</vt:lpwstr>
  </property>
</Properties>
</file>