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F10956" w14:textId="77777777" w:rsidR="00FE5006" w:rsidRPr="00FE5006" w:rsidRDefault="002040E4" w:rsidP="00E36CF6">
      <w:pPr>
        <w:pStyle w:val="Pagrindinistekstas"/>
        <w:widowControl w:val="0"/>
        <w:spacing w:line="360" w:lineRule="atLeast"/>
        <w:jc w:val="center"/>
        <w:rPr>
          <w:b/>
          <w:caps/>
        </w:rPr>
      </w:pPr>
      <w:r w:rsidRPr="00304A79">
        <w:rPr>
          <w:b/>
          <w:caps/>
        </w:rPr>
        <w:t>DĖL</w:t>
      </w:r>
      <w:r w:rsidR="0065696F" w:rsidRPr="0065696F">
        <w:rPr>
          <w:b/>
          <w:caps/>
        </w:rPr>
        <w:t xml:space="preserve"> </w:t>
      </w:r>
      <w:r w:rsidR="00FE5006" w:rsidRPr="00FE5006">
        <w:rPr>
          <w:b/>
          <w:caps/>
        </w:rPr>
        <w:t xml:space="preserve">LIETUVOS RESPUBLIKOS VYRIAUSYBĖS 2004 m. KOVO 22 d. nutarimO </w:t>
      </w:r>
      <w:r w:rsidR="00FE5006" w:rsidRPr="00FE5006">
        <w:rPr>
          <w:b/>
          <w:caps/>
        </w:rPr>
        <w:br/>
        <w:t>Nr. 309 „DĖL NELAIMINGŲ ATSITIKIMŲ DARBE IR PROFESINIŲ LIGŲ SOCIALINIO DRAUDIMO IŠMOKŲ NUOSTATŲ PATVIRTINIMO“</w:t>
      </w:r>
    </w:p>
    <w:p w14:paraId="34FFFB7D" w14:textId="77777777" w:rsidR="00FE5006" w:rsidRPr="00FE5006" w:rsidRDefault="00FE5006" w:rsidP="00E36CF6">
      <w:pPr>
        <w:widowControl w:val="0"/>
        <w:jc w:val="center"/>
        <w:rPr>
          <w:b/>
          <w:caps/>
        </w:rPr>
      </w:pPr>
      <w:r w:rsidRPr="00FE5006">
        <w:rPr>
          <w:b/>
          <w:caps/>
        </w:rPr>
        <w:t>PAKEITIMO</w:t>
      </w:r>
    </w:p>
    <w:p w14:paraId="5B5FBCAE" w14:textId="77777777" w:rsidR="00E75E98" w:rsidRPr="00304A79" w:rsidRDefault="00E75E98" w:rsidP="00E36CF6">
      <w:pPr>
        <w:pStyle w:val="Antrats"/>
        <w:widowControl w:val="0"/>
        <w:jc w:val="center"/>
      </w:pPr>
    </w:p>
    <w:p w14:paraId="02D649FD" w14:textId="77777777" w:rsidR="00E75E98" w:rsidRPr="00304A79" w:rsidRDefault="00C85F30" w:rsidP="00E36CF6">
      <w:pPr>
        <w:widowControl w:val="0"/>
        <w:jc w:val="center"/>
      </w:pPr>
      <w:sdt>
        <w:sdtPr>
          <w:tag w:val="registravimoDataIlga"/>
          <w:id w:val="-278879082"/>
          <w:placeholder>
            <w:docPart w:val="08A5D0A1E5174848834853118C718243"/>
          </w:placeholder>
          <w:showingPlcHdr/>
        </w:sdtPr>
        <w:sdtEndPr/>
        <w:sdtContent>
          <w:r>
            <w:t/>
          </w:r>
        </w:sdtContent>
      </w:sdt>
      <w:r w:rsidR="00E75E98" w:rsidRPr="00304A79">
        <w:t xml:space="preserve"> Nr. </w:t>
      </w:r>
      <w:sdt>
        <w:sdtPr>
          <w:tag w:val="registravimoNr"/>
          <w:id w:val="2002849812"/>
          <w:placeholder>
            <w:docPart w:val="08A5D0A1E5174848834853118C718243"/>
          </w:placeholder>
          <w:showingPlcHdr/>
        </w:sdtPr>
        <w:sdtEndPr/>
        <w:sdtContent>
          <w:r>
            <w:t/>
          </w:r>
        </w:sdtContent>
      </w:sdt>
    </w:p>
    <w:p w14:paraId="71E11C2A" w14:textId="77777777" w:rsidR="00E75E98" w:rsidRPr="00304A79" w:rsidRDefault="00E75E98" w:rsidP="00E36CF6">
      <w:pPr>
        <w:widowControl w:val="0"/>
        <w:jc w:val="center"/>
      </w:pPr>
      <w:r w:rsidRPr="00304A79">
        <w:t>Vilnius</w:t>
      </w:r>
    </w:p>
    <w:p w14:paraId="64026C5F" w14:textId="77777777" w:rsidR="001218CD" w:rsidRPr="009B3E68" w:rsidRDefault="001218CD" w:rsidP="00E36CF6">
      <w:pPr>
        <w:widowControl w:val="0"/>
        <w:jc w:val="both"/>
        <w:rPr>
          <w:lang w:val="en-US"/>
        </w:rPr>
      </w:pPr>
    </w:p>
    <w:p w14:paraId="4C0465AF" w14:textId="77777777" w:rsidR="005B34FD" w:rsidRDefault="005B34FD" w:rsidP="00B13B8F">
      <w:pPr>
        <w:widowControl w:val="0"/>
        <w:spacing w:line="360" w:lineRule="atLeast"/>
        <w:ind w:firstLine="720"/>
        <w:jc w:val="both"/>
      </w:pPr>
      <w:bookmarkStart w:id="0" w:name="part_47a2b54b6fa9455dbd8aa0228d41bd05"/>
      <w:bookmarkEnd w:id="0"/>
      <w:r w:rsidRPr="0065696F">
        <w:t xml:space="preserve">Lietuvos Respublikos Vyriausybė n u t a r i a: </w:t>
      </w:r>
    </w:p>
    <w:p w14:paraId="2E5B0B53" w14:textId="187641E4" w:rsidR="00AB7721" w:rsidRDefault="00BD2A19" w:rsidP="00B13B8F">
      <w:pPr>
        <w:widowControl w:val="0"/>
        <w:spacing w:line="360" w:lineRule="atLeast"/>
        <w:ind w:firstLine="720"/>
        <w:jc w:val="both"/>
      </w:pPr>
      <w:r>
        <w:t>P</w:t>
      </w:r>
      <w:r w:rsidR="00FE5006" w:rsidRPr="0065696F">
        <w:t xml:space="preserve">akeisti </w:t>
      </w:r>
      <w:r w:rsidR="002C04EC" w:rsidRPr="000342B4">
        <w:t>Nelaimingų atsitikimų darbe ir profesinių ligų socialinio draudimo išmokų nuostatus, patvirtintus</w:t>
      </w:r>
      <w:r w:rsidR="002C04EC" w:rsidRPr="0065696F">
        <w:t xml:space="preserve"> </w:t>
      </w:r>
      <w:r w:rsidR="00FE5006" w:rsidRPr="0065696F">
        <w:t>Li</w:t>
      </w:r>
      <w:r w:rsidR="00FE5006">
        <w:t>etuvos Respublikos Vyriausybės 2004 m. kovo 22 d. nutarim</w:t>
      </w:r>
      <w:r w:rsidR="002C04EC">
        <w:t>u</w:t>
      </w:r>
      <w:r w:rsidR="00FE5006">
        <w:t xml:space="preserve"> Nr.</w:t>
      </w:r>
      <w:r w:rsidR="008636FC">
        <w:t> </w:t>
      </w:r>
      <w:r w:rsidR="00FE5006">
        <w:t>309</w:t>
      </w:r>
      <w:r w:rsidR="00FE5006" w:rsidRPr="0065696F">
        <w:t xml:space="preserve"> „Dėl </w:t>
      </w:r>
      <w:r w:rsidR="00FE5006">
        <w:t>Nelaimingų atsitikimų darbe ir profesinių ligų socialinio draudimo išmokų nuostatų patvirtinimo</w:t>
      </w:r>
      <w:r w:rsidR="00FE5006" w:rsidRPr="0065696F">
        <w:t>“:</w:t>
      </w:r>
    </w:p>
    <w:p w14:paraId="26D3DAE3" w14:textId="0807783A" w:rsidR="00FE5006" w:rsidRDefault="00BD2A19" w:rsidP="00B13B8F">
      <w:pPr>
        <w:pStyle w:val="Sraopastraipa"/>
        <w:widowControl w:val="0"/>
        <w:tabs>
          <w:tab w:val="left" w:pos="1134"/>
        </w:tabs>
        <w:spacing w:after="0" w:line="360" w:lineRule="atLeast"/>
        <w:ind w:left="709"/>
        <w:jc w:val="both"/>
      </w:pPr>
      <w:r>
        <w:t>1</w:t>
      </w:r>
      <w:r w:rsidR="00AD086B">
        <w:t>.</w:t>
      </w:r>
      <w:r w:rsidR="00FE5006">
        <w:t xml:space="preserve"> </w:t>
      </w:r>
      <w:r w:rsidR="00FE5006" w:rsidRPr="00E3380D">
        <w:t xml:space="preserve">Pakeisti </w:t>
      </w:r>
      <w:r w:rsidR="00A86812">
        <w:t>1</w:t>
      </w:r>
      <w:r w:rsidR="00FE5006" w:rsidRPr="00E3380D">
        <w:t xml:space="preserve"> punktą ir</w:t>
      </w:r>
      <w:r w:rsidR="00FE5006">
        <w:t xml:space="preserve"> jį išdėstyti taip:</w:t>
      </w:r>
    </w:p>
    <w:p w14:paraId="2880FAF3" w14:textId="085F9F89" w:rsidR="00FE5006" w:rsidRDefault="00FE5006" w:rsidP="00B13B8F">
      <w:pPr>
        <w:widowControl w:val="0"/>
        <w:spacing w:line="360" w:lineRule="atLeast"/>
        <w:ind w:firstLine="720"/>
        <w:jc w:val="both"/>
      </w:pPr>
      <w:r>
        <w:t>„</w:t>
      </w:r>
      <w:r w:rsidR="00A86812">
        <w:t>1</w:t>
      </w:r>
      <w:r w:rsidRPr="00EB58E7">
        <w:t>.</w:t>
      </w:r>
      <w:r w:rsidR="00A86812">
        <w:t xml:space="preserve"> </w:t>
      </w:r>
      <w:r w:rsidR="00A86812">
        <w:rPr>
          <w:color w:val="000000"/>
        </w:rPr>
        <w:t> </w:t>
      </w:r>
      <w:r w:rsidR="00D331FF">
        <w:rPr>
          <w:color w:val="000000"/>
        </w:rPr>
        <w:t>Nelaimingų atsitikimų darbe ir profesinių ligų socialinio draudimo išmokų nuostatai (toliau – Nuostatai) nustato nelaimingų atsitikimų darbe (tarnyboje), pakeliui į darbą (tarnybą) ar iš darbo (tarnybos) (toliau – nelaimingi atsitikimai darbe) ir profesinių ligų pripažinimo draudžiamaisiais ar nedraudžiamaisiais įvykiais tvarką,</w:t>
      </w:r>
      <w:r w:rsidR="00FC5452" w:rsidRPr="00FC5452">
        <w:t xml:space="preserve"> </w:t>
      </w:r>
      <w:r w:rsidR="00FC5452" w:rsidRPr="00FC5452">
        <w:rPr>
          <w:b/>
          <w:bCs/>
          <w:color w:val="000000"/>
        </w:rPr>
        <w:t>nelaimingų atsitikimų darbe (tarnyboje), pakeliui į darbą (tarnybą) ar iš darbo (tarnybos) ir profesinių ligų socialinio</w:t>
      </w:r>
      <w:r w:rsidR="00D331FF">
        <w:rPr>
          <w:color w:val="000000"/>
        </w:rPr>
        <w:t xml:space="preserve"> draudimo </w:t>
      </w:r>
      <w:r w:rsidR="00FC5452" w:rsidRPr="00FC5452">
        <w:rPr>
          <w:b/>
          <w:bCs/>
          <w:color w:val="000000"/>
        </w:rPr>
        <w:t xml:space="preserve">(toliau – </w:t>
      </w:r>
      <w:r w:rsidR="008344C5">
        <w:rPr>
          <w:b/>
          <w:bCs/>
          <w:color w:val="000000"/>
        </w:rPr>
        <w:t xml:space="preserve">nelaimingų atsitikimų darbe socialinis </w:t>
      </w:r>
      <w:r w:rsidR="00FC5452" w:rsidRPr="00FC5452">
        <w:rPr>
          <w:b/>
          <w:bCs/>
          <w:color w:val="000000"/>
        </w:rPr>
        <w:t>draudimas)</w:t>
      </w:r>
      <w:r w:rsidR="00FC5452">
        <w:rPr>
          <w:color w:val="000000"/>
        </w:rPr>
        <w:t xml:space="preserve"> </w:t>
      </w:r>
      <w:r w:rsidR="00D331FF">
        <w:rPr>
          <w:color w:val="000000"/>
        </w:rPr>
        <w:t xml:space="preserve">išmokų: ligos dėl nelaimingo atsitikimo darbe ar profesinės ligos išmokos, netekto darbingumo vienkartinės kompensacijos, netekto darbingumo periodinės kompensacijos, vienkartinės draudimo išmokos apdraustajam </w:t>
      </w:r>
      <w:r w:rsidR="00D331FF" w:rsidRPr="00D331FF">
        <w:rPr>
          <w:b/>
          <w:bCs/>
          <w:color w:val="000000"/>
        </w:rPr>
        <w:t xml:space="preserve">asmeniui </w:t>
      </w:r>
      <w:r w:rsidR="00FC72A9">
        <w:rPr>
          <w:b/>
          <w:bCs/>
          <w:color w:val="000000"/>
        </w:rPr>
        <w:t xml:space="preserve">(toliau – apdraustasis) </w:t>
      </w:r>
      <w:r w:rsidR="00D331FF">
        <w:rPr>
          <w:color w:val="000000"/>
        </w:rPr>
        <w:t xml:space="preserve">mirus, periodinės draudimo išmokos apdraustajam mirus </w:t>
      </w:r>
      <w:r w:rsidR="002876B3">
        <w:rPr>
          <w:b/>
          <w:bCs/>
          <w:color w:val="000000"/>
        </w:rPr>
        <w:t xml:space="preserve">(toliau kartu – </w:t>
      </w:r>
      <w:r w:rsidR="008344C5">
        <w:rPr>
          <w:b/>
          <w:bCs/>
          <w:color w:val="000000"/>
        </w:rPr>
        <w:t xml:space="preserve">nelaimingų atsitikimų darbe socialinio </w:t>
      </w:r>
      <w:r w:rsidR="002876B3">
        <w:rPr>
          <w:b/>
          <w:bCs/>
          <w:color w:val="000000"/>
        </w:rPr>
        <w:t xml:space="preserve">draudimo išmokos) </w:t>
      </w:r>
      <w:r w:rsidR="00D331FF">
        <w:rPr>
          <w:color w:val="000000"/>
        </w:rPr>
        <w:t>skyrimo, apskaičiavimo ir mokėjimo tvarką.</w:t>
      </w:r>
      <w:r>
        <w:t>“</w:t>
      </w:r>
    </w:p>
    <w:p w14:paraId="5777F2F8" w14:textId="703627DA" w:rsidR="00F564C6" w:rsidRDefault="00F564C6" w:rsidP="00F564C6">
      <w:pPr>
        <w:widowControl w:val="0"/>
        <w:spacing w:line="360" w:lineRule="atLeast"/>
        <w:ind w:firstLine="720"/>
        <w:jc w:val="both"/>
      </w:pPr>
      <w:r>
        <w:t>2. Pakeisti 3 punktą ir jį išdėstyti taip:</w:t>
      </w:r>
    </w:p>
    <w:p w14:paraId="6DFD9636" w14:textId="49A11766" w:rsidR="00F564C6" w:rsidRDefault="00F564C6" w:rsidP="00F564C6">
      <w:pPr>
        <w:spacing w:line="360" w:lineRule="atLeast"/>
        <w:ind w:firstLine="720"/>
        <w:jc w:val="both"/>
      </w:pPr>
      <w:r>
        <w:t xml:space="preserve">„3. Nelaimingų atsitikimų darbe </w:t>
      </w:r>
      <w:r w:rsidRPr="00F564C6">
        <w:rPr>
          <w:strike/>
        </w:rPr>
        <w:t>ir profesinių ligų</w:t>
      </w:r>
      <w:r>
        <w:t xml:space="preserve"> socialiniu draudimu </w:t>
      </w:r>
      <w:r w:rsidRPr="00F564C6">
        <w:rPr>
          <w:strike/>
        </w:rPr>
        <w:t>(toliau – nelaimingų atsitikimų darbe socialinis draudimas)</w:t>
      </w:r>
      <w:r>
        <w:t xml:space="preserve"> draudžiami asmenys, nurodyti Valstybinio socialinio draudimo įstatymo 4 straipsnio 1–4 dalyse ir 6 straipsnio 4, 5</w:t>
      </w:r>
      <w:r w:rsidR="009D5FC3">
        <w:rPr>
          <w:b/>
          <w:bCs/>
        </w:rPr>
        <w:t>,</w:t>
      </w:r>
      <w:r>
        <w:t xml:space="preserve"> </w:t>
      </w:r>
      <w:r w:rsidRPr="00E322C0">
        <w:rPr>
          <w:strike/>
        </w:rPr>
        <w:t>ir</w:t>
      </w:r>
      <w:r>
        <w:t xml:space="preserve"> 8</w:t>
      </w:r>
      <w:r w:rsidR="007B20BA">
        <w:t xml:space="preserve"> </w:t>
      </w:r>
      <w:r w:rsidR="00E322C0" w:rsidRPr="00E322C0">
        <w:rPr>
          <w:strike/>
        </w:rPr>
        <w:t xml:space="preserve">– </w:t>
      </w:r>
      <w:r w:rsidR="007B20BA" w:rsidRPr="00E322C0">
        <w:rPr>
          <w:b/>
          <w:bCs/>
        </w:rPr>
        <w:t>ir</w:t>
      </w:r>
      <w:r w:rsidR="007B20BA">
        <w:t xml:space="preserve"> </w:t>
      </w:r>
      <w:r>
        <w:t>10 dalyse.“</w:t>
      </w:r>
    </w:p>
    <w:p w14:paraId="48E236CD" w14:textId="2099CF5C" w:rsidR="005C72B1" w:rsidRPr="002574D0" w:rsidRDefault="005C72B1" w:rsidP="005C72B1">
      <w:pPr>
        <w:widowControl w:val="0"/>
        <w:spacing w:line="360" w:lineRule="atLeast"/>
        <w:ind w:firstLine="720"/>
        <w:jc w:val="both"/>
        <w:rPr>
          <w:szCs w:val="24"/>
        </w:rPr>
      </w:pPr>
      <w:r>
        <w:t xml:space="preserve">3. </w:t>
      </w:r>
      <w:r w:rsidRPr="002574D0">
        <w:rPr>
          <w:szCs w:val="24"/>
        </w:rPr>
        <w:t>Pa</w:t>
      </w:r>
      <w:r>
        <w:rPr>
          <w:szCs w:val="24"/>
        </w:rPr>
        <w:t>keisti</w:t>
      </w:r>
      <w:r w:rsidRPr="002574D0">
        <w:rPr>
          <w:szCs w:val="24"/>
        </w:rPr>
        <w:t xml:space="preserve"> </w:t>
      </w:r>
      <w:r>
        <w:rPr>
          <w:szCs w:val="24"/>
        </w:rPr>
        <w:t>43</w:t>
      </w:r>
      <w:r w:rsidRPr="002574D0">
        <w:rPr>
          <w:szCs w:val="24"/>
        </w:rPr>
        <w:t xml:space="preserve"> punktą</w:t>
      </w:r>
      <w:r>
        <w:rPr>
          <w:szCs w:val="24"/>
        </w:rPr>
        <w:t xml:space="preserve"> </w:t>
      </w:r>
      <w:r w:rsidRPr="002574D0">
        <w:rPr>
          <w:szCs w:val="24"/>
        </w:rPr>
        <w:t>ir j</w:t>
      </w:r>
      <w:r>
        <w:rPr>
          <w:szCs w:val="24"/>
        </w:rPr>
        <w:t>į</w:t>
      </w:r>
      <w:r w:rsidRPr="002574D0">
        <w:rPr>
          <w:szCs w:val="24"/>
        </w:rPr>
        <w:t xml:space="preserve"> išdėstyti taip:</w:t>
      </w:r>
    </w:p>
    <w:p w14:paraId="440B7893" w14:textId="18DB9C43" w:rsidR="005C72B1" w:rsidRPr="007F723F" w:rsidRDefault="005C72B1" w:rsidP="00F564C6">
      <w:pPr>
        <w:spacing w:line="360" w:lineRule="atLeast"/>
        <w:ind w:firstLine="720"/>
        <w:jc w:val="both"/>
        <w:rPr>
          <w:strike/>
        </w:rPr>
      </w:pPr>
      <w:r>
        <w:t xml:space="preserve">„43.  Periodinės draudimo išmokos apdraustajam mirus gavėjai, vyresni kaip 18 metų, kurie mokosi įregistruotose švietimo įstaigose pagal bendrojo ugdymo ar formaliojo profesinio mokymo programas arba studijuoja pagal nuolatinės formos studijų programas, privalo per 30 kalendorinių dienų nuo kiekvienų mokslo metų atitinkamoje švietimo įstaigoje  pradžios pateikti Fondo valdybos teritoriniam skyriui atitinkamos švietimo įstaigos išduotą pažymą apie jų mokymąsi, kurioje turi būti nurodomas asmens vardas, pavardė, gimimo data, patvirtinama, kad šis asmuo mokosi šioje švietimo įstaigoje, ir pateikiami duomenys apie mokslo trukmę ir </w:t>
      </w:r>
      <w:r>
        <w:lastRenderedPageBreak/>
        <w:t xml:space="preserve">formą (toliau – švietimo įstaigos išduota pažyma), išskyrus atvejus, kai duomenys apie mokymąsi, nurodyti švietimo įstaigos išduotoje pažymoje, gaunami elektroniniu būdu Nuostatų 58 punkte nustatyta tvarka. Jeigu per šiame punkte nurodytą terminą tokia pažyma nepateikiama ir duomenys apie mokymąsi negaunami elektroniniu būdu, laikoma, kad šie gavėjai neatitinka periodinės draudimo išmokos apdraustajam mirus mokėjimo </w:t>
      </w:r>
      <w:r w:rsidRPr="00F2757B">
        <w:rPr>
          <w:strike/>
        </w:rPr>
        <w:t>sąlygos</w:t>
      </w:r>
      <w:r w:rsidR="00F2757B">
        <w:rPr>
          <w:b/>
          <w:bCs/>
        </w:rPr>
        <w:t xml:space="preserve"> sąlygų</w:t>
      </w:r>
      <w:r>
        <w:t xml:space="preserve">, </w:t>
      </w:r>
      <w:r w:rsidRPr="00F2757B">
        <w:rPr>
          <w:strike/>
        </w:rPr>
        <w:t>nurodytos</w:t>
      </w:r>
      <w:r>
        <w:t xml:space="preserve"> </w:t>
      </w:r>
      <w:r w:rsidR="00F2757B">
        <w:rPr>
          <w:b/>
          <w:bCs/>
        </w:rPr>
        <w:t xml:space="preserve">nustatytų </w:t>
      </w:r>
      <w:r>
        <w:t xml:space="preserve">Įstatymo 26 straipsnio 1 dalies 1 punkte, ir </w:t>
      </w:r>
      <w:r w:rsidR="00F2757B">
        <w:rPr>
          <w:b/>
          <w:bCs/>
        </w:rPr>
        <w:t xml:space="preserve">šios </w:t>
      </w:r>
      <w:r>
        <w:t xml:space="preserve">išmokos mokėjimas jiems stabdomas </w:t>
      </w:r>
      <w:r w:rsidRPr="00F92880">
        <w:rPr>
          <w:b/>
          <w:bCs/>
          <w:color w:val="000000"/>
        </w:rPr>
        <w:t>nuo mėnesio, einančio po to mėnesio, kurį asmuo neatitinka Įstatymo 26 straipsnio 1 dalies 1 punkte nustatytų sąlygų, pirmos dienos</w:t>
      </w:r>
      <w:r w:rsidRPr="00F92880">
        <w:t xml:space="preserve">. Iš naujo atsiradus Įstatymo 26 straipsnio 1 dalies 1 punkte nustatytoms sąlygoms ir asmeniui pateikus atitinkamos švietimo įstaigos išduotą pažymą apie jo mokymąsi arba duomenis apie mokymąsi (asmens vardą, pavardę, gimimo datą, patvirtinimą, kad asmuo mokosi šioje švietimo įstaigoje, duomenis apie mokslo trukmę ir formą) gavus elektroniniu būdu, </w:t>
      </w:r>
      <w:r w:rsidR="00205932">
        <w:rPr>
          <w:b/>
          <w:bCs/>
        </w:rPr>
        <w:t xml:space="preserve">periodinės draudimo </w:t>
      </w:r>
      <w:r w:rsidRPr="00F92880">
        <w:t xml:space="preserve">išmokos </w:t>
      </w:r>
      <w:r w:rsidRPr="00A37427">
        <w:t>mokėjimas atnaujinamas</w:t>
      </w:r>
      <w:r w:rsidR="00205932">
        <w:t xml:space="preserve"> </w:t>
      </w:r>
      <w:r w:rsidR="00F2757B">
        <w:rPr>
          <w:b/>
          <w:bCs/>
        </w:rPr>
        <w:t xml:space="preserve">Įstatymo 25 straipsnio 7 dalyje ir </w:t>
      </w:r>
      <w:r w:rsidR="00F239E0">
        <w:rPr>
          <w:b/>
          <w:bCs/>
        </w:rPr>
        <w:t>Nuostatų 62 punkte nustatyta tvarka</w:t>
      </w:r>
      <w:r w:rsidR="007F723F">
        <w:t>.</w:t>
      </w:r>
      <w:r w:rsidR="001D488B" w:rsidRPr="00205932">
        <w:rPr>
          <w:rStyle w:val="Komentaronuoroda"/>
          <w:sz w:val="24"/>
          <w:szCs w:val="24"/>
        </w:rPr>
        <w:t>“</w:t>
      </w:r>
      <w:r w:rsidR="008263A8" w:rsidRPr="007F723F">
        <w:rPr>
          <w:strike/>
          <w:szCs w:val="24"/>
        </w:rPr>
        <w:t xml:space="preserve"> </w:t>
      </w:r>
    </w:p>
    <w:p w14:paraId="07D2577D" w14:textId="21FF82A4" w:rsidR="005C72B1" w:rsidRPr="00F92880" w:rsidRDefault="005C72B1" w:rsidP="00F564C6">
      <w:pPr>
        <w:spacing w:line="360" w:lineRule="atLeast"/>
        <w:ind w:firstLine="720"/>
        <w:jc w:val="both"/>
        <w:rPr>
          <w:szCs w:val="24"/>
        </w:rPr>
      </w:pPr>
      <w:r w:rsidRPr="00F92880">
        <w:t xml:space="preserve">4. </w:t>
      </w:r>
      <w:r w:rsidRPr="00F92880">
        <w:rPr>
          <w:szCs w:val="24"/>
        </w:rPr>
        <w:t>Pa</w:t>
      </w:r>
      <w:r w:rsidR="008263A8" w:rsidRPr="00F92880">
        <w:rPr>
          <w:szCs w:val="24"/>
        </w:rPr>
        <w:t>pildyti</w:t>
      </w:r>
      <w:r w:rsidRPr="00F92880">
        <w:rPr>
          <w:szCs w:val="24"/>
        </w:rPr>
        <w:t xml:space="preserve"> 45</w:t>
      </w:r>
      <w:r w:rsidRPr="00F92880">
        <w:rPr>
          <w:szCs w:val="24"/>
          <w:vertAlign w:val="superscript"/>
        </w:rPr>
        <w:t>1</w:t>
      </w:r>
      <w:r w:rsidRPr="00F92880">
        <w:rPr>
          <w:szCs w:val="24"/>
        </w:rPr>
        <w:t xml:space="preserve"> punkt</w:t>
      </w:r>
      <w:r w:rsidR="008263A8" w:rsidRPr="00F92880">
        <w:rPr>
          <w:szCs w:val="24"/>
        </w:rPr>
        <w:t>u</w:t>
      </w:r>
      <w:r w:rsidRPr="00F92880">
        <w:rPr>
          <w:szCs w:val="24"/>
        </w:rPr>
        <w:t>:</w:t>
      </w:r>
    </w:p>
    <w:p w14:paraId="3F2E34B0" w14:textId="04DE6C86" w:rsidR="008263A8" w:rsidRDefault="008263A8" w:rsidP="00F564C6">
      <w:pPr>
        <w:spacing w:line="360" w:lineRule="atLeast"/>
        <w:ind w:firstLine="720"/>
        <w:jc w:val="both"/>
        <w:rPr>
          <w:b/>
          <w:bCs/>
          <w:szCs w:val="24"/>
        </w:rPr>
      </w:pPr>
      <w:r w:rsidRPr="00F92880">
        <w:rPr>
          <w:szCs w:val="24"/>
        </w:rPr>
        <w:t>„</w:t>
      </w:r>
      <w:r w:rsidRPr="00F92880">
        <w:rPr>
          <w:b/>
          <w:bCs/>
          <w:szCs w:val="24"/>
        </w:rPr>
        <w:t>45</w:t>
      </w:r>
      <w:r w:rsidRPr="00F92880">
        <w:rPr>
          <w:b/>
          <w:bCs/>
          <w:szCs w:val="24"/>
          <w:vertAlign w:val="superscript"/>
        </w:rPr>
        <w:t>1</w:t>
      </w:r>
      <w:r w:rsidRPr="00F92880">
        <w:rPr>
          <w:b/>
          <w:bCs/>
          <w:szCs w:val="24"/>
        </w:rPr>
        <w:t>.</w:t>
      </w:r>
      <w:r w:rsidR="004A0227" w:rsidRPr="00F92880">
        <w:rPr>
          <w:b/>
          <w:bCs/>
          <w:szCs w:val="24"/>
        </w:rPr>
        <w:t xml:space="preserve"> Mirusiojo sutuoktiniui (sutuoktinei) sudarius kitą santuoką, p</w:t>
      </w:r>
      <w:r w:rsidR="004A0227" w:rsidRPr="00F92880">
        <w:rPr>
          <w:b/>
          <w:bCs/>
          <w:szCs w:val="24"/>
          <w:lang w:eastAsia="ar-SA"/>
        </w:rPr>
        <w:t xml:space="preserve">eriodinės draudimo išmokos apdraustajam mirus </w:t>
      </w:r>
      <w:r w:rsidR="004A0227" w:rsidRPr="00F92880">
        <w:rPr>
          <w:b/>
          <w:bCs/>
          <w:szCs w:val="24"/>
        </w:rPr>
        <w:t>mokėjimas nutraukiamas nuo kito mėnesio, einančio po santuokos sudarymo mėnesio, pirmos dienos.</w:t>
      </w:r>
      <w:r w:rsidR="004A0227" w:rsidRPr="00F92880">
        <w:rPr>
          <w:szCs w:val="24"/>
        </w:rPr>
        <w:t>“</w:t>
      </w:r>
    </w:p>
    <w:p w14:paraId="7EB724E6" w14:textId="7C5B77E8" w:rsidR="002574D0" w:rsidRPr="002574D0" w:rsidRDefault="005C72B1" w:rsidP="00F564C6">
      <w:pPr>
        <w:widowControl w:val="0"/>
        <w:spacing w:line="360" w:lineRule="atLeast"/>
        <w:ind w:firstLine="720"/>
        <w:jc w:val="both"/>
        <w:rPr>
          <w:szCs w:val="24"/>
        </w:rPr>
      </w:pPr>
      <w:r>
        <w:rPr>
          <w:szCs w:val="24"/>
        </w:rPr>
        <w:t>5</w:t>
      </w:r>
      <w:r w:rsidR="002574D0" w:rsidRPr="002574D0">
        <w:rPr>
          <w:szCs w:val="24"/>
        </w:rPr>
        <w:t>. Pa</w:t>
      </w:r>
      <w:r w:rsidR="00A0102A">
        <w:rPr>
          <w:szCs w:val="24"/>
        </w:rPr>
        <w:t>keisti</w:t>
      </w:r>
      <w:r w:rsidR="002574D0" w:rsidRPr="002574D0">
        <w:rPr>
          <w:szCs w:val="24"/>
        </w:rPr>
        <w:t xml:space="preserve"> 52 punktą</w:t>
      </w:r>
      <w:r w:rsidR="00A0102A">
        <w:rPr>
          <w:szCs w:val="24"/>
        </w:rPr>
        <w:t xml:space="preserve"> </w:t>
      </w:r>
      <w:r w:rsidR="002574D0" w:rsidRPr="002574D0">
        <w:rPr>
          <w:szCs w:val="24"/>
        </w:rPr>
        <w:t>ir j</w:t>
      </w:r>
      <w:r w:rsidR="00A0102A">
        <w:rPr>
          <w:szCs w:val="24"/>
        </w:rPr>
        <w:t>į</w:t>
      </w:r>
      <w:r w:rsidR="002574D0" w:rsidRPr="002574D0">
        <w:rPr>
          <w:szCs w:val="24"/>
        </w:rPr>
        <w:t xml:space="preserve"> išdėstyti taip:</w:t>
      </w:r>
    </w:p>
    <w:p w14:paraId="13B7E492" w14:textId="2EFB3579" w:rsidR="00A0102A" w:rsidRPr="00A0102A" w:rsidRDefault="002574D0" w:rsidP="002574D0">
      <w:pPr>
        <w:pStyle w:val="Komentarotekstas"/>
        <w:spacing w:line="360" w:lineRule="atLeast"/>
        <w:ind w:firstLine="720"/>
        <w:jc w:val="both"/>
        <w:rPr>
          <w:sz w:val="24"/>
          <w:szCs w:val="24"/>
        </w:rPr>
      </w:pPr>
      <w:r w:rsidRPr="00C6226B">
        <w:rPr>
          <w:sz w:val="24"/>
          <w:szCs w:val="24"/>
        </w:rPr>
        <w:t>„</w:t>
      </w:r>
      <w:r w:rsidR="001F1332">
        <w:rPr>
          <w:sz w:val="24"/>
          <w:szCs w:val="24"/>
        </w:rPr>
        <w:t xml:space="preserve">52. </w:t>
      </w:r>
      <w:r w:rsidR="00A0102A" w:rsidRPr="00C6226B">
        <w:rPr>
          <w:color w:val="000000"/>
          <w:sz w:val="24"/>
          <w:szCs w:val="24"/>
        </w:rPr>
        <w:t xml:space="preserve">Prašymą skirti </w:t>
      </w:r>
      <w:proofErr w:type="spellStart"/>
      <w:r w:rsidR="00A0102A" w:rsidRPr="00C6226B">
        <w:rPr>
          <w:strike/>
          <w:color w:val="000000"/>
          <w:sz w:val="24"/>
          <w:szCs w:val="24"/>
        </w:rPr>
        <w:t>Įsatyme</w:t>
      </w:r>
      <w:proofErr w:type="spellEnd"/>
      <w:r w:rsidR="00A0102A" w:rsidRPr="00C6226B">
        <w:rPr>
          <w:color w:val="000000"/>
          <w:sz w:val="24"/>
          <w:szCs w:val="24"/>
        </w:rPr>
        <w:t xml:space="preserve"> </w:t>
      </w:r>
      <w:r w:rsidR="00A0102A">
        <w:rPr>
          <w:b/>
          <w:bCs/>
          <w:color w:val="000000"/>
          <w:sz w:val="24"/>
          <w:szCs w:val="24"/>
        </w:rPr>
        <w:t xml:space="preserve">Įstatyme </w:t>
      </w:r>
      <w:r w:rsidR="00A0102A" w:rsidRPr="00C6226B">
        <w:rPr>
          <w:color w:val="000000"/>
          <w:sz w:val="24"/>
          <w:szCs w:val="24"/>
        </w:rPr>
        <w:t xml:space="preserve">nustatytas išmokas, išskyrus ligos dėl nelaimingo atsitikimo darbe ir profesinės ligos išmoką, su Nuostatuose nurodytais dokumentais asmuo pateikia tam Fondo valdybos teritoriniam skyriui, kuriame vykdoma draudėjo apskaita, o išmokas dėl profesinės ligos – Fondo valdybos teritoriniam skyriui pagal asmens </w:t>
      </w:r>
      <w:r w:rsidR="00804CE3" w:rsidRPr="00804CE3">
        <w:rPr>
          <w:strike/>
          <w:color w:val="000000"/>
          <w:sz w:val="24"/>
          <w:szCs w:val="24"/>
        </w:rPr>
        <w:t>dek</w:t>
      </w:r>
      <w:r w:rsidR="00804CE3">
        <w:rPr>
          <w:strike/>
          <w:color w:val="000000"/>
          <w:sz w:val="24"/>
          <w:szCs w:val="24"/>
        </w:rPr>
        <w:t>laruotą</w:t>
      </w:r>
      <w:r w:rsidR="00804CE3" w:rsidRPr="00804CE3">
        <w:rPr>
          <w:strike/>
          <w:color w:val="000000"/>
          <w:sz w:val="24"/>
          <w:szCs w:val="24"/>
        </w:rPr>
        <w:t xml:space="preserve"> </w:t>
      </w:r>
      <w:r w:rsidR="00A0102A" w:rsidRPr="00C6226B">
        <w:rPr>
          <w:color w:val="000000"/>
          <w:sz w:val="24"/>
          <w:szCs w:val="24"/>
        </w:rPr>
        <w:t>gyvenamąją vietą</w:t>
      </w:r>
      <w:r w:rsidR="00A0102A" w:rsidRPr="00416E8D">
        <w:rPr>
          <w:b/>
          <w:bCs/>
          <w:color w:val="000000"/>
          <w:sz w:val="24"/>
          <w:szCs w:val="24"/>
        </w:rPr>
        <w:t>,</w:t>
      </w:r>
      <w:r w:rsidR="00A0102A" w:rsidRPr="00C6226B">
        <w:rPr>
          <w:color w:val="000000"/>
          <w:sz w:val="24"/>
          <w:szCs w:val="24"/>
        </w:rPr>
        <w:t xml:space="preserve"> </w:t>
      </w:r>
      <w:r w:rsidR="00490C95" w:rsidRPr="00C6226B">
        <w:rPr>
          <w:b/>
          <w:bCs/>
          <w:color w:val="000000"/>
          <w:sz w:val="24"/>
          <w:szCs w:val="24"/>
        </w:rPr>
        <w:t xml:space="preserve">deklaruotą </w:t>
      </w:r>
      <w:r w:rsidR="00C6226B">
        <w:rPr>
          <w:b/>
          <w:bCs/>
          <w:color w:val="000000"/>
          <w:sz w:val="24"/>
          <w:szCs w:val="24"/>
        </w:rPr>
        <w:t>Lietuvos Respublikos gyvenamosios vietos deklaravimo įstatymo</w:t>
      </w:r>
      <w:r w:rsidR="00490C95" w:rsidRPr="00C6226B">
        <w:rPr>
          <w:b/>
          <w:bCs/>
          <w:color w:val="000000"/>
          <w:sz w:val="24"/>
          <w:szCs w:val="24"/>
        </w:rPr>
        <w:t xml:space="preserve"> nustatyta tvarka</w:t>
      </w:r>
      <w:r w:rsidR="00490C95">
        <w:rPr>
          <w:color w:val="000000"/>
          <w:sz w:val="24"/>
          <w:szCs w:val="24"/>
        </w:rPr>
        <w:t xml:space="preserve">, </w:t>
      </w:r>
      <w:r w:rsidR="00A0102A" w:rsidRPr="00C6226B">
        <w:rPr>
          <w:color w:val="000000"/>
          <w:sz w:val="24"/>
          <w:szCs w:val="24"/>
        </w:rPr>
        <w:t xml:space="preserve">išskyrus pareigūnus ir karius (jie prašymus teikia Fondo valdybos Vilniaus skyriui). Asmuo prašymą dėl ligos išmokos gali pateikti bet kuriam Fondo valdybos teritoriniam skyriui. Jeigu asmuo prašymą pateikia kitam Fondo valdybos teritoriniam skyriui, prašymas ne vėliau kaip per 3 darbo dienas persiunčiamas Lietuvos Respublikos viešojo administravimo įstatymo nustatyta tvarka atitinkamam Fondo valdybos teritoriniam skyriui. Prašyme turi būti nurodomas asmens vardas, pavardė, gimimo data </w:t>
      </w:r>
      <w:r w:rsidR="00804CE3" w:rsidRPr="00416E8D">
        <w:rPr>
          <w:color w:val="000000"/>
          <w:sz w:val="24"/>
          <w:szCs w:val="24"/>
        </w:rPr>
        <w:t>ir</w:t>
      </w:r>
      <w:r w:rsidR="00804CE3">
        <w:rPr>
          <w:color w:val="000000"/>
          <w:sz w:val="24"/>
          <w:szCs w:val="24"/>
        </w:rPr>
        <w:t xml:space="preserve"> </w:t>
      </w:r>
      <w:r w:rsidR="00A0102A" w:rsidRPr="00C6226B">
        <w:rPr>
          <w:color w:val="000000"/>
          <w:sz w:val="24"/>
          <w:szCs w:val="24"/>
        </w:rPr>
        <w:t>išmokos, dėl kurios kreipiamasi, rūšis</w:t>
      </w:r>
      <w:r w:rsidR="00A0102A" w:rsidRPr="00E06F0E">
        <w:rPr>
          <w:color w:val="000000"/>
          <w:sz w:val="24"/>
          <w:szCs w:val="24"/>
        </w:rPr>
        <w:t>. Jeigu asmuo yra pateikęs prašymą pagal Ligos ir motinystės socialinio draudimo įstatymą, ligos išmoka dėl nelaimingo atsitikimo darbe ar profesinės ligos jam skiriama pagal tą patį prašymą. Prašymas gali būti teikiamas atvykus į Fondo valdybos teritorinį skyrių (toliau – tiesiogiai), paštu arba per EGAS.</w:t>
      </w:r>
      <w:r w:rsidR="00C6226B">
        <w:rPr>
          <w:color w:val="000000"/>
          <w:sz w:val="24"/>
          <w:szCs w:val="24"/>
        </w:rPr>
        <w:t>“</w:t>
      </w:r>
    </w:p>
    <w:p w14:paraId="12FAC8C2" w14:textId="40A24F6C" w:rsidR="00DE5C34" w:rsidRDefault="000944D0" w:rsidP="002574D0">
      <w:pPr>
        <w:pStyle w:val="Sraopastraipa"/>
        <w:widowControl w:val="0"/>
        <w:tabs>
          <w:tab w:val="left" w:pos="1134"/>
        </w:tabs>
        <w:spacing w:after="0" w:line="360" w:lineRule="atLeast"/>
        <w:ind w:left="709"/>
        <w:jc w:val="both"/>
        <w:rPr>
          <w:szCs w:val="24"/>
        </w:rPr>
      </w:pPr>
      <w:r>
        <w:rPr>
          <w:szCs w:val="24"/>
        </w:rPr>
        <w:t>6</w:t>
      </w:r>
      <w:r w:rsidR="00DE5C34">
        <w:rPr>
          <w:szCs w:val="24"/>
        </w:rPr>
        <w:t>. Pakeisti 62 punktą ir jį išdėstyti taip:</w:t>
      </w:r>
    </w:p>
    <w:p w14:paraId="32499CA6" w14:textId="7052ED26" w:rsidR="00DE5C34" w:rsidRDefault="00DE5C34" w:rsidP="00B13B8F">
      <w:pPr>
        <w:pStyle w:val="Sraopastraipa"/>
        <w:widowControl w:val="0"/>
        <w:tabs>
          <w:tab w:val="left" w:pos="1134"/>
        </w:tabs>
        <w:spacing w:after="0" w:line="360" w:lineRule="atLeast"/>
        <w:ind w:left="0" w:firstLine="709"/>
        <w:jc w:val="both"/>
        <w:rPr>
          <w:szCs w:val="24"/>
        </w:rPr>
      </w:pPr>
      <w:r>
        <w:rPr>
          <w:szCs w:val="24"/>
        </w:rPr>
        <w:t>„</w:t>
      </w:r>
      <w:r w:rsidRPr="00DE5C34">
        <w:rPr>
          <w:szCs w:val="24"/>
        </w:rPr>
        <w:t xml:space="preserve">62. Nelaimingą atsitikimą darbe ar profesinę ligą pripažinus draudžiamuoju įvykiu, sprendimas dėl </w:t>
      </w:r>
      <w:r w:rsidR="00C94CAD">
        <w:rPr>
          <w:b/>
          <w:bCs/>
          <w:color w:val="000000"/>
        </w:rPr>
        <w:t xml:space="preserve">nelaimingų atsitikimų darbe socialinio draudimo </w:t>
      </w:r>
      <w:r w:rsidRPr="00DE5C34">
        <w:rPr>
          <w:szCs w:val="24"/>
        </w:rPr>
        <w:t xml:space="preserve">išmokų (išskyrus vienkartinę draudimo išmoką apdraustajam mirus ir </w:t>
      </w:r>
      <w:r w:rsidRPr="003C4560">
        <w:rPr>
          <w:szCs w:val="24"/>
        </w:rPr>
        <w:t>netekto darbingumo vienkartinę kompensaciją</w:t>
      </w:r>
      <w:r w:rsidRPr="00DE5C34">
        <w:rPr>
          <w:szCs w:val="24"/>
        </w:rPr>
        <w:t>) skyrimo turi būti priimtas ne vėliau kaip per 10 darbo dienų nuo prašymo</w:t>
      </w:r>
      <w:r w:rsidR="00E648A5">
        <w:rPr>
          <w:szCs w:val="24"/>
        </w:rPr>
        <w:t xml:space="preserve"> </w:t>
      </w:r>
      <w:r w:rsidRPr="0023567C">
        <w:rPr>
          <w:strike/>
          <w:szCs w:val="24"/>
        </w:rPr>
        <w:t>su visais reikiamais dokumentais ar duomenų</w:t>
      </w:r>
      <w:r w:rsidRPr="00DE5C34">
        <w:rPr>
          <w:szCs w:val="24"/>
        </w:rPr>
        <w:t xml:space="preserve"> </w:t>
      </w:r>
      <w:r w:rsidR="0023567C" w:rsidRPr="0023567C">
        <w:rPr>
          <w:b/>
          <w:bCs/>
          <w:szCs w:val="24"/>
        </w:rPr>
        <w:t>ir visos</w:t>
      </w:r>
      <w:r w:rsidR="0023567C">
        <w:rPr>
          <w:szCs w:val="24"/>
        </w:rPr>
        <w:t xml:space="preserve"> </w:t>
      </w:r>
      <w:r w:rsidR="0023567C" w:rsidRPr="0023567C">
        <w:rPr>
          <w:b/>
          <w:bCs/>
          <w:szCs w:val="24"/>
        </w:rPr>
        <w:t>Nuostatuose nurodytos informacijos, duomenų ir (ar) dokumentų ar patvirtintų jų kopijų</w:t>
      </w:r>
      <w:r w:rsidR="0023567C">
        <w:rPr>
          <w:b/>
          <w:bCs/>
          <w:szCs w:val="24"/>
        </w:rPr>
        <w:t xml:space="preserve">, reikalingų nelaimingų atsitikimų </w:t>
      </w:r>
      <w:r w:rsidR="0023567C">
        <w:rPr>
          <w:b/>
          <w:bCs/>
          <w:szCs w:val="24"/>
        </w:rPr>
        <w:lastRenderedPageBreak/>
        <w:t>darbe socialinio draudimo išmokoms paskirti</w:t>
      </w:r>
      <w:r w:rsidR="0023567C" w:rsidRPr="00A0102A">
        <w:rPr>
          <w:b/>
          <w:bCs/>
          <w:szCs w:val="24"/>
        </w:rPr>
        <w:t xml:space="preserve">, </w:t>
      </w:r>
      <w:r w:rsidRPr="00DE5C34">
        <w:rPr>
          <w:szCs w:val="24"/>
        </w:rPr>
        <w:t xml:space="preserve">gavimo Fondo valdybos teritoriniame skyriuje dienos. Sprendimas dėl </w:t>
      </w:r>
      <w:r w:rsidRPr="003C4560">
        <w:rPr>
          <w:szCs w:val="24"/>
        </w:rPr>
        <w:t>netekto darbingumo vienkartinės kompensacijos skyrimo turi būti priimtas per 10 darbo dienų</w:t>
      </w:r>
      <w:r w:rsidRPr="00DE5C34">
        <w:rPr>
          <w:szCs w:val="24"/>
        </w:rPr>
        <w:t xml:space="preserve"> nuo Neįgalumo ir darbingumo nustatymo tarnybos sprendimo </w:t>
      </w:r>
      <w:r w:rsidR="002D01B9" w:rsidRPr="002D01B9">
        <w:rPr>
          <w:b/>
          <w:bCs/>
          <w:szCs w:val="24"/>
        </w:rPr>
        <w:t>dėl darbingumo netekim</w:t>
      </w:r>
      <w:r w:rsidR="002D01B9">
        <w:rPr>
          <w:b/>
          <w:bCs/>
          <w:szCs w:val="24"/>
        </w:rPr>
        <w:t>o</w:t>
      </w:r>
      <w:r w:rsidR="002D01B9" w:rsidRPr="002D01B9">
        <w:rPr>
          <w:b/>
          <w:bCs/>
          <w:szCs w:val="24"/>
        </w:rPr>
        <w:t xml:space="preserve"> dėl nelaimingo atsitikimo darbe ar profesinės ligos nustatymo</w:t>
      </w:r>
      <w:r w:rsidR="002D01B9">
        <w:rPr>
          <w:szCs w:val="24"/>
        </w:rPr>
        <w:t xml:space="preserve"> </w:t>
      </w:r>
      <w:r w:rsidRPr="00DE5C34">
        <w:rPr>
          <w:szCs w:val="24"/>
        </w:rPr>
        <w:t>apskundimo termino pabaigos, o tuo atveju, kai Neįgalumo ir darbingumo nustatymo tarnybos sprendimas skundžiamas Ginčų komisijai prie Socialinės apsaugos ir darbo ministerijos (toliau – Ginčų komisija), – nuo Ginčų komisijos sprendimo apskundimo termino pabaigos. Neįgalumo ir darbingumo nustatymo tarnyba, gavusi skundą dėl darbingumo lygio nustatymo, kurio priežastis yra nelaimingas atsitikimas darbe arba profesinė liga, per 5 darbo dienas raštu praneša Fondo valdybai apie gautą skundą, nurodydama apskųsto sprendimo numerį ir datą. Jeigu Neįgalumo ir darbingumo nustatymo tarnybos sprendimas skundžiamas Ginčų komisijai, Ginčų komisija ne vėliau kaip per 5 darbo dienas raštu praneša Fondo valdybai apie gautą skundą, nurodydama apskųsto sprendimo numerį ir datą.</w:t>
      </w:r>
      <w:r w:rsidRPr="00DE5C34">
        <w:t xml:space="preserve"> </w:t>
      </w:r>
      <w:r w:rsidRPr="002D01B9">
        <w:rPr>
          <w:b/>
          <w:bCs/>
          <w:szCs w:val="24"/>
        </w:rPr>
        <w:t>Sprendima</w:t>
      </w:r>
      <w:r>
        <w:rPr>
          <w:b/>
          <w:bCs/>
          <w:szCs w:val="24"/>
        </w:rPr>
        <w:t>s</w:t>
      </w:r>
      <w:r w:rsidRPr="002D01B9">
        <w:rPr>
          <w:b/>
          <w:bCs/>
          <w:szCs w:val="24"/>
        </w:rPr>
        <w:t xml:space="preserve"> </w:t>
      </w:r>
      <w:r w:rsidR="002D01B9">
        <w:rPr>
          <w:b/>
          <w:bCs/>
          <w:szCs w:val="24"/>
        </w:rPr>
        <w:t xml:space="preserve">dėl </w:t>
      </w:r>
      <w:r w:rsidR="0023567C" w:rsidRPr="0023567C">
        <w:rPr>
          <w:b/>
          <w:bCs/>
          <w:szCs w:val="24"/>
        </w:rPr>
        <w:t xml:space="preserve">netekto darbingumo periodinės kompensacijos ir periodinės draudimo išmokos apdraustajam mirus </w:t>
      </w:r>
      <w:r w:rsidRPr="002D01B9">
        <w:rPr>
          <w:b/>
          <w:bCs/>
          <w:szCs w:val="24"/>
        </w:rPr>
        <w:t xml:space="preserve">mokėjimo </w:t>
      </w:r>
      <w:r>
        <w:rPr>
          <w:b/>
          <w:bCs/>
          <w:szCs w:val="24"/>
        </w:rPr>
        <w:t>su</w:t>
      </w:r>
      <w:r w:rsidRPr="002D01B9">
        <w:rPr>
          <w:b/>
          <w:bCs/>
          <w:szCs w:val="24"/>
        </w:rPr>
        <w:t>stabdymo</w:t>
      </w:r>
      <w:r w:rsidR="00D421ED">
        <w:rPr>
          <w:b/>
          <w:bCs/>
          <w:szCs w:val="24"/>
        </w:rPr>
        <w:t xml:space="preserve">, pratęsimo, </w:t>
      </w:r>
      <w:r w:rsidRPr="002D01B9">
        <w:rPr>
          <w:b/>
          <w:bCs/>
          <w:szCs w:val="24"/>
        </w:rPr>
        <w:t>atnaujinimo</w:t>
      </w:r>
      <w:r w:rsidR="00D421ED">
        <w:rPr>
          <w:b/>
          <w:bCs/>
          <w:szCs w:val="24"/>
        </w:rPr>
        <w:t xml:space="preserve"> ir nutraukimo</w:t>
      </w:r>
      <w:r w:rsidRPr="002D01B9">
        <w:rPr>
          <w:b/>
          <w:bCs/>
          <w:szCs w:val="24"/>
        </w:rPr>
        <w:t xml:space="preserve"> </w:t>
      </w:r>
      <w:r w:rsidR="00D421ED">
        <w:rPr>
          <w:b/>
          <w:bCs/>
          <w:szCs w:val="24"/>
        </w:rPr>
        <w:t>turi būti priimtas</w:t>
      </w:r>
      <w:r w:rsidRPr="002D01B9">
        <w:rPr>
          <w:b/>
          <w:bCs/>
          <w:szCs w:val="24"/>
        </w:rPr>
        <w:t xml:space="preserve"> ne vėliau kaip per 10 darbo dienų </w:t>
      </w:r>
      <w:r w:rsidR="002D01B9" w:rsidRPr="002D01B9">
        <w:rPr>
          <w:b/>
          <w:bCs/>
          <w:szCs w:val="24"/>
        </w:rPr>
        <w:t xml:space="preserve">nuo informacijos, duomenų ir (ar) dokumentų apie aplinkybes, kurioms esant </w:t>
      </w:r>
      <w:r w:rsidR="002D01B9">
        <w:rPr>
          <w:b/>
          <w:bCs/>
          <w:szCs w:val="24"/>
        </w:rPr>
        <w:t>šios kompensacijos ar</w:t>
      </w:r>
      <w:r w:rsidR="002D01B9" w:rsidRPr="002D01B9">
        <w:rPr>
          <w:b/>
          <w:bCs/>
          <w:szCs w:val="24"/>
        </w:rPr>
        <w:t xml:space="preserve"> išmokos mokėjimas sustabdomas, </w:t>
      </w:r>
      <w:r w:rsidR="002D01B9">
        <w:rPr>
          <w:b/>
          <w:bCs/>
          <w:szCs w:val="24"/>
        </w:rPr>
        <w:t xml:space="preserve">pratęsiamas, </w:t>
      </w:r>
      <w:r w:rsidR="002D01B9" w:rsidRPr="002D01B9">
        <w:rPr>
          <w:b/>
          <w:bCs/>
          <w:szCs w:val="24"/>
        </w:rPr>
        <w:t xml:space="preserve">atnaujinamas ar nutraukiamas, ar patvirtintų šių dokumentų kopijų gavimo </w:t>
      </w:r>
      <w:r w:rsidR="002D01B9">
        <w:rPr>
          <w:b/>
          <w:bCs/>
          <w:szCs w:val="24"/>
        </w:rPr>
        <w:t>F</w:t>
      </w:r>
      <w:r w:rsidR="002D01B9" w:rsidRPr="002D01B9">
        <w:rPr>
          <w:b/>
          <w:bCs/>
          <w:szCs w:val="24"/>
        </w:rPr>
        <w:t xml:space="preserve">ondo </w:t>
      </w:r>
      <w:r w:rsidR="002D01B9">
        <w:rPr>
          <w:b/>
          <w:bCs/>
          <w:szCs w:val="24"/>
        </w:rPr>
        <w:t>valdybos teritoriniame skyriuje</w:t>
      </w:r>
      <w:r w:rsidR="002D01B9" w:rsidRPr="002D01B9">
        <w:rPr>
          <w:b/>
          <w:bCs/>
          <w:szCs w:val="24"/>
        </w:rPr>
        <w:t xml:space="preserve"> dienos</w:t>
      </w:r>
      <w:r w:rsidR="00723B9B">
        <w:rPr>
          <w:b/>
          <w:bCs/>
          <w:szCs w:val="24"/>
        </w:rPr>
        <w:t>.</w:t>
      </w:r>
      <w:r>
        <w:rPr>
          <w:szCs w:val="24"/>
        </w:rPr>
        <w:t>“</w:t>
      </w:r>
    </w:p>
    <w:p w14:paraId="6DFCD8E1" w14:textId="5565E5B0" w:rsidR="00FE5006" w:rsidRDefault="00B163EF" w:rsidP="00B13B8F">
      <w:pPr>
        <w:widowControl w:val="0"/>
        <w:spacing w:line="360" w:lineRule="atLeast"/>
        <w:ind w:firstLine="720"/>
        <w:jc w:val="both"/>
      </w:pPr>
      <w:r>
        <w:t>7.</w:t>
      </w:r>
      <w:r w:rsidR="00924A09">
        <w:t xml:space="preserve"> </w:t>
      </w:r>
      <w:r w:rsidR="00527CE3">
        <w:t>Pripažinti netekusiu galios</w:t>
      </w:r>
      <w:r w:rsidR="00527CE3" w:rsidRPr="00EB58E7">
        <w:t xml:space="preserve"> </w:t>
      </w:r>
      <w:r w:rsidR="00AD086B">
        <w:t>70 punktą</w:t>
      </w:r>
      <w:r w:rsidR="00527CE3">
        <w:t>.</w:t>
      </w:r>
      <w:r w:rsidR="00FE5006">
        <w:tab/>
      </w:r>
    </w:p>
    <w:p w14:paraId="2360EA60" w14:textId="19B12C1E" w:rsidR="0000051C" w:rsidRDefault="00AD086B" w:rsidP="00B13B8F">
      <w:pPr>
        <w:widowControl w:val="0"/>
        <w:spacing w:line="360" w:lineRule="atLeast"/>
        <w:ind w:firstLine="720"/>
        <w:jc w:val="both"/>
        <w:rPr>
          <w:strike/>
          <w:color w:val="000000"/>
        </w:rPr>
      </w:pPr>
      <w:r w:rsidRPr="00C74B40">
        <w:rPr>
          <w:strike/>
        </w:rPr>
        <w:t>70</w:t>
      </w:r>
      <w:r w:rsidR="00FE5006" w:rsidRPr="00C74B40">
        <w:rPr>
          <w:strike/>
        </w:rPr>
        <w:t>.</w:t>
      </w:r>
      <w:r w:rsidRPr="00C74B40">
        <w:rPr>
          <w:strike/>
        </w:rPr>
        <w:t xml:space="preserve"> </w:t>
      </w:r>
      <w:r w:rsidRPr="00C74B40">
        <w:rPr>
          <w:strike/>
          <w:color w:val="000000"/>
        </w:rPr>
        <w:t>Nustačius, kad išmokos gavėjas ar įstaiga pateikė neteisingus, suklastotus dokumentus ar duomenis arba išmokos buvo</w:t>
      </w:r>
      <w:r w:rsidRPr="00C74B40">
        <w:rPr>
          <w:b/>
          <w:bCs/>
          <w:strike/>
          <w:color w:val="000000"/>
        </w:rPr>
        <w:t> </w:t>
      </w:r>
      <w:r w:rsidRPr="00C74B40">
        <w:rPr>
          <w:strike/>
          <w:color w:val="000000"/>
        </w:rPr>
        <w:t>paskirtos pažeidžiant nustatytą tvarką, išmokėtos sumos Lietuvos Respublikos civilinio proceso kodekso nustatyta tvarka išieškomos iš kaltų asmenų, padariusių žalą Lietuvos Respublikos valstybinio socialinio draudimo fondo biudžetui.</w:t>
      </w:r>
    </w:p>
    <w:p w14:paraId="074ED85F" w14:textId="6DC9BC43" w:rsidR="00527CE3" w:rsidRDefault="00B163EF" w:rsidP="00B13B8F">
      <w:pPr>
        <w:widowControl w:val="0"/>
        <w:spacing w:line="360" w:lineRule="atLeast"/>
        <w:ind w:firstLine="720"/>
        <w:jc w:val="both"/>
        <w:rPr>
          <w:color w:val="000000"/>
        </w:rPr>
      </w:pPr>
      <w:r>
        <w:rPr>
          <w:color w:val="000000"/>
        </w:rPr>
        <w:t>8</w:t>
      </w:r>
      <w:r w:rsidR="00527CE3" w:rsidRPr="00D237C5">
        <w:rPr>
          <w:color w:val="000000"/>
        </w:rPr>
        <w:t>.</w:t>
      </w:r>
      <w:r w:rsidR="00527CE3">
        <w:rPr>
          <w:color w:val="000000"/>
        </w:rPr>
        <w:t xml:space="preserve"> Papildyti </w:t>
      </w:r>
      <w:r w:rsidR="006420AE">
        <w:rPr>
          <w:color w:val="000000"/>
        </w:rPr>
        <w:t>IX skyriumi</w:t>
      </w:r>
      <w:r w:rsidR="003470F9">
        <w:rPr>
          <w:color w:val="000000"/>
        </w:rPr>
        <w:t>:</w:t>
      </w:r>
    </w:p>
    <w:p w14:paraId="25C54F13" w14:textId="31FC6FC2" w:rsidR="003470F9" w:rsidRPr="00D237C5" w:rsidRDefault="003470F9" w:rsidP="00B13B8F">
      <w:pPr>
        <w:widowControl w:val="0"/>
        <w:spacing w:line="360" w:lineRule="atLeast"/>
        <w:jc w:val="center"/>
        <w:rPr>
          <w:b/>
          <w:bCs/>
          <w:color w:val="000000"/>
        </w:rPr>
      </w:pPr>
      <w:r>
        <w:rPr>
          <w:color w:val="000000"/>
        </w:rPr>
        <w:t>„</w:t>
      </w:r>
      <w:r w:rsidRPr="00D237C5">
        <w:rPr>
          <w:b/>
          <w:bCs/>
          <w:color w:val="000000"/>
        </w:rPr>
        <w:t>IX SKYRIUS</w:t>
      </w:r>
    </w:p>
    <w:p w14:paraId="3FF57913" w14:textId="617E9196" w:rsidR="003470F9" w:rsidRPr="00D237C5" w:rsidRDefault="00D66110" w:rsidP="00B13B8F">
      <w:pPr>
        <w:widowControl w:val="0"/>
        <w:spacing w:line="360" w:lineRule="atLeast"/>
        <w:jc w:val="center"/>
        <w:rPr>
          <w:b/>
          <w:bCs/>
          <w:color w:val="000000"/>
        </w:rPr>
      </w:pPr>
      <w:r>
        <w:rPr>
          <w:b/>
          <w:bCs/>
          <w:color w:val="000000"/>
        </w:rPr>
        <w:t>ASMENS DUOMENŲ TVARKYMAS</w:t>
      </w:r>
    </w:p>
    <w:p w14:paraId="4732A8F1" w14:textId="77777777" w:rsidR="003470F9" w:rsidRPr="003470F9" w:rsidRDefault="003470F9" w:rsidP="00B13B8F">
      <w:pPr>
        <w:widowControl w:val="0"/>
        <w:spacing w:line="360" w:lineRule="atLeast"/>
        <w:ind w:firstLine="720"/>
        <w:jc w:val="both"/>
        <w:rPr>
          <w:color w:val="000000"/>
        </w:rPr>
      </w:pPr>
    </w:p>
    <w:p w14:paraId="7D87F39F" w14:textId="5E9383BE" w:rsidR="003470F9" w:rsidRPr="00D237C5" w:rsidRDefault="003470F9" w:rsidP="00B13B8F">
      <w:pPr>
        <w:widowControl w:val="0"/>
        <w:spacing w:line="360" w:lineRule="atLeast"/>
        <w:ind w:firstLine="720"/>
        <w:jc w:val="both"/>
        <w:rPr>
          <w:b/>
          <w:bCs/>
          <w:color w:val="000000"/>
        </w:rPr>
      </w:pPr>
      <w:r w:rsidRPr="00D237C5">
        <w:rPr>
          <w:b/>
          <w:bCs/>
          <w:color w:val="000000"/>
        </w:rPr>
        <w:t>7</w:t>
      </w:r>
      <w:r w:rsidR="00D66110">
        <w:rPr>
          <w:b/>
          <w:bCs/>
          <w:color w:val="000000"/>
        </w:rPr>
        <w:t>4</w:t>
      </w:r>
      <w:r w:rsidRPr="00D237C5">
        <w:rPr>
          <w:b/>
          <w:bCs/>
          <w:color w:val="000000"/>
        </w:rPr>
        <w:t xml:space="preserve">. Asmens duomenų, gautų įgyvendinant Nuostatus, tvarkymo tikslas – </w:t>
      </w:r>
      <w:r w:rsidR="007B20BA" w:rsidRPr="009D5FC3">
        <w:rPr>
          <w:b/>
          <w:bCs/>
        </w:rPr>
        <w:t>nelaimingų atsitikimų darbe ir profesinių ligų pripažinimas draudžiamaisiais ar nedraudžiamaisiais įvykiais</w:t>
      </w:r>
      <w:r w:rsidR="007B20BA">
        <w:t xml:space="preserve">, </w:t>
      </w:r>
      <w:r w:rsidR="008344C5">
        <w:rPr>
          <w:b/>
          <w:bCs/>
          <w:color w:val="000000"/>
        </w:rPr>
        <w:t xml:space="preserve">nelaimingų atsitikimų darbe socialinio </w:t>
      </w:r>
      <w:r w:rsidR="002876B3">
        <w:rPr>
          <w:b/>
          <w:bCs/>
          <w:color w:val="000000"/>
        </w:rPr>
        <w:t>draudimo išmokų</w:t>
      </w:r>
      <w:r w:rsidRPr="00D237C5">
        <w:rPr>
          <w:b/>
          <w:bCs/>
          <w:color w:val="000000"/>
        </w:rPr>
        <w:t xml:space="preserve"> mokėjimas ir lėšų, skiriamų šioms išmokoms mokėti, apskaita.</w:t>
      </w:r>
    </w:p>
    <w:p w14:paraId="2B95F5A2" w14:textId="142FE976" w:rsidR="003470F9" w:rsidRPr="00D237C5" w:rsidRDefault="003470F9" w:rsidP="00B13B8F">
      <w:pPr>
        <w:widowControl w:val="0"/>
        <w:spacing w:line="360" w:lineRule="atLeast"/>
        <w:ind w:firstLine="720"/>
        <w:jc w:val="both"/>
        <w:rPr>
          <w:b/>
          <w:bCs/>
          <w:color w:val="000000"/>
        </w:rPr>
      </w:pPr>
      <w:r w:rsidRPr="00D237C5">
        <w:rPr>
          <w:b/>
          <w:bCs/>
          <w:color w:val="000000"/>
        </w:rPr>
        <w:t>7</w:t>
      </w:r>
      <w:r w:rsidR="00D66110">
        <w:rPr>
          <w:b/>
          <w:bCs/>
          <w:color w:val="000000"/>
        </w:rPr>
        <w:t>5</w:t>
      </w:r>
      <w:r w:rsidRPr="00D237C5">
        <w:rPr>
          <w:b/>
          <w:bCs/>
          <w:color w:val="000000"/>
        </w:rPr>
        <w:t>. Dokumentai saugomi Lietuvos Respublikos dokumentų ir archyvų įstatymo nustatyta tvarka. Duomenų subjektų teisės įgyvendinamos duomenų valdytojo, į kurį kreipiamasi dėl duomenų subjekto teisių įgyvendinimo, nustatyta tvarka, vadovaujantis 2016 m. balandžio 27 d. Europos Parlamento ir Tarybos reglamentu (ES) 2016/679 dėl fizinių asmenų apsaugos tvarkant asmens duomenis ir dėl laisvo tokių duomenų judėjimo ir kuriuo panaikinama Direktyva 95/46/EB (Bendrasis duomenų apsaugos reglamentas).</w:t>
      </w:r>
    </w:p>
    <w:p w14:paraId="08DF743A" w14:textId="6AA9E1BC" w:rsidR="00527CE3" w:rsidRPr="00E64130" w:rsidRDefault="003470F9" w:rsidP="00B13B8F">
      <w:pPr>
        <w:widowControl w:val="0"/>
        <w:spacing w:line="360" w:lineRule="atLeast"/>
        <w:ind w:firstLine="720"/>
        <w:jc w:val="both"/>
        <w:rPr>
          <w:color w:val="000000"/>
        </w:rPr>
      </w:pPr>
      <w:r w:rsidRPr="00D237C5">
        <w:rPr>
          <w:b/>
          <w:bCs/>
          <w:color w:val="000000"/>
        </w:rPr>
        <w:t>7</w:t>
      </w:r>
      <w:r w:rsidR="00D66110">
        <w:rPr>
          <w:b/>
          <w:bCs/>
          <w:color w:val="000000"/>
        </w:rPr>
        <w:t>6</w:t>
      </w:r>
      <w:r w:rsidRPr="00D237C5">
        <w:rPr>
          <w:b/>
          <w:bCs/>
          <w:color w:val="000000"/>
        </w:rPr>
        <w:t xml:space="preserve">. Įgyvendindami Nuostatus, duomenų valdytojai užtikrina, kad jų atliekamas asmens duomenų tvarkymas atitiktų Reglamento (ES) 2016/679, Lietuvos Respublikos </w:t>
      </w:r>
      <w:r w:rsidRPr="00D237C5">
        <w:rPr>
          <w:b/>
          <w:bCs/>
          <w:color w:val="000000"/>
        </w:rPr>
        <w:lastRenderedPageBreak/>
        <w:t>asmens duomenų teisinės apsaugos įstatymo ir kitų teisės aktų, reglamentuojančių asmens duomenų apsaugą, nuostatas.</w:t>
      </w:r>
      <w:r>
        <w:rPr>
          <w:color w:val="000000"/>
        </w:rPr>
        <w:t>“</w:t>
      </w:r>
    </w:p>
    <w:p w14:paraId="0A7219C7" w14:textId="4B043CEC" w:rsidR="00957B74" w:rsidRDefault="00957B74" w:rsidP="00B13B8F">
      <w:pPr>
        <w:widowControl w:val="0"/>
        <w:spacing w:line="360" w:lineRule="atLeast"/>
        <w:ind w:firstLine="720"/>
        <w:jc w:val="both"/>
      </w:pPr>
    </w:p>
    <w:p w14:paraId="55C7DF73" w14:textId="77777777" w:rsidR="00527CE3" w:rsidRDefault="00527CE3" w:rsidP="00E36CF6">
      <w:pPr>
        <w:widowControl w:val="0"/>
        <w:ind w:firstLine="720"/>
        <w:jc w:val="both"/>
      </w:pPr>
    </w:p>
    <w:p w14:paraId="0556686A" w14:textId="77777777" w:rsidR="00F4385D" w:rsidRPr="0065696F" w:rsidRDefault="00F4385D" w:rsidP="00E36CF6">
      <w:pPr>
        <w:widowControl w:val="0"/>
        <w:ind w:firstLine="720"/>
        <w:jc w:val="both"/>
      </w:pPr>
    </w:p>
    <w:p w14:paraId="6F5A3EF8" w14:textId="77777777" w:rsidR="0065696F" w:rsidRPr="0065696F" w:rsidRDefault="0065696F" w:rsidP="00E36CF6">
      <w:pPr>
        <w:widowControl w:val="0"/>
        <w:jc w:val="both"/>
      </w:pPr>
      <w:r w:rsidRPr="0065696F">
        <w:t>Ministras Pirmininkas</w:t>
      </w:r>
      <w:r w:rsidR="008101E5">
        <w:tab/>
      </w:r>
      <w:r w:rsidR="008101E5">
        <w:tab/>
      </w:r>
      <w:r w:rsidR="008101E5">
        <w:tab/>
      </w:r>
      <w:r w:rsidR="008101E5">
        <w:tab/>
      </w:r>
      <w:r w:rsidR="008101E5">
        <w:tab/>
      </w:r>
      <w:r w:rsidR="008101E5">
        <w:tab/>
      </w:r>
    </w:p>
    <w:p w14:paraId="742EB3D1" w14:textId="77777777" w:rsidR="0065696F" w:rsidRDefault="0065696F" w:rsidP="00E36CF6">
      <w:pPr>
        <w:widowControl w:val="0"/>
        <w:ind w:firstLine="720"/>
        <w:jc w:val="both"/>
      </w:pPr>
    </w:p>
    <w:p w14:paraId="5EF04B1A" w14:textId="77777777" w:rsidR="00F4385D" w:rsidRDefault="00F4385D" w:rsidP="00E36CF6">
      <w:pPr>
        <w:widowControl w:val="0"/>
        <w:ind w:firstLine="720"/>
        <w:jc w:val="both"/>
      </w:pPr>
    </w:p>
    <w:p w14:paraId="5653991F" w14:textId="77777777" w:rsidR="00957B74" w:rsidRDefault="00957B74" w:rsidP="00E36CF6">
      <w:pPr>
        <w:widowControl w:val="0"/>
        <w:ind w:firstLine="720"/>
        <w:jc w:val="both"/>
      </w:pPr>
    </w:p>
    <w:p w14:paraId="4A4C4539" w14:textId="77777777" w:rsidR="0065696F" w:rsidRPr="0065696F" w:rsidRDefault="0065696F" w:rsidP="00E36CF6">
      <w:pPr>
        <w:widowControl w:val="0"/>
        <w:jc w:val="both"/>
      </w:pPr>
      <w:r w:rsidRPr="0065696F">
        <w:t>Socialinės apsaugos ir darbo ministras</w:t>
      </w:r>
      <w:r w:rsidRPr="0065696F">
        <w:tab/>
      </w:r>
      <w:r w:rsidR="008101E5">
        <w:tab/>
      </w:r>
      <w:r w:rsidR="008101E5">
        <w:tab/>
      </w:r>
    </w:p>
    <w:sectPr w:rsidR="0065696F" w:rsidRPr="0065696F" w:rsidSect="001F0E03">
      <w:headerReference w:type="even" r:id="rId8"/>
      <w:headerReference w:type="default" r:id="rId9"/>
      <w:headerReference w:type="first" r:id="rId10"/>
      <w:pgSz w:w="11906" w:h="16838" w:code="9"/>
      <w:pgMar w:top="1276"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FEF32F" w14:textId="77777777" w:rsidR="00C85F30" w:rsidRDefault="00C85F30">
      <w:r>
        <w:separator/>
      </w:r>
    </w:p>
  </w:endnote>
  <w:endnote w:type="continuationSeparator" w:id="0">
    <w:p w14:paraId="709EC417" w14:textId="77777777" w:rsidR="00C85F30" w:rsidRDefault="00C8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C65135" w14:textId="77777777" w:rsidR="00C85F30" w:rsidRDefault="00C85F30">
      <w:r>
        <w:separator/>
      </w:r>
    </w:p>
  </w:footnote>
  <w:footnote w:type="continuationSeparator" w:id="0">
    <w:p w14:paraId="35E08442" w14:textId="77777777" w:rsidR="00C85F30" w:rsidRDefault="00C85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68566" w14:textId="77777777" w:rsidR="003B79ED" w:rsidRDefault="003B79ED"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6386728" w14:textId="77777777" w:rsidR="003B79ED" w:rsidRDefault="003B79E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04B42" w14:textId="77777777" w:rsidR="003B79ED" w:rsidRDefault="003B79ED"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A4F60">
      <w:rPr>
        <w:rStyle w:val="Puslapionumeris"/>
        <w:noProof/>
      </w:rPr>
      <w:t>4</w:t>
    </w:r>
    <w:r>
      <w:rPr>
        <w:rStyle w:val="Puslapionumeris"/>
      </w:rPr>
      <w:fldChar w:fldCharType="end"/>
    </w:r>
  </w:p>
  <w:p w14:paraId="30E4249B" w14:textId="77777777" w:rsidR="003B79ED" w:rsidRDefault="003B79E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EBDA7" w14:textId="77777777" w:rsidR="003B79ED" w:rsidRDefault="003B79ED" w:rsidP="00852EDD">
    <w:pPr>
      <w:tabs>
        <w:tab w:val="left" w:pos="6804"/>
      </w:tabs>
      <w:ind w:left="6804"/>
      <w:rPr>
        <w:b/>
      </w:rPr>
    </w:pPr>
    <w:r w:rsidRPr="000C2972">
      <w:rPr>
        <w:b/>
      </w:rPr>
      <w:t>P</w:t>
    </w:r>
    <w:r>
      <w:rPr>
        <w:b/>
      </w:rPr>
      <w:t>rojekto</w:t>
    </w:r>
  </w:p>
  <w:p w14:paraId="483EA322" w14:textId="77777777" w:rsidR="003B79ED" w:rsidRDefault="003B79ED" w:rsidP="00852EDD">
    <w:pPr>
      <w:tabs>
        <w:tab w:val="left" w:pos="6804"/>
      </w:tabs>
      <w:ind w:left="6804"/>
      <w:rPr>
        <w:b/>
      </w:rPr>
    </w:pPr>
    <w:r>
      <w:rPr>
        <w:b/>
      </w:rPr>
      <w:t>lyginamasis variantas</w:t>
    </w:r>
  </w:p>
  <w:p w14:paraId="260525BF" w14:textId="77777777" w:rsidR="003B79ED" w:rsidRDefault="003B79ED" w:rsidP="00703148">
    <w:pPr>
      <w:jc w:val="center"/>
    </w:pPr>
  </w:p>
  <w:p w14:paraId="2E85D46C" w14:textId="77777777" w:rsidR="003B79ED" w:rsidRPr="00194342" w:rsidRDefault="003B79ED" w:rsidP="00703148">
    <w:pPr>
      <w:pStyle w:val="Antrat1"/>
      <w:spacing w:before="120"/>
      <w:rPr>
        <w:rFonts w:ascii="Arial" w:hAnsi="Arial" w:cs="Arial"/>
        <w:sz w:val="36"/>
      </w:rPr>
    </w:pPr>
    <w:r w:rsidRPr="00194342">
      <w:rPr>
        <w:rFonts w:ascii="Arial" w:hAnsi="Arial" w:cs="Arial"/>
        <w:sz w:val="36"/>
      </w:rPr>
      <w:t>Lietuvos Respublikos Vyriausybė</w:t>
    </w:r>
  </w:p>
  <w:p w14:paraId="5F330A60" w14:textId="77777777" w:rsidR="003B79ED" w:rsidRPr="000F4C8C" w:rsidRDefault="003B79ED" w:rsidP="00703148">
    <w:pPr>
      <w:jc w:val="center"/>
      <w:rPr>
        <w:caps/>
      </w:rPr>
    </w:pPr>
  </w:p>
  <w:p w14:paraId="4421E83B" w14:textId="77777777" w:rsidR="003B79ED" w:rsidRDefault="003B79ED" w:rsidP="00703148">
    <w:pPr>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C678A"/>
    <w:multiLevelType w:val="multilevel"/>
    <w:tmpl w:val="C93A6560"/>
    <w:lvl w:ilvl="0">
      <w:start w:val="6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01605EFA"/>
    <w:multiLevelType w:val="multilevel"/>
    <w:tmpl w:val="B8CA9F3C"/>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6F10165"/>
    <w:multiLevelType w:val="hybridMultilevel"/>
    <w:tmpl w:val="B644C140"/>
    <w:lvl w:ilvl="0" w:tplc="1A3CC56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8AE0608"/>
    <w:multiLevelType w:val="multilevel"/>
    <w:tmpl w:val="72E65C8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9"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2FBA28C0"/>
    <w:multiLevelType w:val="hybridMultilevel"/>
    <w:tmpl w:val="184A2A2A"/>
    <w:lvl w:ilvl="0" w:tplc="02C0019E">
      <w:start w:val="2"/>
      <w:numFmt w:val="lowerLetter"/>
      <w:lvlText w:val="%1)"/>
      <w:lvlJc w:val="left"/>
      <w:pPr>
        <w:ind w:left="1069" w:hanging="360"/>
      </w:pPr>
      <w:rPr>
        <w:rFonts w:hint="default"/>
        <w:b/>
        <w:bCs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3"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4"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5"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6" w15:restartNumberingAfterBreak="0">
    <w:nsid w:val="4DFF00FC"/>
    <w:multiLevelType w:val="multilevel"/>
    <w:tmpl w:val="040A54A2"/>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9" w15:restartNumberingAfterBreak="0">
    <w:nsid w:val="757F5460"/>
    <w:multiLevelType w:val="hybridMultilevel"/>
    <w:tmpl w:val="58FE6188"/>
    <w:lvl w:ilvl="0" w:tplc="F2CE647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0"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20"/>
  </w:num>
  <w:num w:numId="2">
    <w:abstractNumId w:val="15"/>
  </w:num>
  <w:num w:numId="3">
    <w:abstractNumId w:val="11"/>
  </w:num>
  <w:num w:numId="4">
    <w:abstractNumId w:val="17"/>
  </w:num>
  <w:num w:numId="5">
    <w:abstractNumId w:val="4"/>
  </w:num>
  <w:num w:numId="6">
    <w:abstractNumId w:val="9"/>
  </w:num>
  <w:num w:numId="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5"/>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9"/>
  </w:num>
  <w:num w:numId="17">
    <w:abstractNumId w:val="16"/>
  </w:num>
  <w:num w:numId="18">
    <w:abstractNumId w:val="2"/>
  </w:num>
  <w:num w:numId="19">
    <w:abstractNumId w:val="3"/>
  </w:num>
  <w:num w:numId="20">
    <w:abstractNumId w:val="1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051C"/>
    <w:rsid w:val="00000DCD"/>
    <w:rsid w:val="000012A1"/>
    <w:rsid w:val="00001460"/>
    <w:rsid w:val="00001838"/>
    <w:rsid w:val="00001C27"/>
    <w:rsid w:val="00001CB7"/>
    <w:rsid w:val="00003D12"/>
    <w:rsid w:val="00010155"/>
    <w:rsid w:val="000113A4"/>
    <w:rsid w:val="00014A64"/>
    <w:rsid w:val="00015401"/>
    <w:rsid w:val="0001582D"/>
    <w:rsid w:val="00015EED"/>
    <w:rsid w:val="00020C46"/>
    <w:rsid w:val="00021155"/>
    <w:rsid w:val="000213BA"/>
    <w:rsid w:val="0002398C"/>
    <w:rsid w:val="00023F53"/>
    <w:rsid w:val="00025D83"/>
    <w:rsid w:val="00026D69"/>
    <w:rsid w:val="00030196"/>
    <w:rsid w:val="000342B4"/>
    <w:rsid w:val="000369F1"/>
    <w:rsid w:val="00037C13"/>
    <w:rsid w:val="00040D80"/>
    <w:rsid w:val="0004392A"/>
    <w:rsid w:val="00047887"/>
    <w:rsid w:val="00050062"/>
    <w:rsid w:val="00050284"/>
    <w:rsid w:val="0005054F"/>
    <w:rsid w:val="00050DAC"/>
    <w:rsid w:val="000530AC"/>
    <w:rsid w:val="00054B63"/>
    <w:rsid w:val="0005659D"/>
    <w:rsid w:val="00056D51"/>
    <w:rsid w:val="0005781B"/>
    <w:rsid w:val="00061715"/>
    <w:rsid w:val="00063E34"/>
    <w:rsid w:val="000658E3"/>
    <w:rsid w:val="00066154"/>
    <w:rsid w:val="00066B6B"/>
    <w:rsid w:val="000679C0"/>
    <w:rsid w:val="00071F90"/>
    <w:rsid w:val="00077AD5"/>
    <w:rsid w:val="000826E8"/>
    <w:rsid w:val="00082933"/>
    <w:rsid w:val="0008470F"/>
    <w:rsid w:val="00085093"/>
    <w:rsid w:val="0009125C"/>
    <w:rsid w:val="000944D0"/>
    <w:rsid w:val="00097EC7"/>
    <w:rsid w:val="000A655E"/>
    <w:rsid w:val="000A6572"/>
    <w:rsid w:val="000B29C9"/>
    <w:rsid w:val="000B5C5B"/>
    <w:rsid w:val="000B6A65"/>
    <w:rsid w:val="000B77F6"/>
    <w:rsid w:val="000C0277"/>
    <w:rsid w:val="000C2681"/>
    <w:rsid w:val="000C2972"/>
    <w:rsid w:val="000C3D21"/>
    <w:rsid w:val="000C564A"/>
    <w:rsid w:val="000C7E93"/>
    <w:rsid w:val="000D2828"/>
    <w:rsid w:val="000D3129"/>
    <w:rsid w:val="000D47C2"/>
    <w:rsid w:val="000E1B35"/>
    <w:rsid w:val="000E1CAC"/>
    <w:rsid w:val="000E40CC"/>
    <w:rsid w:val="000E479B"/>
    <w:rsid w:val="000E5567"/>
    <w:rsid w:val="000E6350"/>
    <w:rsid w:val="000E6E07"/>
    <w:rsid w:val="000F12E8"/>
    <w:rsid w:val="000F4C8C"/>
    <w:rsid w:val="000F4DAE"/>
    <w:rsid w:val="000F52F1"/>
    <w:rsid w:val="000F6721"/>
    <w:rsid w:val="001004E0"/>
    <w:rsid w:val="00106BA0"/>
    <w:rsid w:val="00107751"/>
    <w:rsid w:val="00107B22"/>
    <w:rsid w:val="001115D9"/>
    <w:rsid w:val="00111B0B"/>
    <w:rsid w:val="001130BB"/>
    <w:rsid w:val="0011343E"/>
    <w:rsid w:val="00117D66"/>
    <w:rsid w:val="001218CD"/>
    <w:rsid w:val="00122232"/>
    <w:rsid w:val="001222F3"/>
    <w:rsid w:val="00122423"/>
    <w:rsid w:val="001254C7"/>
    <w:rsid w:val="001272CA"/>
    <w:rsid w:val="001301AB"/>
    <w:rsid w:val="00130979"/>
    <w:rsid w:val="00130C26"/>
    <w:rsid w:val="00132344"/>
    <w:rsid w:val="00133848"/>
    <w:rsid w:val="001353A1"/>
    <w:rsid w:val="0013687E"/>
    <w:rsid w:val="00136AFB"/>
    <w:rsid w:val="00136E81"/>
    <w:rsid w:val="00140573"/>
    <w:rsid w:val="00141F0C"/>
    <w:rsid w:val="00142D42"/>
    <w:rsid w:val="00144257"/>
    <w:rsid w:val="00144BD5"/>
    <w:rsid w:val="0014691B"/>
    <w:rsid w:val="00146E78"/>
    <w:rsid w:val="00151EA6"/>
    <w:rsid w:val="0015253C"/>
    <w:rsid w:val="00153234"/>
    <w:rsid w:val="0015334B"/>
    <w:rsid w:val="0015374A"/>
    <w:rsid w:val="00154972"/>
    <w:rsid w:val="00155763"/>
    <w:rsid w:val="0015638C"/>
    <w:rsid w:val="001608F5"/>
    <w:rsid w:val="00162228"/>
    <w:rsid w:val="00163045"/>
    <w:rsid w:val="00165951"/>
    <w:rsid w:val="0016663C"/>
    <w:rsid w:val="001669C5"/>
    <w:rsid w:val="00167A32"/>
    <w:rsid w:val="00170355"/>
    <w:rsid w:val="0017081C"/>
    <w:rsid w:val="00171B2A"/>
    <w:rsid w:val="001732DC"/>
    <w:rsid w:val="00173F26"/>
    <w:rsid w:val="0017530A"/>
    <w:rsid w:val="00182018"/>
    <w:rsid w:val="001820BD"/>
    <w:rsid w:val="00183972"/>
    <w:rsid w:val="00187FAC"/>
    <w:rsid w:val="00191961"/>
    <w:rsid w:val="0019407D"/>
    <w:rsid w:val="00194342"/>
    <w:rsid w:val="001946BD"/>
    <w:rsid w:val="001A0A85"/>
    <w:rsid w:val="001A1212"/>
    <w:rsid w:val="001A18C5"/>
    <w:rsid w:val="001A297A"/>
    <w:rsid w:val="001A38D5"/>
    <w:rsid w:val="001A3D33"/>
    <w:rsid w:val="001A4188"/>
    <w:rsid w:val="001A6C7E"/>
    <w:rsid w:val="001A72C3"/>
    <w:rsid w:val="001B1674"/>
    <w:rsid w:val="001B3B30"/>
    <w:rsid w:val="001B7355"/>
    <w:rsid w:val="001B7E03"/>
    <w:rsid w:val="001C0337"/>
    <w:rsid w:val="001C15FF"/>
    <w:rsid w:val="001C1E3C"/>
    <w:rsid w:val="001C5F51"/>
    <w:rsid w:val="001C676B"/>
    <w:rsid w:val="001C7639"/>
    <w:rsid w:val="001D0718"/>
    <w:rsid w:val="001D0ECF"/>
    <w:rsid w:val="001D104A"/>
    <w:rsid w:val="001D257A"/>
    <w:rsid w:val="001D2895"/>
    <w:rsid w:val="001D488B"/>
    <w:rsid w:val="001D5F2B"/>
    <w:rsid w:val="001D77D7"/>
    <w:rsid w:val="001E1A82"/>
    <w:rsid w:val="001E2A70"/>
    <w:rsid w:val="001E347E"/>
    <w:rsid w:val="001E380E"/>
    <w:rsid w:val="001E3D0C"/>
    <w:rsid w:val="001E67FB"/>
    <w:rsid w:val="001F03BA"/>
    <w:rsid w:val="001F0900"/>
    <w:rsid w:val="001F0E03"/>
    <w:rsid w:val="001F1332"/>
    <w:rsid w:val="001F4A01"/>
    <w:rsid w:val="001F7101"/>
    <w:rsid w:val="00201AC2"/>
    <w:rsid w:val="002040E4"/>
    <w:rsid w:val="00204BE2"/>
    <w:rsid w:val="00205932"/>
    <w:rsid w:val="00205ED2"/>
    <w:rsid w:val="00207C40"/>
    <w:rsid w:val="00211D6F"/>
    <w:rsid w:val="00217CB2"/>
    <w:rsid w:val="0022060D"/>
    <w:rsid w:val="0022190D"/>
    <w:rsid w:val="0022289B"/>
    <w:rsid w:val="00222BD5"/>
    <w:rsid w:val="00223A37"/>
    <w:rsid w:val="00223CFA"/>
    <w:rsid w:val="002241D5"/>
    <w:rsid w:val="00226350"/>
    <w:rsid w:val="00230985"/>
    <w:rsid w:val="00230B9D"/>
    <w:rsid w:val="002325E5"/>
    <w:rsid w:val="00233FFE"/>
    <w:rsid w:val="00234578"/>
    <w:rsid w:val="002351DA"/>
    <w:rsid w:val="002355B2"/>
    <w:rsid w:val="0023567C"/>
    <w:rsid w:val="002368EF"/>
    <w:rsid w:val="00237116"/>
    <w:rsid w:val="00237993"/>
    <w:rsid w:val="00240C19"/>
    <w:rsid w:val="00240F62"/>
    <w:rsid w:val="002412FF"/>
    <w:rsid w:val="00241AC3"/>
    <w:rsid w:val="00243816"/>
    <w:rsid w:val="00243B63"/>
    <w:rsid w:val="00243E54"/>
    <w:rsid w:val="00244099"/>
    <w:rsid w:val="00245C90"/>
    <w:rsid w:val="00246CCF"/>
    <w:rsid w:val="002475DB"/>
    <w:rsid w:val="002504B1"/>
    <w:rsid w:val="00252F09"/>
    <w:rsid w:val="00253A2C"/>
    <w:rsid w:val="00253D26"/>
    <w:rsid w:val="002574D0"/>
    <w:rsid w:val="002578C8"/>
    <w:rsid w:val="0026001E"/>
    <w:rsid w:val="00265AA5"/>
    <w:rsid w:val="00265B79"/>
    <w:rsid w:val="002672B6"/>
    <w:rsid w:val="002678CA"/>
    <w:rsid w:val="002706E5"/>
    <w:rsid w:val="0027356B"/>
    <w:rsid w:val="002752E9"/>
    <w:rsid w:val="00275BE5"/>
    <w:rsid w:val="00275EFA"/>
    <w:rsid w:val="00276C34"/>
    <w:rsid w:val="00280B20"/>
    <w:rsid w:val="00281D54"/>
    <w:rsid w:val="0028278E"/>
    <w:rsid w:val="002845D6"/>
    <w:rsid w:val="002856B9"/>
    <w:rsid w:val="002876B3"/>
    <w:rsid w:val="002914CF"/>
    <w:rsid w:val="0029231A"/>
    <w:rsid w:val="0029473A"/>
    <w:rsid w:val="00297E04"/>
    <w:rsid w:val="002A0CF5"/>
    <w:rsid w:val="002A1B35"/>
    <w:rsid w:val="002A1DB5"/>
    <w:rsid w:val="002A3142"/>
    <w:rsid w:val="002A50C6"/>
    <w:rsid w:val="002A63F5"/>
    <w:rsid w:val="002A698D"/>
    <w:rsid w:val="002B00B8"/>
    <w:rsid w:val="002B139B"/>
    <w:rsid w:val="002B1A6B"/>
    <w:rsid w:val="002B2329"/>
    <w:rsid w:val="002B3947"/>
    <w:rsid w:val="002B3A50"/>
    <w:rsid w:val="002B4213"/>
    <w:rsid w:val="002B46F1"/>
    <w:rsid w:val="002C04EC"/>
    <w:rsid w:val="002C0593"/>
    <w:rsid w:val="002C1849"/>
    <w:rsid w:val="002C2FE0"/>
    <w:rsid w:val="002C32E4"/>
    <w:rsid w:val="002C54F8"/>
    <w:rsid w:val="002C69E1"/>
    <w:rsid w:val="002D01B9"/>
    <w:rsid w:val="002D0CD9"/>
    <w:rsid w:val="002D493C"/>
    <w:rsid w:val="002D4B01"/>
    <w:rsid w:val="002D6F72"/>
    <w:rsid w:val="002D7924"/>
    <w:rsid w:val="002E044E"/>
    <w:rsid w:val="002E25EE"/>
    <w:rsid w:val="002E295E"/>
    <w:rsid w:val="002E3057"/>
    <w:rsid w:val="002E3918"/>
    <w:rsid w:val="002E5371"/>
    <w:rsid w:val="002E63D6"/>
    <w:rsid w:val="002E6A39"/>
    <w:rsid w:val="002F0F3D"/>
    <w:rsid w:val="002F53BE"/>
    <w:rsid w:val="002F7955"/>
    <w:rsid w:val="0030023B"/>
    <w:rsid w:val="00302C54"/>
    <w:rsid w:val="00303760"/>
    <w:rsid w:val="00304A79"/>
    <w:rsid w:val="00313120"/>
    <w:rsid w:val="00315107"/>
    <w:rsid w:val="003158DF"/>
    <w:rsid w:val="00317A35"/>
    <w:rsid w:val="00321298"/>
    <w:rsid w:val="00321C73"/>
    <w:rsid w:val="003224B3"/>
    <w:rsid w:val="00325364"/>
    <w:rsid w:val="00326F15"/>
    <w:rsid w:val="0033068E"/>
    <w:rsid w:val="003307F0"/>
    <w:rsid w:val="00331F88"/>
    <w:rsid w:val="00332CB3"/>
    <w:rsid w:val="003340B9"/>
    <w:rsid w:val="00337AF3"/>
    <w:rsid w:val="00337FE5"/>
    <w:rsid w:val="00341916"/>
    <w:rsid w:val="00344122"/>
    <w:rsid w:val="003470F9"/>
    <w:rsid w:val="003474AC"/>
    <w:rsid w:val="00352393"/>
    <w:rsid w:val="003548DA"/>
    <w:rsid w:val="0035741A"/>
    <w:rsid w:val="003626B1"/>
    <w:rsid w:val="00362EC7"/>
    <w:rsid w:val="003633B1"/>
    <w:rsid w:val="00365C2B"/>
    <w:rsid w:val="00366EFD"/>
    <w:rsid w:val="003673CF"/>
    <w:rsid w:val="0036777E"/>
    <w:rsid w:val="003677B0"/>
    <w:rsid w:val="003712EE"/>
    <w:rsid w:val="003721A6"/>
    <w:rsid w:val="003730DE"/>
    <w:rsid w:val="003761DC"/>
    <w:rsid w:val="003800D0"/>
    <w:rsid w:val="00381B83"/>
    <w:rsid w:val="00382C3D"/>
    <w:rsid w:val="00386018"/>
    <w:rsid w:val="00387E53"/>
    <w:rsid w:val="003916BC"/>
    <w:rsid w:val="00392198"/>
    <w:rsid w:val="00393C83"/>
    <w:rsid w:val="00396211"/>
    <w:rsid w:val="00396D5B"/>
    <w:rsid w:val="00396E0C"/>
    <w:rsid w:val="003A0284"/>
    <w:rsid w:val="003A0AFD"/>
    <w:rsid w:val="003A10AA"/>
    <w:rsid w:val="003A32AD"/>
    <w:rsid w:val="003A5D94"/>
    <w:rsid w:val="003A6350"/>
    <w:rsid w:val="003B09B2"/>
    <w:rsid w:val="003B1B9D"/>
    <w:rsid w:val="003B3F64"/>
    <w:rsid w:val="003B44F2"/>
    <w:rsid w:val="003B55D9"/>
    <w:rsid w:val="003B620B"/>
    <w:rsid w:val="003B6302"/>
    <w:rsid w:val="003B79ED"/>
    <w:rsid w:val="003C4560"/>
    <w:rsid w:val="003C4F25"/>
    <w:rsid w:val="003C7170"/>
    <w:rsid w:val="003C73A1"/>
    <w:rsid w:val="003D045C"/>
    <w:rsid w:val="003D0D9E"/>
    <w:rsid w:val="003D2AAA"/>
    <w:rsid w:val="003D35D4"/>
    <w:rsid w:val="003D6349"/>
    <w:rsid w:val="003D6996"/>
    <w:rsid w:val="003E24DC"/>
    <w:rsid w:val="003E7F7B"/>
    <w:rsid w:val="003F0025"/>
    <w:rsid w:val="003F2163"/>
    <w:rsid w:val="003F22B2"/>
    <w:rsid w:val="003F2EC3"/>
    <w:rsid w:val="003F49E8"/>
    <w:rsid w:val="00400F28"/>
    <w:rsid w:val="004024B7"/>
    <w:rsid w:val="00402B9E"/>
    <w:rsid w:val="00402FAB"/>
    <w:rsid w:val="00404A91"/>
    <w:rsid w:val="0040785D"/>
    <w:rsid w:val="00411A4D"/>
    <w:rsid w:val="00412512"/>
    <w:rsid w:val="00413EE5"/>
    <w:rsid w:val="00414D24"/>
    <w:rsid w:val="004167A9"/>
    <w:rsid w:val="00416E8D"/>
    <w:rsid w:val="004236A6"/>
    <w:rsid w:val="00424022"/>
    <w:rsid w:val="00425037"/>
    <w:rsid w:val="004254F2"/>
    <w:rsid w:val="00425A1F"/>
    <w:rsid w:val="00425AF4"/>
    <w:rsid w:val="00425D55"/>
    <w:rsid w:val="00426538"/>
    <w:rsid w:val="004266FC"/>
    <w:rsid w:val="00431F67"/>
    <w:rsid w:val="00433D5A"/>
    <w:rsid w:val="00434BB6"/>
    <w:rsid w:val="00437B65"/>
    <w:rsid w:val="00440821"/>
    <w:rsid w:val="00441D28"/>
    <w:rsid w:val="004551F7"/>
    <w:rsid w:val="00455A46"/>
    <w:rsid w:val="00455B9B"/>
    <w:rsid w:val="004570BB"/>
    <w:rsid w:val="004579B7"/>
    <w:rsid w:val="00460398"/>
    <w:rsid w:val="0046127E"/>
    <w:rsid w:val="00465D2F"/>
    <w:rsid w:val="00471F48"/>
    <w:rsid w:val="004766A1"/>
    <w:rsid w:val="00476731"/>
    <w:rsid w:val="0048119A"/>
    <w:rsid w:val="00481866"/>
    <w:rsid w:val="0048199F"/>
    <w:rsid w:val="00481D88"/>
    <w:rsid w:val="00482D5E"/>
    <w:rsid w:val="0048355F"/>
    <w:rsid w:val="004858B6"/>
    <w:rsid w:val="00486062"/>
    <w:rsid w:val="00490C95"/>
    <w:rsid w:val="00495855"/>
    <w:rsid w:val="004967C2"/>
    <w:rsid w:val="00497F39"/>
    <w:rsid w:val="004A0227"/>
    <w:rsid w:val="004A05B7"/>
    <w:rsid w:val="004A0AD8"/>
    <w:rsid w:val="004A2F39"/>
    <w:rsid w:val="004A3784"/>
    <w:rsid w:val="004A3796"/>
    <w:rsid w:val="004A3B94"/>
    <w:rsid w:val="004A438D"/>
    <w:rsid w:val="004A47F8"/>
    <w:rsid w:val="004A59E6"/>
    <w:rsid w:val="004A6A6E"/>
    <w:rsid w:val="004B008E"/>
    <w:rsid w:val="004B2FEE"/>
    <w:rsid w:val="004B35AE"/>
    <w:rsid w:val="004B438E"/>
    <w:rsid w:val="004B533D"/>
    <w:rsid w:val="004B5E2C"/>
    <w:rsid w:val="004B6A20"/>
    <w:rsid w:val="004B7393"/>
    <w:rsid w:val="004C66E7"/>
    <w:rsid w:val="004C7455"/>
    <w:rsid w:val="004D2FF3"/>
    <w:rsid w:val="004D4BC1"/>
    <w:rsid w:val="004D58F0"/>
    <w:rsid w:val="004E005E"/>
    <w:rsid w:val="004E23B5"/>
    <w:rsid w:val="004E3838"/>
    <w:rsid w:val="004E687F"/>
    <w:rsid w:val="004F0BC4"/>
    <w:rsid w:val="004F2C28"/>
    <w:rsid w:val="004F389D"/>
    <w:rsid w:val="004F4562"/>
    <w:rsid w:val="004F4584"/>
    <w:rsid w:val="004F47E3"/>
    <w:rsid w:val="004F5615"/>
    <w:rsid w:val="004F68CE"/>
    <w:rsid w:val="004F779C"/>
    <w:rsid w:val="005017B9"/>
    <w:rsid w:val="00502FA7"/>
    <w:rsid w:val="00503306"/>
    <w:rsid w:val="00504D58"/>
    <w:rsid w:val="0051002D"/>
    <w:rsid w:val="005104FE"/>
    <w:rsid w:val="005132E8"/>
    <w:rsid w:val="00514872"/>
    <w:rsid w:val="00515481"/>
    <w:rsid w:val="0051563D"/>
    <w:rsid w:val="00520FCB"/>
    <w:rsid w:val="005244AA"/>
    <w:rsid w:val="00524969"/>
    <w:rsid w:val="0052612D"/>
    <w:rsid w:val="00526EE2"/>
    <w:rsid w:val="00527CE3"/>
    <w:rsid w:val="00530414"/>
    <w:rsid w:val="0053254B"/>
    <w:rsid w:val="00532EA2"/>
    <w:rsid w:val="00535DB9"/>
    <w:rsid w:val="0054204F"/>
    <w:rsid w:val="005428FA"/>
    <w:rsid w:val="0055005E"/>
    <w:rsid w:val="00550B8C"/>
    <w:rsid w:val="00550E55"/>
    <w:rsid w:val="00551B06"/>
    <w:rsid w:val="0055318B"/>
    <w:rsid w:val="00553870"/>
    <w:rsid w:val="00560824"/>
    <w:rsid w:val="00566441"/>
    <w:rsid w:val="005678AD"/>
    <w:rsid w:val="00567ED9"/>
    <w:rsid w:val="0057043F"/>
    <w:rsid w:val="005709CF"/>
    <w:rsid w:val="005726CB"/>
    <w:rsid w:val="00573120"/>
    <w:rsid w:val="0057362D"/>
    <w:rsid w:val="00574F8C"/>
    <w:rsid w:val="0057558B"/>
    <w:rsid w:val="00581771"/>
    <w:rsid w:val="0058430B"/>
    <w:rsid w:val="00585078"/>
    <w:rsid w:val="005874E6"/>
    <w:rsid w:val="00592506"/>
    <w:rsid w:val="00595B26"/>
    <w:rsid w:val="00596C8F"/>
    <w:rsid w:val="00596D3F"/>
    <w:rsid w:val="00597A1B"/>
    <w:rsid w:val="005A48B4"/>
    <w:rsid w:val="005A5535"/>
    <w:rsid w:val="005A5D38"/>
    <w:rsid w:val="005A733D"/>
    <w:rsid w:val="005B0B0D"/>
    <w:rsid w:val="005B0C76"/>
    <w:rsid w:val="005B203B"/>
    <w:rsid w:val="005B34FD"/>
    <w:rsid w:val="005B3583"/>
    <w:rsid w:val="005B430F"/>
    <w:rsid w:val="005B45E9"/>
    <w:rsid w:val="005B50ED"/>
    <w:rsid w:val="005B71BE"/>
    <w:rsid w:val="005B74F3"/>
    <w:rsid w:val="005C1717"/>
    <w:rsid w:val="005C5374"/>
    <w:rsid w:val="005C72B1"/>
    <w:rsid w:val="005D12A1"/>
    <w:rsid w:val="005D26F1"/>
    <w:rsid w:val="005D3D14"/>
    <w:rsid w:val="005D49F6"/>
    <w:rsid w:val="005D598C"/>
    <w:rsid w:val="005E07C1"/>
    <w:rsid w:val="005E0C38"/>
    <w:rsid w:val="005E23ED"/>
    <w:rsid w:val="005E3E9F"/>
    <w:rsid w:val="005E4631"/>
    <w:rsid w:val="005E6291"/>
    <w:rsid w:val="005E6AC1"/>
    <w:rsid w:val="005E7DD4"/>
    <w:rsid w:val="005F35B6"/>
    <w:rsid w:val="005F41D9"/>
    <w:rsid w:val="005F4387"/>
    <w:rsid w:val="005F4A91"/>
    <w:rsid w:val="005F62C0"/>
    <w:rsid w:val="00600594"/>
    <w:rsid w:val="00600A4B"/>
    <w:rsid w:val="00601EBA"/>
    <w:rsid w:val="00604882"/>
    <w:rsid w:val="00610D38"/>
    <w:rsid w:val="00612D7E"/>
    <w:rsid w:val="006157D4"/>
    <w:rsid w:val="006167C8"/>
    <w:rsid w:val="00616BDE"/>
    <w:rsid w:val="0062183E"/>
    <w:rsid w:val="00622560"/>
    <w:rsid w:val="00626F9E"/>
    <w:rsid w:val="006275F2"/>
    <w:rsid w:val="006279E8"/>
    <w:rsid w:val="006308A7"/>
    <w:rsid w:val="00631A11"/>
    <w:rsid w:val="006338DA"/>
    <w:rsid w:val="0063653B"/>
    <w:rsid w:val="0063763F"/>
    <w:rsid w:val="006420AE"/>
    <w:rsid w:val="00644314"/>
    <w:rsid w:val="006459DA"/>
    <w:rsid w:val="00646490"/>
    <w:rsid w:val="006466A2"/>
    <w:rsid w:val="00652333"/>
    <w:rsid w:val="006547B6"/>
    <w:rsid w:val="00656156"/>
    <w:rsid w:val="0065696F"/>
    <w:rsid w:val="006579C1"/>
    <w:rsid w:val="00665225"/>
    <w:rsid w:val="0066629A"/>
    <w:rsid w:val="00666B97"/>
    <w:rsid w:val="00670213"/>
    <w:rsid w:val="00672980"/>
    <w:rsid w:val="00672A7F"/>
    <w:rsid w:val="006746E1"/>
    <w:rsid w:val="00675EFF"/>
    <w:rsid w:val="0067735A"/>
    <w:rsid w:val="00677A14"/>
    <w:rsid w:val="00680411"/>
    <w:rsid w:val="006817AF"/>
    <w:rsid w:val="00681ADE"/>
    <w:rsid w:val="0068276A"/>
    <w:rsid w:val="006827A5"/>
    <w:rsid w:val="00684C38"/>
    <w:rsid w:val="00684C7E"/>
    <w:rsid w:val="00685AA4"/>
    <w:rsid w:val="00685D9A"/>
    <w:rsid w:val="006871FC"/>
    <w:rsid w:val="00687FBB"/>
    <w:rsid w:val="006905C0"/>
    <w:rsid w:val="00690F5C"/>
    <w:rsid w:val="00691100"/>
    <w:rsid w:val="00691DE2"/>
    <w:rsid w:val="00694E9D"/>
    <w:rsid w:val="00695E5D"/>
    <w:rsid w:val="00696296"/>
    <w:rsid w:val="006972E2"/>
    <w:rsid w:val="00697FD6"/>
    <w:rsid w:val="006A0C4F"/>
    <w:rsid w:val="006A2A82"/>
    <w:rsid w:val="006A3B89"/>
    <w:rsid w:val="006A4F60"/>
    <w:rsid w:val="006A5FB7"/>
    <w:rsid w:val="006A65F1"/>
    <w:rsid w:val="006A6701"/>
    <w:rsid w:val="006A6AC4"/>
    <w:rsid w:val="006A6DBE"/>
    <w:rsid w:val="006A6F71"/>
    <w:rsid w:val="006B023A"/>
    <w:rsid w:val="006B0EEB"/>
    <w:rsid w:val="006B2B8B"/>
    <w:rsid w:val="006B7E9D"/>
    <w:rsid w:val="006C3B61"/>
    <w:rsid w:val="006C5848"/>
    <w:rsid w:val="006C6304"/>
    <w:rsid w:val="006C7137"/>
    <w:rsid w:val="006D07E2"/>
    <w:rsid w:val="006D0A70"/>
    <w:rsid w:val="006D3A5A"/>
    <w:rsid w:val="006D4B2C"/>
    <w:rsid w:val="006D5495"/>
    <w:rsid w:val="006D5D3D"/>
    <w:rsid w:val="006D64AE"/>
    <w:rsid w:val="006D7067"/>
    <w:rsid w:val="006D72A5"/>
    <w:rsid w:val="006E0726"/>
    <w:rsid w:val="006E1733"/>
    <w:rsid w:val="006E2CD3"/>
    <w:rsid w:val="006E35A5"/>
    <w:rsid w:val="006E5448"/>
    <w:rsid w:val="006E585F"/>
    <w:rsid w:val="006E65D0"/>
    <w:rsid w:val="006F00DA"/>
    <w:rsid w:val="006F1786"/>
    <w:rsid w:val="006F2362"/>
    <w:rsid w:val="006F581C"/>
    <w:rsid w:val="00701EE2"/>
    <w:rsid w:val="00702DBE"/>
    <w:rsid w:val="00702FE4"/>
    <w:rsid w:val="00703148"/>
    <w:rsid w:val="00704DB7"/>
    <w:rsid w:val="00705AD0"/>
    <w:rsid w:val="007072F3"/>
    <w:rsid w:val="007076DD"/>
    <w:rsid w:val="00710CFB"/>
    <w:rsid w:val="00711326"/>
    <w:rsid w:val="007116BB"/>
    <w:rsid w:val="00714ABA"/>
    <w:rsid w:val="007163B0"/>
    <w:rsid w:val="007165C4"/>
    <w:rsid w:val="0071780B"/>
    <w:rsid w:val="00722302"/>
    <w:rsid w:val="00722BF7"/>
    <w:rsid w:val="00723B9B"/>
    <w:rsid w:val="007257CC"/>
    <w:rsid w:val="00726656"/>
    <w:rsid w:val="00727456"/>
    <w:rsid w:val="0073183E"/>
    <w:rsid w:val="007358EF"/>
    <w:rsid w:val="00735BBF"/>
    <w:rsid w:val="00742292"/>
    <w:rsid w:val="00742569"/>
    <w:rsid w:val="007463C9"/>
    <w:rsid w:val="00746968"/>
    <w:rsid w:val="007469D8"/>
    <w:rsid w:val="0075181B"/>
    <w:rsid w:val="00751ED6"/>
    <w:rsid w:val="0075213D"/>
    <w:rsid w:val="0075234D"/>
    <w:rsid w:val="0075275C"/>
    <w:rsid w:val="00753566"/>
    <w:rsid w:val="00753D58"/>
    <w:rsid w:val="007546EB"/>
    <w:rsid w:val="00755E95"/>
    <w:rsid w:val="00756581"/>
    <w:rsid w:val="00757878"/>
    <w:rsid w:val="00757DFF"/>
    <w:rsid w:val="00761339"/>
    <w:rsid w:val="007622C8"/>
    <w:rsid w:val="00763063"/>
    <w:rsid w:val="007632E3"/>
    <w:rsid w:val="007635BB"/>
    <w:rsid w:val="00763C5D"/>
    <w:rsid w:val="00763F3A"/>
    <w:rsid w:val="007651DF"/>
    <w:rsid w:val="00765E1F"/>
    <w:rsid w:val="00766C96"/>
    <w:rsid w:val="00771615"/>
    <w:rsid w:val="00774479"/>
    <w:rsid w:val="00776ABC"/>
    <w:rsid w:val="00780BDF"/>
    <w:rsid w:val="00784823"/>
    <w:rsid w:val="00784E27"/>
    <w:rsid w:val="00785ECC"/>
    <w:rsid w:val="007932A1"/>
    <w:rsid w:val="00793331"/>
    <w:rsid w:val="007942ED"/>
    <w:rsid w:val="007A1B0F"/>
    <w:rsid w:val="007A27C9"/>
    <w:rsid w:val="007A2BC2"/>
    <w:rsid w:val="007A2C3B"/>
    <w:rsid w:val="007A39E8"/>
    <w:rsid w:val="007A4E45"/>
    <w:rsid w:val="007A5B23"/>
    <w:rsid w:val="007A7255"/>
    <w:rsid w:val="007B12D8"/>
    <w:rsid w:val="007B20BA"/>
    <w:rsid w:val="007B2351"/>
    <w:rsid w:val="007B2E69"/>
    <w:rsid w:val="007B2F27"/>
    <w:rsid w:val="007B2FB6"/>
    <w:rsid w:val="007B35B5"/>
    <w:rsid w:val="007B7C73"/>
    <w:rsid w:val="007C0582"/>
    <w:rsid w:val="007C13F1"/>
    <w:rsid w:val="007C1A20"/>
    <w:rsid w:val="007C1C24"/>
    <w:rsid w:val="007C1C73"/>
    <w:rsid w:val="007C5707"/>
    <w:rsid w:val="007C585F"/>
    <w:rsid w:val="007D56B8"/>
    <w:rsid w:val="007D6E06"/>
    <w:rsid w:val="007E0D5F"/>
    <w:rsid w:val="007E1345"/>
    <w:rsid w:val="007E3A62"/>
    <w:rsid w:val="007E46ED"/>
    <w:rsid w:val="007F15E9"/>
    <w:rsid w:val="007F27AF"/>
    <w:rsid w:val="007F2BA3"/>
    <w:rsid w:val="007F2FF0"/>
    <w:rsid w:val="007F65C0"/>
    <w:rsid w:val="007F723F"/>
    <w:rsid w:val="007F74D8"/>
    <w:rsid w:val="007F78DC"/>
    <w:rsid w:val="007F7B8D"/>
    <w:rsid w:val="00800688"/>
    <w:rsid w:val="00802489"/>
    <w:rsid w:val="0080291C"/>
    <w:rsid w:val="00804CE3"/>
    <w:rsid w:val="008066AF"/>
    <w:rsid w:val="00807CA3"/>
    <w:rsid w:val="008101E5"/>
    <w:rsid w:val="00810BEC"/>
    <w:rsid w:val="00812038"/>
    <w:rsid w:val="00812CC6"/>
    <w:rsid w:val="00814436"/>
    <w:rsid w:val="00814D28"/>
    <w:rsid w:val="00814F82"/>
    <w:rsid w:val="00817FA8"/>
    <w:rsid w:val="00820630"/>
    <w:rsid w:val="0082091B"/>
    <w:rsid w:val="008215BB"/>
    <w:rsid w:val="00821EC6"/>
    <w:rsid w:val="00822B34"/>
    <w:rsid w:val="00824675"/>
    <w:rsid w:val="00825037"/>
    <w:rsid w:val="00825818"/>
    <w:rsid w:val="00825919"/>
    <w:rsid w:val="008263A8"/>
    <w:rsid w:val="008264A8"/>
    <w:rsid w:val="00826991"/>
    <w:rsid w:val="008271EF"/>
    <w:rsid w:val="00827AF1"/>
    <w:rsid w:val="00833583"/>
    <w:rsid w:val="008335C4"/>
    <w:rsid w:val="008344C5"/>
    <w:rsid w:val="0083531F"/>
    <w:rsid w:val="0084007A"/>
    <w:rsid w:val="0084165A"/>
    <w:rsid w:val="0084220B"/>
    <w:rsid w:val="008424BD"/>
    <w:rsid w:val="00842E8A"/>
    <w:rsid w:val="008431FA"/>
    <w:rsid w:val="00843A2E"/>
    <w:rsid w:val="00846723"/>
    <w:rsid w:val="008471CD"/>
    <w:rsid w:val="00850F80"/>
    <w:rsid w:val="00852EDD"/>
    <w:rsid w:val="0085426A"/>
    <w:rsid w:val="008605BD"/>
    <w:rsid w:val="0086063D"/>
    <w:rsid w:val="008636FC"/>
    <w:rsid w:val="00863CA9"/>
    <w:rsid w:val="00867233"/>
    <w:rsid w:val="0087081D"/>
    <w:rsid w:val="00872212"/>
    <w:rsid w:val="00872981"/>
    <w:rsid w:val="0087308E"/>
    <w:rsid w:val="00874631"/>
    <w:rsid w:val="00874FCA"/>
    <w:rsid w:val="00875350"/>
    <w:rsid w:val="0087704A"/>
    <w:rsid w:val="00877E32"/>
    <w:rsid w:val="00882B6E"/>
    <w:rsid w:val="00882DA3"/>
    <w:rsid w:val="00883F9C"/>
    <w:rsid w:val="0088402E"/>
    <w:rsid w:val="00884805"/>
    <w:rsid w:val="0088697B"/>
    <w:rsid w:val="0088728B"/>
    <w:rsid w:val="008902CE"/>
    <w:rsid w:val="00892B62"/>
    <w:rsid w:val="00892FB8"/>
    <w:rsid w:val="00893192"/>
    <w:rsid w:val="00897303"/>
    <w:rsid w:val="00897471"/>
    <w:rsid w:val="008A0E32"/>
    <w:rsid w:val="008A1290"/>
    <w:rsid w:val="008A2661"/>
    <w:rsid w:val="008A5E4B"/>
    <w:rsid w:val="008C089B"/>
    <w:rsid w:val="008C095C"/>
    <w:rsid w:val="008C0D70"/>
    <w:rsid w:val="008C25AC"/>
    <w:rsid w:val="008C5C61"/>
    <w:rsid w:val="008C5E17"/>
    <w:rsid w:val="008C6C77"/>
    <w:rsid w:val="008D2D3A"/>
    <w:rsid w:val="008E0682"/>
    <w:rsid w:val="008E1DC9"/>
    <w:rsid w:val="008E3BE6"/>
    <w:rsid w:val="008E465F"/>
    <w:rsid w:val="008E4B20"/>
    <w:rsid w:val="008E5ED7"/>
    <w:rsid w:val="008F620F"/>
    <w:rsid w:val="009008BA"/>
    <w:rsid w:val="009010C7"/>
    <w:rsid w:val="00901D43"/>
    <w:rsid w:val="009024D9"/>
    <w:rsid w:val="009029DC"/>
    <w:rsid w:val="00903CF8"/>
    <w:rsid w:val="00906F89"/>
    <w:rsid w:val="00907FC5"/>
    <w:rsid w:val="0091069D"/>
    <w:rsid w:val="00911F4B"/>
    <w:rsid w:val="009139EE"/>
    <w:rsid w:val="00914213"/>
    <w:rsid w:val="009152AE"/>
    <w:rsid w:val="00920FC2"/>
    <w:rsid w:val="009211AD"/>
    <w:rsid w:val="00924A09"/>
    <w:rsid w:val="00925B20"/>
    <w:rsid w:val="00925B3F"/>
    <w:rsid w:val="00926066"/>
    <w:rsid w:val="009261CE"/>
    <w:rsid w:val="0092651F"/>
    <w:rsid w:val="009277BB"/>
    <w:rsid w:val="009332C1"/>
    <w:rsid w:val="00935EDF"/>
    <w:rsid w:val="00936075"/>
    <w:rsid w:val="00936ED0"/>
    <w:rsid w:val="00943590"/>
    <w:rsid w:val="0094440D"/>
    <w:rsid w:val="00945193"/>
    <w:rsid w:val="00945A2C"/>
    <w:rsid w:val="0094647F"/>
    <w:rsid w:val="00952031"/>
    <w:rsid w:val="00953564"/>
    <w:rsid w:val="00953BF7"/>
    <w:rsid w:val="00953CE1"/>
    <w:rsid w:val="00956722"/>
    <w:rsid w:val="00956874"/>
    <w:rsid w:val="00957B74"/>
    <w:rsid w:val="00961956"/>
    <w:rsid w:val="009655D2"/>
    <w:rsid w:val="00967488"/>
    <w:rsid w:val="00967551"/>
    <w:rsid w:val="00967EAF"/>
    <w:rsid w:val="00973130"/>
    <w:rsid w:val="0097418B"/>
    <w:rsid w:val="00974C53"/>
    <w:rsid w:val="0098034B"/>
    <w:rsid w:val="0098177E"/>
    <w:rsid w:val="00981A5F"/>
    <w:rsid w:val="0098378F"/>
    <w:rsid w:val="0098420C"/>
    <w:rsid w:val="0098548B"/>
    <w:rsid w:val="00985524"/>
    <w:rsid w:val="009873A0"/>
    <w:rsid w:val="00990E75"/>
    <w:rsid w:val="0099261C"/>
    <w:rsid w:val="009927AF"/>
    <w:rsid w:val="009935D3"/>
    <w:rsid w:val="009940BD"/>
    <w:rsid w:val="00997725"/>
    <w:rsid w:val="009A0D3E"/>
    <w:rsid w:val="009A296E"/>
    <w:rsid w:val="009A4204"/>
    <w:rsid w:val="009A5DF7"/>
    <w:rsid w:val="009A612B"/>
    <w:rsid w:val="009A6DE7"/>
    <w:rsid w:val="009A78FD"/>
    <w:rsid w:val="009A7A5C"/>
    <w:rsid w:val="009B1122"/>
    <w:rsid w:val="009B1176"/>
    <w:rsid w:val="009B2682"/>
    <w:rsid w:val="009B2EDB"/>
    <w:rsid w:val="009B491C"/>
    <w:rsid w:val="009B5947"/>
    <w:rsid w:val="009C2A2E"/>
    <w:rsid w:val="009C2A3A"/>
    <w:rsid w:val="009C3BBE"/>
    <w:rsid w:val="009C3ED0"/>
    <w:rsid w:val="009C4FA2"/>
    <w:rsid w:val="009C6305"/>
    <w:rsid w:val="009C6CA2"/>
    <w:rsid w:val="009D0EB2"/>
    <w:rsid w:val="009D22CB"/>
    <w:rsid w:val="009D33B6"/>
    <w:rsid w:val="009D56BC"/>
    <w:rsid w:val="009D5FC3"/>
    <w:rsid w:val="009D65DB"/>
    <w:rsid w:val="009E1436"/>
    <w:rsid w:val="009E2929"/>
    <w:rsid w:val="009E376B"/>
    <w:rsid w:val="009E4D4D"/>
    <w:rsid w:val="009E7C39"/>
    <w:rsid w:val="009F22D3"/>
    <w:rsid w:val="009F2837"/>
    <w:rsid w:val="009F3AE2"/>
    <w:rsid w:val="009F52A3"/>
    <w:rsid w:val="009F74BF"/>
    <w:rsid w:val="00A00E8B"/>
    <w:rsid w:val="00A0102A"/>
    <w:rsid w:val="00A02B08"/>
    <w:rsid w:val="00A044BB"/>
    <w:rsid w:val="00A06289"/>
    <w:rsid w:val="00A069EE"/>
    <w:rsid w:val="00A06E95"/>
    <w:rsid w:val="00A0714A"/>
    <w:rsid w:val="00A11F96"/>
    <w:rsid w:val="00A14770"/>
    <w:rsid w:val="00A14E8E"/>
    <w:rsid w:val="00A15FA1"/>
    <w:rsid w:val="00A23F16"/>
    <w:rsid w:val="00A26962"/>
    <w:rsid w:val="00A26AC1"/>
    <w:rsid w:val="00A26C9E"/>
    <w:rsid w:val="00A30A64"/>
    <w:rsid w:val="00A3153C"/>
    <w:rsid w:val="00A33B1C"/>
    <w:rsid w:val="00A359DC"/>
    <w:rsid w:val="00A368E9"/>
    <w:rsid w:val="00A37427"/>
    <w:rsid w:val="00A37AF5"/>
    <w:rsid w:val="00A37B17"/>
    <w:rsid w:val="00A42EF8"/>
    <w:rsid w:val="00A46DBA"/>
    <w:rsid w:val="00A508F2"/>
    <w:rsid w:val="00A51051"/>
    <w:rsid w:val="00A52776"/>
    <w:rsid w:val="00A54498"/>
    <w:rsid w:val="00A5711B"/>
    <w:rsid w:val="00A61D39"/>
    <w:rsid w:val="00A62617"/>
    <w:rsid w:val="00A63700"/>
    <w:rsid w:val="00A6518D"/>
    <w:rsid w:val="00A651E0"/>
    <w:rsid w:val="00A70DF6"/>
    <w:rsid w:val="00A7133E"/>
    <w:rsid w:val="00A7139F"/>
    <w:rsid w:val="00A73110"/>
    <w:rsid w:val="00A7376B"/>
    <w:rsid w:val="00A76D43"/>
    <w:rsid w:val="00A77522"/>
    <w:rsid w:val="00A80F89"/>
    <w:rsid w:val="00A823B5"/>
    <w:rsid w:val="00A831D7"/>
    <w:rsid w:val="00A84892"/>
    <w:rsid w:val="00A859ED"/>
    <w:rsid w:val="00A86812"/>
    <w:rsid w:val="00A90C10"/>
    <w:rsid w:val="00A93A1B"/>
    <w:rsid w:val="00A93F77"/>
    <w:rsid w:val="00A94989"/>
    <w:rsid w:val="00A96E91"/>
    <w:rsid w:val="00AA139F"/>
    <w:rsid w:val="00AA2395"/>
    <w:rsid w:val="00AA284F"/>
    <w:rsid w:val="00AA7247"/>
    <w:rsid w:val="00AB4CE4"/>
    <w:rsid w:val="00AB5631"/>
    <w:rsid w:val="00AB7721"/>
    <w:rsid w:val="00AC02DA"/>
    <w:rsid w:val="00AC0DC5"/>
    <w:rsid w:val="00AC2116"/>
    <w:rsid w:val="00AC31A7"/>
    <w:rsid w:val="00AC3518"/>
    <w:rsid w:val="00AC3811"/>
    <w:rsid w:val="00AC3FCD"/>
    <w:rsid w:val="00AC4DA2"/>
    <w:rsid w:val="00AC5431"/>
    <w:rsid w:val="00AC6F2F"/>
    <w:rsid w:val="00AC7A1C"/>
    <w:rsid w:val="00AD086B"/>
    <w:rsid w:val="00AD29ED"/>
    <w:rsid w:val="00AD6320"/>
    <w:rsid w:val="00AD69F4"/>
    <w:rsid w:val="00AD7299"/>
    <w:rsid w:val="00AE09F4"/>
    <w:rsid w:val="00AE1E21"/>
    <w:rsid w:val="00AE2262"/>
    <w:rsid w:val="00AF0A56"/>
    <w:rsid w:val="00AF4619"/>
    <w:rsid w:val="00AF771D"/>
    <w:rsid w:val="00AF7D79"/>
    <w:rsid w:val="00B04D1B"/>
    <w:rsid w:val="00B04FA3"/>
    <w:rsid w:val="00B0550B"/>
    <w:rsid w:val="00B07780"/>
    <w:rsid w:val="00B100E0"/>
    <w:rsid w:val="00B13B8F"/>
    <w:rsid w:val="00B1502B"/>
    <w:rsid w:val="00B16079"/>
    <w:rsid w:val="00B163EF"/>
    <w:rsid w:val="00B1730B"/>
    <w:rsid w:val="00B20612"/>
    <w:rsid w:val="00B328EE"/>
    <w:rsid w:val="00B3477E"/>
    <w:rsid w:val="00B34A6A"/>
    <w:rsid w:val="00B42941"/>
    <w:rsid w:val="00B429AE"/>
    <w:rsid w:val="00B444F6"/>
    <w:rsid w:val="00B453BB"/>
    <w:rsid w:val="00B45D3F"/>
    <w:rsid w:val="00B5137D"/>
    <w:rsid w:val="00B538BF"/>
    <w:rsid w:val="00B5391D"/>
    <w:rsid w:val="00B565B3"/>
    <w:rsid w:val="00B607C2"/>
    <w:rsid w:val="00B607E0"/>
    <w:rsid w:val="00B608E5"/>
    <w:rsid w:val="00B60A3A"/>
    <w:rsid w:val="00B62689"/>
    <w:rsid w:val="00B66AFD"/>
    <w:rsid w:val="00B67765"/>
    <w:rsid w:val="00B71794"/>
    <w:rsid w:val="00B71C4D"/>
    <w:rsid w:val="00B71E40"/>
    <w:rsid w:val="00B72613"/>
    <w:rsid w:val="00B73C57"/>
    <w:rsid w:val="00B76743"/>
    <w:rsid w:val="00B774AF"/>
    <w:rsid w:val="00B822E3"/>
    <w:rsid w:val="00B905AA"/>
    <w:rsid w:val="00B93C24"/>
    <w:rsid w:val="00B94365"/>
    <w:rsid w:val="00B96597"/>
    <w:rsid w:val="00B96D48"/>
    <w:rsid w:val="00BA0446"/>
    <w:rsid w:val="00BA12C2"/>
    <w:rsid w:val="00BA1E5B"/>
    <w:rsid w:val="00BA1F58"/>
    <w:rsid w:val="00BA287D"/>
    <w:rsid w:val="00BA3783"/>
    <w:rsid w:val="00BA4C24"/>
    <w:rsid w:val="00BA4F2E"/>
    <w:rsid w:val="00BA548E"/>
    <w:rsid w:val="00BA6A44"/>
    <w:rsid w:val="00BA74FB"/>
    <w:rsid w:val="00BB1C1C"/>
    <w:rsid w:val="00BB1D87"/>
    <w:rsid w:val="00BB2555"/>
    <w:rsid w:val="00BB26DC"/>
    <w:rsid w:val="00BB73AF"/>
    <w:rsid w:val="00BC05C6"/>
    <w:rsid w:val="00BC0A43"/>
    <w:rsid w:val="00BC113F"/>
    <w:rsid w:val="00BC1F64"/>
    <w:rsid w:val="00BC1FBA"/>
    <w:rsid w:val="00BC4303"/>
    <w:rsid w:val="00BC59D7"/>
    <w:rsid w:val="00BD0FCE"/>
    <w:rsid w:val="00BD1ED6"/>
    <w:rsid w:val="00BD2A19"/>
    <w:rsid w:val="00BE0AE6"/>
    <w:rsid w:val="00BE1A23"/>
    <w:rsid w:val="00BE2268"/>
    <w:rsid w:val="00BE3C09"/>
    <w:rsid w:val="00BE4812"/>
    <w:rsid w:val="00BE659E"/>
    <w:rsid w:val="00BE7224"/>
    <w:rsid w:val="00BE7272"/>
    <w:rsid w:val="00BF1B5A"/>
    <w:rsid w:val="00BF33F6"/>
    <w:rsid w:val="00BF3E67"/>
    <w:rsid w:val="00C0287F"/>
    <w:rsid w:val="00C02FFC"/>
    <w:rsid w:val="00C03145"/>
    <w:rsid w:val="00C04B0F"/>
    <w:rsid w:val="00C04E09"/>
    <w:rsid w:val="00C06AA9"/>
    <w:rsid w:val="00C07D7B"/>
    <w:rsid w:val="00C11660"/>
    <w:rsid w:val="00C123AD"/>
    <w:rsid w:val="00C128F9"/>
    <w:rsid w:val="00C130E7"/>
    <w:rsid w:val="00C135F3"/>
    <w:rsid w:val="00C137E5"/>
    <w:rsid w:val="00C1473B"/>
    <w:rsid w:val="00C15D1B"/>
    <w:rsid w:val="00C16514"/>
    <w:rsid w:val="00C2009F"/>
    <w:rsid w:val="00C22897"/>
    <w:rsid w:val="00C2435E"/>
    <w:rsid w:val="00C2451A"/>
    <w:rsid w:val="00C2641B"/>
    <w:rsid w:val="00C30976"/>
    <w:rsid w:val="00C316F0"/>
    <w:rsid w:val="00C3219E"/>
    <w:rsid w:val="00C32EEB"/>
    <w:rsid w:val="00C332ED"/>
    <w:rsid w:val="00C34215"/>
    <w:rsid w:val="00C34DCD"/>
    <w:rsid w:val="00C36FEB"/>
    <w:rsid w:val="00C37F7E"/>
    <w:rsid w:val="00C409B9"/>
    <w:rsid w:val="00C40D6B"/>
    <w:rsid w:val="00C415BD"/>
    <w:rsid w:val="00C42623"/>
    <w:rsid w:val="00C42E52"/>
    <w:rsid w:val="00C43F6C"/>
    <w:rsid w:val="00C43F9A"/>
    <w:rsid w:val="00C45727"/>
    <w:rsid w:val="00C45F82"/>
    <w:rsid w:val="00C4648C"/>
    <w:rsid w:val="00C5149C"/>
    <w:rsid w:val="00C52426"/>
    <w:rsid w:val="00C5364C"/>
    <w:rsid w:val="00C539BD"/>
    <w:rsid w:val="00C555CC"/>
    <w:rsid w:val="00C57B33"/>
    <w:rsid w:val="00C6056D"/>
    <w:rsid w:val="00C6226B"/>
    <w:rsid w:val="00C63CD0"/>
    <w:rsid w:val="00C658E2"/>
    <w:rsid w:val="00C66485"/>
    <w:rsid w:val="00C6686A"/>
    <w:rsid w:val="00C70770"/>
    <w:rsid w:val="00C7364C"/>
    <w:rsid w:val="00C744E9"/>
    <w:rsid w:val="00C74B40"/>
    <w:rsid w:val="00C75E61"/>
    <w:rsid w:val="00C76419"/>
    <w:rsid w:val="00C80CD4"/>
    <w:rsid w:val="00C81B9F"/>
    <w:rsid w:val="00C83493"/>
    <w:rsid w:val="00C845B7"/>
    <w:rsid w:val="00C85F30"/>
    <w:rsid w:val="00C878B1"/>
    <w:rsid w:val="00C87C29"/>
    <w:rsid w:val="00C905CA"/>
    <w:rsid w:val="00C90CFC"/>
    <w:rsid w:val="00C94C03"/>
    <w:rsid w:val="00C94CAD"/>
    <w:rsid w:val="00C9637E"/>
    <w:rsid w:val="00C9703E"/>
    <w:rsid w:val="00CA0983"/>
    <w:rsid w:val="00CA2571"/>
    <w:rsid w:val="00CA5371"/>
    <w:rsid w:val="00CB05F1"/>
    <w:rsid w:val="00CB0B6F"/>
    <w:rsid w:val="00CB1B7D"/>
    <w:rsid w:val="00CB234A"/>
    <w:rsid w:val="00CB24F5"/>
    <w:rsid w:val="00CB5874"/>
    <w:rsid w:val="00CC1F2F"/>
    <w:rsid w:val="00CC3ACA"/>
    <w:rsid w:val="00CC6720"/>
    <w:rsid w:val="00CD1A37"/>
    <w:rsid w:val="00CD1BD5"/>
    <w:rsid w:val="00CD1CF9"/>
    <w:rsid w:val="00CD2DBA"/>
    <w:rsid w:val="00CD3D98"/>
    <w:rsid w:val="00CD3F12"/>
    <w:rsid w:val="00CD67D6"/>
    <w:rsid w:val="00CD748B"/>
    <w:rsid w:val="00CD7E0C"/>
    <w:rsid w:val="00CE0716"/>
    <w:rsid w:val="00CE0C87"/>
    <w:rsid w:val="00CE2248"/>
    <w:rsid w:val="00CE4AA5"/>
    <w:rsid w:val="00CE4D07"/>
    <w:rsid w:val="00CE5414"/>
    <w:rsid w:val="00CE6FA4"/>
    <w:rsid w:val="00CF1A4F"/>
    <w:rsid w:val="00CF1E26"/>
    <w:rsid w:val="00CF26F5"/>
    <w:rsid w:val="00CF27DD"/>
    <w:rsid w:val="00CF45B1"/>
    <w:rsid w:val="00CF5E23"/>
    <w:rsid w:val="00CF5FD7"/>
    <w:rsid w:val="00CF6571"/>
    <w:rsid w:val="00D01413"/>
    <w:rsid w:val="00D01C42"/>
    <w:rsid w:val="00D01F72"/>
    <w:rsid w:val="00D02094"/>
    <w:rsid w:val="00D02819"/>
    <w:rsid w:val="00D02BB3"/>
    <w:rsid w:val="00D03073"/>
    <w:rsid w:val="00D035F6"/>
    <w:rsid w:val="00D0419F"/>
    <w:rsid w:val="00D04A4C"/>
    <w:rsid w:val="00D07F1F"/>
    <w:rsid w:val="00D1030B"/>
    <w:rsid w:val="00D12D83"/>
    <w:rsid w:val="00D13A73"/>
    <w:rsid w:val="00D13FB0"/>
    <w:rsid w:val="00D1655C"/>
    <w:rsid w:val="00D166C9"/>
    <w:rsid w:val="00D22470"/>
    <w:rsid w:val="00D22B5A"/>
    <w:rsid w:val="00D22CB4"/>
    <w:rsid w:val="00D237C5"/>
    <w:rsid w:val="00D26DD4"/>
    <w:rsid w:val="00D33019"/>
    <w:rsid w:val="00D331FF"/>
    <w:rsid w:val="00D352A1"/>
    <w:rsid w:val="00D35316"/>
    <w:rsid w:val="00D401E4"/>
    <w:rsid w:val="00D421ED"/>
    <w:rsid w:val="00D42CA5"/>
    <w:rsid w:val="00D4309E"/>
    <w:rsid w:val="00D46CF6"/>
    <w:rsid w:val="00D47507"/>
    <w:rsid w:val="00D47C62"/>
    <w:rsid w:val="00D50F32"/>
    <w:rsid w:val="00D54C2E"/>
    <w:rsid w:val="00D553BE"/>
    <w:rsid w:val="00D561C8"/>
    <w:rsid w:val="00D57035"/>
    <w:rsid w:val="00D57DCE"/>
    <w:rsid w:val="00D57EC3"/>
    <w:rsid w:val="00D62F23"/>
    <w:rsid w:val="00D630F4"/>
    <w:rsid w:val="00D64147"/>
    <w:rsid w:val="00D64176"/>
    <w:rsid w:val="00D65483"/>
    <w:rsid w:val="00D66110"/>
    <w:rsid w:val="00D667C7"/>
    <w:rsid w:val="00D7067B"/>
    <w:rsid w:val="00D7270B"/>
    <w:rsid w:val="00D729AC"/>
    <w:rsid w:val="00D73FD5"/>
    <w:rsid w:val="00D76516"/>
    <w:rsid w:val="00D76F56"/>
    <w:rsid w:val="00D8042B"/>
    <w:rsid w:val="00D80E1C"/>
    <w:rsid w:val="00D835BD"/>
    <w:rsid w:val="00D87F92"/>
    <w:rsid w:val="00D90F28"/>
    <w:rsid w:val="00D927F6"/>
    <w:rsid w:val="00D92EDC"/>
    <w:rsid w:val="00D932D9"/>
    <w:rsid w:val="00D94D64"/>
    <w:rsid w:val="00D9734C"/>
    <w:rsid w:val="00DA1953"/>
    <w:rsid w:val="00DA215C"/>
    <w:rsid w:val="00DA24E1"/>
    <w:rsid w:val="00DA3554"/>
    <w:rsid w:val="00DA38CD"/>
    <w:rsid w:val="00DA560E"/>
    <w:rsid w:val="00DA7117"/>
    <w:rsid w:val="00DA7F0F"/>
    <w:rsid w:val="00DB0A26"/>
    <w:rsid w:val="00DB141B"/>
    <w:rsid w:val="00DB22E3"/>
    <w:rsid w:val="00DB3137"/>
    <w:rsid w:val="00DB3859"/>
    <w:rsid w:val="00DB7786"/>
    <w:rsid w:val="00DC2F98"/>
    <w:rsid w:val="00DC3C9F"/>
    <w:rsid w:val="00DC4317"/>
    <w:rsid w:val="00DC6889"/>
    <w:rsid w:val="00DD0084"/>
    <w:rsid w:val="00DD0109"/>
    <w:rsid w:val="00DD0C3B"/>
    <w:rsid w:val="00DD0DE3"/>
    <w:rsid w:val="00DD0FFD"/>
    <w:rsid w:val="00DD2785"/>
    <w:rsid w:val="00DD42F5"/>
    <w:rsid w:val="00DD49CA"/>
    <w:rsid w:val="00DE05FC"/>
    <w:rsid w:val="00DE080C"/>
    <w:rsid w:val="00DE0DEE"/>
    <w:rsid w:val="00DE13A1"/>
    <w:rsid w:val="00DE324D"/>
    <w:rsid w:val="00DE4809"/>
    <w:rsid w:val="00DE507E"/>
    <w:rsid w:val="00DE5C27"/>
    <w:rsid w:val="00DE5C34"/>
    <w:rsid w:val="00DE7235"/>
    <w:rsid w:val="00DF31CE"/>
    <w:rsid w:val="00DF43C3"/>
    <w:rsid w:val="00DF4CA9"/>
    <w:rsid w:val="00DF53D6"/>
    <w:rsid w:val="00DF71B1"/>
    <w:rsid w:val="00DF76F5"/>
    <w:rsid w:val="00DF7F1E"/>
    <w:rsid w:val="00E02B2C"/>
    <w:rsid w:val="00E03B4C"/>
    <w:rsid w:val="00E06A06"/>
    <w:rsid w:val="00E06F0E"/>
    <w:rsid w:val="00E0796C"/>
    <w:rsid w:val="00E103D0"/>
    <w:rsid w:val="00E10678"/>
    <w:rsid w:val="00E11627"/>
    <w:rsid w:val="00E12A00"/>
    <w:rsid w:val="00E12F6F"/>
    <w:rsid w:val="00E138BC"/>
    <w:rsid w:val="00E14DB1"/>
    <w:rsid w:val="00E176F9"/>
    <w:rsid w:val="00E2089E"/>
    <w:rsid w:val="00E209F0"/>
    <w:rsid w:val="00E2157D"/>
    <w:rsid w:val="00E230F0"/>
    <w:rsid w:val="00E23B7A"/>
    <w:rsid w:val="00E23D24"/>
    <w:rsid w:val="00E23D5A"/>
    <w:rsid w:val="00E243A2"/>
    <w:rsid w:val="00E24586"/>
    <w:rsid w:val="00E26A1F"/>
    <w:rsid w:val="00E27ED2"/>
    <w:rsid w:val="00E322C0"/>
    <w:rsid w:val="00E3319B"/>
    <w:rsid w:val="00E34514"/>
    <w:rsid w:val="00E36CF6"/>
    <w:rsid w:val="00E4117A"/>
    <w:rsid w:val="00E44E34"/>
    <w:rsid w:val="00E45C6F"/>
    <w:rsid w:val="00E45FFB"/>
    <w:rsid w:val="00E4655B"/>
    <w:rsid w:val="00E520C3"/>
    <w:rsid w:val="00E55074"/>
    <w:rsid w:val="00E5628E"/>
    <w:rsid w:val="00E56DCC"/>
    <w:rsid w:val="00E5760C"/>
    <w:rsid w:val="00E60E52"/>
    <w:rsid w:val="00E63669"/>
    <w:rsid w:val="00E64130"/>
    <w:rsid w:val="00E648A5"/>
    <w:rsid w:val="00E65368"/>
    <w:rsid w:val="00E6772E"/>
    <w:rsid w:val="00E74020"/>
    <w:rsid w:val="00E75A22"/>
    <w:rsid w:val="00E75B26"/>
    <w:rsid w:val="00E75E98"/>
    <w:rsid w:val="00E76BAC"/>
    <w:rsid w:val="00E80217"/>
    <w:rsid w:val="00E81239"/>
    <w:rsid w:val="00E8247C"/>
    <w:rsid w:val="00E84D98"/>
    <w:rsid w:val="00E854D8"/>
    <w:rsid w:val="00E91F42"/>
    <w:rsid w:val="00E921DE"/>
    <w:rsid w:val="00E93CF4"/>
    <w:rsid w:val="00E941FC"/>
    <w:rsid w:val="00E95FD1"/>
    <w:rsid w:val="00E963E3"/>
    <w:rsid w:val="00EA0643"/>
    <w:rsid w:val="00EA23E2"/>
    <w:rsid w:val="00EA3C2A"/>
    <w:rsid w:val="00EA4D83"/>
    <w:rsid w:val="00EA5325"/>
    <w:rsid w:val="00EA6659"/>
    <w:rsid w:val="00EA6CB1"/>
    <w:rsid w:val="00EB2970"/>
    <w:rsid w:val="00EC0CA9"/>
    <w:rsid w:val="00EC1B7D"/>
    <w:rsid w:val="00EC4351"/>
    <w:rsid w:val="00EC57A1"/>
    <w:rsid w:val="00EC739C"/>
    <w:rsid w:val="00ED0125"/>
    <w:rsid w:val="00ED0AEF"/>
    <w:rsid w:val="00ED20E5"/>
    <w:rsid w:val="00ED3FC0"/>
    <w:rsid w:val="00ED6EC2"/>
    <w:rsid w:val="00ED7C97"/>
    <w:rsid w:val="00EE5838"/>
    <w:rsid w:val="00EE59F7"/>
    <w:rsid w:val="00EE5D78"/>
    <w:rsid w:val="00EE5E6D"/>
    <w:rsid w:val="00EF031D"/>
    <w:rsid w:val="00EF09B1"/>
    <w:rsid w:val="00EF1437"/>
    <w:rsid w:val="00EF1B7D"/>
    <w:rsid w:val="00EF2B9C"/>
    <w:rsid w:val="00EF3123"/>
    <w:rsid w:val="00EF397B"/>
    <w:rsid w:val="00EF6526"/>
    <w:rsid w:val="00EF69CB"/>
    <w:rsid w:val="00EF6AAD"/>
    <w:rsid w:val="00F01D7B"/>
    <w:rsid w:val="00F03F3A"/>
    <w:rsid w:val="00F05574"/>
    <w:rsid w:val="00F07F3A"/>
    <w:rsid w:val="00F1040E"/>
    <w:rsid w:val="00F10831"/>
    <w:rsid w:val="00F11AA7"/>
    <w:rsid w:val="00F135EF"/>
    <w:rsid w:val="00F14897"/>
    <w:rsid w:val="00F16870"/>
    <w:rsid w:val="00F1739F"/>
    <w:rsid w:val="00F21848"/>
    <w:rsid w:val="00F22EF5"/>
    <w:rsid w:val="00F239E0"/>
    <w:rsid w:val="00F251FE"/>
    <w:rsid w:val="00F25ABA"/>
    <w:rsid w:val="00F2757B"/>
    <w:rsid w:val="00F2796F"/>
    <w:rsid w:val="00F27B36"/>
    <w:rsid w:val="00F3218E"/>
    <w:rsid w:val="00F33B18"/>
    <w:rsid w:val="00F33B52"/>
    <w:rsid w:val="00F37264"/>
    <w:rsid w:val="00F37B76"/>
    <w:rsid w:val="00F40B4C"/>
    <w:rsid w:val="00F41AF2"/>
    <w:rsid w:val="00F425E3"/>
    <w:rsid w:val="00F428C7"/>
    <w:rsid w:val="00F42D85"/>
    <w:rsid w:val="00F4385D"/>
    <w:rsid w:val="00F43BBA"/>
    <w:rsid w:val="00F43E34"/>
    <w:rsid w:val="00F45817"/>
    <w:rsid w:val="00F506F0"/>
    <w:rsid w:val="00F5075A"/>
    <w:rsid w:val="00F515DB"/>
    <w:rsid w:val="00F52D86"/>
    <w:rsid w:val="00F54938"/>
    <w:rsid w:val="00F55498"/>
    <w:rsid w:val="00F564C6"/>
    <w:rsid w:val="00F61848"/>
    <w:rsid w:val="00F63327"/>
    <w:rsid w:val="00F63F59"/>
    <w:rsid w:val="00F65D0F"/>
    <w:rsid w:val="00F671A6"/>
    <w:rsid w:val="00F67A37"/>
    <w:rsid w:val="00F67BD6"/>
    <w:rsid w:val="00F71FBB"/>
    <w:rsid w:val="00F72995"/>
    <w:rsid w:val="00F776BC"/>
    <w:rsid w:val="00F776C5"/>
    <w:rsid w:val="00F83857"/>
    <w:rsid w:val="00F87A0D"/>
    <w:rsid w:val="00F90565"/>
    <w:rsid w:val="00F9199E"/>
    <w:rsid w:val="00F92880"/>
    <w:rsid w:val="00F93EB6"/>
    <w:rsid w:val="00F93F6F"/>
    <w:rsid w:val="00F95F10"/>
    <w:rsid w:val="00FA6115"/>
    <w:rsid w:val="00FA626B"/>
    <w:rsid w:val="00FA6C20"/>
    <w:rsid w:val="00FB08AF"/>
    <w:rsid w:val="00FB09DB"/>
    <w:rsid w:val="00FB2DE8"/>
    <w:rsid w:val="00FB3013"/>
    <w:rsid w:val="00FB3799"/>
    <w:rsid w:val="00FB39A4"/>
    <w:rsid w:val="00FB7383"/>
    <w:rsid w:val="00FC1151"/>
    <w:rsid w:val="00FC1F84"/>
    <w:rsid w:val="00FC2C23"/>
    <w:rsid w:val="00FC2E28"/>
    <w:rsid w:val="00FC4840"/>
    <w:rsid w:val="00FC4974"/>
    <w:rsid w:val="00FC5452"/>
    <w:rsid w:val="00FC5742"/>
    <w:rsid w:val="00FC72A9"/>
    <w:rsid w:val="00FD1DD5"/>
    <w:rsid w:val="00FE1302"/>
    <w:rsid w:val="00FE1404"/>
    <w:rsid w:val="00FE158C"/>
    <w:rsid w:val="00FE4F63"/>
    <w:rsid w:val="00FE5006"/>
    <w:rsid w:val="00FE6FCB"/>
    <w:rsid w:val="00FE7446"/>
    <w:rsid w:val="00FF138F"/>
    <w:rsid w:val="00FF6B24"/>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B9825C"/>
  <w15:docId w15:val="{B6464B0D-D7B5-402C-9FA8-7CDBF27DE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niatinklio">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B45D3F"/>
    <w:rPr>
      <w:sz w:val="16"/>
      <w:szCs w:val="16"/>
    </w:rPr>
  </w:style>
  <w:style w:type="paragraph" w:styleId="Komentarotekstas">
    <w:name w:val="annotation text"/>
    <w:basedOn w:val="prastasis"/>
    <w:link w:val="KomentarotekstasDiagrama"/>
    <w:uiPriority w:val="99"/>
    <w:unhideWhenUsed/>
    <w:rsid w:val="00B45D3F"/>
    <w:rPr>
      <w:sz w:val="20"/>
    </w:rPr>
  </w:style>
  <w:style w:type="character" w:customStyle="1" w:styleId="KomentarotekstasDiagrama">
    <w:name w:val="Komentaro tekstas Diagrama"/>
    <w:basedOn w:val="Numatytasispastraiposriftas"/>
    <w:link w:val="Komentarotekstas"/>
    <w:uiPriority w:val="99"/>
    <w:rsid w:val="00B45D3F"/>
    <w:rPr>
      <w:sz w:val="20"/>
      <w:szCs w:val="20"/>
    </w:rPr>
  </w:style>
  <w:style w:type="paragraph" w:styleId="Komentarotema">
    <w:name w:val="annotation subject"/>
    <w:basedOn w:val="Komentarotekstas"/>
    <w:next w:val="Komentarotekstas"/>
    <w:link w:val="KomentarotemaDiagrama"/>
    <w:uiPriority w:val="99"/>
    <w:semiHidden/>
    <w:unhideWhenUsed/>
    <w:rsid w:val="00B45D3F"/>
    <w:rPr>
      <w:b/>
      <w:bCs/>
    </w:rPr>
  </w:style>
  <w:style w:type="character" w:customStyle="1" w:styleId="KomentarotemaDiagrama">
    <w:name w:val="Komentaro tema Diagrama"/>
    <w:basedOn w:val="KomentarotekstasDiagrama"/>
    <w:link w:val="Komentarotema"/>
    <w:uiPriority w:val="99"/>
    <w:semiHidden/>
    <w:rsid w:val="00B45D3F"/>
    <w:rPr>
      <w:b/>
      <w:bCs/>
      <w:sz w:val="20"/>
      <w:szCs w:val="20"/>
    </w:rPr>
  </w:style>
  <w:style w:type="paragraph" w:styleId="Pataisymai">
    <w:name w:val="Revision"/>
    <w:hidden/>
    <w:uiPriority w:val="99"/>
    <w:semiHidden/>
    <w:rsid w:val="00C2451A"/>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297473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59002222">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36091029">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24631010">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589238501">
      <w:bodyDiv w:val="1"/>
      <w:marLeft w:val="0"/>
      <w:marRight w:val="0"/>
      <w:marTop w:val="0"/>
      <w:marBottom w:val="0"/>
      <w:divBdr>
        <w:top w:val="none" w:sz="0" w:space="0" w:color="auto"/>
        <w:left w:val="none" w:sz="0" w:space="0" w:color="auto"/>
        <w:bottom w:val="none" w:sz="0" w:space="0" w:color="auto"/>
        <w:right w:val="none" w:sz="0" w:space="0" w:color="auto"/>
      </w:divBdr>
      <w:divsChild>
        <w:div w:id="1785537891">
          <w:marLeft w:val="0"/>
          <w:marRight w:val="0"/>
          <w:marTop w:val="0"/>
          <w:marBottom w:val="0"/>
          <w:divBdr>
            <w:top w:val="none" w:sz="0" w:space="0" w:color="auto"/>
            <w:left w:val="none" w:sz="0" w:space="0" w:color="auto"/>
            <w:bottom w:val="none" w:sz="0" w:space="0" w:color="auto"/>
            <w:right w:val="none" w:sz="0" w:space="0" w:color="auto"/>
          </w:divBdr>
        </w:div>
        <w:div w:id="1437673302">
          <w:marLeft w:val="0"/>
          <w:marRight w:val="0"/>
          <w:marTop w:val="0"/>
          <w:marBottom w:val="0"/>
          <w:divBdr>
            <w:top w:val="none" w:sz="0" w:space="0" w:color="auto"/>
            <w:left w:val="none" w:sz="0" w:space="0" w:color="auto"/>
            <w:bottom w:val="none" w:sz="0" w:space="0" w:color="auto"/>
            <w:right w:val="none" w:sz="0" w:space="0" w:color="auto"/>
          </w:divBdr>
        </w:div>
      </w:divsChild>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50781323">
      <w:bodyDiv w:val="1"/>
      <w:marLeft w:val="0"/>
      <w:marRight w:val="0"/>
      <w:marTop w:val="0"/>
      <w:marBottom w:val="0"/>
      <w:divBdr>
        <w:top w:val="none" w:sz="0" w:space="0" w:color="auto"/>
        <w:left w:val="none" w:sz="0" w:space="0" w:color="auto"/>
        <w:bottom w:val="none" w:sz="0" w:space="0" w:color="auto"/>
        <w:right w:val="none" w:sz="0" w:space="0" w:color="auto"/>
      </w:divBdr>
      <w:divsChild>
        <w:div w:id="629675385">
          <w:marLeft w:val="0"/>
          <w:marRight w:val="0"/>
          <w:marTop w:val="0"/>
          <w:marBottom w:val="0"/>
          <w:divBdr>
            <w:top w:val="none" w:sz="0" w:space="0" w:color="auto"/>
            <w:left w:val="none" w:sz="0" w:space="0" w:color="auto"/>
            <w:bottom w:val="none" w:sz="0" w:space="0" w:color="auto"/>
            <w:right w:val="none" w:sz="0" w:space="0" w:color="auto"/>
          </w:divBdr>
          <w:divsChild>
            <w:div w:id="354305080">
              <w:marLeft w:val="0"/>
              <w:marRight w:val="0"/>
              <w:marTop w:val="0"/>
              <w:marBottom w:val="0"/>
              <w:divBdr>
                <w:top w:val="none" w:sz="0" w:space="0" w:color="auto"/>
                <w:left w:val="none" w:sz="0" w:space="0" w:color="auto"/>
                <w:bottom w:val="none" w:sz="0" w:space="0" w:color="auto"/>
                <w:right w:val="none" w:sz="0" w:space="0" w:color="auto"/>
              </w:divBdr>
            </w:div>
            <w:div w:id="687025116">
              <w:marLeft w:val="0"/>
              <w:marRight w:val="0"/>
              <w:marTop w:val="0"/>
              <w:marBottom w:val="0"/>
              <w:divBdr>
                <w:top w:val="none" w:sz="0" w:space="0" w:color="auto"/>
                <w:left w:val="none" w:sz="0" w:space="0" w:color="auto"/>
                <w:bottom w:val="none" w:sz="0" w:space="0" w:color="auto"/>
                <w:right w:val="none" w:sz="0" w:space="0" w:color="auto"/>
              </w:divBdr>
            </w:div>
          </w:divsChild>
        </w:div>
        <w:div w:id="1565917859">
          <w:marLeft w:val="0"/>
          <w:marRight w:val="0"/>
          <w:marTop w:val="0"/>
          <w:marBottom w:val="0"/>
          <w:divBdr>
            <w:top w:val="none" w:sz="0" w:space="0" w:color="auto"/>
            <w:left w:val="none" w:sz="0" w:space="0" w:color="auto"/>
            <w:bottom w:val="none" w:sz="0" w:space="0" w:color="auto"/>
            <w:right w:val="none" w:sz="0" w:space="0" w:color="auto"/>
          </w:divBdr>
        </w:div>
      </w:divsChild>
    </w:div>
    <w:div w:id="889002560">
      <w:bodyDiv w:val="1"/>
      <w:marLeft w:val="0"/>
      <w:marRight w:val="0"/>
      <w:marTop w:val="0"/>
      <w:marBottom w:val="0"/>
      <w:divBdr>
        <w:top w:val="none" w:sz="0" w:space="0" w:color="auto"/>
        <w:left w:val="none" w:sz="0" w:space="0" w:color="auto"/>
        <w:bottom w:val="none" w:sz="0" w:space="0" w:color="auto"/>
        <w:right w:val="none" w:sz="0" w:space="0" w:color="auto"/>
      </w:divBdr>
    </w:div>
    <w:div w:id="912282113">
      <w:bodyDiv w:val="1"/>
      <w:marLeft w:val="0"/>
      <w:marRight w:val="0"/>
      <w:marTop w:val="0"/>
      <w:marBottom w:val="0"/>
      <w:divBdr>
        <w:top w:val="none" w:sz="0" w:space="0" w:color="auto"/>
        <w:left w:val="none" w:sz="0" w:space="0" w:color="auto"/>
        <w:bottom w:val="none" w:sz="0" w:space="0" w:color="auto"/>
        <w:right w:val="none" w:sz="0" w:space="0" w:color="auto"/>
      </w:divBdr>
    </w:div>
    <w:div w:id="104772469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39155430">
      <w:bodyDiv w:val="1"/>
      <w:marLeft w:val="0"/>
      <w:marRight w:val="0"/>
      <w:marTop w:val="0"/>
      <w:marBottom w:val="0"/>
      <w:divBdr>
        <w:top w:val="none" w:sz="0" w:space="0" w:color="auto"/>
        <w:left w:val="none" w:sz="0" w:space="0" w:color="auto"/>
        <w:bottom w:val="none" w:sz="0" w:space="0" w:color="auto"/>
        <w:right w:val="none" w:sz="0" w:space="0" w:color="auto"/>
      </w:divBdr>
      <w:divsChild>
        <w:div w:id="644512968">
          <w:marLeft w:val="0"/>
          <w:marRight w:val="0"/>
          <w:marTop w:val="0"/>
          <w:marBottom w:val="0"/>
          <w:divBdr>
            <w:top w:val="none" w:sz="0" w:space="0" w:color="auto"/>
            <w:left w:val="none" w:sz="0" w:space="0" w:color="auto"/>
            <w:bottom w:val="none" w:sz="0" w:space="0" w:color="auto"/>
            <w:right w:val="none" w:sz="0" w:space="0" w:color="auto"/>
          </w:divBdr>
          <w:divsChild>
            <w:div w:id="1759138306">
              <w:marLeft w:val="0"/>
              <w:marRight w:val="0"/>
              <w:marTop w:val="0"/>
              <w:marBottom w:val="0"/>
              <w:divBdr>
                <w:top w:val="none" w:sz="0" w:space="0" w:color="auto"/>
                <w:left w:val="none" w:sz="0" w:space="0" w:color="auto"/>
                <w:bottom w:val="none" w:sz="0" w:space="0" w:color="auto"/>
                <w:right w:val="none" w:sz="0" w:space="0" w:color="auto"/>
              </w:divBdr>
              <w:divsChild>
                <w:div w:id="1349211671">
                  <w:marLeft w:val="0"/>
                  <w:marRight w:val="0"/>
                  <w:marTop w:val="0"/>
                  <w:marBottom w:val="0"/>
                  <w:divBdr>
                    <w:top w:val="none" w:sz="0" w:space="0" w:color="auto"/>
                    <w:left w:val="none" w:sz="0" w:space="0" w:color="auto"/>
                    <w:bottom w:val="none" w:sz="0" w:space="0" w:color="auto"/>
                    <w:right w:val="none" w:sz="0" w:space="0" w:color="auto"/>
                  </w:divBdr>
                </w:div>
                <w:div w:id="1442796415">
                  <w:marLeft w:val="0"/>
                  <w:marRight w:val="0"/>
                  <w:marTop w:val="0"/>
                  <w:marBottom w:val="0"/>
                  <w:divBdr>
                    <w:top w:val="none" w:sz="0" w:space="0" w:color="auto"/>
                    <w:left w:val="none" w:sz="0" w:space="0" w:color="auto"/>
                    <w:bottom w:val="none" w:sz="0" w:space="0" w:color="auto"/>
                    <w:right w:val="none" w:sz="0" w:space="0" w:color="auto"/>
                  </w:divBdr>
                </w:div>
                <w:div w:id="1623271646">
                  <w:marLeft w:val="0"/>
                  <w:marRight w:val="0"/>
                  <w:marTop w:val="0"/>
                  <w:marBottom w:val="0"/>
                  <w:divBdr>
                    <w:top w:val="none" w:sz="0" w:space="0" w:color="auto"/>
                    <w:left w:val="none" w:sz="0" w:space="0" w:color="auto"/>
                    <w:bottom w:val="none" w:sz="0" w:space="0" w:color="auto"/>
                    <w:right w:val="none" w:sz="0" w:space="0" w:color="auto"/>
                  </w:divBdr>
                </w:div>
                <w:div w:id="171202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909750">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290161332">
      <w:bodyDiv w:val="1"/>
      <w:marLeft w:val="0"/>
      <w:marRight w:val="0"/>
      <w:marTop w:val="0"/>
      <w:marBottom w:val="0"/>
      <w:divBdr>
        <w:top w:val="none" w:sz="0" w:space="0" w:color="auto"/>
        <w:left w:val="none" w:sz="0" w:space="0" w:color="auto"/>
        <w:bottom w:val="none" w:sz="0" w:space="0" w:color="auto"/>
        <w:right w:val="none" w:sz="0" w:space="0" w:color="auto"/>
      </w:divBdr>
      <w:divsChild>
        <w:div w:id="461702166">
          <w:marLeft w:val="0"/>
          <w:marRight w:val="0"/>
          <w:marTop w:val="0"/>
          <w:marBottom w:val="0"/>
          <w:divBdr>
            <w:top w:val="none" w:sz="0" w:space="0" w:color="auto"/>
            <w:left w:val="none" w:sz="0" w:space="0" w:color="auto"/>
            <w:bottom w:val="none" w:sz="0" w:space="0" w:color="auto"/>
            <w:right w:val="none" w:sz="0" w:space="0" w:color="auto"/>
          </w:divBdr>
          <w:divsChild>
            <w:div w:id="1273588190">
              <w:marLeft w:val="0"/>
              <w:marRight w:val="0"/>
              <w:marTop w:val="0"/>
              <w:marBottom w:val="0"/>
              <w:divBdr>
                <w:top w:val="none" w:sz="0" w:space="0" w:color="auto"/>
                <w:left w:val="none" w:sz="0" w:space="0" w:color="auto"/>
                <w:bottom w:val="none" w:sz="0" w:space="0" w:color="auto"/>
                <w:right w:val="none" w:sz="0" w:space="0" w:color="auto"/>
              </w:divBdr>
              <w:divsChild>
                <w:div w:id="962923269">
                  <w:marLeft w:val="0"/>
                  <w:marRight w:val="0"/>
                  <w:marTop w:val="0"/>
                  <w:marBottom w:val="0"/>
                  <w:divBdr>
                    <w:top w:val="none" w:sz="0" w:space="0" w:color="auto"/>
                    <w:left w:val="none" w:sz="0" w:space="0" w:color="auto"/>
                    <w:bottom w:val="none" w:sz="0" w:space="0" w:color="auto"/>
                    <w:right w:val="none" w:sz="0" w:space="0" w:color="auto"/>
                  </w:divBdr>
                </w:div>
                <w:div w:id="10348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76856737">
      <w:bodyDiv w:val="1"/>
      <w:marLeft w:val="0"/>
      <w:marRight w:val="0"/>
      <w:marTop w:val="0"/>
      <w:marBottom w:val="0"/>
      <w:divBdr>
        <w:top w:val="none" w:sz="0" w:space="0" w:color="auto"/>
        <w:left w:val="none" w:sz="0" w:space="0" w:color="auto"/>
        <w:bottom w:val="none" w:sz="0" w:space="0" w:color="auto"/>
        <w:right w:val="none" w:sz="0" w:space="0" w:color="auto"/>
      </w:divBdr>
    </w:div>
    <w:div w:id="1416047597">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64689763">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39041758">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3818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7537"/>
    <w:rsid w:val="00000FEE"/>
    <w:rsid w:val="00004C26"/>
    <w:rsid w:val="0001405A"/>
    <w:rsid w:val="00015450"/>
    <w:rsid w:val="0004418C"/>
    <w:rsid w:val="0007539F"/>
    <w:rsid w:val="00087537"/>
    <w:rsid w:val="000C5D1D"/>
    <w:rsid w:val="000D1481"/>
    <w:rsid w:val="000F51FD"/>
    <w:rsid w:val="00100C92"/>
    <w:rsid w:val="0012757D"/>
    <w:rsid w:val="00172AA4"/>
    <w:rsid w:val="001A6042"/>
    <w:rsid w:val="001C555E"/>
    <w:rsid w:val="001E09EC"/>
    <w:rsid w:val="002132C6"/>
    <w:rsid w:val="002156E8"/>
    <w:rsid w:val="002234AF"/>
    <w:rsid w:val="00242556"/>
    <w:rsid w:val="002566FA"/>
    <w:rsid w:val="00271A39"/>
    <w:rsid w:val="00294D1B"/>
    <w:rsid w:val="002A31B0"/>
    <w:rsid w:val="002D1BA3"/>
    <w:rsid w:val="002E467C"/>
    <w:rsid w:val="002F2A8D"/>
    <w:rsid w:val="00344B82"/>
    <w:rsid w:val="00361049"/>
    <w:rsid w:val="003670DE"/>
    <w:rsid w:val="00372292"/>
    <w:rsid w:val="003725F2"/>
    <w:rsid w:val="003860E7"/>
    <w:rsid w:val="003950C9"/>
    <w:rsid w:val="003A63D9"/>
    <w:rsid w:val="003C3C8F"/>
    <w:rsid w:val="003C4130"/>
    <w:rsid w:val="003E67CA"/>
    <w:rsid w:val="004035E7"/>
    <w:rsid w:val="00403821"/>
    <w:rsid w:val="00430DA3"/>
    <w:rsid w:val="00444FDC"/>
    <w:rsid w:val="00475C5A"/>
    <w:rsid w:val="004B5274"/>
    <w:rsid w:val="004C331B"/>
    <w:rsid w:val="004D37E2"/>
    <w:rsid w:val="004E7152"/>
    <w:rsid w:val="005253C5"/>
    <w:rsid w:val="00540AD7"/>
    <w:rsid w:val="00541114"/>
    <w:rsid w:val="00542504"/>
    <w:rsid w:val="00590872"/>
    <w:rsid w:val="005971AC"/>
    <w:rsid w:val="005B2C07"/>
    <w:rsid w:val="005D2E1A"/>
    <w:rsid w:val="005F3461"/>
    <w:rsid w:val="006152FF"/>
    <w:rsid w:val="006326B4"/>
    <w:rsid w:val="00632D55"/>
    <w:rsid w:val="006502A5"/>
    <w:rsid w:val="006544E0"/>
    <w:rsid w:val="00655796"/>
    <w:rsid w:val="00660F70"/>
    <w:rsid w:val="0067663F"/>
    <w:rsid w:val="00681310"/>
    <w:rsid w:val="0068309C"/>
    <w:rsid w:val="00693B43"/>
    <w:rsid w:val="006A64EA"/>
    <w:rsid w:val="006C5BD9"/>
    <w:rsid w:val="006E3D37"/>
    <w:rsid w:val="006F0E1C"/>
    <w:rsid w:val="006F5085"/>
    <w:rsid w:val="007201F9"/>
    <w:rsid w:val="00725813"/>
    <w:rsid w:val="00740CF2"/>
    <w:rsid w:val="00754201"/>
    <w:rsid w:val="007623F4"/>
    <w:rsid w:val="00765AF5"/>
    <w:rsid w:val="00783C83"/>
    <w:rsid w:val="007A5EE1"/>
    <w:rsid w:val="007D777D"/>
    <w:rsid w:val="008062FB"/>
    <w:rsid w:val="008353C8"/>
    <w:rsid w:val="0085097D"/>
    <w:rsid w:val="00852337"/>
    <w:rsid w:val="0087362D"/>
    <w:rsid w:val="008849D5"/>
    <w:rsid w:val="008912F5"/>
    <w:rsid w:val="0089695A"/>
    <w:rsid w:val="00897D52"/>
    <w:rsid w:val="008B5629"/>
    <w:rsid w:val="008B5C2F"/>
    <w:rsid w:val="008E5967"/>
    <w:rsid w:val="00902D27"/>
    <w:rsid w:val="00910C3C"/>
    <w:rsid w:val="00946D27"/>
    <w:rsid w:val="009551DF"/>
    <w:rsid w:val="00960646"/>
    <w:rsid w:val="00965869"/>
    <w:rsid w:val="009737ED"/>
    <w:rsid w:val="00975DC9"/>
    <w:rsid w:val="00981C66"/>
    <w:rsid w:val="00984A53"/>
    <w:rsid w:val="009B05FF"/>
    <w:rsid w:val="009B5386"/>
    <w:rsid w:val="009C5921"/>
    <w:rsid w:val="009D6045"/>
    <w:rsid w:val="009D6401"/>
    <w:rsid w:val="00A7485A"/>
    <w:rsid w:val="00A9497E"/>
    <w:rsid w:val="00AB01A9"/>
    <w:rsid w:val="00AB54A5"/>
    <w:rsid w:val="00AC458D"/>
    <w:rsid w:val="00AE34FD"/>
    <w:rsid w:val="00B24CA8"/>
    <w:rsid w:val="00B3382D"/>
    <w:rsid w:val="00B72941"/>
    <w:rsid w:val="00B80719"/>
    <w:rsid w:val="00BC4E14"/>
    <w:rsid w:val="00BC6C86"/>
    <w:rsid w:val="00C07A5F"/>
    <w:rsid w:val="00C07E7D"/>
    <w:rsid w:val="00C23583"/>
    <w:rsid w:val="00C56F52"/>
    <w:rsid w:val="00C6395E"/>
    <w:rsid w:val="00C857DD"/>
    <w:rsid w:val="00CA22DD"/>
    <w:rsid w:val="00CC29AA"/>
    <w:rsid w:val="00CC7F29"/>
    <w:rsid w:val="00CE4E28"/>
    <w:rsid w:val="00CE6234"/>
    <w:rsid w:val="00CE68C6"/>
    <w:rsid w:val="00CF0F76"/>
    <w:rsid w:val="00D01D77"/>
    <w:rsid w:val="00D06B17"/>
    <w:rsid w:val="00D1164A"/>
    <w:rsid w:val="00D36759"/>
    <w:rsid w:val="00D53C21"/>
    <w:rsid w:val="00D54B39"/>
    <w:rsid w:val="00D95C91"/>
    <w:rsid w:val="00DC0683"/>
    <w:rsid w:val="00DC3D31"/>
    <w:rsid w:val="00DD0F65"/>
    <w:rsid w:val="00DD3CFF"/>
    <w:rsid w:val="00DF4E35"/>
    <w:rsid w:val="00DF5BFD"/>
    <w:rsid w:val="00E406BA"/>
    <w:rsid w:val="00E52F21"/>
    <w:rsid w:val="00E60264"/>
    <w:rsid w:val="00E6241B"/>
    <w:rsid w:val="00E641F0"/>
    <w:rsid w:val="00E7377B"/>
    <w:rsid w:val="00EB417A"/>
    <w:rsid w:val="00ED1621"/>
    <w:rsid w:val="00ED30D2"/>
    <w:rsid w:val="00EE2ECC"/>
    <w:rsid w:val="00EE4320"/>
    <w:rsid w:val="00F01D3C"/>
    <w:rsid w:val="00F12B82"/>
    <w:rsid w:val="00F17965"/>
    <w:rsid w:val="00F70B0A"/>
    <w:rsid w:val="00FC35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D473D-D636-4A9F-91A5-E19BBD819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5724</Words>
  <Characters>3263</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2022-02-04T13:02:00Z</dcterms:created>
  <dc:creator>lrvk</dc:creator>
  <cp:lastModifiedBy>Ona Stravinskaitė</cp:lastModifiedBy>
  <cp:lastPrinted>2021-12-16T11:33:00Z</cp:lastPrinted>
  <dcterms:modified xsi:type="dcterms:W3CDTF">2022-02-07T07:04:00Z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