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f79eba7076324d5584ee12e191bcea49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>
          <w:pPr>
            <w:ind w:left="5184" w:firstLine="93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Projekto </w:t>
          </w:r>
        </w:p>
        <w:p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>
          <w:pPr>
            <w:jc w:val="right"/>
            <w:rPr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LIETUVOS RESPUBLIKOS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GEODEZIJOS IR KARTOGRAFIJOS ĮSTATYMO NR. IX-415  10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STRAIPSNIO PAKEITIMO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spacing w:line="360" w:lineRule="atLeast"/>
            <w:jc w:val="both"/>
            <w:rPr>
              <w:bCs/>
              <w:szCs w:val="24"/>
            </w:rPr>
          </w:pPr>
        </w:p>
        <w:sdt>
          <w:sdtPr>
            <w:alias w:val="1 str."/>
            <w:tag w:val="part_a01723b545134563894749e1b5df7b1a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a01723b545134563894749e1b5df7b1a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a01723b545134563894749e1b5df7b1a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10 straipsnio pakeitimas</w:t>
                  </w:r>
                </w:sdtContent>
              </w:sdt>
            </w:p>
            <w:sdt>
              <w:sdtPr>
                <w:alias w:val="1 str. 1 d."/>
                <w:tag w:val="part_c3e627f720dc4cfdad9cbd638fcf52ec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93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10 straipsnio 3 dalies pirmąją pastraipą ir ją išdėstyti taip:</w:t>
                  </w:r>
                </w:p>
                <w:sdt>
                  <w:sdtPr>
                    <w:alias w:val="citata"/>
                    <w:tag w:val="part_6b519b5e27b84550b0f8af6ad7668772"/>
                    <w:lock w:val="sdtLocked"/>
                    <w:richText/>
                  </w:sdtPr>
                  <w:sdtContent>
                    <w:sdt>
                      <w:sdtPr>
                        <w:alias w:val="3 d."/>
                        <w:tag w:val="part_b5b635660bec4fe8bcc24b27af696e0b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bCs/>
                              <w:szCs w:val="24"/>
                            </w:rPr>
                          </w:pPr>
                          <w:r>
                            <w:rPr>
                              <w:bCs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b5b635660bec4fe8bcc24b27af696e0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Cs/>
                                  <w:szCs w:val="24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</w:rPr>
                            <w:t>. Valstybės įmonė</w:t>
                          </w:r>
                          <w:r>
                            <w:rPr>
                              <w:bCs/>
                              <w:strike/>
                              <w:szCs w:val="24"/>
                            </w:rPr>
                            <w:t xml:space="preserve"> Distancinių tyrimų ir geoinformatikos centras „GIS-Centras</w:t>
                          </w:r>
                          <w:r>
                            <w:rPr>
                              <w:b/>
                              <w:color w:val="FF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</w:rPr>
                            <w:t>Žemės informacijos centras</w:t>
                          </w:r>
                          <w:r>
                            <w:rPr>
                              <w:bCs/>
                              <w:color w:val="000000"/>
                              <w:szCs w:val="24"/>
                            </w:rPr>
                            <w:t>:</w:t>
                          </w:r>
                          <w:r>
                            <w:rPr>
                              <w:bCs/>
                              <w:szCs w:val="24"/>
                            </w:rPr>
                            <w:t>“.</w:t>
                          </w:r>
                        </w:p>
                        <w:p>
                          <w:pPr>
                            <w:spacing w:line="360" w:lineRule="atLeast"/>
                            <w:jc w:val="both"/>
                            <w:rPr>
                              <w:b/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5aa8bca3d4b343aca974c0aa49da602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5aa8bca3d4b343aca974c0aa49da602d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5aa8bca3d4b343aca974c0aa49da602d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0c5191b6bc184f5eb9a8878a7a7ad632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09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0c5191b6bc184f5eb9a8878a7a7ad632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Šis įstatymas, išskyrus šio straipsnio 2 dalį, įsigalioja 2022 m. liepos 1 d.</w:t>
                  </w:r>
                </w:p>
              </w:sdtContent>
            </w:sdt>
            <w:sdt>
              <w:sdtPr>
                <w:alias w:val="2 str. 2 d."/>
                <w:tag w:val="part_018bfde491c34c92871c22333c41cfa5"/>
                <w:lock w:val="sdtLocked"/>
                <w:richText/>
              </w:sdtPr>
              <w:sdtContent>
                <w:p>
                  <w:pPr>
                    <w:spacing w:line="380" w:lineRule="exact"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018bfde491c34c92871c22333c41cfa5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bCs/>
                      <w:szCs w:val="24"/>
                    </w:rPr>
                    <w:t xml:space="preserve">. Lietuvos Respublikos žemės ūkio ministras </w:t>
                  </w:r>
                  <w:r>
                    <w:rPr>
                      <w:szCs w:val="24"/>
                    </w:rPr>
                    <w:t>iki 2022 m. birželio 30 d. priima šio įstatymo įgyvendinamuosius teisės aktus.</w:t>
                  </w:r>
                </w:p>
                <w:p>
                  <w:pPr>
                    <w:spacing w:line="360" w:lineRule="auto"/>
                    <w:ind w:firstLine="709"/>
                    <w:jc w:val="both"/>
                    <w:rPr>
                      <w:iCs/>
                      <w:szCs w:val="24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e885f6b69b41492db6337d4654b5330c"/>
            <w:lock w:val="sdtLocked"/>
            <w:richText/>
          </w:sdtPr>
          <w:sdtContent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</w:p>
            <w:p>
              <w:pPr>
                <w:spacing w:line="380" w:lineRule="exact"/>
                <w:jc w:val="both"/>
                <w:rPr>
                  <w:i/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/>
          </w:sdtContent>
        </w:sdt>
      </w:sdtContent>
    </w:sdt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16988-A4D1-44AC-9A34-55DC3799EC5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07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0c25232941143d5b9599e783478c888" PartId="f79eba7076324d5584ee12e191bcea49">
    <Part Type="straipsnis" Nr="1" Abbr="1 str." Title="10 straipsnio pakeitimas" DocPartId="3d9a30c4a71f48c3af98c7f728965755" PartId="a01723b545134563894749e1b5df7b1a">
      <Part Type="strDalis" Nr="1" Abbr="1 str. 1 d." DocPartId="e7f13c2f28d64d57968b5f254aae3949" PartId="c3e627f720dc4cfdad9cbd638fcf52ec">
        <Part Type="citata" DocPartId="faf1e65264154b94abf7631f0f5df546" PartId="6b519b5e27b84550b0f8af6ad7668772">
          <Part Type="strDalis" Nr="3" Abbr="3 d." DocPartId="ba72d99c1ea5443db98e886966273de0" PartId="b5b635660bec4fe8bcc24b27af696e0b"/>
        </Part>
      </Part>
    </Part>
    <Part Type="straipsnis" Nr="2" Abbr="2 str." Title="Įstatymo įsigaliojimas ir įgyvendinimas" DocPartId="65ccf71d549647ef8d40001f8c8dc346" PartId="5aa8bca3d4b343aca974c0aa49da602d">
      <Part Type="strDalis" Nr="1" Abbr="2 str. 1 d." DocPartId="a58d1c8fa74d43eea3b4b9887fb83a5c" PartId="0c5191b6bc184f5eb9a8878a7a7ad632"/>
      <Part Type="strDalis" Nr="2" Abbr="2 str. 2 d." DocPartId="1fdfdfec89784f2f918465a79406e8e3" PartId="018bfde491c34c92871c22333c41cfa5"/>
    </Part>
    <Part Type="signatura" DocPartId="f3f902ffc0234e709769e56ecab2d27e" PartId="e885f6b69b41492db6337d4654b5330c"/>
  </Part>
</Parts>
</file>

<file path=customXml/itemProps1.xml><?xml version="1.0" encoding="utf-8"?>
<ds:datastoreItem xmlns:ds="http://schemas.openxmlformats.org/officeDocument/2006/customXml" ds:itemID="{93188473-0E4B-4E99-B79E-C959899ADD6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626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2021-11-18T16:46:00Z</dcterms:created>
  <dc:creator>Daiva Radzevičiūtė</dc:creator>
  <cp:lastModifiedBy>adlibuser</cp:lastModifiedBy>
  <dcterms:modified xsi:type="dcterms:W3CDTF">2021-11-18T16:46:00Z</dcterms:modified>
  <cp:revision>2</cp:revision>
</cp:coreProperties>
</file>