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6D462" w14:textId="3500BF1A" w:rsidR="00321808" w:rsidRPr="0033739E" w:rsidRDefault="000D676E" w:rsidP="00245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b/>
          <w:noProof/>
        </w:rPr>
      </w:pPr>
      <w:r w:rsidRPr="0033739E">
        <w:rPr>
          <w:b/>
          <w:bCs/>
          <w:noProof/>
        </w:rPr>
        <w:t>LIETUVOS RESPUBLIKOS KELIŲ PRIEŽIŪROS IR PLĖTROS PROGRAMOS FINANSAVIMO ĮSTATYMO NR. VIII-2032 2, 3</w:t>
      </w:r>
      <w:r w:rsidR="00307929" w:rsidRPr="0033739E">
        <w:rPr>
          <w:b/>
          <w:bCs/>
          <w:noProof/>
        </w:rPr>
        <w:t xml:space="preserve"> </w:t>
      </w:r>
      <w:r w:rsidR="008A42E6" w:rsidRPr="0033739E">
        <w:rPr>
          <w:b/>
          <w:bCs/>
          <w:noProof/>
        </w:rPr>
        <w:t>IR</w:t>
      </w:r>
      <w:r w:rsidRPr="0033739E">
        <w:rPr>
          <w:b/>
          <w:bCs/>
          <w:noProof/>
        </w:rPr>
        <w:t xml:space="preserve"> 9 STRAIPSNIŲ PAKEITIMO</w:t>
      </w:r>
      <w:r w:rsidR="00307929" w:rsidRPr="0033739E">
        <w:rPr>
          <w:b/>
          <w:bCs/>
          <w:noProof/>
        </w:rPr>
        <w:t xml:space="preserve"> IR 4 STRAIPSNIO PRIPAŽINIMO NETEKUSIU GALIOS</w:t>
      </w:r>
      <w:r w:rsidRPr="0033739E">
        <w:rPr>
          <w:b/>
          <w:bCs/>
          <w:noProof/>
        </w:rPr>
        <w:t xml:space="preserve"> ĮSTATYMO PROJEKTO</w:t>
      </w:r>
      <w:r w:rsidR="000724DF" w:rsidRPr="0033739E">
        <w:rPr>
          <w:b/>
          <w:bCs/>
          <w:noProof/>
        </w:rPr>
        <w:br/>
      </w:r>
      <w:r w:rsidR="00321808" w:rsidRPr="0033739E">
        <w:rPr>
          <w:b/>
          <w:noProof/>
        </w:rPr>
        <w:t>AIŠKINAMASIS RAŠTAS</w:t>
      </w:r>
    </w:p>
    <w:p w14:paraId="4C16D463" w14:textId="77777777" w:rsidR="005C1221" w:rsidRPr="0033739E" w:rsidRDefault="005C1221" w:rsidP="002454D2">
      <w:pPr>
        <w:ind w:firstLine="709"/>
        <w:jc w:val="center"/>
        <w:rPr>
          <w:b/>
          <w:noProof/>
        </w:rPr>
      </w:pPr>
    </w:p>
    <w:p w14:paraId="4C16D465" w14:textId="3D8B100C" w:rsidR="006340C0" w:rsidRPr="0033739E" w:rsidRDefault="006340C0" w:rsidP="002454D2">
      <w:pPr>
        <w:pStyle w:val="HTMLiankstoformatuotas"/>
        <w:numPr>
          <w:ilvl w:val="0"/>
          <w:numId w:val="12"/>
        </w:numPr>
        <w:jc w:val="both"/>
        <w:rPr>
          <w:rFonts w:ascii="Times New Roman" w:hAnsi="Times New Roman"/>
          <w:b/>
          <w:noProof/>
          <w:sz w:val="24"/>
          <w:szCs w:val="24"/>
          <w:lang w:val="lt-LT"/>
        </w:rPr>
      </w:pPr>
      <w:r w:rsidRPr="0033739E">
        <w:rPr>
          <w:rFonts w:ascii="Times New Roman" w:hAnsi="Times New Roman"/>
          <w:b/>
          <w:noProof/>
          <w:sz w:val="24"/>
          <w:szCs w:val="24"/>
          <w:lang w:val="lt-LT"/>
        </w:rPr>
        <w:t>Įstatym</w:t>
      </w:r>
      <w:r w:rsidR="00E719EE" w:rsidRPr="0033739E">
        <w:rPr>
          <w:rFonts w:ascii="Times New Roman" w:hAnsi="Times New Roman"/>
          <w:b/>
          <w:noProof/>
          <w:sz w:val="24"/>
          <w:szCs w:val="24"/>
          <w:lang w:val="lt-LT"/>
        </w:rPr>
        <w:t>o</w:t>
      </w:r>
      <w:r w:rsidRPr="0033739E">
        <w:rPr>
          <w:rFonts w:ascii="Times New Roman" w:hAnsi="Times New Roman"/>
          <w:b/>
          <w:noProof/>
          <w:sz w:val="24"/>
          <w:szCs w:val="24"/>
          <w:lang w:val="lt-LT"/>
        </w:rPr>
        <w:t xml:space="preserve"> projekt</w:t>
      </w:r>
      <w:r w:rsidR="00E719EE" w:rsidRPr="0033739E">
        <w:rPr>
          <w:rFonts w:ascii="Times New Roman" w:hAnsi="Times New Roman"/>
          <w:b/>
          <w:noProof/>
          <w:sz w:val="24"/>
          <w:szCs w:val="24"/>
          <w:lang w:val="lt-LT"/>
        </w:rPr>
        <w:t>o</w:t>
      </w:r>
      <w:r w:rsidRPr="0033739E">
        <w:rPr>
          <w:rFonts w:ascii="Times New Roman" w:hAnsi="Times New Roman"/>
          <w:b/>
          <w:noProof/>
          <w:sz w:val="24"/>
          <w:szCs w:val="24"/>
          <w:lang w:val="lt-LT"/>
        </w:rPr>
        <w:t xml:space="preserve"> rengimą paskatinusios priežastys, tikslai ir uždaviniai </w:t>
      </w:r>
    </w:p>
    <w:p w14:paraId="21EFD68D" w14:textId="649ADDAE" w:rsidR="000D676E" w:rsidRPr="0033739E" w:rsidRDefault="000D676E" w:rsidP="00245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bCs/>
          <w:noProof/>
        </w:rPr>
      </w:pPr>
      <w:bookmarkStart w:id="0" w:name="_Hlk62833927"/>
      <w:r w:rsidRPr="0033739E">
        <w:rPr>
          <w:noProof/>
        </w:rPr>
        <w:t xml:space="preserve">Lietuvos Respublikos kelių priežiūros ir plėtros programos finansavimo įstatymo </w:t>
      </w:r>
      <w:r w:rsidR="002B047F" w:rsidRPr="0033739E">
        <w:rPr>
          <w:noProof/>
        </w:rPr>
        <w:br/>
      </w:r>
      <w:r w:rsidR="003F3ED2" w:rsidRPr="0033739E">
        <w:rPr>
          <w:noProof/>
        </w:rPr>
        <w:t>Nr. VIII</w:t>
      </w:r>
      <w:r w:rsidRPr="0033739E">
        <w:rPr>
          <w:noProof/>
        </w:rPr>
        <w:t xml:space="preserve">-2032 </w:t>
      </w:r>
      <w:r w:rsidRPr="0033739E">
        <w:rPr>
          <w:rFonts w:eastAsia="Calibri"/>
          <w:bCs/>
          <w:noProof/>
        </w:rPr>
        <w:t>2, 3</w:t>
      </w:r>
      <w:r w:rsidR="00C81B74" w:rsidRPr="0033739E">
        <w:rPr>
          <w:rFonts w:eastAsia="Calibri"/>
          <w:bCs/>
          <w:noProof/>
        </w:rPr>
        <w:t xml:space="preserve"> ir </w:t>
      </w:r>
      <w:r w:rsidRPr="0033739E">
        <w:rPr>
          <w:rFonts w:eastAsia="Calibri"/>
          <w:bCs/>
          <w:noProof/>
        </w:rPr>
        <w:t xml:space="preserve">9 straipsnių pakeitimo </w:t>
      </w:r>
      <w:r w:rsidR="00307929" w:rsidRPr="0033739E">
        <w:rPr>
          <w:rFonts w:eastAsia="Calibri"/>
          <w:bCs/>
          <w:noProof/>
        </w:rPr>
        <w:t xml:space="preserve">ir 4 straipsnio pripažinimo netekusiu galios </w:t>
      </w:r>
      <w:r w:rsidRPr="0033739E">
        <w:rPr>
          <w:rFonts w:eastAsia="Calibri"/>
          <w:bCs/>
          <w:noProof/>
        </w:rPr>
        <w:t>įstatymo</w:t>
      </w:r>
      <w:r w:rsidRPr="0033739E">
        <w:rPr>
          <w:noProof/>
        </w:rPr>
        <w:t xml:space="preserve"> projekto</w:t>
      </w:r>
      <w:r w:rsidRPr="0033739E">
        <w:rPr>
          <w:bCs/>
          <w:noProof/>
        </w:rPr>
        <w:t xml:space="preserve"> (toliau – įstatymo projektas) </w:t>
      </w:r>
      <w:r w:rsidRPr="0033739E">
        <w:rPr>
          <w:noProof/>
          <w:u w:val="single"/>
        </w:rPr>
        <w:t>tikslai</w:t>
      </w:r>
      <w:r w:rsidRPr="0033739E">
        <w:rPr>
          <w:noProof/>
        </w:rPr>
        <w:t>:</w:t>
      </w:r>
    </w:p>
    <w:p w14:paraId="09069CAB" w14:textId="08DC5646" w:rsidR="000D676E" w:rsidRPr="0033739E" w:rsidRDefault="000D676E" w:rsidP="002454D2">
      <w:pPr>
        <w:ind w:firstLine="851"/>
        <w:jc w:val="both"/>
        <w:rPr>
          <w:noProof/>
        </w:rPr>
      </w:pPr>
      <w:r w:rsidRPr="0033739E">
        <w:rPr>
          <w:noProof/>
        </w:rPr>
        <w:t>- įgyvendinti Lietuvos Respublikos Konstitucinio Teismo nutarimą</w:t>
      </w:r>
      <w:r w:rsidRPr="0033739E">
        <w:rPr>
          <w:rStyle w:val="Puslapioinaosnuoroda"/>
          <w:noProof/>
        </w:rPr>
        <w:footnoteReference w:id="1"/>
      </w:r>
      <w:r w:rsidRPr="0033739E">
        <w:rPr>
          <w:noProof/>
        </w:rPr>
        <w:t xml:space="preserve"> (toliau – Nutarimas) ir panaikinti įstatym</w:t>
      </w:r>
      <w:r w:rsidR="00815C01" w:rsidRPr="0033739E">
        <w:rPr>
          <w:noProof/>
        </w:rPr>
        <w:t>o</w:t>
      </w:r>
      <w:r w:rsidRPr="0033739E">
        <w:rPr>
          <w:noProof/>
        </w:rPr>
        <w:t xml:space="preserve"> nuostatas, prieštaraujančias Lietuvos Respublikos Konstitucijai; </w:t>
      </w:r>
    </w:p>
    <w:p w14:paraId="036DE5E1" w14:textId="2FECFDF1" w:rsidR="000D676E" w:rsidRPr="0033739E" w:rsidRDefault="000D676E" w:rsidP="002454D2">
      <w:pPr>
        <w:ind w:firstLine="851"/>
        <w:jc w:val="both"/>
        <w:rPr>
          <w:noProof/>
        </w:rPr>
      </w:pPr>
      <w:r w:rsidRPr="0033739E">
        <w:rPr>
          <w:noProof/>
        </w:rPr>
        <w:t xml:space="preserve">- </w:t>
      </w:r>
      <w:bookmarkStart w:id="1" w:name="_Hlk78208818"/>
      <w:r w:rsidRPr="0033739E">
        <w:rPr>
          <w:noProof/>
        </w:rPr>
        <w:t>įgyvendinti Aštuonioliktosios Lietuvos Respublikos Vyriausybės programos nuostatų įgyvendinimo plano</w:t>
      </w:r>
      <w:r w:rsidRPr="0033739E">
        <w:rPr>
          <w:rStyle w:val="Puslapioinaosnuoroda"/>
          <w:noProof/>
        </w:rPr>
        <w:footnoteReference w:id="2"/>
      </w:r>
      <w:r w:rsidRPr="0033739E">
        <w:rPr>
          <w:noProof/>
        </w:rPr>
        <w:t xml:space="preserve"> 5.7.1 priemonę </w:t>
      </w:r>
      <w:r w:rsidRPr="0033739E">
        <w:rPr>
          <w:i/>
          <w:iCs/>
          <w:noProof/>
        </w:rPr>
        <w:t>Parengti ir patvirtinti naują vidutinės trukmės kelių finansavimo sistemą – nustatyti valstybinės ir vietinės reikšmės kelių administravimo principus, siekiant didesnio skaidrumo, efektyvumo, savivaldybių įsitraukimo ir sprendimų depolitizavimo (pakeisti Kelių priežiūros ir plėtros finansavimo įstatymą)</w:t>
      </w:r>
      <w:bookmarkEnd w:id="1"/>
      <w:r w:rsidR="00C81B74" w:rsidRPr="0033739E">
        <w:rPr>
          <w:i/>
          <w:iCs/>
          <w:noProof/>
        </w:rPr>
        <w:t>.</w:t>
      </w:r>
    </w:p>
    <w:p w14:paraId="45BD2AEF" w14:textId="5A6FC295" w:rsidR="00C638DF" w:rsidRPr="0033739E" w:rsidRDefault="000D676E" w:rsidP="00245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bCs/>
          <w:noProof/>
        </w:rPr>
      </w:pPr>
      <w:r w:rsidRPr="0033739E">
        <w:rPr>
          <w:bCs/>
          <w:noProof/>
        </w:rPr>
        <w:t xml:space="preserve">1.1. </w:t>
      </w:r>
      <w:r w:rsidR="00C638DF" w:rsidRPr="0033739E">
        <w:rPr>
          <w:bCs/>
          <w:noProof/>
        </w:rPr>
        <w:t xml:space="preserve">Lietuvos Respublikos kelių priežiūros ir plėtros programos finansavimo įstatymo </w:t>
      </w:r>
      <w:r w:rsidR="0094265A" w:rsidRPr="0033739E">
        <w:rPr>
          <w:bCs/>
          <w:noProof/>
        </w:rPr>
        <w:br/>
      </w:r>
      <w:r w:rsidR="00C638DF" w:rsidRPr="0033739E">
        <w:rPr>
          <w:bCs/>
          <w:noProof/>
        </w:rPr>
        <w:t xml:space="preserve">4 straipsnio 1 dalyje nustatyta konkreti procentais išreikšta valstybės biudžeto pajamas sudarančių akcizo pajamų, gautų už joje nurodytus realizuotus produktus, dalis, kuri skiriama Kelių priežiūros ir plėtros programai </w:t>
      </w:r>
      <w:r w:rsidRPr="0033739E">
        <w:rPr>
          <w:bCs/>
          <w:noProof/>
        </w:rPr>
        <w:t xml:space="preserve">(toliau – Programa) </w:t>
      </w:r>
      <w:r w:rsidR="00C638DF" w:rsidRPr="0033739E">
        <w:rPr>
          <w:bCs/>
          <w:noProof/>
        </w:rPr>
        <w:t xml:space="preserve">finansuoti. </w:t>
      </w:r>
      <w:r w:rsidR="00F45CC4" w:rsidRPr="0033739E">
        <w:rPr>
          <w:bCs/>
          <w:noProof/>
        </w:rPr>
        <w:t xml:space="preserve">Minėto įstatymo 9 straipsnio 3 dalyje nustatyta, kad specialiajai vietinės reikšmės žvyrkelių asfaltavimo programai finansuoti skiriama 2 procentai, o nuo 2021 m. sausio 1 d. – 4 procentai akcizo pajamų, gautų už realizuotą benziną, dyzelinius degalus, suskystintas dujas, skirtas automobiliams, ir energetinius produktus, kurie pagaminti iš biologinės kilmės medžiagų ar su jų priedais ir skirti naudoti kaip variklių degalai. </w:t>
      </w:r>
    </w:p>
    <w:p w14:paraId="3A6A2505" w14:textId="1B4A416A" w:rsidR="00F45CC4" w:rsidRPr="0033739E" w:rsidRDefault="00F45CC4" w:rsidP="00245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noProof/>
        </w:rPr>
      </w:pPr>
      <w:bookmarkStart w:id="2" w:name="_Hlk62833864"/>
      <w:r w:rsidRPr="0033739E">
        <w:rPr>
          <w:noProof/>
        </w:rPr>
        <w:t>Lietuvos Respublikos Konstitucini</w:t>
      </w:r>
      <w:r w:rsidR="00815C01" w:rsidRPr="0033739E">
        <w:rPr>
          <w:noProof/>
        </w:rPr>
        <w:t>s</w:t>
      </w:r>
      <w:r w:rsidRPr="0033739E">
        <w:rPr>
          <w:noProof/>
        </w:rPr>
        <w:t xml:space="preserve"> Teismas</w:t>
      </w:r>
      <w:r w:rsidR="000D676E" w:rsidRPr="0033739E">
        <w:rPr>
          <w:noProof/>
        </w:rPr>
        <w:t xml:space="preserve"> Nutarime </w:t>
      </w:r>
      <w:bookmarkEnd w:id="2"/>
      <w:r w:rsidRPr="0033739E">
        <w:rPr>
          <w:noProof/>
        </w:rPr>
        <w:t xml:space="preserve">pripažino, kad Kelių priežiūros ir plėtros programos finansavimo įstatymo 4 straipsnio 1 dalis ir 9 straipsnio 3 dalis prieštarauja Lietuvos Respublikos Konstitucijos 67 straipsnio 14 punkto nuostatai, kad Lietuvos Respublikos Seimas tvirtina valstybės biudžetą, 94 straipsnio 4 punkto nuostatai, kad </w:t>
      </w:r>
      <w:r w:rsidR="00A50F71" w:rsidRPr="0033739E">
        <w:rPr>
          <w:noProof/>
        </w:rPr>
        <w:t xml:space="preserve">Lietuvos Respublikos </w:t>
      </w:r>
      <w:r w:rsidRPr="0033739E">
        <w:rPr>
          <w:noProof/>
        </w:rPr>
        <w:t>Vyriausybė rengia valstybės biudžeto projektą, 129 straipsniui, 130 straipsnio nuostatai, kad valstybės biudžeto projektą sudaro Vyriausybė, 131 straipsnio 1 dalies nuostatai, kad valstybės biudžeto projektą svarsto Seimas ir tvirtina įstatymu, 2 dalies nuostatai, kad negalima mažinti įstatymų numatytų išlaidų, kol tie įstatymai nepakeisti.</w:t>
      </w:r>
    </w:p>
    <w:p w14:paraId="65AD78B6" w14:textId="1319CE01" w:rsidR="00F45CC4" w:rsidRPr="0033739E" w:rsidRDefault="00F45CC4" w:rsidP="00245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noProof/>
        </w:rPr>
      </w:pPr>
      <w:r w:rsidRPr="0033739E">
        <w:rPr>
          <w:noProof/>
        </w:rPr>
        <w:t xml:space="preserve">Taip pat Konstitucinis Teismas Nutarime yra konstatavęs, kad Kelių priežiūros ir plėtros programos finansavimo įstatymo minėtų nuostatų pašalinimas iš teisės sistemos teisės taikymo atžvilgiu iš esmės prilygsta visuminio teisinio reguliavimo pakeitimui ir kitokio teisinio reguliavimo nustatymui: įsigaliojus </w:t>
      </w:r>
      <w:r w:rsidR="00791858" w:rsidRPr="0033739E">
        <w:rPr>
          <w:noProof/>
        </w:rPr>
        <w:t>N</w:t>
      </w:r>
      <w:r w:rsidRPr="0033739E">
        <w:rPr>
          <w:noProof/>
        </w:rPr>
        <w:t xml:space="preserve">utarimui, Kelių priežiūros ir plėtros programos finansavimo įstatyme neliks specialių šios programos finansavimą reglamentuojančių nuostatų, kuriose nurodyta valstybės biudžeto pajamų dalies panaudojimo apimtis ir paskirtis; taigi pagal Lietuvos Respublikos biudžeto sandaros įstatymo 2 straipsnio 16 dalies 1 punktą, aiškinamą kartu su šio įstatymo </w:t>
      </w:r>
      <w:r w:rsidR="0094265A" w:rsidRPr="0033739E">
        <w:rPr>
          <w:noProof/>
        </w:rPr>
        <w:br/>
      </w:r>
      <w:r w:rsidRPr="0033739E">
        <w:rPr>
          <w:noProof/>
        </w:rPr>
        <w:t xml:space="preserve">8 straipsnio 1 dalimi, asignavimai Kelių priežiūros ir plėtros programai </w:t>
      </w:r>
      <w:r w:rsidRPr="0033739E">
        <w:rPr>
          <w:noProof/>
          <w:u w:val="single"/>
        </w:rPr>
        <w:t>nebus planuojami iš konkrečios valstybės biudžeto pajamų dalies</w:t>
      </w:r>
      <w:r w:rsidRPr="0033739E">
        <w:rPr>
          <w:noProof/>
        </w:rPr>
        <w:t xml:space="preserve">, o pagal </w:t>
      </w:r>
      <w:r w:rsidR="002B047F" w:rsidRPr="0033739E">
        <w:rPr>
          <w:noProof/>
        </w:rPr>
        <w:t>B</w:t>
      </w:r>
      <w:r w:rsidRPr="0033739E">
        <w:rPr>
          <w:noProof/>
        </w:rPr>
        <w:t xml:space="preserve">iudžeto sandaros įstatymo 14 straipsnio </w:t>
      </w:r>
      <w:r w:rsidR="002B047F" w:rsidRPr="0033739E">
        <w:rPr>
          <w:noProof/>
        </w:rPr>
        <w:br/>
      </w:r>
      <w:r w:rsidRPr="0033739E">
        <w:rPr>
          <w:noProof/>
        </w:rPr>
        <w:t xml:space="preserve">2 dalyje, 32 straipsnio 1 dalyje nustatytą teisinį reguliavimą biudžetiniams metams pasibaigus </w:t>
      </w:r>
      <w:r w:rsidRPr="0033739E">
        <w:rPr>
          <w:noProof/>
          <w:u w:val="single"/>
        </w:rPr>
        <w:t xml:space="preserve">nepanaudotos valstybės biudžeto lėšos, skirtos </w:t>
      </w:r>
      <w:r w:rsidR="000D676E" w:rsidRPr="0033739E">
        <w:rPr>
          <w:noProof/>
          <w:u w:val="single"/>
        </w:rPr>
        <w:t>P</w:t>
      </w:r>
      <w:r w:rsidRPr="0033739E">
        <w:rPr>
          <w:noProof/>
          <w:u w:val="single"/>
        </w:rPr>
        <w:t>rogramai finansuoti, bus grąžinamos į valstybės biudžetą</w:t>
      </w:r>
      <w:r w:rsidRPr="0033739E">
        <w:rPr>
          <w:noProof/>
        </w:rPr>
        <w:t>.</w:t>
      </w:r>
    </w:p>
    <w:p w14:paraId="379D3EAF" w14:textId="4B79F1A0" w:rsidR="000240B0" w:rsidRPr="0033739E" w:rsidRDefault="000D676E" w:rsidP="002454D2">
      <w:pPr>
        <w:ind w:firstLine="851"/>
        <w:jc w:val="both"/>
        <w:rPr>
          <w:noProof/>
        </w:rPr>
      </w:pPr>
      <w:r w:rsidRPr="0033739E">
        <w:rPr>
          <w:noProof/>
        </w:rPr>
        <w:t xml:space="preserve">1.2. </w:t>
      </w:r>
      <w:r w:rsidR="000240B0" w:rsidRPr="0033739E">
        <w:rPr>
          <w:noProof/>
        </w:rPr>
        <w:t xml:space="preserve">Kasmet keliams skiriamas finansavimas yra nepakankamas. Siekiant gerinti kelių dangos būklę ir pasiekti keliams nustatytus efektyvumo rodiklius, būtina didinti kelių finansavimą. </w:t>
      </w:r>
      <w:r w:rsidR="000240B0" w:rsidRPr="0033739E">
        <w:rPr>
          <w:noProof/>
        </w:rPr>
        <w:lastRenderedPageBreak/>
        <w:t>Europos Sąjungos fondų lėšų finansavimas keliams ateityje neišvengiamai mažės, todėl vis aktualesn</w:t>
      </w:r>
      <w:r w:rsidR="00985989" w:rsidRPr="0033739E">
        <w:rPr>
          <w:noProof/>
        </w:rPr>
        <w:t>ė</w:t>
      </w:r>
      <w:r w:rsidR="000240B0" w:rsidRPr="0033739E">
        <w:rPr>
          <w:noProof/>
        </w:rPr>
        <w:t xml:space="preserve"> tampa alternatyvių kelių finansavimo šaltinių paieška. Konstitucinis Teismas Nutarime konstatavo, kad nepanaudotos Programos finansavimo lėšos neturi būti perkeliamos į kitus metus ir turi būti grąžinamos į valstybės biudžetą. Atsižvelgiant į tai, kaip niekad aktualus tampa efektyvus Programos finansavimo lėšų planavimas ir panaudojimas. </w:t>
      </w:r>
    </w:p>
    <w:p w14:paraId="1EF30318" w14:textId="178BA414" w:rsidR="00F5027A" w:rsidRPr="0033739E" w:rsidRDefault="000240B0" w:rsidP="002454D2">
      <w:pPr>
        <w:ind w:firstLine="851"/>
        <w:jc w:val="both"/>
        <w:rPr>
          <w:noProof/>
        </w:rPr>
      </w:pPr>
      <w:r w:rsidRPr="0033739E">
        <w:rPr>
          <w:noProof/>
        </w:rPr>
        <w:t xml:space="preserve">Programos finansavimo administravimo sistema yra sudėtinga, dažnai skaidoma į papildomas programas (pavyzdžiui, vietinių žvyrkelių programa), savivaldybėms tenka nuolat stebėti ir teikti atskirus prašymus </w:t>
      </w:r>
      <w:r w:rsidR="00985989" w:rsidRPr="0033739E">
        <w:rPr>
          <w:noProof/>
        </w:rPr>
        <w:t xml:space="preserve">dėl </w:t>
      </w:r>
      <w:r w:rsidRPr="0033739E">
        <w:rPr>
          <w:noProof/>
        </w:rPr>
        <w:t>papildom</w:t>
      </w:r>
      <w:r w:rsidR="00985989" w:rsidRPr="0033739E">
        <w:rPr>
          <w:noProof/>
        </w:rPr>
        <w:t>o</w:t>
      </w:r>
      <w:r w:rsidRPr="0033739E">
        <w:rPr>
          <w:noProof/>
        </w:rPr>
        <w:t xml:space="preserve"> finansavim</w:t>
      </w:r>
      <w:r w:rsidR="00985989" w:rsidRPr="0033739E">
        <w:rPr>
          <w:noProof/>
        </w:rPr>
        <w:t>o</w:t>
      </w:r>
      <w:r w:rsidRPr="0033739E">
        <w:rPr>
          <w:noProof/>
        </w:rPr>
        <w:t>. Be to, kasmet Lietuvos Respublikos valstybės biudžeto ir savivaldybių biudžetų finansinių rodiklių patvirtinimo įstatyme rezervuojamos Programos finansavimo lėšos tiksliniams projektams</w:t>
      </w:r>
      <w:r w:rsidR="007D519B" w:rsidRPr="0033739E">
        <w:rPr>
          <w:noProof/>
        </w:rPr>
        <w:t>, nors P</w:t>
      </w:r>
      <w:r w:rsidR="007D519B" w:rsidRPr="0033739E">
        <w:rPr>
          <w:noProof/>
          <w:color w:val="000000"/>
        </w:rPr>
        <w:t xml:space="preserve">rogramos finansavimo tvarka yra nustatoma </w:t>
      </w:r>
      <w:r w:rsidR="006D4FD6" w:rsidRPr="0033739E">
        <w:rPr>
          <w:bCs/>
          <w:noProof/>
        </w:rPr>
        <w:t>K</w:t>
      </w:r>
      <w:r w:rsidR="007D519B" w:rsidRPr="0033739E">
        <w:rPr>
          <w:bCs/>
          <w:noProof/>
        </w:rPr>
        <w:t>elių priežiūros ir plėtros programos finansavimo įstatymu</w:t>
      </w:r>
      <w:r w:rsidRPr="0033739E">
        <w:rPr>
          <w:noProof/>
        </w:rPr>
        <w:t>.</w:t>
      </w:r>
      <w:r w:rsidR="00371958" w:rsidRPr="0033739E">
        <w:rPr>
          <w:noProof/>
        </w:rPr>
        <w:t xml:space="preserve"> </w:t>
      </w:r>
      <w:r w:rsidRPr="0033739E">
        <w:rPr>
          <w:noProof/>
        </w:rPr>
        <w:t xml:space="preserve">Pavyzdžiui, Lietuvos Respublikos 2021 metų valstybės biudžeto ir savivaldybių biudžetų finansinių rodiklių patvirtinimo įstatymo 14 straipsnio 6 dalyje nustatyta, kad </w:t>
      </w:r>
      <w:r w:rsidRPr="0033739E">
        <w:rPr>
          <w:i/>
          <w:iCs/>
          <w:noProof/>
        </w:rPr>
        <w:t>Lietuvos Respublikos susisiekimo ministerijai suteikiama teisė skirti iš Kelių priežiūros ir plėtros programos finansavimo lėšų 145 000 tūkst. eurų šiems projektams ar programoms ir kitiems svarbiems projektams finansuoti &lt;...&gt;</w:t>
      </w:r>
      <w:r w:rsidRPr="0033739E">
        <w:rPr>
          <w:noProof/>
        </w:rPr>
        <w:t xml:space="preserve"> </w:t>
      </w:r>
      <w:r w:rsidRPr="0033739E">
        <w:rPr>
          <w:b/>
          <w:bCs/>
          <w:i/>
          <w:iCs/>
          <w:noProof/>
        </w:rPr>
        <w:t xml:space="preserve">netaikant Lietuvos Respublikos kelių priežiūros ir plėtros programos finansavimo įstatymo 9 straipsnio </w:t>
      </w:r>
      <w:r w:rsidR="006D4FD6" w:rsidRPr="0033739E">
        <w:rPr>
          <w:b/>
          <w:bCs/>
          <w:i/>
          <w:iCs/>
          <w:noProof/>
        </w:rPr>
        <w:br/>
      </w:r>
      <w:r w:rsidRPr="0033739E">
        <w:rPr>
          <w:b/>
          <w:bCs/>
          <w:i/>
          <w:iCs/>
          <w:noProof/>
        </w:rPr>
        <w:t>5 ir 6 dalyse nustatytų procentinių dydžių</w:t>
      </w:r>
      <w:r w:rsidRPr="0033739E">
        <w:rPr>
          <w:noProof/>
        </w:rPr>
        <w:t xml:space="preserve">. </w:t>
      </w:r>
    </w:p>
    <w:p w14:paraId="267A89E8" w14:textId="6955AF15" w:rsidR="000240B0" w:rsidRPr="0033739E" w:rsidRDefault="000240B0" w:rsidP="002454D2">
      <w:pPr>
        <w:ind w:firstLine="851"/>
        <w:jc w:val="both"/>
        <w:rPr>
          <w:noProof/>
        </w:rPr>
      </w:pPr>
      <w:r w:rsidRPr="0033739E">
        <w:rPr>
          <w:noProof/>
        </w:rPr>
        <w:t xml:space="preserve">Programos finansavimo lėšų rezervo paskirstymo tvarka taip pat sudėtinga, </w:t>
      </w:r>
      <w:r w:rsidR="006D4FD6" w:rsidRPr="0033739E">
        <w:rPr>
          <w:noProof/>
        </w:rPr>
        <w:t xml:space="preserve">žadinanti </w:t>
      </w:r>
      <w:r w:rsidRPr="0033739E">
        <w:rPr>
          <w:noProof/>
        </w:rPr>
        <w:t xml:space="preserve">didelius lūkesčius, </w:t>
      </w:r>
      <w:r w:rsidR="00B21894" w:rsidRPr="0033739E">
        <w:rPr>
          <w:noProof/>
        </w:rPr>
        <w:t xml:space="preserve">o jų </w:t>
      </w:r>
      <w:r w:rsidRPr="0033739E">
        <w:rPr>
          <w:noProof/>
        </w:rPr>
        <w:t>nepate</w:t>
      </w:r>
      <w:r w:rsidR="00286D4E" w:rsidRPr="0033739E">
        <w:rPr>
          <w:noProof/>
        </w:rPr>
        <w:t>is</w:t>
      </w:r>
      <w:r w:rsidRPr="0033739E">
        <w:rPr>
          <w:noProof/>
        </w:rPr>
        <w:t xml:space="preserve">inus </w:t>
      </w:r>
      <w:r w:rsidR="006D4FD6" w:rsidRPr="0033739E">
        <w:rPr>
          <w:noProof/>
        </w:rPr>
        <w:t xml:space="preserve">kyla </w:t>
      </w:r>
      <w:r w:rsidRPr="0033739E">
        <w:rPr>
          <w:noProof/>
        </w:rPr>
        <w:t xml:space="preserve">nepasitenkinimas valstybe ir </w:t>
      </w:r>
      <w:r w:rsidR="00515912" w:rsidRPr="0033739E">
        <w:rPr>
          <w:noProof/>
        </w:rPr>
        <w:t>jos institucijų</w:t>
      </w:r>
      <w:r w:rsidRPr="0033739E">
        <w:rPr>
          <w:noProof/>
        </w:rPr>
        <w:t xml:space="preserve"> priimamais sprendimais. </w:t>
      </w:r>
    </w:p>
    <w:p w14:paraId="460943F3" w14:textId="1DF141BF" w:rsidR="000240B0" w:rsidRPr="0033739E" w:rsidRDefault="000240B0" w:rsidP="002454D2">
      <w:pPr>
        <w:ind w:firstLine="851"/>
        <w:jc w:val="both"/>
        <w:rPr>
          <w:noProof/>
        </w:rPr>
      </w:pPr>
      <w:r w:rsidRPr="0033739E">
        <w:rPr>
          <w:noProof/>
        </w:rPr>
        <w:t xml:space="preserve">Kita problema – vienų savivaldybių grupių išskyrimas iš visų savivaldybių (pavyzdžiui, Sostinės regiono savivaldybės) sudaro prielaidas kilti klausimams dėl teisingo keliams skirtų lėšų </w:t>
      </w:r>
      <w:r w:rsidR="00985989" w:rsidRPr="0033739E">
        <w:rPr>
          <w:noProof/>
        </w:rPr>
        <w:t xml:space="preserve">paskirstymo </w:t>
      </w:r>
      <w:r w:rsidRPr="0033739E">
        <w:rPr>
          <w:noProof/>
        </w:rPr>
        <w:t>savivaldyb</w:t>
      </w:r>
      <w:r w:rsidR="00985989" w:rsidRPr="0033739E">
        <w:rPr>
          <w:noProof/>
        </w:rPr>
        <w:t>ėms</w:t>
      </w:r>
      <w:r w:rsidRPr="0033739E">
        <w:rPr>
          <w:noProof/>
        </w:rPr>
        <w:t>. Taip pat pažymėtina, kad vienodų ir aiškių kriterijų, pagal kuriuos pačios savivaldybės skirsto gautus Programos finansavimo lėšų krepšelius, trūkumas kelia abejon</w:t>
      </w:r>
      <w:r w:rsidR="006D4FD6" w:rsidRPr="0033739E">
        <w:rPr>
          <w:noProof/>
        </w:rPr>
        <w:t>ių</w:t>
      </w:r>
      <w:r w:rsidRPr="0033739E">
        <w:rPr>
          <w:noProof/>
        </w:rPr>
        <w:t xml:space="preserve"> dėl sprendimų priėmimo skaidrumo. Ypač aktualu pasiekti, kad visuomenė galėtų stebėti pagal kokius kriterijus, eiliškumą ir planus vykdoma savivaldybių kelių infrastruktūros projektų plėtra.</w:t>
      </w:r>
    </w:p>
    <w:p w14:paraId="621D9F39" w14:textId="4B73F75B" w:rsidR="00C76F44" w:rsidRPr="0033739E" w:rsidRDefault="000240B0" w:rsidP="002454D2">
      <w:pPr>
        <w:ind w:firstLine="851"/>
        <w:jc w:val="both"/>
        <w:rPr>
          <w:noProof/>
        </w:rPr>
      </w:pPr>
      <w:r w:rsidRPr="0033739E">
        <w:rPr>
          <w:noProof/>
        </w:rPr>
        <w:t xml:space="preserve">Programos finansavimas šiuo metu yra susietas su vienų metų valstybės biudžetu, </w:t>
      </w:r>
      <w:r w:rsidR="00985989" w:rsidRPr="0033739E">
        <w:rPr>
          <w:noProof/>
        </w:rPr>
        <w:t>o</w:t>
      </w:r>
      <w:r w:rsidRPr="0033739E">
        <w:rPr>
          <w:noProof/>
        </w:rPr>
        <w:t xml:space="preserve"> dauguma kelių infrastruktūros projektų </w:t>
      </w:r>
      <w:r w:rsidR="00985989" w:rsidRPr="0033739E">
        <w:rPr>
          <w:noProof/>
        </w:rPr>
        <w:t xml:space="preserve">įgyvendinami </w:t>
      </w:r>
      <w:r w:rsidRPr="0033739E">
        <w:rPr>
          <w:noProof/>
        </w:rPr>
        <w:t xml:space="preserve">vidutiniškai 2–3 metus, todėl projektus dažnai tenka skaidyti į etapus arba laikinai stabdyti darbus, kol bus gautas tolesnis finansavimas. </w:t>
      </w:r>
      <w:r w:rsidR="0065465B" w:rsidRPr="0033739E">
        <w:rPr>
          <w:noProof/>
        </w:rPr>
        <w:t>Dėl t</w:t>
      </w:r>
      <w:r w:rsidRPr="0033739E">
        <w:rPr>
          <w:noProof/>
        </w:rPr>
        <w:t>oki</w:t>
      </w:r>
      <w:r w:rsidR="0065465B" w:rsidRPr="0033739E">
        <w:rPr>
          <w:noProof/>
        </w:rPr>
        <w:t>os</w:t>
      </w:r>
      <w:r w:rsidRPr="0033739E">
        <w:rPr>
          <w:noProof/>
        </w:rPr>
        <w:t xml:space="preserve"> tvark</w:t>
      </w:r>
      <w:r w:rsidR="0065465B" w:rsidRPr="0033739E">
        <w:rPr>
          <w:noProof/>
        </w:rPr>
        <w:t>os sudėtinga atlikti</w:t>
      </w:r>
      <w:r w:rsidR="00E31D7C" w:rsidRPr="0033739E">
        <w:rPr>
          <w:noProof/>
        </w:rPr>
        <w:t xml:space="preserve"> </w:t>
      </w:r>
      <w:r w:rsidRPr="0033739E">
        <w:rPr>
          <w:noProof/>
        </w:rPr>
        <w:t>didesnės apimties projektams reikalingus viešuosius pirkimus.</w:t>
      </w:r>
    </w:p>
    <w:bookmarkEnd w:id="0"/>
    <w:p w14:paraId="4C16D467" w14:textId="687D16C6" w:rsidR="006340C0" w:rsidRPr="0033739E" w:rsidRDefault="006340C0" w:rsidP="00245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b/>
          <w:noProof/>
        </w:rPr>
      </w:pPr>
      <w:r w:rsidRPr="0033739E">
        <w:rPr>
          <w:b/>
          <w:noProof/>
        </w:rPr>
        <w:t>2. Įstatym</w:t>
      </w:r>
      <w:r w:rsidR="00E719EE" w:rsidRPr="0033739E">
        <w:rPr>
          <w:b/>
          <w:noProof/>
        </w:rPr>
        <w:t>o</w:t>
      </w:r>
      <w:r w:rsidR="00F45CC4" w:rsidRPr="0033739E">
        <w:rPr>
          <w:b/>
          <w:noProof/>
        </w:rPr>
        <w:t xml:space="preserve"> </w:t>
      </w:r>
      <w:r w:rsidRPr="0033739E">
        <w:rPr>
          <w:b/>
          <w:noProof/>
        </w:rPr>
        <w:t>projekt</w:t>
      </w:r>
      <w:r w:rsidR="00E719EE" w:rsidRPr="0033739E">
        <w:rPr>
          <w:b/>
          <w:noProof/>
        </w:rPr>
        <w:t>o</w:t>
      </w:r>
      <w:r w:rsidRPr="0033739E">
        <w:rPr>
          <w:b/>
          <w:noProof/>
        </w:rPr>
        <w:t xml:space="preserve"> iniciatoriai ir rengėjai </w:t>
      </w:r>
    </w:p>
    <w:p w14:paraId="4C16D468" w14:textId="1CC384CF" w:rsidR="00993EAF" w:rsidRPr="0033739E" w:rsidRDefault="00993EAF" w:rsidP="002454D2">
      <w:pPr>
        <w:ind w:firstLine="709"/>
        <w:jc w:val="both"/>
        <w:rPr>
          <w:noProof/>
          <w:lang w:eastAsia="en-US"/>
        </w:rPr>
      </w:pPr>
      <w:r w:rsidRPr="0033739E">
        <w:rPr>
          <w:noProof/>
          <w:lang w:eastAsia="en-US"/>
        </w:rPr>
        <w:t>Įstatym</w:t>
      </w:r>
      <w:r w:rsidR="00791858" w:rsidRPr="0033739E">
        <w:rPr>
          <w:noProof/>
          <w:lang w:eastAsia="en-US"/>
        </w:rPr>
        <w:t xml:space="preserve">ų </w:t>
      </w:r>
      <w:r w:rsidRPr="0033739E">
        <w:rPr>
          <w:noProof/>
          <w:lang w:eastAsia="en-US"/>
        </w:rPr>
        <w:t>projekt</w:t>
      </w:r>
      <w:r w:rsidR="00791858" w:rsidRPr="0033739E">
        <w:rPr>
          <w:noProof/>
          <w:lang w:eastAsia="en-US"/>
        </w:rPr>
        <w:t>us</w:t>
      </w:r>
      <w:r w:rsidRPr="0033739E">
        <w:rPr>
          <w:noProof/>
          <w:lang w:eastAsia="en-US"/>
        </w:rPr>
        <w:t xml:space="preserve"> parengė </w:t>
      </w:r>
      <w:r w:rsidRPr="0033739E">
        <w:rPr>
          <w:noProof/>
        </w:rPr>
        <w:t>Lietuvos Respublikos s</w:t>
      </w:r>
      <w:r w:rsidRPr="0033739E">
        <w:rPr>
          <w:noProof/>
          <w:lang w:eastAsia="en-US"/>
        </w:rPr>
        <w:t>usisiekimo ministerijos</w:t>
      </w:r>
      <w:r w:rsidR="004503CE" w:rsidRPr="0033739E">
        <w:rPr>
          <w:noProof/>
          <w:lang w:eastAsia="en-US"/>
        </w:rPr>
        <w:t xml:space="preserve"> </w:t>
      </w:r>
      <w:r w:rsidR="000254C5" w:rsidRPr="0033739E">
        <w:rPr>
          <w:noProof/>
          <w:lang w:eastAsia="en-US"/>
        </w:rPr>
        <w:t xml:space="preserve">Kelių ir oro transporto politikos grupės (l. e. grupės vadovo pareigas </w:t>
      </w:r>
      <w:bookmarkStart w:id="3" w:name="_Hlk81987247"/>
      <w:r w:rsidR="00FB1EEC" w:rsidRPr="0033739E">
        <w:rPr>
          <w:noProof/>
          <w:lang w:eastAsia="en-US"/>
        </w:rPr>
        <w:t>Vladislavas Kondratovičius</w:t>
      </w:r>
      <w:r w:rsidR="000254C5" w:rsidRPr="0033739E">
        <w:rPr>
          <w:noProof/>
          <w:lang w:eastAsia="en-US"/>
        </w:rPr>
        <w:t>, tel. 239 38</w:t>
      </w:r>
      <w:r w:rsidR="00FB1EEC" w:rsidRPr="0033739E">
        <w:rPr>
          <w:noProof/>
          <w:lang w:eastAsia="en-US"/>
        </w:rPr>
        <w:t>67</w:t>
      </w:r>
      <w:r w:rsidR="000254C5" w:rsidRPr="0033739E">
        <w:rPr>
          <w:noProof/>
          <w:lang w:eastAsia="en-US"/>
        </w:rPr>
        <w:t xml:space="preserve">, el. p. </w:t>
      </w:r>
      <w:r w:rsidR="00FB1EEC" w:rsidRPr="0033739E">
        <w:rPr>
          <w:noProof/>
          <w:lang w:eastAsia="en-US"/>
        </w:rPr>
        <w:t>vladislav</w:t>
      </w:r>
      <w:r w:rsidR="000254C5" w:rsidRPr="0033739E">
        <w:rPr>
          <w:noProof/>
          <w:lang w:eastAsia="en-US"/>
        </w:rPr>
        <w:t>.</w:t>
      </w:r>
      <w:r w:rsidR="00FB1EEC" w:rsidRPr="0033739E">
        <w:rPr>
          <w:noProof/>
          <w:lang w:eastAsia="en-US"/>
        </w:rPr>
        <w:t>kondratovic</w:t>
      </w:r>
      <w:r w:rsidR="000254C5" w:rsidRPr="0033739E">
        <w:rPr>
          <w:noProof/>
          <w:lang w:eastAsia="en-US"/>
        </w:rPr>
        <w:t>@sumin.lt)</w:t>
      </w:r>
      <w:bookmarkEnd w:id="3"/>
      <w:r w:rsidR="000254C5" w:rsidRPr="0033739E">
        <w:rPr>
          <w:noProof/>
          <w:lang w:eastAsia="en-US"/>
        </w:rPr>
        <w:t xml:space="preserve"> vyresnysis patarėjas Sergėjus Volkovas (tel. 239 3877, el. p. sergejus.volkovas@sumin.lt).  </w:t>
      </w:r>
    </w:p>
    <w:p w14:paraId="4C16D469" w14:textId="18757B3B" w:rsidR="006340C0" w:rsidRPr="0033739E" w:rsidRDefault="006340C0" w:rsidP="002454D2">
      <w:pPr>
        <w:ind w:firstLine="709"/>
        <w:jc w:val="both"/>
        <w:rPr>
          <w:rStyle w:val="fontstyle53"/>
          <w:b/>
          <w:noProof/>
        </w:rPr>
      </w:pPr>
      <w:r w:rsidRPr="0033739E">
        <w:rPr>
          <w:b/>
          <w:bCs/>
          <w:noProof/>
        </w:rPr>
        <w:t xml:space="preserve">3. </w:t>
      </w:r>
      <w:r w:rsidRPr="0033739E">
        <w:rPr>
          <w:rStyle w:val="fontstyle53"/>
          <w:b/>
          <w:noProof/>
        </w:rPr>
        <w:t>Kaip šiuo metu yra reguliuojami įstatym</w:t>
      </w:r>
      <w:r w:rsidR="00E719EE" w:rsidRPr="0033739E">
        <w:rPr>
          <w:rStyle w:val="fontstyle53"/>
          <w:b/>
          <w:noProof/>
        </w:rPr>
        <w:t>o</w:t>
      </w:r>
      <w:r w:rsidRPr="0033739E">
        <w:rPr>
          <w:rStyle w:val="fontstyle53"/>
          <w:b/>
          <w:noProof/>
        </w:rPr>
        <w:t xml:space="preserve"> projekt</w:t>
      </w:r>
      <w:r w:rsidR="00791858" w:rsidRPr="0033739E">
        <w:rPr>
          <w:rStyle w:val="fontstyle53"/>
          <w:b/>
          <w:noProof/>
        </w:rPr>
        <w:t>e</w:t>
      </w:r>
      <w:r w:rsidRPr="0033739E">
        <w:rPr>
          <w:rStyle w:val="fontstyle53"/>
          <w:b/>
          <w:noProof/>
        </w:rPr>
        <w:t xml:space="preserve"> aptarti teisiniai santykiai</w:t>
      </w:r>
    </w:p>
    <w:p w14:paraId="4E9152A6" w14:textId="29B5A668" w:rsidR="00791858" w:rsidRPr="0033739E" w:rsidRDefault="00F15366" w:rsidP="00245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bCs/>
          <w:noProof/>
        </w:rPr>
      </w:pPr>
      <w:r w:rsidRPr="0033739E">
        <w:rPr>
          <w:bCs/>
          <w:noProof/>
        </w:rPr>
        <w:t>3.1.</w:t>
      </w:r>
      <w:r w:rsidR="00B603D3" w:rsidRPr="0033739E">
        <w:rPr>
          <w:bCs/>
          <w:noProof/>
        </w:rPr>
        <w:t xml:space="preserve"> </w:t>
      </w:r>
      <w:r w:rsidR="00791858" w:rsidRPr="0033739E">
        <w:rPr>
          <w:bCs/>
          <w:noProof/>
        </w:rPr>
        <w:t xml:space="preserve">Kelių priežiūros ir plėtros programos finansavimo įstatymo 4 straipsnio 1 dalyje nustatyta konkreti procentais išreikšta valstybės biudžeto pajamas sudarančių akcizo pajamų, gautų už joje nurodytus realizuotus produktus, dalis, kuri skiriama </w:t>
      </w:r>
      <w:r w:rsidR="00AC7215" w:rsidRPr="0033739E">
        <w:rPr>
          <w:bCs/>
          <w:noProof/>
        </w:rPr>
        <w:t>P</w:t>
      </w:r>
      <w:r w:rsidR="00791858" w:rsidRPr="0033739E">
        <w:rPr>
          <w:bCs/>
          <w:noProof/>
        </w:rPr>
        <w:t xml:space="preserve">rogramai finansuoti. Minėto įstatymo 9 straipsnio 3 dalyje nustatyta, kad specialiajai vietinės reikšmės žvyrkelių asfaltavimo programai finansuoti skiriama 2 procentai, o nuo 2021 m. sausio 1 d. – 4 procentai akcizo pajamų, gautų už realizuotą benziną, dyzelinius degalus, suskystintas dujas, skirtas automobiliams, ir energetinius produktus, kurie pagaminti iš biologinės kilmės medžiagų ar su jų priedais ir skirti naudoti kaip variklių degalai. </w:t>
      </w:r>
    </w:p>
    <w:p w14:paraId="08CF1ED4" w14:textId="47408B34" w:rsidR="00B603D3" w:rsidRPr="0033739E" w:rsidRDefault="00AC7215" w:rsidP="002454D2">
      <w:pPr>
        <w:ind w:firstLine="709"/>
        <w:jc w:val="both"/>
        <w:rPr>
          <w:noProof/>
        </w:rPr>
      </w:pPr>
      <w:r w:rsidRPr="0033739E">
        <w:rPr>
          <w:bCs/>
          <w:noProof/>
        </w:rPr>
        <w:t>3.2.</w:t>
      </w:r>
      <w:r w:rsidR="00B603D3" w:rsidRPr="0033739E">
        <w:rPr>
          <w:bCs/>
          <w:noProof/>
        </w:rPr>
        <w:t xml:space="preserve"> </w:t>
      </w:r>
      <w:r w:rsidR="00B603D3" w:rsidRPr="0033739E">
        <w:rPr>
          <w:noProof/>
        </w:rPr>
        <w:t xml:space="preserve">Programos finansavimo lėšų paskirstymą ir naudojimą reglamentuoja 3 pagrindiniai teisės aktai: </w:t>
      </w:r>
      <w:r w:rsidR="002B047F" w:rsidRPr="0033739E">
        <w:rPr>
          <w:noProof/>
        </w:rPr>
        <w:t>V</w:t>
      </w:r>
      <w:r w:rsidR="00B603D3" w:rsidRPr="0033739E">
        <w:rPr>
          <w:noProof/>
        </w:rPr>
        <w:t>alstybės biudžeto ir savivaldybių biudžetų finansinių rodiklių patvirtinimo įstatymas, Kelių priežiūros ir plėtros programos finansavimo įstatymas ir Kelių priežiūros ir plėtros programos finansavimo lėšų naudojimo tvarkos aprašas</w:t>
      </w:r>
      <w:r w:rsidR="00B603D3" w:rsidRPr="0033739E">
        <w:rPr>
          <w:rStyle w:val="Puslapioinaosnuoroda"/>
          <w:noProof/>
        </w:rPr>
        <w:footnoteReference w:id="3"/>
      </w:r>
      <w:r w:rsidRPr="0033739E">
        <w:rPr>
          <w:noProof/>
        </w:rPr>
        <w:t xml:space="preserve"> (toliau – Aprašas)</w:t>
      </w:r>
      <w:r w:rsidR="00B603D3" w:rsidRPr="0033739E">
        <w:rPr>
          <w:noProof/>
        </w:rPr>
        <w:t xml:space="preserve">. Priėmus atitinkamų metų </w:t>
      </w:r>
      <w:r w:rsidR="006D4FD6" w:rsidRPr="0033739E">
        <w:rPr>
          <w:noProof/>
        </w:rPr>
        <w:lastRenderedPageBreak/>
        <w:t>V</w:t>
      </w:r>
      <w:r w:rsidR="00B603D3" w:rsidRPr="0033739E">
        <w:rPr>
          <w:noProof/>
        </w:rPr>
        <w:t xml:space="preserve">alstybės biudžeto ir savivaldybių biudžetų finansinių rodiklių patvirtinimo įstatymą, Vyriausybė nutarimu patvirtina metinę Programos finansavimo lėšų naudojimo sąmatą, kuri, vadovaujantis minėtais teisės aktais, detalizuoja </w:t>
      </w:r>
      <w:r w:rsidR="006D4FD6" w:rsidRPr="0033739E">
        <w:rPr>
          <w:noProof/>
        </w:rPr>
        <w:t>V</w:t>
      </w:r>
      <w:r w:rsidR="00B603D3" w:rsidRPr="0033739E">
        <w:rPr>
          <w:noProof/>
        </w:rPr>
        <w:t xml:space="preserve">alstybės biudžeto ir savivaldybių biudžetų finansinių rodiklių patvirtinimo įstatyme Programai patvirtintą sumą. Kasmet atitinkamų metų </w:t>
      </w:r>
      <w:r w:rsidR="006D4FD6" w:rsidRPr="0033739E">
        <w:rPr>
          <w:noProof/>
        </w:rPr>
        <w:t>V</w:t>
      </w:r>
      <w:r w:rsidR="00B603D3" w:rsidRPr="0033739E">
        <w:rPr>
          <w:noProof/>
        </w:rPr>
        <w:t>alstybės biudžeto ir savivaldybių biudžetų finansinių rodiklių patvirtinimo įstatymu Programos finansavimo lėšos rezervuojamos tiksliniams projektams finansuoti</w:t>
      </w:r>
      <w:r w:rsidRPr="0033739E">
        <w:rPr>
          <w:noProof/>
        </w:rPr>
        <w:t>, netaikant Kelių priežiūros ir plėtros programos finansavimo įstatyme nustatytų proporcijų</w:t>
      </w:r>
      <w:r w:rsidR="00B603D3" w:rsidRPr="0033739E">
        <w:rPr>
          <w:noProof/>
        </w:rPr>
        <w:t>, o likusi Programos finansavimo lėšų suma skirstoma į 3 pagrindines dalis: valstybinės reikšmės keliams</w:t>
      </w:r>
      <w:r w:rsidRPr="0033739E">
        <w:rPr>
          <w:noProof/>
        </w:rPr>
        <w:t xml:space="preserve"> – 65 proc., </w:t>
      </w:r>
      <w:r w:rsidR="00B603D3" w:rsidRPr="0033739E">
        <w:rPr>
          <w:noProof/>
        </w:rPr>
        <w:t xml:space="preserve">vietinės reikšmės keliams </w:t>
      </w:r>
      <w:r w:rsidRPr="0033739E">
        <w:rPr>
          <w:noProof/>
        </w:rPr>
        <w:t xml:space="preserve">– 30 proc. </w:t>
      </w:r>
      <w:r w:rsidR="00B603D3" w:rsidRPr="0033739E">
        <w:rPr>
          <w:noProof/>
        </w:rPr>
        <w:t>ir rezervui</w:t>
      </w:r>
      <w:r w:rsidRPr="0033739E">
        <w:rPr>
          <w:noProof/>
        </w:rPr>
        <w:t xml:space="preserve"> – 5 proc.</w:t>
      </w:r>
    </w:p>
    <w:p w14:paraId="4C16D46C" w14:textId="77777777" w:rsidR="006340C0" w:rsidRPr="0033739E" w:rsidRDefault="006340C0" w:rsidP="002454D2">
      <w:pPr>
        <w:ind w:firstLine="709"/>
        <w:jc w:val="both"/>
        <w:rPr>
          <w:bCs/>
          <w:noProof/>
        </w:rPr>
      </w:pPr>
      <w:r w:rsidRPr="0033739E">
        <w:rPr>
          <w:b/>
          <w:noProof/>
        </w:rPr>
        <w:t>4. Kokios siūlomos naujos teisinio reguliavimo nuostatos ir kokių teigiamų rezultatų laukiama</w:t>
      </w:r>
    </w:p>
    <w:p w14:paraId="6178CC8E" w14:textId="77777777" w:rsidR="00A953B7" w:rsidRPr="0033739E" w:rsidRDefault="00CE7272" w:rsidP="002454D2">
      <w:pPr>
        <w:ind w:firstLine="709"/>
        <w:jc w:val="both"/>
        <w:rPr>
          <w:noProof/>
        </w:rPr>
      </w:pPr>
      <w:r w:rsidRPr="0033739E">
        <w:rPr>
          <w:noProof/>
        </w:rPr>
        <w:t>Įstatym</w:t>
      </w:r>
      <w:r w:rsidR="00A953B7" w:rsidRPr="0033739E">
        <w:rPr>
          <w:noProof/>
        </w:rPr>
        <w:t>o</w:t>
      </w:r>
      <w:r w:rsidR="00791858" w:rsidRPr="0033739E">
        <w:rPr>
          <w:noProof/>
        </w:rPr>
        <w:t xml:space="preserve"> projekt</w:t>
      </w:r>
      <w:r w:rsidR="00A953B7" w:rsidRPr="0033739E">
        <w:rPr>
          <w:noProof/>
        </w:rPr>
        <w:t>u</w:t>
      </w:r>
      <w:r w:rsidR="00791858" w:rsidRPr="0033739E">
        <w:rPr>
          <w:noProof/>
        </w:rPr>
        <w:t xml:space="preserve"> </w:t>
      </w:r>
      <w:r w:rsidRPr="0033739E">
        <w:rPr>
          <w:noProof/>
        </w:rPr>
        <w:t>siūloma</w:t>
      </w:r>
      <w:r w:rsidR="00A953B7" w:rsidRPr="0033739E">
        <w:rPr>
          <w:noProof/>
        </w:rPr>
        <w:t>:</w:t>
      </w:r>
    </w:p>
    <w:p w14:paraId="3B47DC52" w14:textId="77777777" w:rsidR="000240B0" w:rsidRPr="0033739E" w:rsidRDefault="00AC7215" w:rsidP="002454D2">
      <w:pPr>
        <w:ind w:firstLine="851"/>
        <w:jc w:val="both"/>
        <w:rPr>
          <w:noProof/>
        </w:rPr>
      </w:pPr>
      <w:r w:rsidRPr="0033739E">
        <w:rPr>
          <w:noProof/>
        </w:rPr>
        <w:t>4.</w:t>
      </w:r>
      <w:r w:rsidR="008C2EA7" w:rsidRPr="0033739E">
        <w:rPr>
          <w:noProof/>
        </w:rPr>
        <w:t xml:space="preserve">1. </w:t>
      </w:r>
      <w:r w:rsidR="000240B0" w:rsidRPr="0033739E">
        <w:rPr>
          <w:noProof/>
        </w:rPr>
        <w:t>Įvertinus Konstitucinio Teismo Nutarimą, įstatymo projektu siūlomi 4 esminiai pakeitimai:</w:t>
      </w:r>
    </w:p>
    <w:p w14:paraId="4EDC1912" w14:textId="122917F8" w:rsidR="000240B0" w:rsidRPr="0033739E" w:rsidRDefault="000240B0" w:rsidP="002454D2">
      <w:pPr>
        <w:pStyle w:val="Sraopastraipa"/>
        <w:numPr>
          <w:ilvl w:val="0"/>
          <w:numId w:val="13"/>
        </w:numPr>
        <w:tabs>
          <w:tab w:val="left" w:pos="1134"/>
        </w:tabs>
        <w:spacing w:after="0" w:line="240" w:lineRule="auto"/>
        <w:ind w:left="0" w:firstLine="851"/>
        <w:jc w:val="both"/>
        <w:rPr>
          <w:rFonts w:ascii="Times New Roman" w:hAnsi="Times New Roman"/>
          <w:noProof/>
          <w:sz w:val="24"/>
          <w:szCs w:val="24"/>
          <w:lang w:eastAsia="lt-LT"/>
        </w:rPr>
      </w:pPr>
      <w:r w:rsidRPr="0033739E">
        <w:rPr>
          <w:rFonts w:ascii="Times New Roman" w:hAnsi="Times New Roman"/>
          <w:noProof/>
          <w:sz w:val="24"/>
          <w:szCs w:val="24"/>
          <w:lang w:eastAsia="lt-LT"/>
        </w:rPr>
        <w:t>Pripažįstamos netekusiomis galios Nutarime paminėtos Kelių priežiūros ir plėtros programos finansavimo įstatymo 4 straipsnio 1 dalis ir 9 straipsnio 3 dalis</w:t>
      </w:r>
      <w:r w:rsidR="00DD71F6" w:rsidRPr="0033739E">
        <w:rPr>
          <w:rFonts w:ascii="Times New Roman" w:hAnsi="Times New Roman"/>
          <w:noProof/>
          <w:sz w:val="24"/>
          <w:szCs w:val="24"/>
          <w:lang w:eastAsia="lt-LT"/>
        </w:rPr>
        <w:t>.</w:t>
      </w:r>
    </w:p>
    <w:p w14:paraId="6CBA94DD" w14:textId="0638D66C" w:rsidR="000240B0" w:rsidRPr="0033739E" w:rsidRDefault="000240B0" w:rsidP="002454D2">
      <w:pPr>
        <w:pStyle w:val="Sraopastraipa"/>
        <w:numPr>
          <w:ilvl w:val="0"/>
          <w:numId w:val="13"/>
        </w:numPr>
        <w:tabs>
          <w:tab w:val="left" w:pos="1134"/>
        </w:tabs>
        <w:spacing w:after="0" w:line="240" w:lineRule="auto"/>
        <w:ind w:left="0" w:firstLine="851"/>
        <w:jc w:val="both"/>
        <w:rPr>
          <w:rFonts w:ascii="Times New Roman" w:hAnsi="Times New Roman"/>
          <w:noProof/>
          <w:sz w:val="24"/>
          <w:szCs w:val="24"/>
          <w:lang w:eastAsia="lt-LT"/>
        </w:rPr>
      </w:pPr>
      <w:r w:rsidRPr="0033739E">
        <w:rPr>
          <w:rFonts w:ascii="Times New Roman" w:hAnsi="Times New Roman"/>
          <w:noProof/>
          <w:sz w:val="24"/>
          <w:szCs w:val="24"/>
          <w:lang w:eastAsia="lt-LT"/>
        </w:rPr>
        <w:t xml:space="preserve">Įvertinus Nutarimo išvadą, kad asignavimai Programai nebus planuojami </w:t>
      </w:r>
      <w:r w:rsidRPr="0033739E">
        <w:rPr>
          <w:rFonts w:ascii="Times New Roman" w:hAnsi="Times New Roman"/>
          <w:noProof/>
          <w:sz w:val="24"/>
          <w:szCs w:val="24"/>
          <w:u w:val="single"/>
          <w:lang w:eastAsia="lt-LT"/>
        </w:rPr>
        <w:t>iš konkrečios valstybės biudžeto pajamų dalies</w:t>
      </w:r>
      <w:r w:rsidRPr="0033739E">
        <w:rPr>
          <w:rFonts w:ascii="Times New Roman" w:hAnsi="Times New Roman"/>
          <w:noProof/>
          <w:sz w:val="24"/>
          <w:szCs w:val="24"/>
          <w:lang w:eastAsia="lt-LT"/>
        </w:rPr>
        <w:t>, įstatymo projektu siūloma patikslinti Kelių priežiūros ir plėtros programos finansavimo įstatymo 3 straipsnyje nurodytus šaltinius</w:t>
      </w:r>
      <w:r w:rsidR="00DD71F6" w:rsidRPr="0033739E">
        <w:rPr>
          <w:rFonts w:ascii="Times New Roman" w:hAnsi="Times New Roman"/>
          <w:noProof/>
          <w:sz w:val="24"/>
          <w:szCs w:val="24"/>
          <w:lang w:eastAsia="lt-LT"/>
        </w:rPr>
        <w:t xml:space="preserve"> ir</w:t>
      </w:r>
      <w:r w:rsidRPr="0033739E">
        <w:rPr>
          <w:rFonts w:ascii="Times New Roman" w:hAnsi="Times New Roman"/>
          <w:noProof/>
          <w:sz w:val="24"/>
          <w:szCs w:val="24"/>
          <w:lang w:eastAsia="lt-LT"/>
        </w:rPr>
        <w:t xml:space="preserve"> nurod</w:t>
      </w:r>
      <w:r w:rsidR="00DD71F6" w:rsidRPr="0033739E">
        <w:rPr>
          <w:rFonts w:ascii="Times New Roman" w:hAnsi="Times New Roman"/>
          <w:noProof/>
          <w:sz w:val="24"/>
          <w:szCs w:val="24"/>
          <w:lang w:eastAsia="lt-LT"/>
        </w:rPr>
        <w:t>yti</w:t>
      </w:r>
      <w:r w:rsidRPr="0033739E">
        <w:rPr>
          <w:rFonts w:ascii="Times New Roman" w:hAnsi="Times New Roman"/>
          <w:noProof/>
          <w:sz w:val="24"/>
          <w:szCs w:val="24"/>
          <w:lang w:eastAsia="lt-LT"/>
        </w:rPr>
        <w:t>, kad Programa finansuojama Lietuvos Respublikos biudžeto lėšomis</w:t>
      </w:r>
      <w:r w:rsidR="00DD71F6" w:rsidRPr="0033739E">
        <w:rPr>
          <w:rFonts w:ascii="Times New Roman" w:hAnsi="Times New Roman"/>
          <w:noProof/>
          <w:sz w:val="24"/>
          <w:szCs w:val="24"/>
          <w:lang w:eastAsia="lt-LT"/>
        </w:rPr>
        <w:t>.</w:t>
      </w:r>
    </w:p>
    <w:p w14:paraId="4CEDCD82" w14:textId="4D86A26F" w:rsidR="000240B0" w:rsidRPr="0033739E" w:rsidRDefault="000240B0" w:rsidP="002454D2">
      <w:pPr>
        <w:pStyle w:val="Sraopastraipa"/>
        <w:numPr>
          <w:ilvl w:val="0"/>
          <w:numId w:val="13"/>
        </w:numPr>
        <w:tabs>
          <w:tab w:val="left" w:pos="1134"/>
        </w:tabs>
        <w:spacing w:after="0" w:line="240" w:lineRule="auto"/>
        <w:ind w:left="0" w:firstLine="851"/>
        <w:jc w:val="both"/>
        <w:rPr>
          <w:rFonts w:ascii="Times New Roman" w:hAnsi="Times New Roman"/>
          <w:noProof/>
          <w:sz w:val="24"/>
          <w:szCs w:val="24"/>
          <w:lang w:eastAsia="lt-LT"/>
        </w:rPr>
      </w:pPr>
      <w:r w:rsidRPr="0033739E">
        <w:rPr>
          <w:rFonts w:ascii="Times New Roman" w:hAnsi="Times New Roman"/>
          <w:noProof/>
          <w:sz w:val="24"/>
          <w:szCs w:val="24"/>
          <w:lang w:eastAsia="lt-LT"/>
        </w:rPr>
        <w:t>Atitinkamai netenka prasmės Kelių priežiūros ir plėtros programos finansavimo įstatymo 4 straipsnio 2 dalis, kurioje Lietuvos Respublikos finansų ministerijai nustatyta prievolė kiekvieną mėnesį iki kito mėnesio 25 dienos apskaičiuoti akcizo pajamų atskaitymus Programai, todėl siūloma panaikinti šią dalį ir taip sumažinti administracinę naštą valstybės institucijai</w:t>
      </w:r>
      <w:r w:rsidR="00DD71F6" w:rsidRPr="0033739E">
        <w:rPr>
          <w:rFonts w:ascii="Times New Roman" w:hAnsi="Times New Roman"/>
          <w:noProof/>
          <w:sz w:val="24"/>
          <w:szCs w:val="24"/>
          <w:lang w:eastAsia="lt-LT"/>
        </w:rPr>
        <w:t>.</w:t>
      </w:r>
    </w:p>
    <w:p w14:paraId="59F1CB5E" w14:textId="411254D1" w:rsidR="000240B0" w:rsidRPr="0033739E" w:rsidRDefault="000240B0" w:rsidP="002454D2">
      <w:pPr>
        <w:pStyle w:val="Sraopastraipa"/>
        <w:numPr>
          <w:ilvl w:val="0"/>
          <w:numId w:val="13"/>
        </w:numPr>
        <w:tabs>
          <w:tab w:val="left" w:pos="1134"/>
        </w:tabs>
        <w:spacing w:after="0" w:line="240" w:lineRule="auto"/>
        <w:ind w:left="0" w:firstLine="851"/>
        <w:jc w:val="both"/>
        <w:rPr>
          <w:rFonts w:ascii="Times New Roman" w:hAnsi="Times New Roman"/>
          <w:noProof/>
          <w:sz w:val="24"/>
          <w:szCs w:val="24"/>
          <w:lang w:eastAsia="lt-LT"/>
        </w:rPr>
      </w:pPr>
      <w:r w:rsidRPr="0033739E">
        <w:rPr>
          <w:rFonts w:ascii="Times New Roman" w:hAnsi="Times New Roman"/>
          <w:noProof/>
          <w:sz w:val="24"/>
          <w:szCs w:val="24"/>
          <w:lang w:eastAsia="lt-LT"/>
        </w:rPr>
        <w:t xml:space="preserve">Kadangi Programa finansuojama valstybės biudžeto lėšomis, o pati Programa </w:t>
      </w:r>
      <w:r w:rsidRPr="0033739E">
        <w:rPr>
          <w:rFonts w:ascii="Times New Roman" w:hAnsi="Times New Roman"/>
          <w:noProof/>
          <w:sz w:val="24"/>
          <w:szCs w:val="24"/>
          <w:u w:val="single"/>
          <w:lang w:eastAsia="lt-LT"/>
        </w:rPr>
        <w:t>netenka specialių šios programos finansavimą reglamentuojančių nuostatų</w:t>
      </w:r>
      <w:r w:rsidRPr="0033739E">
        <w:rPr>
          <w:rFonts w:ascii="Times New Roman" w:hAnsi="Times New Roman"/>
          <w:noProof/>
          <w:sz w:val="24"/>
          <w:szCs w:val="24"/>
          <w:lang w:eastAsia="lt-LT"/>
        </w:rPr>
        <w:t xml:space="preserve">, </w:t>
      </w:r>
      <w:r w:rsidRPr="0033739E">
        <w:rPr>
          <w:rFonts w:ascii="Times New Roman" w:hAnsi="Times New Roman"/>
          <w:noProof/>
          <w:sz w:val="24"/>
          <w:szCs w:val="24"/>
          <w:u w:val="single"/>
          <w:lang w:eastAsia="lt-LT"/>
        </w:rPr>
        <w:t>kuriose nurodyta valstybės biudžeto pajamų dalies panaudojimo apimtis ir paskirtis</w:t>
      </w:r>
      <w:r w:rsidRPr="0033739E">
        <w:rPr>
          <w:rFonts w:ascii="Times New Roman" w:hAnsi="Times New Roman"/>
          <w:noProof/>
          <w:sz w:val="24"/>
          <w:szCs w:val="24"/>
          <w:lang w:eastAsia="lt-LT"/>
        </w:rPr>
        <w:t>, netenka prasmės ir Kelių priežiūros ir plėtros programos finansavimo įstatymo 9 straipsnio 4 dalies nuostata, pagal kurią s</w:t>
      </w:r>
      <w:r w:rsidRPr="0033739E">
        <w:rPr>
          <w:rFonts w:ascii="Times New Roman" w:hAnsi="Times New Roman"/>
          <w:noProof/>
          <w:sz w:val="24"/>
          <w:szCs w:val="24"/>
        </w:rPr>
        <w:t>usisiekimo ministrui nustatyta prievolė kiekvienais metais atsiskaityti Seimui už Programos finansavimo lėšų panaudojimą.</w:t>
      </w:r>
    </w:p>
    <w:p w14:paraId="32EAB822" w14:textId="0FA2DB12" w:rsidR="00DE65E0" w:rsidRPr="0033739E" w:rsidRDefault="00AC7215" w:rsidP="002454D2">
      <w:pPr>
        <w:ind w:firstLine="851"/>
        <w:jc w:val="both"/>
        <w:rPr>
          <w:bCs/>
          <w:noProof/>
        </w:rPr>
      </w:pPr>
      <w:r w:rsidRPr="0033739E">
        <w:rPr>
          <w:bCs/>
          <w:noProof/>
        </w:rPr>
        <w:t>4.</w:t>
      </w:r>
      <w:r w:rsidR="008C2EA7" w:rsidRPr="0033739E">
        <w:rPr>
          <w:bCs/>
          <w:noProof/>
        </w:rPr>
        <w:t>2</w:t>
      </w:r>
      <w:bookmarkStart w:id="4" w:name="_Hlk78466177"/>
      <w:r w:rsidR="00524DB1" w:rsidRPr="0033739E">
        <w:rPr>
          <w:noProof/>
        </w:rPr>
        <w:t xml:space="preserve"> </w:t>
      </w:r>
      <w:r w:rsidR="00524DB1" w:rsidRPr="0033739E">
        <w:rPr>
          <w:bCs/>
          <w:noProof/>
        </w:rPr>
        <w:t xml:space="preserve">Įvertinus pirmiau minėtas aplinkybes, siūloma atsisakyti tikslinio finansavimo rezervavimo atskiriems projektams </w:t>
      </w:r>
      <w:r w:rsidR="006D4FD6" w:rsidRPr="0033739E">
        <w:rPr>
          <w:bCs/>
          <w:noProof/>
        </w:rPr>
        <w:t>V</w:t>
      </w:r>
      <w:r w:rsidR="00524DB1" w:rsidRPr="0033739E">
        <w:rPr>
          <w:bCs/>
          <w:noProof/>
        </w:rPr>
        <w:t xml:space="preserve">alstybės biudžeto ir savivaldybių biudžetų finansinių rodiklių patvirtinimo įstatyme ir visą Programai skirtą finansavimą skirstyti pagal Kelių priežiūros ir plėtros programos finansavimo įstatyme nustatytas proporcijas. Siūloma atsisakyti atskiro finansavimo skyrimo savivaldybių grupėms (Sostinės regiono ir savivaldybėms prie didžiųjų miestų) </w:t>
      </w:r>
      <w:r w:rsidR="00DD71F6" w:rsidRPr="0033739E">
        <w:rPr>
          <w:bCs/>
          <w:noProof/>
        </w:rPr>
        <w:t xml:space="preserve">ir </w:t>
      </w:r>
      <w:r w:rsidR="00524DB1" w:rsidRPr="0033739E">
        <w:rPr>
          <w:bCs/>
          <w:noProof/>
        </w:rPr>
        <w:t xml:space="preserve">taikyti aiškius ir vienodus visoms savivaldybėms lėšų paskirstymo kriterijus. Atskirą finansavimą siūloma palikti tik kurortinėms savivaldybėms. Šios savivaldybės nepasižymi dideliu nuolatinių gyventojų skaičiumi ar kelių ilgiu, tačiau sezono metu savivaldybėse svečių skaičius išauga keletą kartų, todėl kelių infrastruktūra greičiau nusidėvi, o gaunamo finansavimo keliams neužtenka jai atnaujinti. </w:t>
      </w:r>
      <w:r w:rsidR="00DE65E0" w:rsidRPr="0033739E">
        <w:rPr>
          <w:noProof/>
        </w:rPr>
        <w:t xml:space="preserve">Siūloma patikslinti Programos finansavimo lėšų paskirstymo principą kurortinėms savivaldybėms: 50 procentų minėtoms savivaldybėms siūloma paskirstyti po lygiai ir 50 procentų – pagal suteiktų nakvynių apgyvendinimo įstaigose skaičių (vadovaujamasi Lietuvos statistikos departamento duomenimis). Taip siekiama teisingiau paskirstyti finansavimą toms kurortinėms savivaldybėms, kuriose yra mažiau viešbučių ir į kasmetinę oficialią suteiktų nakvynių apgyvendinimo įstaigose statistiką nepatenka dalis fizinių asmenų teikiamų apgyvendinimo paslaugų. </w:t>
      </w:r>
      <w:r w:rsidR="004B7B3D" w:rsidRPr="0033739E">
        <w:rPr>
          <w:noProof/>
        </w:rPr>
        <w:t>Taip pat naikinamas Programos finansavimas valstybės institucijų (Krašto apsaugos ministerija, VĮ Valstybinių miškų urėdija, Valstybės sienos apsaugos tarnyba prie Lietuvos Respublikos vidaus reikalų ministerijos) vietinės reikšmės keliams. Siūloma padidinti šių institucijų asignavimus, sumažinus Programos finansavimo lėšų asignavimus Susisiekimo ministerijai (pagal 2021 m. lygį).</w:t>
      </w:r>
    </w:p>
    <w:p w14:paraId="61FA6CFB" w14:textId="152217A7" w:rsidR="00524DB1" w:rsidRPr="0033739E" w:rsidRDefault="00524DB1" w:rsidP="002454D2">
      <w:pPr>
        <w:ind w:firstLine="851"/>
        <w:jc w:val="both"/>
        <w:rPr>
          <w:bCs/>
          <w:noProof/>
        </w:rPr>
      </w:pPr>
      <w:r w:rsidRPr="0033739E">
        <w:rPr>
          <w:bCs/>
          <w:noProof/>
        </w:rPr>
        <w:t xml:space="preserve">Pagal šiuo metu galiojantį teisinį reglamentavimą Programos finansavimo lėšų naudojimo sąmatoje numatoma Programos finansavimo lėšų rezervo (5 proc.) suma, kurios paskirstymo </w:t>
      </w:r>
      <w:r w:rsidRPr="0033739E">
        <w:rPr>
          <w:bCs/>
          <w:noProof/>
        </w:rPr>
        <w:lastRenderedPageBreak/>
        <w:t>kriterijai ir tvarka yra sudėtingi. Siūloma atsisakyti Programos finansavimo lėšų rezervo (5 proc.), o Programos finansavimo lėšų rezervo lėšas siūloma skirti savivaldybių vietinės reikšmės keliams (+3 proc. didinant finansavimą iki 33 proc.) ir valstybinės reikšmės keliams (+2 proc. didinant finansavimą iki 67 proc</w:t>
      </w:r>
      <w:r w:rsidR="001B0889" w:rsidRPr="0033739E">
        <w:rPr>
          <w:bCs/>
          <w:noProof/>
        </w:rPr>
        <w:t>.</w:t>
      </w:r>
      <w:r w:rsidRPr="0033739E">
        <w:rPr>
          <w:bCs/>
          <w:noProof/>
        </w:rPr>
        <w:t>). Iš 33 proc., numatytų vietinės reikšmės keliams, iki 9 proc. siūloma skirti valstybei svarbiems vietinės reikšmės kelių objektams</w:t>
      </w:r>
      <w:r w:rsidR="004B7B3D" w:rsidRPr="0033739E">
        <w:rPr>
          <w:bCs/>
          <w:noProof/>
        </w:rPr>
        <w:t xml:space="preserve"> </w:t>
      </w:r>
      <w:r w:rsidR="004B7B3D" w:rsidRPr="0033739E">
        <w:rPr>
          <w:noProof/>
        </w:rPr>
        <w:t>(pavyzdžiui, vietinės reikšmės kelių objektams, susijusiems su TEN-T tinklu, keliams, vedantiems į teritorijas, kuriose kuriamos darbo vietos (pramonės parkus, laisvas ekonomines zonas)</w:t>
      </w:r>
      <w:r w:rsidR="00CF7352" w:rsidRPr="0033739E">
        <w:rPr>
          <w:noProof/>
        </w:rPr>
        <w:t>,</w:t>
      </w:r>
      <w:r w:rsidR="004B7B3D" w:rsidRPr="0033739E">
        <w:rPr>
          <w:noProof/>
        </w:rPr>
        <w:t xml:space="preserve"> ir kitiems valstybei svarbiems vietinės reikšmės kelių objektams)</w:t>
      </w:r>
      <w:r w:rsidRPr="0033739E">
        <w:rPr>
          <w:bCs/>
          <w:noProof/>
        </w:rPr>
        <w:t xml:space="preserve">. </w:t>
      </w:r>
      <w:r w:rsidR="00515912" w:rsidRPr="0033739E">
        <w:rPr>
          <w:bCs/>
          <w:noProof/>
        </w:rPr>
        <w:t>Šių k</w:t>
      </w:r>
      <w:r w:rsidRPr="0033739E">
        <w:rPr>
          <w:bCs/>
          <w:noProof/>
        </w:rPr>
        <w:t xml:space="preserve">elių objektų atranka ir kriterijai bus nustatyti Apraše. Įgyvendinus šias siūlomas priemones, iš esmės didėtų kasmet kiekvienai savivaldybei skiriamas Programos finansavimo lėšų krepšelis. </w:t>
      </w:r>
    </w:p>
    <w:p w14:paraId="5DB4D7B1" w14:textId="57D4665E" w:rsidR="000240B0" w:rsidRPr="0033739E" w:rsidRDefault="009460B4" w:rsidP="002454D2">
      <w:pPr>
        <w:ind w:firstLine="851"/>
        <w:jc w:val="both"/>
        <w:rPr>
          <w:noProof/>
        </w:rPr>
      </w:pPr>
      <w:r w:rsidRPr="0033739E">
        <w:rPr>
          <w:noProof/>
        </w:rPr>
        <w:t xml:space="preserve">Įvertinus tai, </w:t>
      </w:r>
      <w:r w:rsidR="00515912" w:rsidRPr="0033739E">
        <w:rPr>
          <w:noProof/>
        </w:rPr>
        <w:t>kokie</w:t>
      </w:r>
      <w:r w:rsidRPr="0033739E">
        <w:rPr>
          <w:noProof/>
        </w:rPr>
        <w:t xml:space="preserve"> statistiniai duomenys yra objektyvūs ir prieinami, siūloma į Kelių priežiūros ir plėtros programos finansavimo įstatymą perkelti šiuo metu Apraše nustatytus lėšų savivaldybėms paskirstymo kriterijus (pagal gyventojų skaičių ir kelių ilgį savivaldybėse). Be to, tai skatintų savivaldybes kuo greičiau registruoti savo valdomus kelius. </w:t>
      </w:r>
      <w:r w:rsidR="000240B0" w:rsidRPr="0033739E">
        <w:rPr>
          <w:noProof/>
        </w:rPr>
        <w:t>Kiekviena savivaldybė turės pasitvirtinti gauto Programos finansavimo lėšų krepšelio paskirstymo ir naudojimo tvarką. Šią rekomendaciją</w:t>
      </w:r>
      <w:r w:rsidR="000240B0" w:rsidRPr="0033739E">
        <w:rPr>
          <w:rStyle w:val="Puslapioinaosnuoroda"/>
          <w:noProof/>
        </w:rPr>
        <w:footnoteReference w:id="4"/>
      </w:r>
      <w:r w:rsidR="000240B0" w:rsidRPr="0033739E">
        <w:rPr>
          <w:noProof/>
        </w:rPr>
        <w:t xml:space="preserve"> yra pateikusi Lietuvos Respublikos valstybės kontrolė. Įstatymo projektu siūloma nustatyti, kad savivaldybės sudarinėtų prioritetines ir viešai skelbiamas</w:t>
      </w:r>
      <w:r w:rsidR="00524DB1" w:rsidRPr="0033739E">
        <w:rPr>
          <w:noProof/>
        </w:rPr>
        <w:t xml:space="preserve"> trimetes</w:t>
      </w:r>
      <w:r w:rsidR="000240B0" w:rsidRPr="0033739E">
        <w:rPr>
          <w:noProof/>
        </w:rPr>
        <w:t xml:space="preserve"> eiles, kuriomis remiantis būtų vykdomas projektų įgyvendinimas.</w:t>
      </w:r>
    </w:p>
    <w:p w14:paraId="783E2CB4" w14:textId="43FCBA2D" w:rsidR="00524DB1" w:rsidRPr="0033739E" w:rsidRDefault="00524DB1" w:rsidP="002454D2">
      <w:pPr>
        <w:ind w:firstLine="851"/>
        <w:jc w:val="both"/>
        <w:rPr>
          <w:noProof/>
        </w:rPr>
      </w:pPr>
      <w:r w:rsidRPr="0033739E">
        <w:rPr>
          <w:noProof/>
        </w:rPr>
        <w:t>Atsižvelgus į Apraše nustatytų reikalavimų savivaldybėms svarbą (ne mažiau kaip 5 proc. skirto Programos finansavimo lėšų krepšelio numatyti eismo saugai, ne ma</w:t>
      </w:r>
      <w:r w:rsidR="00DD71F6" w:rsidRPr="0033739E">
        <w:rPr>
          <w:noProof/>
        </w:rPr>
        <w:t>ž</w:t>
      </w:r>
      <w:r w:rsidRPr="0033739E">
        <w:rPr>
          <w:noProof/>
        </w:rPr>
        <w:t>iau kaip 58 proc. – turtui įsigyti, t. y. vietinės reikšmės keliams tiesti, rekonstruoti ir kapitališkai remontuoti), siūloma šiuos reikalavimus numatyti Kelių priežiūros ir plėtros programos finansavimo įstatyme. Taip pat siekiant paskatinti diegti darnaus judumo priemones siūloma savivaldybėms nustatyti reikalavimą ne mažiau kaip 5 proc. gauto Programos finansavimo lėšų krepšelio skirti darnaus judumo priemonėms finansuoti. Kadangi kai kurios darnaus judumo priemonės gali būti traktuojamos ir kaip eismo saugos priemonės, įstatymo projektu siūloma nustatyti baigtinius eismo saugos priemonių ir darnaus judumo priemonių sąrašus.</w:t>
      </w:r>
    </w:p>
    <w:p w14:paraId="4F57E5C0" w14:textId="14743CC7" w:rsidR="000240B0" w:rsidRPr="0033739E" w:rsidRDefault="000240B0" w:rsidP="002454D2">
      <w:pPr>
        <w:ind w:firstLine="851"/>
        <w:jc w:val="both"/>
        <w:rPr>
          <w:noProof/>
        </w:rPr>
      </w:pPr>
      <w:r w:rsidRPr="0033739E">
        <w:rPr>
          <w:noProof/>
        </w:rPr>
        <w:t>Įstatymo projektu siūloma kasmet Vyriausybės nutarimu tvirtinti trimetę Programos finansavimo lėšų naudojimo sąmatą, kuri palengvintų kelių infrastuktūros projektų planavimą</w:t>
      </w:r>
      <w:r w:rsidR="009460B4" w:rsidRPr="0033739E">
        <w:rPr>
          <w:noProof/>
        </w:rPr>
        <w:t>, viešųjų pirkimų vykdymą</w:t>
      </w:r>
      <w:r w:rsidRPr="0033739E">
        <w:rPr>
          <w:noProof/>
        </w:rPr>
        <w:t xml:space="preserve"> </w:t>
      </w:r>
      <w:r w:rsidR="00B21894" w:rsidRPr="0033739E">
        <w:rPr>
          <w:noProof/>
        </w:rPr>
        <w:t xml:space="preserve">ir </w:t>
      </w:r>
      <w:r w:rsidRPr="0033739E">
        <w:rPr>
          <w:noProof/>
        </w:rPr>
        <w:t>sumažintų riziką nepanaudoti dal</w:t>
      </w:r>
      <w:r w:rsidR="001B0889" w:rsidRPr="0033739E">
        <w:rPr>
          <w:noProof/>
        </w:rPr>
        <w:t>ies</w:t>
      </w:r>
      <w:r w:rsidRPr="0033739E">
        <w:rPr>
          <w:noProof/>
        </w:rPr>
        <w:t xml:space="preserve"> Programos finansavimo lėšų. Įstatymo projektu taip pat siūloma įpareigoti Susisiekimo ministeriją patvirtinti ilgalaikės valstybinės reikšmės kelių plėtros planą (gaires), kuriuo būtų vadovaujamasi planuojant valstybinės reikšmės kelių infrastruktūros plėtrą. </w:t>
      </w:r>
    </w:p>
    <w:bookmarkEnd w:id="4"/>
    <w:p w14:paraId="1AEC06F3" w14:textId="75BB039F" w:rsidR="004B7B3D" w:rsidRPr="0033739E" w:rsidRDefault="000240B0" w:rsidP="00B43D03">
      <w:pPr>
        <w:ind w:right="140" w:firstLine="851"/>
        <w:jc w:val="both"/>
        <w:rPr>
          <w:noProof/>
        </w:rPr>
      </w:pPr>
      <w:r w:rsidRPr="0033739E">
        <w:rPr>
          <w:noProof/>
        </w:rPr>
        <w:t xml:space="preserve">Taip pat siūloma nustatyti, kad Programos finansavimo lėšomis būtų galima finansuoti su apželdinimu susijusias išlaidas bei projektus, įgyvendinamus viešojo sektoriaus ir privačios partnerystės būdu (PPP projektai). </w:t>
      </w:r>
      <w:bookmarkStart w:id="5" w:name="_Hlk83284686"/>
      <w:r w:rsidR="004B7B3D" w:rsidRPr="0033739E">
        <w:rPr>
          <w:noProof/>
        </w:rPr>
        <w:t xml:space="preserve">Lietuvos Respublikos investicijų įstatymo 15² straipsnio </w:t>
      </w:r>
      <w:r w:rsidR="00CF7352" w:rsidRPr="0033739E">
        <w:rPr>
          <w:noProof/>
        </w:rPr>
        <w:br/>
      </w:r>
      <w:r w:rsidR="004B7B3D" w:rsidRPr="0033739E">
        <w:rPr>
          <w:noProof/>
        </w:rPr>
        <w:t>3 dalyje nustatyta, kad pagal valdžios ir privataus subjektų partnerystės sutartį privačiam subjektui gali būti suteikta teisė vykdyti veiklą, susijusią su infrastruktūros, taip pat naujo arba jam perduoto valdyti ir naudoti valstybės ar savivaldybės turto projektavimu, statyba, rekonstravimu, remontu, atnaujinimu, valdymu, naudojimu ir priežiūra bei viešųjų paslaugų teikimu šiose srityse: transporto, švietimo, sveikatos ir socialinės apsaugos, kultūros, turizmo, viešosios tvarkos ir visuomenės apsaugos</w:t>
      </w:r>
      <w:r w:rsidR="00CF7352" w:rsidRPr="0033739E">
        <w:rPr>
          <w:noProof/>
        </w:rPr>
        <w:t>,</w:t>
      </w:r>
      <w:r w:rsidR="004B7B3D" w:rsidRPr="0033739E">
        <w:rPr>
          <w:noProof/>
        </w:rPr>
        <w:t xml:space="preserve"> kitose įstatymų nustatytose valdžios subjekto veiklą ir funkcijas apimančiose srityse. To paties straipsnio 10 dalyje nurodyta, kad lėšos, reikalingos valdžios ir privataus subjektų partnerystės sutartims įgyvendinti</w:t>
      </w:r>
      <w:r w:rsidR="00CF7352" w:rsidRPr="0033739E">
        <w:rPr>
          <w:noProof/>
        </w:rPr>
        <w:t>,</w:t>
      </w:r>
      <w:r w:rsidR="004B7B3D" w:rsidRPr="0033739E">
        <w:rPr>
          <w:noProof/>
        </w:rPr>
        <w:t xml:space="preserve"> planuojamos vadovaujantis valstybės ir savivaldybių biudžetų rengimą, tvirtinimą ir vykdymą reglamentuojančiais teisės aktais. Taigi, minėtas įstatymas nenustato jokių apribojimų vietinės reikšmės kelių projektus įgyvendinti viešojo sektoriaus ir privačios partnerystės būdu. Programos finansavimo lėšos planuojamos atitinkamų metų valstybės biudžete ir numatomos Susisiekimo ministerijos asignavimuose. </w:t>
      </w:r>
      <w:r w:rsidR="004B7B3D" w:rsidRPr="0033739E">
        <w:rPr>
          <w:noProof/>
        </w:rPr>
        <w:lastRenderedPageBreak/>
        <w:t>Susisiekimo ministerijos nuomone, viešojo sektoriaus ir privačios partnerystės būdu vykdomi projektai paskatintų greitesnį valstybės biudžeto lėšų investavimo rezultatą, nepažeidžiant patvirtintų asignavimų naudojimo teisinio reglamentavimo bei laikantis skaidraus jų tvirtinimo, vykdymo, vertinimo ir kontrolės procedūrų.</w:t>
      </w:r>
    </w:p>
    <w:bookmarkEnd w:id="5"/>
    <w:p w14:paraId="7A15D049" w14:textId="2119CE54" w:rsidR="000240B0" w:rsidRPr="0033739E" w:rsidRDefault="000240B0" w:rsidP="000908F1">
      <w:pPr>
        <w:ind w:firstLine="851"/>
        <w:jc w:val="both"/>
        <w:rPr>
          <w:noProof/>
        </w:rPr>
      </w:pPr>
      <w:r w:rsidRPr="0033739E">
        <w:rPr>
          <w:noProof/>
        </w:rPr>
        <w:t xml:space="preserve">Kadangi 2019 metais valstybinės reikšmės krašto kelyje Šilutė–Rusnė buvo pastatyta estakada, </w:t>
      </w:r>
      <w:r w:rsidR="00EB7074" w:rsidRPr="0033739E">
        <w:rPr>
          <w:noProof/>
        </w:rPr>
        <w:t>išnyko</w:t>
      </w:r>
      <w:r w:rsidRPr="0033739E">
        <w:rPr>
          <w:noProof/>
        </w:rPr>
        <w:t xml:space="preserve"> poreikis </w:t>
      </w:r>
      <w:r w:rsidR="00DE7AE5" w:rsidRPr="0033739E">
        <w:rPr>
          <w:noProof/>
        </w:rPr>
        <w:t xml:space="preserve">kompensuoti </w:t>
      </w:r>
      <w:r w:rsidRPr="0033739E">
        <w:rPr>
          <w:noProof/>
        </w:rPr>
        <w:t xml:space="preserve">gyventojų ir jų lengvųjų automobilių neatlygintino perkėlimo užlietu </w:t>
      </w:r>
      <w:r w:rsidR="00DE7AE5" w:rsidRPr="0033739E">
        <w:rPr>
          <w:noProof/>
        </w:rPr>
        <w:t xml:space="preserve">kelio </w:t>
      </w:r>
      <w:r w:rsidRPr="0033739E">
        <w:rPr>
          <w:noProof/>
        </w:rPr>
        <w:t>ruožu sąnaud</w:t>
      </w:r>
      <w:r w:rsidR="00DE7AE5" w:rsidRPr="0033739E">
        <w:rPr>
          <w:noProof/>
        </w:rPr>
        <w:t>as,</w:t>
      </w:r>
      <w:r w:rsidRPr="0033739E">
        <w:rPr>
          <w:noProof/>
        </w:rPr>
        <w:t xml:space="preserve"> </w:t>
      </w:r>
      <w:r w:rsidR="00DE7AE5" w:rsidRPr="0033739E">
        <w:rPr>
          <w:noProof/>
        </w:rPr>
        <w:t>t</w:t>
      </w:r>
      <w:r w:rsidRPr="0033739E">
        <w:rPr>
          <w:noProof/>
        </w:rPr>
        <w:t xml:space="preserve">odėl įstatymo projektu siūloma panaikinti </w:t>
      </w:r>
      <w:r w:rsidR="00DE7AE5" w:rsidRPr="0033739E">
        <w:rPr>
          <w:noProof/>
        </w:rPr>
        <w:t>šią</w:t>
      </w:r>
      <w:r w:rsidR="00E31D7C" w:rsidRPr="0033739E">
        <w:rPr>
          <w:noProof/>
        </w:rPr>
        <w:t xml:space="preserve"> </w:t>
      </w:r>
      <w:r w:rsidRPr="0033739E">
        <w:rPr>
          <w:noProof/>
        </w:rPr>
        <w:t xml:space="preserve">nuostatą. </w:t>
      </w:r>
    </w:p>
    <w:p w14:paraId="7598EB01" w14:textId="393E1764" w:rsidR="004B7B3D" w:rsidRPr="0033739E" w:rsidRDefault="004B7B3D" w:rsidP="00B43D03">
      <w:pPr>
        <w:pStyle w:val="Sraopastraipa"/>
        <w:tabs>
          <w:tab w:val="left" w:pos="1134"/>
        </w:tabs>
        <w:spacing w:after="0" w:line="240" w:lineRule="auto"/>
        <w:ind w:left="0" w:firstLine="851"/>
        <w:jc w:val="both"/>
        <w:rPr>
          <w:rFonts w:ascii="Times New Roman" w:hAnsi="Times New Roman"/>
          <w:noProof/>
          <w:sz w:val="24"/>
          <w:szCs w:val="24"/>
          <w:lang w:eastAsia="lt-LT"/>
        </w:rPr>
      </w:pPr>
      <w:bookmarkStart w:id="6" w:name="_Hlk83284722"/>
      <w:r w:rsidRPr="0033739E">
        <w:rPr>
          <w:rFonts w:ascii="Times New Roman" w:hAnsi="Times New Roman"/>
          <w:noProof/>
          <w:sz w:val="24"/>
          <w:szCs w:val="24"/>
          <w:lang w:eastAsia="lt-LT"/>
        </w:rPr>
        <w:t>Papildomai įstatymo projektu iš Programos finansavimo lėšų siūloma numatyti finansavimą Lietuvos transporto saugos administracijai, Policijos departamentui prie Lietuvos Respublikos vidaus reikalų ministerijos (toliau – Policijos departamentas) ir Informatikos ir ryšių departamentui prie Lietuvos Respublikos vidaus reikalų ministerijos (toliau – IRD). Atkreiptinas dėmesys, kad Valstybinė</w:t>
      </w:r>
      <w:r w:rsidR="00CF7352" w:rsidRPr="0033739E">
        <w:rPr>
          <w:rFonts w:ascii="Times New Roman" w:hAnsi="Times New Roman"/>
          <w:noProof/>
          <w:sz w:val="24"/>
          <w:szCs w:val="24"/>
          <w:lang w:eastAsia="lt-LT"/>
        </w:rPr>
        <w:t>je</w:t>
      </w:r>
      <w:r w:rsidRPr="0033739E">
        <w:rPr>
          <w:rFonts w:ascii="Times New Roman" w:hAnsi="Times New Roman"/>
          <w:noProof/>
          <w:sz w:val="24"/>
          <w:szCs w:val="24"/>
          <w:lang w:eastAsia="lt-LT"/>
        </w:rPr>
        <w:t xml:space="preserve"> eismo saugumo programoje „Vizija – nulis“</w:t>
      </w:r>
      <w:r w:rsidRPr="0033739E">
        <w:rPr>
          <w:rStyle w:val="Puslapioinaosnuoroda"/>
          <w:rFonts w:ascii="Times New Roman" w:hAnsi="Times New Roman"/>
          <w:noProof/>
          <w:sz w:val="24"/>
          <w:szCs w:val="24"/>
          <w:lang w:eastAsia="lt-LT"/>
        </w:rPr>
        <w:footnoteReference w:id="5"/>
      </w:r>
      <w:r w:rsidRPr="0033739E">
        <w:rPr>
          <w:rFonts w:ascii="Times New Roman" w:hAnsi="Times New Roman"/>
          <w:noProof/>
          <w:sz w:val="24"/>
          <w:szCs w:val="24"/>
          <w:lang w:eastAsia="lt-LT"/>
        </w:rPr>
        <w:t xml:space="preserve"> yra patvirtintos minėtų institucijų atsakomybės, funkcijos ir preliminarus finansavimo poreikis kiekvienais metais. Lietuvos transporto saugos administracija pagal minėtą programą yra atsakinga už priemonės </w:t>
      </w:r>
      <w:r w:rsidR="00CF7352" w:rsidRPr="0033739E">
        <w:rPr>
          <w:rFonts w:ascii="Times New Roman" w:hAnsi="Times New Roman"/>
          <w:noProof/>
          <w:sz w:val="24"/>
          <w:szCs w:val="24"/>
          <w:lang w:eastAsia="lt-LT"/>
        </w:rPr>
        <w:br/>
      </w:r>
      <w:r w:rsidRPr="0033739E">
        <w:rPr>
          <w:rFonts w:ascii="Times New Roman" w:hAnsi="Times New Roman"/>
          <w:noProof/>
          <w:sz w:val="24"/>
          <w:szCs w:val="24"/>
          <w:lang w:eastAsia="lt-LT"/>
        </w:rPr>
        <w:t>Nr. 5.2.3 „Organizuoti socialines kampanijas ir vykdyti švietėjišką veiklą siekiant ugdyti sąmoningą ir saugaus eismo kultūrą pripažįstančią visuomenę“ įgyvendinimą. Taip pat paminėtina, kad Lietuvos Respublikos susisiekimo ministro įsakymu</w:t>
      </w:r>
      <w:r w:rsidRPr="0033739E">
        <w:rPr>
          <w:rStyle w:val="Puslapioinaosnuoroda"/>
          <w:rFonts w:ascii="Times New Roman" w:hAnsi="Times New Roman"/>
          <w:noProof/>
          <w:sz w:val="24"/>
          <w:szCs w:val="24"/>
          <w:lang w:eastAsia="lt-LT"/>
        </w:rPr>
        <w:footnoteReference w:id="6"/>
      </w:r>
      <w:r w:rsidRPr="0033739E">
        <w:rPr>
          <w:rFonts w:ascii="Times New Roman" w:hAnsi="Times New Roman"/>
          <w:noProof/>
          <w:sz w:val="24"/>
          <w:szCs w:val="24"/>
          <w:lang w:eastAsia="lt-LT"/>
        </w:rPr>
        <w:t xml:space="preserve"> Lietuvos transporto saugos administracijos </w:t>
      </w:r>
      <w:r w:rsidR="000248ED" w:rsidRPr="000248ED">
        <w:rPr>
          <w:rFonts w:ascii="Times New Roman" w:hAnsi="Times New Roman"/>
          <w:noProof/>
          <w:sz w:val="24"/>
          <w:szCs w:val="24"/>
          <w:lang w:eastAsia="lt-LT"/>
        </w:rPr>
        <w:t>nuostatai buvo pakeisti</w:t>
      </w:r>
      <w:r w:rsidR="000248ED" w:rsidRPr="000248ED">
        <w:rPr>
          <w:rFonts w:ascii="Times New Roman" w:hAnsi="Times New Roman"/>
          <w:noProof/>
          <w:sz w:val="24"/>
          <w:szCs w:val="24"/>
          <w:lang w:eastAsia="lt-LT"/>
        </w:rPr>
        <w:t xml:space="preserve"> </w:t>
      </w:r>
      <w:r w:rsidR="00FB4E64" w:rsidRPr="0033739E">
        <w:rPr>
          <w:rFonts w:ascii="Times New Roman" w:hAnsi="Times New Roman"/>
          <w:noProof/>
          <w:sz w:val="24"/>
          <w:szCs w:val="24"/>
          <w:lang w:eastAsia="lt-LT"/>
        </w:rPr>
        <w:t xml:space="preserve">– </w:t>
      </w:r>
      <w:r w:rsidRPr="0033739E">
        <w:rPr>
          <w:rFonts w:ascii="Times New Roman" w:hAnsi="Times New Roman"/>
          <w:noProof/>
          <w:sz w:val="24"/>
          <w:szCs w:val="24"/>
          <w:lang w:eastAsia="lt-LT"/>
        </w:rPr>
        <w:t>numat</w:t>
      </w:r>
      <w:r w:rsidR="00FB4E64" w:rsidRPr="0033739E">
        <w:rPr>
          <w:rFonts w:ascii="Times New Roman" w:hAnsi="Times New Roman"/>
          <w:noProof/>
          <w:sz w:val="24"/>
          <w:szCs w:val="24"/>
          <w:lang w:eastAsia="lt-LT"/>
        </w:rPr>
        <w:t>yta</w:t>
      </w:r>
      <w:r w:rsidRPr="0033739E">
        <w:rPr>
          <w:rFonts w:ascii="Times New Roman" w:hAnsi="Times New Roman"/>
          <w:noProof/>
          <w:sz w:val="24"/>
          <w:szCs w:val="24"/>
          <w:lang w:eastAsia="lt-LT"/>
        </w:rPr>
        <w:t>, kad minėt</w:t>
      </w:r>
      <w:r w:rsidR="00CF7352" w:rsidRPr="0033739E">
        <w:rPr>
          <w:rFonts w:ascii="Times New Roman" w:hAnsi="Times New Roman"/>
          <w:noProof/>
          <w:sz w:val="24"/>
          <w:szCs w:val="24"/>
          <w:lang w:eastAsia="lt-LT"/>
        </w:rPr>
        <w:t>a</w:t>
      </w:r>
      <w:r w:rsidRPr="0033739E">
        <w:rPr>
          <w:rFonts w:ascii="Times New Roman" w:hAnsi="Times New Roman"/>
          <w:noProof/>
          <w:sz w:val="24"/>
          <w:szCs w:val="24"/>
          <w:lang w:eastAsia="lt-LT"/>
        </w:rPr>
        <w:t xml:space="preserve"> institucija organizuoja eismo dalyvių švietimą eismo saugumo srityje. </w:t>
      </w:r>
    </w:p>
    <w:p w14:paraId="067C8079" w14:textId="2CDA492D" w:rsidR="004B7B3D" w:rsidRPr="0033739E" w:rsidRDefault="004B7B3D" w:rsidP="00B43D03">
      <w:pPr>
        <w:pStyle w:val="Sraopastraipa"/>
        <w:tabs>
          <w:tab w:val="left" w:pos="1134"/>
        </w:tabs>
        <w:spacing w:after="0" w:line="240" w:lineRule="auto"/>
        <w:ind w:left="0" w:firstLine="851"/>
        <w:jc w:val="both"/>
        <w:rPr>
          <w:rFonts w:ascii="Times New Roman" w:hAnsi="Times New Roman"/>
          <w:noProof/>
          <w:sz w:val="24"/>
          <w:szCs w:val="24"/>
          <w:lang w:eastAsia="lt-LT"/>
        </w:rPr>
      </w:pPr>
      <w:r w:rsidRPr="0033739E">
        <w:rPr>
          <w:rFonts w:ascii="Times New Roman" w:hAnsi="Times New Roman"/>
          <w:noProof/>
          <w:sz w:val="24"/>
          <w:szCs w:val="24"/>
          <w:lang w:eastAsia="lt-LT"/>
        </w:rPr>
        <w:t xml:space="preserve">Policijos departamentas iki šiol gaudavo finansavimą iš Programos finansavimo lėšų pagal Aprašo 4 punktą. Tačiau įvertinus tai, kad pagal Nutarimą asignavimai Programai nebus planuojami </w:t>
      </w:r>
      <w:r w:rsidRPr="0033739E">
        <w:rPr>
          <w:rFonts w:ascii="Times New Roman" w:hAnsi="Times New Roman"/>
          <w:noProof/>
          <w:sz w:val="24"/>
          <w:szCs w:val="24"/>
          <w:u w:val="single"/>
          <w:lang w:eastAsia="lt-LT"/>
        </w:rPr>
        <w:t>iš konkrečios valstybės biudžeto pajamų dalies</w:t>
      </w:r>
      <w:r w:rsidRPr="0033739E">
        <w:rPr>
          <w:rFonts w:ascii="Times New Roman" w:hAnsi="Times New Roman"/>
          <w:noProof/>
          <w:sz w:val="24"/>
          <w:szCs w:val="24"/>
          <w:lang w:eastAsia="lt-LT"/>
        </w:rPr>
        <w:t>, atitinkamai gautos iš sumokėtų ar išieškotų baudų už nustatyto greičio viršijimą, užfiksuotą valstybinės reikšmės keliuose įrengta stacionariąja Kelių eismo taisyklių pažeidimų fiksavimo įranga</w:t>
      </w:r>
      <w:r w:rsidR="00CF7352" w:rsidRPr="0033739E">
        <w:rPr>
          <w:rFonts w:ascii="Times New Roman" w:hAnsi="Times New Roman"/>
          <w:noProof/>
          <w:sz w:val="24"/>
          <w:szCs w:val="24"/>
          <w:lang w:eastAsia="lt-LT"/>
        </w:rPr>
        <w:t>,</w:t>
      </w:r>
      <w:r w:rsidRPr="0033739E">
        <w:rPr>
          <w:rFonts w:ascii="Times New Roman" w:hAnsi="Times New Roman"/>
          <w:noProof/>
          <w:sz w:val="24"/>
          <w:szCs w:val="24"/>
          <w:lang w:eastAsia="lt-LT"/>
        </w:rPr>
        <w:t xml:space="preserve"> lėšos, kurios buvo skiriamos Policijos departamento veiklai, nebus laikomos Programos finansavimo šaltiniu, o Aprašo 4 punktas yra naikintinas. Tačiau Policijos departamento funkcijos išlieka ir joms užtikrinti būtinas finansavimas. Be to, Policijos departamentas pagal Valstybin</w:t>
      </w:r>
      <w:r w:rsidR="00CF7352" w:rsidRPr="0033739E">
        <w:rPr>
          <w:rFonts w:ascii="Times New Roman" w:hAnsi="Times New Roman"/>
          <w:noProof/>
          <w:sz w:val="24"/>
          <w:szCs w:val="24"/>
          <w:lang w:eastAsia="lt-LT"/>
        </w:rPr>
        <w:t>ę</w:t>
      </w:r>
      <w:r w:rsidRPr="0033739E">
        <w:rPr>
          <w:rFonts w:ascii="Times New Roman" w:hAnsi="Times New Roman"/>
          <w:noProof/>
          <w:sz w:val="24"/>
          <w:szCs w:val="24"/>
          <w:lang w:eastAsia="lt-LT"/>
        </w:rPr>
        <w:t xml:space="preserve"> eismo saugumo programą „Vizija – nulis“ yra atsakingas už šių saugaus eismo </w:t>
      </w:r>
      <w:r w:rsidR="000248ED">
        <w:rPr>
          <w:rFonts w:ascii="Times New Roman" w:hAnsi="Times New Roman"/>
          <w:noProof/>
          <w:sz w:val="24"/>
          <w:szCs w:val="24"/>
          <w:lang w:eastAsia="lt-LT"/>
        </w:rPr>
        <w:t>priemonių</w:t>
      </w:r>
      <w:r w:rsidRPr="0033739E">
        <w:rPr>
          <w:rFonts w:ascii="Times New Roman" w:hAnsi="Times New Roman"/>
          <w:noProof/>
          <w:sz w:val="24"/>
          <w:szCs w:val="24"/>
          <w:lang w:eastAsia="lt-LT"/>
        </w:rPr>
        <w:t xml:space="preserve"> vykdymą:  „Vykdyti vairuotojų blaivumo kontrolės policines priemones ir jas viešinti“ (priemonė Nr. 1.2.2), „Vykdyti vairuotojų naudojimosi mobiliojo ryšio priemonėmis kontrolės policines priemones ir jas viešinti“ (priemonė Nr. 1.3.2) ir kitos. </w:t>
      </w:r>
    </w:p>
    <w:p w14:paraId="396CFBF1" w14:textId="4AFADE40" w:rsidR="008253B8" w:rsidRPr="0033739E" w:rsidRDefault="004B7B3D" w:rsidP="004B7B3D">
      <w:pPr>
        <w:ind w:firstLine="851"/>
        <w:jc w:val="both"/>
        <w:rPr>
          <w:noProof/>
        </w:rPr>
      </w:pPr>
      <w:r w:rsidRPr="0033739E">
        <w:rPr>
          <w:noProof/>
        </w:rPr>
        <w:t>IRD pagal minėtą programą yra atsakingas už priemonės Nr. 2.5.2 „Plėsti Administracinių nusižengimų registro integracines sąsajas su eismo dalyvių elgesio kontrolės sistemomis ir užtikrinti efektyvų pažeidimų duomenų kaupimą ir apdorojimą“ įgyvendinimą. Ši</w:t>
      </w:r>
      <w:r w:rsidR="00CF7352" w:rsidRPr="0033739E">
        <w:rPr>
          <w:noProof/>
        </w:rPr>
        <w:t>ai</w:t>
      </w:r>
      <w:r w:rsidRPr="0033739E">
        <w:rPr>
          <w:noProof/>
        </w:rPr>
        <w:t xml:space="preserve"> priemon</w:t>
      </w:r>
      <w:r w:rsidR="00CF7352" w:rsidRPr="0033739E">
        <w:rPr>
          <w:noProof/>
        </w:rPr>
        <w:t>ei</w:t>
      </w:r>
      <w:r w:rsidRPr="0033739E">
        <w:rPr>
          <w:noProof/>
        </w:rPr>
        <w:t xml:space="preserve"> įgyvendin</w:t>
      </w:r>
      <w:r w:rsidR="00CF7352" w:rsidRPr="0033739E">
        <w:rPr>
          <w:noProof/>
        </w:rPr>
        <w:t>t</w:t>
      </w:r>
      <w:r w:rsidRPr="0033739E">
        <w:rPr>
          <w:noProof/>
        </w:rPr>
        <w:t>i būtina užtikrinti finansavimą Programos finansavimo lėšomis.</w:t>
      </w:r>
      <w:bookmarkEnd w:id="6"/>
    </w:p>
    <w:p w14:paraId="4C16D470" w14:textId="05AEE981" w:rsidR="006340C0" w:rsidRPr="0033739E" w:rsidRDefault="006340C0" w:rsidP="002454D2">
      <w:pPr>
        <w:ind w:firstLine="709"/>
        <w:jc w:val="both"/>
        <w:rPr>
          <w:noProof/>
        </w:rPr>
      </w:pPr>
      <w:r w:rsidRPr="0033739E">
        <w:rPr>
          <w:b/>
          <w:noProof/>
        </w:rPr>
        <w:t xml:space="preserve">5. </w:t>
      </w:r>
      <w:r w:rsidRPr="0033739E">
        <w:rPr>
          <w:b/>
          <w:bCs/>
          <w:noProof/>
        </w:rPr>
        <w:t>Numatomo teisinio reguliavimo poveikio vertinimo rezultatai (jeigu rengiant įstatym</w:t>
      </w:r>
      <w:r w:rsidR="00E719EE" w:rsidRPr="0033739E">
        <w:rPr>
          <w:b/>
          <w:bCs/>
          <w:noProof/>
        </w:rPr>
        <w:t>o</w:t>
      </w:r>
      <w:r w:rsidRPr="0033739E">
        <w:rPr>
          <w:b/>
          <w:bCs/>
          <w:noProof/>
        </w:rPr>
        <w:t xml:space="preserve"> projekt</w:t>
      </w:r>
      <w:r w:rsidR="00E719EE" w:rsidRPr="0033739E">
        <w:rPr>
          <w:b/>
          <w:bCs/>
          <w:noProof/>
        </w:rPr>
        <w:t>ą</w:t>
      </w:r>
      <w:r w:rsidRPr="0033739E">
        <w:rPr>
          <w:b/>
          <w:bCs/>
          <w:noProof/>
        </w:rPr>
        <w:t xml:space="preserve"> toks vertinimas turi būti atliktas ir jo rezultatai nepateikiami atskiru dokumentu). Galimos neigiamos priimt</w:t>
      </w:r>
      <w:r w:rsidR="00E719EE" w:rsidRPr="0033739E">
        <w:rPr>
          <w:b/>
          <w:bCs/>
          <w:noProof/>
        </w:rPr>
        <w:t>o</w:t>
      </w:r>
      <w:r w:rsidRPr="0033739E">
        <w:rPr>
          <w:b/>
          <w:bCs/>
          <w:noProof/>
        </w:rPr>
        <w:t xml:space="preserve"> įstaty</w:t>
      </w:r>
      <w:r w:rsidR="00791858" w:rsidRPr="0033739E">
        <w:rPr>
          <w:b/>
          <w:bCs/>
          <w:noProof/>
        </w:rPr>
        <w:t>m</w:t>
      </w:r>
      <w:r w:rsidR="00E719EE" w:rsidRPr="0033739E">
        <w:rPr>
          <w:b/>
          <w:bCs/>
          <w:noProof/>
        </w:rPr>
        <w:t>o</w:t>
      </w:r>
      <w:r w:rsidRPr="0033739E">
        <w:rPr>
          <w:b/>
          <w:bCs/>
          <w:noProof/>
        </w:rPr>
        <w:t xml:space="preserve"> pasekmės ir kokių priemonių reikėtų imtis, kad tokių pasekmių būtų išvengta</w:t>
      </w:r>
    </w:p>
    <w:p w14:paraId="3603F74B" w14:textId="1B0BB17A" w:rsidR="006735EC" w:rsidRPr="0033739E" w:rsidRDefault="006735EC" w:rsidP="002454D2">
      <w:pPr>
        <w:ind w:firstLine="709"/>
        <w:jc w:val="both"/>
        <w:rPr>
          <w:noProof/>
        </w:rPr>
      </w:pPr>
      <w:r w:rsidRPr="0033739E">
        <w:rPr>
          <w:noProof/>
        </w:rPr>
        <w:t>Įstatym</w:t>
      </w:r>
      <w:r w:rsidR="007058D6" w:rsidRPr="0033739E">
        <w:rPr>
          <w:noProof/>
        </w:rPr>
        <w:t xml:space="preserve">o </w:t>
      </w:r>
      <w:r w:rsidRPr="0033739E">
        <w:rPr>
          <w:noProof/>
        </w:rPr>
        <w:t>projekt</w:t>
      </w:r>
      <w:r w:rsidR="007058D6" w:rsidRPr="0033739E">
        <w:rPr>
          <w:noProof/>
        </w:rPr>
        <w:t xml:space="preserve">u </w:t>
      </w:r>
      <w:r w:rsidRPr="0033739E">
        <w:rPr>
          <w:noProof/>
        </w:rPr>
        <w:t>siūlomi reguliuoti teisiniai santykiai neturės esminės įtakos ir neigiamų pasekmių ekonomikai, socialinei aplinkai, viešajam administravimui, teisinei sistemai</w:t>
      </w:r>
      <w:r w:rsidR="00BD7A37" w:rsidRPr="0033739E">
        <w:rPr>
          <w:noProof/>
        </w:rPr>
        <w:t>.</w:t>
      </w:r>
    </w:p>
    <w:p w14:paraId="4C16D472" w14:textId="27BC6377" w:rsidR="006340C0" w:rsidRPr="0033739E" w:rsidRDefault="006340C0" w:rsidP="002454D2">
      <w:pPr>
        <w:ind w:firstLine="709"/>
        <w:jc w:val="both"/>
        <w:rPr>
          <w:noProof/>
        </w:rPr>
      </w:pPr>
      <w:r w:rsidRPr="0033739E">
        <w:rPr>
          <w:b/>
          <w:bCs/>
          <w:noProof/>
        </w:rPr>
        <w:t xml:space="preserve">6. </w:t>
      </w:r>
      <w:r w:rsidRPr="0033739E">
        <w:rPr>
          <w:b/>
          <w:noProof/>
        </w:rPr>
        <w:t>Kokią įtaką priimt</w:t>
      </w:r>
      <w:r w:rsidR="00E719EE" w:rsidRPr="0033739E">
        <w:rPr>
          <w:b/>
          <w:noProof/>
        </w:rPr>
        <w:t>as</w:t>
      </w:r>
      <w:r w:rsidRPr="0033739E">
        <w:rPr>
          <w:b/>
          <w:noProof/>
        </w:rPr>
        <w:t xml:space="preserve"> įstatyma</w:t>
      </w:r>
      <w:r w:rsidR="00E719EE" w:rsidRPr="0033739E">
        <w:rPr>
          <w:b/>
          <w:noProof/>
        </w:rPr>
        <w:t>s</w:t>
      </w:r>
      <w:r w:rsidRPr="0033739E">
        <w:rPr>
          <w:b/>
          <w:noProof/>
        </w:rPr>
        <w:t xml:space="preserve"> turės kriminogeninei situacijai, korupcijai</w:t>
      </w:r>
    </w:p>
    <w:p w14:paraId="4C16D473" w14:textId="7253CE0E" w:rsidR="00926962" w:rsidRPr="0033739E" w:rsidRDefault="00926962" w:rsidP="002454D2">
      <w:pPr>
        <w:tabs>
          <w:tab w:val="left" w:pos="720"/>
          <w:tab w:val="left" w:pos="960"/>
          <w:tab w:val="left" w:pos="1080"/>
        </w:tabs>
        <w:ind w:left="720"/>
        <w:jc w:val="both"/>
        <w:rPr>
          <w:noProof/>
        </w:rPr>
      </w:pPr>
      <w:r w:rsidRPr="0033739E">
        <w:rPr>
          <w:noProof/>
        </w:rPr>
        <w:t>Priimt</w:t>
      </w:r>
      <w:r w:rsidR="00FE4C79" w:rsidRPr="0033739E">
        <w:rPr>
          <w:noProof/>
        </w:rPr>
        <w:t>as</w:t>
      </w:r>
      <w:r w:rsidRPr="0033739E">
        <w:rPr>
          <w:noProof/>
        </w:rPr>
        <w:t xml:space="preserve"> </w:t>
      </w:r>
      <w:r w:rsidR="003C62B6" w:rsidRPr="0033739E">
        <w:rPr>
          <w:noProof/>
        </w:rPr>
        <w:t>į</w:t>
      </w:r>
      <w:r w:rsidRPr="0033739E">
        <w:rPr>
          <w:noProof/>
        </w:rPr>
        <w:t>statym</w:t>
      </w:r>
      <w:r w:rsidR="00FE4C79" w:rsidRPr="0033739E">
        <w:rPr>
          <w:noProof/>
        </w:rPr>
        <w:t>o</w:t>
      </w:r>
      <w:r w:rsidRPr="0033739E">
        <w:rPr>
          <w:noProof/>
        </w:rPr>
        <w:t xml:space="preserve"> projekt</w:t>
      </w:r>
      <w:r w:rsidR="00791858" w:rsidRPr="0033739E">
        <w:rPr>
          <w:noProof/>
        </w:rPr>
        <w:t>a</w:t>
      </w:r>
      <w:r w:rsidR="00FE4C79" w:rsidRPr="0033739E">
        <w:rPr>
          <w:noProof/>
        </w:rPr>
        <w:t>s</w:t>
      </w:r>
      <w:r w:rsidRPr="0033739E">
        <w:rPr>
          <w:noProof/>
        </w:rPr>
        <w:t xml:space="preserve"> kriminogeninei situacijai ir korupcijai įtakos neturės.</w:t>
      </w:r>
    </w:p>
    <w:p w14:paraId="4C16D474" w14:textId="0140A6F9" w:rsidR="006340C0" w:rsidRPr="0033739E" w:rsidRDefault="006340C0" w:rsidP="002454D2">
      <w:pPr>
        <w:ind w:firstLine="709"/>
        <w:jc w:val="both"/>
        <w:rPr>
          <w:b/>
          <w:noProof/>
        </w:rPr>
      </w:pPr>
      <w:r w:rsidRPr="0033739E">
        <w:rPr>
          <w:b/>
          <w:bCs/>
          <w:noProof/>
        </w:rPr>
        <w:t xml:space="preserve">7. </w:t>
      </w:r>
      <w:r w:rsidRPr="0033739E">
        <w:rPr>
          <w:b/>
          <w:noProof/>
        </w:rPr>
        <w:t>Kaip įstatym</w:t>
      </w:r>
      <w:r w:rsidR="00E719EE" w:rsidRPr="0033739E">
        <w:rPr>
          <w:b/>
          <w:noProof/>
        </w:rPr>
        <w:t>o</w:t>
      </w:r>
      <w:r w:rsidRPr="0033739E">
        <w:rPr>
          <w:b/>
          <w:noProof/>
        </w:rPr>
        <w:t xml:space="preserve"> įgyvendinimas atsilieps verslo sąlygoms ir jo plėtrai</w:t>
      </w:r>
    </w:p>
    <w:p w14:paraId="1E0D2767" w14:textId="75707601" w:rsidR="00791858" w:rsidRPr="0033739E" w:rsidRDefault="00791858" w:rsidP="002454D2">
      <w:pPr>
        <w:ind w:firstLine="709"/>
        <w:jc w:val="both"/>
        <w:rPr>
          <w:noProof/>
        </w:rPr>
      </w:pPr>
      <w:r w:rsidRPr="0033739E">
        <w:rPr>
          <w:noProof/>
        </w:rPr>
        <w:t>Priimt</w:t>
      </w:r>
      <w:r w:rsidR="00FE4C79" w:rsidRPr="0033739E">
        <w:rPr>
          <w:noProof/>
        </w:rPr>
        <w:t>as</w:t>
      </w:r>
      <w:r w:rsidRPr="0033739E">
        <w:rPr>
          <w:noProof/>
        </w:rPr>
        <w:t xml:space="preserve"> įstatym</w:t>
      </w:r>
      <w:r w:rsidR="00E719EE" w:rsidRPr="0033739E">
        <w:rPr>
          <w:noProof/>
        </w:rPr>
        <w:t>as</w:t>
      </w:r>
      <w:r w:rsidR="00926962" w:rsidRPr="0033739E">
        <w:rPr>
          <w:b/>
          <w:noProof/>
        </w:rPr>
        <w:t xml:space="preserve"> </w:t>
      </w:r>
      <w:r w:rsidRPr="0033739E">
        <w:rPr>
          <w:noProof/>
        </w:rPr>
        <w:t>verslo sąlygoms ir jo plėtrai įtakos neturės.</w:t>
      </w:r>
    </w:p>
    <w:p w14:paraId="326FA51A" w14:textId="27CA2E14" w:rsidR="00EE35EC" w:rsidRPr="0033739E" w:rsidRDefault="00EE35EC" w:rsidP="002454D2">
      <w:pPr>
        <w:ind w:firstLine="709"/>
        <w:jc w:val="both"/>
        <w:rPr>
          <w:b/>
          <w:bCs/>
          <w:noProof/>
        </w:rPr>
      </w:pPr>
      <w:r w:rsidRPr="0033739E">
        <w:rPr>
          <w:b/>
          <w:bCs/>
          <w:noProof/>
        </w:rPr>
        <w:t>8. Ar įstatym</w:t>
      </w:r>
      <w:r w:rsidR="00E719EE" w:rsidRPr="0033739E">
        <w:rPr>
          <w:b/>
          <w:bCs/>
          <w:noProof/>
        </w:rPr>
        <w:t>o</w:t>
      </w:r>
      <w:r w:rsidRPr="0033739E">
        <w:rPr>
          <w:b/>
          <w:bCs/>
          <w:noProof/>
        </w:rPr>
        <w:t xml:space="preserve"> projekta</w:t>
      </w:r>
      <w:r w:rsidR="00E719EE" w:rsidRPr="0033739E">
        <w:rPr>
          <w:b/>
          <w:bCs/>
          <w:noProof/>
        </w:rPr>
        <w:t>s</w:t>
      </w:r>
      <w:r w:rsidRPr="0033739E">
        <w:rPr>
          <w:b/>
          <w:bCs/>
          <w:noProof/>
        </w:rPr>
        <w:t xml:space="preserve"> neprieštarauja strateginio lygmens planavimo dokumentams</w:t>
      </w:r>
    </w:p>
    <w:p w14:paraId="001D95EA" w14:textId="1BA068CC" w:rsidR="00EE35EC" w:rsidRPr="0033739E" w:rsidRDefault="00EE35EC" w:rsidP="002454D2">
      <w:pPr>
        <w:ind w:firstLine="709"/>
        <w:jc w:val="both"/>
        <w:rPr>
          <w:noProof/>
        </w:rPr>
      </w:pPr>
      <w:r w:rsidRPr="0033739E">
        <w:rPr>
          <w:noProof/>
        </w:rPr>
        <w:t>Įstatym</w:t>
      </w:r>
      <w:r w:rsidR="00E719EE" w:rsidRPr="0033739E">
        <w:rPr>
          <w:noProof/>
        </w:rPr>
        <w:t>o</w:t>
      </w:r>
      <w:r w:rsidRPr="0033739E">
        <w:rPr>
          <w:noProof/>
        </w:rPr>
        <w:t xml:space="preserve"> projekta</w:t>
      </w:r>
      <w:r w:rsidR="00E719EE" w:rsidRPr="0033739E">
        <w:rPr>
          <w:noProof/>
        </w:rPr>
        <w:t>s</w:t>
      </w:r>
      <w:r w:rsidRPr="0033739E">
        <w:rPr>
          <w:noProof/>
        </w:rPr>
        <w:t xml:space="preserve"> neprieštarauja strateginio lygmens planavimo dokumentams.</w:t>
      </w:r>
    </w:p>
    <w:p w14:paraId="4C16D476" w14:textId="73E114A0" w:rsidR="006340C0" w:rsidRPr="0033739E" w:rsidRDefault="00EE35EC" w:rsidP="002454D2">
      <w:pPr>
        <w:ind w:firstLine="709"/>
        <w:jc w:val="both"/>
        <w:rPr>
          <w:b/>
          <w:bCs/>
          <w:noProof/>
        </w:rPr>
      </w:pPr>
      <w:r w:rsidRPr="0033739E">
        <w:rPr>
          <w:b/>
          <w:noProof/>
        </w:rPr>
        <w:lastRenderedPageBreak/>
        <w:t>9</w:t>
      </w:r>
      <w:r w:rsidR="006340C0" w:rsidRPr="0033739E">
        <w:rPr>
          <w:b/>
          <w:noProof/>
        </w:rPr>
        <w:t>. Įstatym</w:t>
      </w:r>
      <w:r w:rsidR="00E719EE" w:rsidRPr="0033739E">
        <w:rPr>
          <w:b/>
          <w:noProof/>
        </w:rPr>
        <w:t>o</w:t>
      </w:r>
      <w:r w:rsidR="006340C0" w:rsidRPr="0033739E">
        <w:rPr>
          <w:b/>
          <w:noProof/>
        </w:rPr>
        <w:t xml:space="preserve"> inkorporavimas į teisinę sistemą, kokius teisės aktus būtina priimti, kokius galiojančius teisės aktus reikia pakeisti ar pripažinti netekusiais galios</w:t>
      </w:r>
    </w:p>
    <w:p w14:paraId="4C16D477" w14:textId="5CD72297" w:rsidR="004D5A7E" w:rsidRPr="0033739E" w:rsidRDefault="00437B60" w:rsidP="002454D2">
      <w:pPr>
        <w:tabs>
          <w:tab w:val="left" w:pos="993"/>
        </w:tabs>
        <w:ind w:firstLine="709"/>
        <w:jc w:val="both"/>
        <w:rPr>
          <w:noProof/>
        </w:rPr>
      </w:pPr>
      <w:r w:rsidRPr="0033739E">
        <w:rPr>
          <w:noProof/>
        </w:rPr>
        <w:t>Priėmus įstatym</w:t>
      </w:r>
      <w:r w:rsidR="00E719EE" w:rsidRPr="0033739E">
        <w:rPr>
          <w:noProof/>
        </w:rPr>
        <w:t>ą</w:t>
      </w:r>
      <w:r w:rsidR="00F87BEA" w:rsidRPr="0033739E">
        <w:rPr>
          <w:noProof/>
        </w:rPr>
        <w:t>,</w:t>
      </w:r>
      <w:r w:rsidRPr="0033739E">
        <w:rPr>
          <w:noProof/>
        </w:rPr>
        <w:t xml:space="preserve"> </w:t>
      </w:r>
      <w:r w:rsidR="00791858" w:rsidRPr="0033739E">
        <w:rPr>
          <w:noProof/>
        </w:rPr>
        <w:t xml:space="preserve">reikės patikslinti </w:t>
      </w:r>
      <w:r w:rsidR="00FE4C79" w:rsidRPr="0033739E">
        <w:rPr>
          <w:noProof/>
        </w:rPr>
        <w:t>A</w:t>
      </w:r>
      <w:r w:rsidR="00791858" w:rsidRPr="0033739E">
        <w:rPr>
          <w:noProof/>
        </w:rPr>
        <w:t>praš</w:t>
      </w:r>
      <w:r w:rsidR="004F7FEA" w:rsidRPr="0033739E">
        <w:rPr>
          <w:noProof/>
        </w:rPr>
        <w:t>ą</w:t>
      </w:r>
      <w:r w:rsidR="00791858" w:rsidRPr="0033739E">
        <w:rPr>
          <w:noProof/>
        </w:rPr>
        <w:t xml:space="preserve">. </w:t>
      </w:r>
    </w:p>
    <w:p w14:paraId="4C16D478" w14:textId="074D40C3" w:rsidR="006340C0" w:rsidRPr="0033739E" w:rsidRDefault="00EE35EC" w:rsidP="002454D2">
      <w:pPr>
        <w:pStyle w:val="Pagrindinistekstas"/>
        <w:spacing w:after="0"/>
        <w:ind w:firstLine="709"/>
        <w:jc w:val="both"/>
        <w:rPr>
          <w:b/>
          <w:noProof/>
          <w:lang w:val="lt-LT"/>
        </w:rPr>
      </w:pPr>
      <w:r w:rsidRPr="0033739E">
        <w:rPr>
          <w:b/>
          <w:noProof/>
          <w:lang w:val="lt-LT"/>
        </w:rPr>
        <w:t>10</w:t>
      </w:r>
      <w:r w:rsidR="006340C0" w:rsidRPr="0033739E">
        <w:rPr>
          <w:b/>
          <w:noProof/>
          <w:lang w:val="lt-LT"/>
        </w:rPr>
        <w:t>. Ar įstatym</w:t>
      </w:r>
      <w:r w:rsidR="00E719EE" w:rsidRPr="0033739E">
        <w:rPr>
          <w:b/>
          <w:noProof/>
          <w:lang w:val="lt-LT"/>
        </w:rPr>
        <w:t>o</w:t>
      </w:r>
      <w:r w:rsidR="006340C0" w:rsidRPr="0033739E">
        <w:rPr>
          <w:b/>
          <w:noProof/>
          <w:lang w:val="lt-LT"/>
        </w:rPr>
        <w:t xml:space="preserve"> projekta</w:t>
      </w:r>
      <w:r w:rsidR="00E719EE" w:rsidRPr="0033739E">
        <w:rPr>
          <w:b/>
          <w:noProof/>
          <w:lang w:val="lt-LT"/>
        </w:rPr>
        <w:t>s</w:t>
      </w:r>
      <w:r w:rsidR="006340C0" w:rsidRPr="0033739E">
        <w:rPr>
          <w:b/>
          <w:noProof/>
          <w:lang w:val="lt-LT"/>
        </w:rPr>
        <w:t xml:space="preserve"> parengt</w:t>
      </w:r>
      <w:r w:rsidR="00E719EE" w:rsidRPr="0033739E">
        <w:rPr>
          <w:b/>
          <w:noProof/>
          <w:lang w:val="lt-LT"/>
        </w:rPr>
        <w:t>as</w:t>
      </w:r>
      <w:r w:rsidR="006340C0" w:rsidRPr="0033739E">
        <w:rPr>
          <w:b/>
          <w:noProof/>
          <w:lang w:val="lt-LT"/>
        </w:rPr>
        <w:t xml:space="preserve"> laikantis Lietuvos Respublikos</w:t>
      </w:r>
      <w:r w:rsidR="006340C0" w:rsidRPr="0033739E">
        <w:rPr>
          <w:noProof/>
          <w:lang w:val="lt-LT"/>
        </w:rPr>
        <w:t xml:space="preserve"> </w:t>
      </w:r>
      <w:r w:rsidR="006340C0" w:rsidRPr="0033739E">
        <w:rPr>
          <w:b/>
          <w:noProof/>
          <w:lang w:val="lt-LT"/>
        </w:rPr>
        <w:t>valstybinės kalbos, Teisėkūros pagrindų įstatymų reikalavimų, o įstatym</w:t>
      </w:r>
      <w:r w:rsidR="00E719EE" w:rsidRPr="0033739E">
        <w:rPr>
          <w:b/>
          <w:noProof/>
          <w:lang w:val="lt-LT"/>
        </w:rPr>
        <w:t>o</w:t>
      </w:r>
      <w:r w:rsidR="006340C0" w:rsidRPr="0033739E">
        <w:rPr>
          <w:b/>
          <w:noProof/>
          <w:lang w:val="lt-LT"/>
        </w:rPr>
        <w:t xml:space="preserve"> projekt</w:t>
      </w:r>
      <w:r w:rsidR="00E719EE" w:rsidRPr="0033739E">
        <w:rPr>
          <w:b/>
          <w:noProof/>
          <w:lang w:val="lt-LT"/>
        </w:rPr>
        <w:t>o</w:t>
      </w:r>
      <w:r w:rsidR="006340C0" w:rsidRPr="0033739E">
        <w:rPr>
          <w:b/>
          <w:noProof/>
          <w:lang w:val="lt-LT"/>
        </w:rPr>
        <w:t xml:space="preserve"> sąvokos ir jas įvardijantys terminai įvertinti Terminų banko įstatymo ir jo įgyvendinamųjų teisės aktų nustatyta tvarka</w:t>
      </w:r>
    </w:p>
    <w:p w14:paraId="478DFDE9" w14:textId="33C1EDF0" w:rsidR="00FE4C79" w:rsidRPr="0033739E" w:rsidRDefault="00437B60" w:rsidP="002454D2">
      <w:pPr>
        <w:pStyle w:val="Pagrindinistekstas"/>
        <w:spacing w:after="0"/>
        <w:ind w:firstLine="709"/>
        <w:jc w:val="both"/>
        <w:rPr>
          <w:noProof/>
          <w:lang w:val="lt-LT"/>
        </w:rPr>
      </w:pPr>
      <w:r w:rsidRPr="0033739E">
        <w:rPr>
          <w:noProof/>
          <w:lang w:val="lt-LT"/>
        </w:rPr>
        <w:t>Įstatym</w:t>
      </w:r>
      <w:r w:rsidR="00FE4C79" w:rsidRPr="0033739E">
        <w:rPr>
          <w:noProof/>
          <w:lang w:val="lt-LT"/>
        </w:rPr>
        <w:t>o</w:t>
      </w:r>
      <w:r w:rsidRPr="0033739E">
        <w:rPr>
          <w:noProof/>
          <w:lang w:val="lt-LT"/>
        </w:rPr>
        <w:t xml:space="preserve"> projekta</w:t>
      </w:r>
      <w:r w:rsidR="00FE4C79" w:rsidRPr="0033739E">
        <w:rPr>
          <w:noProof/>
          <w:lang w:val="lt-LT"/>
        </w:rPr>
        <w:t>s</w:t>
      </w:r>
      <w:r w:rsidRPr="0033739E">
        <w:rPr>
          <w:noProof/>
          <w:lang w:val="lt-LT"/>
        </w:rPr>
        <w:t xml:space="preserve"> pareng</w:t>
      </w:r>
      <w:r w:rsidR="00A50F71" w:rsidRPr="0033739E">
        <w:rPr>
          <w:noProof/>
          <w:lang w:val="lt-LT"/>
        </w:rPr>
        <w:t>t</w:t>
      </w:r>
      <w:r w:rsidR="00FE4C79" w:rsidRPr="0033739E">
        <w:rPr>
          <w:noProof/>
          <w:lang w:val="lt-LT"/>
        </w:rPr>
        <w:t>as</w:t>
      </w:r>
      <w:r w:rsidRPr="0033739E">
        <w:rPr>
          <w:noProof/>
          <w:lang w:val="lt-LT"/>
        </w:rPr>
        <w:t xml:space="preserve"> laikantis </w:t>
      </w:r>
      <w:r w:rsidR="00C04FC0" w:rsidRPr="0033739E">
        <w:rPr>
          <w:noProof/>
          <w:lang w:val="lt-LT"/>
        </w:rPr>
        <w:t>Lietuvos Respublikos v</w:t>
      </w:r>
      <w:r w:rsidRPr="0033739E">
        <w:rPr>
          <w:noProof/>
          <w:lang w:val="lt-LT"/>
        </w:rPr>
        <w:t>alstybinės kalbos</w:t>
      </w:r>
      <w:r w:rsidR="00C04FC0" w:rsidRPr="0033739E">
        <w:rPr>
          <w:noProof/>
          <w:lang w:val="lt-LT"/>
        </w:rPr>
        <w:t xml:space="preserve"> ir</w:t>
      </w:r>
      <w:r w:rsidRPr="0033739E">
        <w:rPr>
          <w:noProof/>
          <w:lang w:val="lt-LT"/>
        </w:rPr>
        <w:t xml:space="preserve"> </w:t>
      </w:r>
      <w:r w:rsidR="00C04FC0" w:rsidRPr="0033739E">
        <w:rPr>
          <w:noProof/>
          <w:lang w:val="lt-LT"/>
        </w:rPr>
        <w:t>Lietuvos Respublikos t</w:t>
      </w:r>
      <w:r w:rsidRPr="0033739E">
        <w:rPr>
          <w:noProof/>
          <w:lang w:val="lt-LT"/>
        </w:rPr>
        <w:t>eisėkūros pagrindų įstatymų reikalavimų</w:t>
      </w:r>
      <w:r w:rsidR="00E94697" w:rsidRPr="0033739E">
        <w:rPr>
          <w:noProof/>
          <w:lang w:val="lt-LT"/>
        </w:rPr>
        <w:t xml:space="preserve">. </w:t>
      </w:r>
      <w:r w:rsidR="00FE4C79" w:rsidRPr="0033739E">
        <w:rPr>
          <w:noProof/>
          <w:lang w:val="lt-LT"/>
        </w:rPr>
        <w:t xml:space="preserve">Įstatymo projekto sąvokos ir jas įvardijantys terminai įvertinti </w:t>
      </w:r>
      <w:r w:rsidR="00E719EE" w:rsidRPr="0033739E">
        <w:rPr>
          <w:noProof/>
          <w:lang w:val="lt-LT"/>
        </w:rPr>
        <w:t>Lietuvos Respublikos t</w:t>
      </w:r>
      <w:r w:rsidR="00FE4C79" w:rsidRPr="0033739E">
        <w:rPr>
          <w:noProof/>
          <w:lang w:val="lt-LT"/>
        </w:rPr>
        <w:t>erminų banko įstatymo ir jo įgyvendinamųjų teisės aktų nustatyta tvarka.</w:t>
      </w:r>
    </w:p>
    <w:p w14:paraId="4C16D47A" w14:textId="5CB883F7" w:rsidR="006340C0" w:rsidRPr="0033739E" w:rsidRDefault="006340C0" w:rsidP="002454D2">
      <w:pPr>
        <w:pStyle w:val="Pagrindinistekstas"/>
        <w:spacing w:after="0"/>
        <w:ind w:firstLine="709"/>
        <w:jc w:val="both"/>
        <w:rPr>
          <w:b/>
          <w:bCs/>
          <w:noProof/>
          <w:lang w:val="lt-LT"/>
        </w:rPr>
      </w:pPr>
      <w:r w:rsidRPr="0033739E">
        <w:rPr>
          <w:b/>
          <w:noProof/>
          <w:lang w:val="lt-LT"/>
        </w:rPr>
        <w:t>1</w:t>
      </w:r>
      <w:r w:rsidR="00EE35EC" w:rsidRPr="0033739E">
        <w:rPr>
          <w:b/>
          <w:noProof/>
          <w:lang w:val="lt-LT"/>
        </w:rPr>
        <w:t>1</w:t>
      </w:r>
      <w:r w:rsidRPr="0033739E">
        <w:rPr>
          <w:b/>
          <w:noProof/>
          <w:lang w:val="lt-LT"/>
        </w:rPr>
        <w:t xml:space="preserve">. </w:t>
      </w:r>
      <w:r w:rsidRPr="0033739E">
        <w:rPr>
          <w:b/>
          <w:bCs/>
          <w:noProof/>
          <w:lang w:val="lt-LT"/>
        </w:rPr>
        <w:t>Ar įstatym</w:t>
      </w:r>
      <w:r w:rsidR="00E719EE" w:rsidRPr="0033739E">
        <w:rPr>
          <w:b/>
          <w:bCs/>
          <w:noProof/>
          <w:lang w:val="lt-LT"/>
        </w:rPr>
        <w:t>o</w:t>
      </w:r>
      <w:r w:rsidRPr="0033739E">
        <w:rPr>
          <w:b/>
          <w:bCs/>
          <w:noProof/>
          <w:lang w:val="lt-LT"/>
        </w:rPr>
        <w:t xml:space="preserve"> projekt</w:t>
      </w:r>
      <w:r w:rsidR="00A50F71" w:rsidRPr="0033739E">
        <w:rPr>
          <w:b/>
          <w:bCs/>
          <w:noProof/>
          <w:lang w:val="lt-LT"/>
        </w:rPr>
        <w:t>a</w:t>
      </w:r>
      <w:r w:rsidR="00E719EE" w:rsidRPr="0033739E">
        <w:rPr>
          <w:b/>
          <w:bCs/>
          <w:noProof/>
          <w:lang w:val="lt-LT"/>
        </w:rPr>
        <w:t>s</w:t>
      </w:r>
      <w:r w:rsidRPr="0033739E">
        <w:rPr>
          <w:b/>
          <w:bCs/>
          <w:noProof/>
          <w:lang w:val="lt-LT"/>
        </w:rPr>
        <w:t xml:space="preserve"> atitinka Žmogaus teisių ir pagrindinių laisvių apsaugos konvencijos nuostatas ir Europos Sąjungos dokumentus</w:t>
      </w:r>
    </w:p>
    <w:p w14:paraId="4C16D47B" w14:textId="34125A40" w:rsidR="006340C0" w:rsidRPr="0033739E" w:rsidRDefault="006340C0" w:rsidP="002454D2">
      <w:pPr>
        <w:pStyle w:val="Pagrindinistekstas"/>
        <w:spacing w:after="0"/>
        <w:ind w:firstLine="709"/>
        <w:jc w:val="both"/>
        <w:rPr>
          <w:noProof/>
          <w:lang w:val="lt-LT"/>
        </w:rPr>
      </w:pPr>
      <w:r w:rsidRPr="0033739E">
        <w:rPr>
          <w:noProof/>
          <w:lang w:val="lt-LT"/>
        </w:rPr>
        <w:t>Įstatym</w:t>
      </w:r>
      <w:r w:rsidR="00FE4C79" w:rsidRPr="0033739E">
        <w:rPr>
          <w:noProof/>
          <w:lang w:val="lt-LT"/>
        </w:rPr>
        <w:t>o</w:t>
      </w:r>
      <w:r w:rsidRPr="0033739E">
        <w:rPr>
          <w:noProof/>
          <w:lang w:val="lt-LT"/>
        </w:rPr>
        <w:t xml:space="preserve"> projekt</w:t>
      </w:r>
      <w:r w:rsidR="00FE4C79" w:rsidRPr="0033739E">
        <w:rPr>
          <w:noProof/>
          <w:lang w:val="lt-LT"/>
        </w:rPr>
        <w:t>as</w:t>
      </w:r>
      <w:r w:rsidRPr="0033739E">
        <w:rPr>
          <w:noProof/>
          <w:lang w:val="lt-LT"/>
        </w:rPr>
        <w:t xml:space="preserve"> atitinka Žmogaus teisių ir pagrindinių laisvių apsaugos konvencijos nuostatas, Europos Sąjungos teisei neprieštarauja.</w:t>
      </w:r>
    </w:p>
    <w:p w14:paraId="4C16D47C" w14:textId="263C2FDC" w:rsidR="006340C0" w:rsidRPr="0033739E" w:rsidRDefault="006340C0" w:rsidP="002454D2">
      <w:pPr>
        <w:pStyle w:val="Pagrindinistekstas"/>
        <w:spacing w:after="0"/>
        <w:ind w:firstLine="709"/>
        <w:jc w:val="both"/>
        <w:rPr>
          <w:b/>
          <w:noProof/>
          <w:lang w:val="lt-LT"/>
        </w:rPr>
      </w:pPr>
      <w:r w:rsidRPr="0033739E">
        <w:rPr>
          <w:b/>
          <w:noProof/>
          <w:lang w:val="lt-LT"/>
        </w:rPr>
        <w:t>1</w:t>
      </w:r>
      <w:r w:rsidR="00EE35EC" w:rsidRPr="0033739E">
        <w:rPr>
          <w:b/>
          <w:noProof/>
          <w:lang w:val="lt-LT"/>
        </w:rPr>
        <w:t>2</w:t>
      </w:r>
      <w:r w:rsidRPr="0033739E">
        <w:rPr>
          <w:b/>
          <w:noProof/>
          <w:lang w:val="lt-LT"/>
        </w:rPr>
        <w:t>. Jeigu įstatym</w:t>
      </w:r>
      <w:r w:rsidR="00E719EE" w:rsidRPr="0033739E">
        <w:rPr>
          <w:b/>
          <w:noProof/>
          <w:lang w:val="lt-LT"/>
        </w:rPr>
        <w:t>ui</w:t>
      </w:r>
      <w:r w:rsidRPr="0033739E">
        <w:rPr>
          <w:b/>
          <w:noProof/>
          <w:lang w:val="lt-LT"/>
        </w:rPr>
        <w:t xml:space="preserve"> įgyvendinti reikia įstatym</w:t>
      </w:r>
      <w:r w:rsidR="00E719EE" w:rsidRPr="0033739E">
        <w:rPr>
          <w:b/>
          <w:noProof/>
          <w:lang w:val="lt-LT"/>
        </w:rPr>
        <w:t>o</w:t>
      </w:r>
      <w:r w:rsidRPr="0033739E">
        <w:rPr>
          <w:b/>
          <w:noProof/>
          <w:lang w:val="lt-LT"/>
        </w:rPr>
        <w:t xml:space="preserve"> įgyvendinamųjų aktų, – kas ir kada juos turėtų parengti</w:t>
      </w:r>
    </w:p>
    <w:p w14:paraId="4C16D47D" w14:textId="70A1396E" w:rsidR="00720CD8" w:rsidRPr="0033739E" w:rsidRDefault="00720CD8" w:rsidP="002454D2">
      <w:pPr>
        <w:ind w:firstLine="720"/>
        <w:jc w:val="both"/>
        <w:rPr>
          <w:noProof/>
        </w:rPr>
      </w:pPr>
      <w:r w:rsidRPr="0033739E">
        <w:rPr>
          <w:noProof/>
        </w:rPr>
        <w:t xml:space="preserve">Priėmus </w:t>
      </w:r>
      <w:r w:rsidR="00F121D6" w:rsidRPr="0033739E">
        <w:rPr>
          <w:noProof/>
        </w:rPr>
        <w:t>į</w:t>
      </w:r>
      <w:r w:rsidRPr="0033739E">
        <w:rPr>
          <w:noProof/>
        </w:rPr>
        <w:t>statymo projektą</w:t>
      </w:r>
      <w:r w:rsidR="00FE4C79" w:rsidRPr="0033739E">
        <w:rPr>
          <w:noProof/>
        </w:rPr>
        <w:t>, r</w:t>
      </w:r>
      <w:r w:rsidR="004F7FEA" w:rsidRPr="0033739E">
        <w:rPr>
          <w:noProof/>
        </w:rPr>
        <w:t xml:space="preserve">eikės patikslinti </w:t>
      </w:r>
      <w:r w:rsidR="00FE4C79" w:rsidRPr="0033739E">
        <w:rPr>
          <w:noProof/>
        </w:rPr>
        <w:t>A</w:t>
      </w:r>
      <w:r w:rsidR="004F7FEA" w:rsidRPr="0033739E">
        <w:rPr>
          <w:noProof/>
        </w:rPr>
        <w:t>prašą</w:t>
      </w:r>
      <w:r w:rsidR="00531922" w:rsidRPr="0033739E">
        <w:rPr>
          <w:noProof/>
        </w:rPr>
        <w:t xml:space="preserve">. </w:t>
      </w:r>
      <w:r w:rsidR="004F7FEA" w:rsidRPr="0033739E">
        <w:rPr>
          <w:noProof/>
        </w:rPr>
        <w:t xml:space="preserve">Minėto teisės akto pakeitimo projektą parengs </w:t>
      </w:r>
      <w:r w:rsidR="00DD71F6" w:rsidRPr="0033739E">
        <w:rPr>
          <w:noProof/>
        </w:rPr>
        <w:t>S</w:t>
      </w:r>
      <w:r w:rsidR="004F7FEA" w:rsidRPr="0033739E">
        <w:rPr>
          <w:noProof/>
        </w:rPr>
        <w:t xml:space="preserve">usisiekimo ministerija. </w:t>
      </w:r>
    </w:p>
    <w:p w14:paraId="4C16D47E" w14:textId="6E04C9B6" w:rsidR="006340C0" w:rsidRPr="0033739E" w:rsidRDefault="006340C0" w:rsidP="002454D2">
      <w:pPr>
        <w:pStyle w:val="Pagrindinistekstas"/>
        <w:spacing w:after="0"/>
        <w:ind w:firstLine="709"/>
        <w:jc w:val="both"/>
        <w:rPr>
          <w:b/>
          <w:noProof/>
          <w:lang w:val="lt-LT"/>
        </w:rPr>
      </w:pPr>
      <w:r w:rsidRPr="0033739E">
        <w:rPr>
          <w:b/>
          <w:noProof/>
          <w:lang w:val="lt-LT"/>
        </w:rPr>
        <w:t>1</w:t>
      </w:r>
      <w:r w:rsidR="00EE35EC" w:rsidRPr="0033739E">
        <w:rPr>
          <w:b/>
          <w:noProof/>
          <w:lang w:val="lt-LT"/>
        </w:rPr>
        <w:t>3</w:t>
      </w:r>
      <w:r w:rsidRPr="0033739E">
        <w:rPr>
          <w:b/>
          <w:noProof/>
          <w:lang w:val="lt-LT"/>
        </w:rPr>
        <w:t>. Kiek valstybės, savivaldybių biudžetų ir kitų valstybės įsteigtų fondų lėšų prireiks įstatym</w:t>
      </w:r>
      <w:r w:rsidR="00E719EE" w:rsidRPr="0033739E">
        <w:rPr>
          <w:b/>
          <w:noProof/>
          <w:lang w:val="lt-LT"/>
        </w:rPr>
        <w:t>ui</w:t>
      </w:r>
      <w:r w:rsidR="00A50F71" w:rsidRPr="0033739E">
        <w:rPr>
          <w:b/>
          <w:noProof/>
          <w:lang w:val="lt-LT"/>
        </w:rPr>
        <w:t xml:space="preserve"> </w:t>
      </w:r>
      <w:r w:rsidRPr="0033739E">
        <w:rPr>
          <w:b/>
          <w:noProof/>
          <w:lang w:val="lt-LT"/>
        </w:rPr>
        <w:t>įgyvendinti, ar bus galima sutaupyti (pateikiami prognozuojami rodikliai einamaisiais ir artimiausiais 3 biudžetiniais metais)</w:t>
      </w:r>
    </w:p>
    <w:p w14:paraId="4C16D47F" w14:textId="0637AC2B" w:rsidR="00FF5ED2" w:rsidRPr="0033739E" w:rsidRDefault="00CF0EFA" w:rsidP="002454D2">
      <w:pPr>
        <w:ind w:firstLine="709"/>
        <w:jc w:val="both"/>
        <w:rPr>
          <w:noProof/>
        </w:rPr>
      </w:pPr>
      <w:r w:rsidRPr="0033739E">
        <w:rPr>
          <w:noProof/>
        </w:rPr>
        <w:t>Įstatym</w:t>
      </w:r>
      <w:r w:rsidR="00531922" w:rsidRPr="0033739E">
        <w:rPr>
          <w:noProof/>
        </w:rPr>
        <w:t xml:space="preserve">o </w:t>
      </w:r>
      <w:r w:rsidR="00A50F71" w:rsidRPr="0033739E">
        <w:rPr>
          <w:noProof/>
        </w:rPr>
        <w:t>projekt</w:t>
      </w:r>
      <w:r w:rsidR="00531922" w:rsidRPr="0033739E">
        <w:rPr>
          <w:noProof/>
        </w:rPr>
        <w:t>ui</w:t>
      </w:r>
      <w:r w:rsidR="00A50F71" w:rsidRPr="0033739E">
        <w:rPr>
          <w:noProof/>
        </w:rPr>
        <w:t xml:space="preserve"> </w:t>
      </w:r>
      <w:r w:rsidRPr="0033739E">
        <w:rPr>
          <w:noProof/>
        </w:rPr>
        <w:t>įgyvendinti</w:t>
      </w:r>
      <w:r w:rsidR="00531922" w:rsidRPr="0033739E">
        <w:rPr>
          <w:noProof/>
        </w:rPr>
        <w:t xml:space="preserve"> papildomų</w:t>
      </w:r>
      <w:r w:rsidR="00C56823" w:rsidRPr="0033739E">
        <w:rPr>
          <w:noProof/>
        </w:rPr>
        <w:t xml:space="preserve"> valstybės, savivaldybių biudžetų ir kitų valstybės įsteigtų fondų lėšų nereikės.</w:t>
      </w:r>
      <w:r w:rsidR="0082690A" w:rsidRPr="0033739E">
        <w:rPr>
          <w:noProof/>
        </w:rPr>
        <w:t xml:space="preserve"> Įstatymo projekto įgyvendinimas valstybės biudžeto lėšų nesutaupys ir nepaveiks valstybės tarptautinių finansinių įsipareigojimų. Tačiau įgyvendinus siūlomus pakeitimus, sumažės rizika kiekvienais metais nepanaudoti dalies Programos finansavimo lėšų. </w:t>
      </w:r>
    </w:p>
    <w:p w14:paraId="4C16D480" w14:textId="4FC1CE86" w:rsidR="006340C0" w:rsidRPr="0033739E" w:rsidRDefault="006340C0" w:rsidP="002454D2">
      <w:pPr>
        <w:ind w:firstLine="709"/>
        <w:jc w:val="both"/>
        <w:rPr>
          <w:b/>
          <w:noProof/>
        </w:rPr>
      </w:pPr>
      <w:r w:rsidRPr="0033739E">
        <w:rPr>
          <w:b/>
          <w:noProof/>
        </w:rPr>
        <w:t>1</w:t>
      </w:r>
      <w:r w:rsidR="00EE35EC" w:rsidRPr="0033739E">
        <w:rPr>
          <w:b/>
          <w:noProof/>
        </w:rPr>
        <w:t>4</w:t>
      </w:r>
      <w:r w:rsidRPr="0033739E">
        <w:rPr>
          <w:b/>
          <w:noProof/>
        </w:rPr>
        <w:t>. Įstatym</w:t>
      </w:r>
      <w:r w:rsidR="00E719EE" w:rsidRPr="0033739E">
        <w:rPr>
          <w:b/>
          <w:noProof/>
        </w:rPr>
        <w:t>o</w:t>
      </w:r>
      <w:r w:rsidRPr="0033739E">
        <w:rPr>
          <w:b/>
          <w:noProof/>
        </w:rPr>
        <w:t xml:space="preserve"> projekt</w:t>
      </w:r>
      <w:r w:rsidR="00E719EE" w:rsidRPr="0033739E">
        <w:rPr>
          <w:b/>
          <w:noProof/>
        </w:rPr>
        <w:t>o</w:t>
      </w:r>
      <w:r w:rsidRPr="0033739E">
        <w:rPr>
          <w:b/>
          <w:noProof/>
        </w:rPr>
        <w:t xml:space="preserve"> rengimo metu gauti specialistų vertinimai ir išvados</w:t>
      </w:r>
    </w:p>
    <w:p w14:paraId="4C16D481" w14:textId="09BD2621" w:rsidR="00720CD8" w:rsidRPr="0033739E" w:rsidRDefault="00F121D6" w:rsidP="002454D2">
      <w:pPr>
        <w:ind w:firstLine="709"/>
        <w:jc w:val="both"/>
        <w:rPr>
          <w:bCs/>
          <w:noProof/>
        </w:rPr>
      </w:pPr>
      <w:r w:rsidRPr="0033739E">
        <w:rPr>
          <w:bCs/>
          <w:noProof/>
        </w:rPr>
        <w:t xml:space="preserve"> </w:t>
      </w:r>
      <w:r w:rsidR="00CF0EFA" w:rsidRPr="0033739E">
        <w:rPr>
          <w:bCs/>
          <w:noProof/>
        </w:rPr>
        <w:t>Negauta</w:t>
      </w:r>
      <w:r w:rsidRPr="0033739E">
        <w:rPr>
          <w:bCs/>
          <w:noProof/>
        </w:rPr>
        <w:t>.</w:t>
      </w:r>
    </w:p>
    <w:p w14:paraId="4C16D482" w14:textId="17D8AEE7" w:rsidR="006340C0" w:rsidRPr="0033739E" w:rsidRDefault="006340C0" w:rsidP="002454D2">
      <w:pPr>
        <w:ind w:firstLine="709"/>
        <w:jc w:val="both"/>
        <w:rPr>
          <w:b/>
          <w:bCs/>
          <w:noProof/>
        </w:rPr>
      </w:pPr>
      <w:r w:rsidRPr="0033739E">
        <w:rPr>
          <w:b/>
          <w:bCs/>
          <w:noProof/>
        </w:rPr>
        <w:t>1</w:t>
      </w:r>
      <w:r w:rsidR="00EE35EC" w:rsidRPr="0033739E">
        <w:rPr>
          <w:b/>
          <w:bCs/>
          <w:noProof/>
        </w:rPr>
        <w:t>5</w:t>
      </w:r>
      <w:r w:rsidRPr="0033739E">
        <w:rPr>
          <w:b/>
          <w:bCs/>
          <w:noProof/>
        </w:rPr>
        <w:t>. Reikšminiai žodžiai, kurių reikia ši</w:t>
      </w:r>
      <w:r w:rsidR="00E719EE" w:rsidRPr="0033739E">
        <w:rPr>
          <w:b/>
          <w:bCs/>
          <w:noProof/>
        </w:rPr>
        <w:t>a</w:t>
      </w:r>
      <w:r w:rsidR="00A50F71" w:rsidRPr="0033739E">
        <w:rPr>
          <w:b/>
          <w:bCs/>
          <w:noProof/>
        </w:rPr>
        <w:t>m</w:t>
      </w:r>
      <w:r w:rsidRPr="0033739E">
        <w:rPr>
          <w:b/>
          <w:bCs/>
          <w:noProof/>
        </w:rPr>
        <w:t xml:space="preserve"> įstatym</w:t>
      </w:r>
      <w:r w:rsidR="00E719EE" w:rsidRPr="0033739E">
        <w:rPr>
          <w:b/>
          <w:bCs/>
          <w:noProof/>
        </w:rPr>
        <w:t>o</w:t>
      </w:r>
      <w:r w:rsidRPr="0033739E">
        <w:rPr>
          <w:b/>
          <w:bCs/>
          <w:noProof/>
        </w:rPr>
        <w:t xml:space="preserve"> projekt</w:t>
      </w:r>
      <w:r w:rsidR="00E719EE" w:rsidRPr="0033739E">
        <w:rPr>
          <w:b/>
          <w:bCs/>
          <w:noProof/>
        </w:rPr>
        <w:t>ui</w:t>
      </w:r>
      <w:r w:rsidRPr="0033739E">
        <w:rPr>
          <w:b/>
          <w:bCs/>
          <w:noProof/>
        </w:rPr>
        <w:t xml:space="preserve"> įtraukti į kompiuterinę paieškos sistemą, įskaitant Europos žodyno </w:t>
      </w:r>
      <w:r w:rsidRPr="0033739E">
        <w:rPr>
          <w:b/>
          <w:bCs/>
          <w:i/>
          <w:iCs/>
          <w:noProof/>
        </w:rPr>
        <w:t xml:space="preserve">Eurovoc </w:t>
      </w:r>
      <w:r w:rsidRPr="0033739E">
        <w:rPr>
          <w:b/>
          <w:bCs/>
          <w:iCs/>
          <w:noProof/>
        </w:rPr>
        <w:t>terminus, temas ir sritis</w:t>
      </w:r>
    </w:p>
    <w:p w14:paraId="4C16D483" w14:textId="7E3688EA" w:rsidR="00720CD8" w:rsidRPr="0033739E" w:rsidRDefault="00720CD8" w:rsidP="002454D2">
      <w:pPr>
        <w:pStyle w:val="HTMLiankstoformatuotas"/>
        <w:tabs>
          <w:tab w:val="clear" w:pos="916"/>
          <w:tab w:val="left" w:pos="720"/>
        </w:tabs>
        <w:ind w:firstLine="720"/>
        <w:jc w:val="both"/>
        <w:rPr>
          <w:rFonts w:ascii="Times New Roman" w:hAnsi="Times New Roman"/>
          <w:noProof/>
          <w:sz w:val="24"/>
          <w:szCs w:val="24"/>
          <w:lang w:val="lt-LT"/>
        </w:rPr>
      </w:pPr>
      <w:r w:rsidRPr="0033739E">
        <w:rPr>
          <w:rFonts w:ascii="Times New Roman" w:hAnsi="Times New Roman"/>
          <w:noProof/>
          <w:sz w:val="24"/>
          <w:szCs w:val="24"/>
          <w:lang w:val="lt-LT"/>
        </w:rPr>
        <w:t xml:space="preserve">Reikšminiai žodžiai, kurių reikia </w:t>
      </w:r>
      <w:r w:rsidR="00F121D6" w:rsidRPr="0033739E">
        <w:rPr>
          <w:rFonts w:ascii="Times New Roman" w:hAnsi="Times New Roman"/>
          <w:noProof/>
          <w:sz w:val="24"/>
          <w:szCs w:val="24"/>
          <w:lang w:val="lt-LT"/>
        </w:rPr>
        <w:t>į</w:t>
      </w:r>
      <w:r w:rsidRPr="0033739E">
        <w:rPr>
          <w:rFonts w:ascii="Times New Roman" w:hAnsi="Times New Roman"/>
          <w:noProof/>
          <w:sz w:val="24"/>
          <w:szCs w:val="24"/>
          <w:lang w:val="lt-LT"/>
        </w:rPr>
        <w:t>statym</w:t>
      </w:r>
      <w:r w:rsidR="009350E8" w:rsidRPr="0033739E">
        <w:rPr>
          <w:rFonts w:ascii="Times New Roman" w:hAnsi="Times New Roman"/>
          <w:noProof/>
          <w:sz w:val="24"/>
          <w:szCs w:val="24"/>
          <w:lang w:val="lt-LT"/>
        </w:rPr>
        <w:t xml:space="preserve">o </w:t>
      </w:r>
      <w:r w:rsidRPr="0033739E">
        <w:rPr>
          <w:rFonts w:ascii="Times New Roman" w:hAnsi="Times New Roman"/>
          <w:noProof/>
          <w:sz w:val="24"/>
          <w:szCs w:val="24"/>
          <w:lang w:val="lt-LT"/>
        </w:rPr>
        <w:t>projekt</w:t>
      </w:r>
      <w:r w:rsidR="009350E8" w:rsidRPr="0033739E">
        <w:rPr>
          <w:rFonts w:ascii="Times New Roman" w:hAnsi="Times New Roman"/>
          <w:noProof/>
          <w:sz w:val="24"/>
          <w:szCs w:val="24"/>
          <w:lang w:val="lt-LT"/>
        </w:rPr>
        <w:t>ui</w:t>
      </w:r>
      <w:r w:rsidRPr="0033739E">
        <w:rPr>
          <w:rFonts w:ascii="Times New Roman" w:hAnsi="Times New Roman"/>
          <w:noProof/>
          <w:sz w:val="24"/>
          <w:szCs w:val="24"/>
          <w:lang w:val="lt-LT"/>
        </w:rPr>
        <w:t xml:space="preserve"> įtraukti į kompiuterinę paieškos sistemą, įskaitant reikšminius žodžius pagal Europos žodyną „Eurovoc“: „</w:t>
      </w:r>
      <w:r w:rsidR="00A50F71" w:rsidRPr="0033739E">
        <w:rPr>
          <w:rFonts w:ascii="Times New Roman" w:hAnsi="Times New Roman"/>
          <w:noProof/>
          <w:sz w:val="24"/>
          <w:szCs w:val="24"/>
          <w:lang w:val="lt-LT"/>
        </w:rPr>
        <w:t>kelių</w:t>
      </w:r>
      <w:r w:rsidRPr="0033739E">
        <w:rPr>
          <w:rFonts w:ascii="Times New Roman" w:hAnsi="Times New Roman"/>
          <w:noProof/>
          <w:sz w:val="24"/>
          <w:szCs w:val="24"/>
          <w:lang w:val="lt-LT"/>
        </w:rPr>
        <w:t xml:space="preserve"> infrastruktūra“, „kelių tinklas“, „kelias“</w:t>
      </w:r>
      <w:r w:rsidR="004F7FEA" w:rsidRPr="0033739E">
        <w:rPr>
          <w:rFonts w:ascii="Times New Roman" w:hAnsi="Times New Roman"/>
          <w:noProof/>
          <w:sz w:val="24"/>
          <w:szCs w:val="24"/>
          <w:lang w:val="lt-LT"/>
        </w:rPr>
        <w:t>, „finansavimas“</w:t>
      </w:r>
      <w:r w:rsidR="004A269E" w:rsidRPr="0033739E">
        <w:rPr>
          <w:rFonts w:ascii="Times New Roman" w:hAnsi="Times New Roman"/>
          <w:noProof/>
          <w:sz w:val="24"/>
          <w:szCs w:val="24"/>
          <w:lang w:val="lt-LT"/>
        </w:rPr>
        <w:t>.</w:t>
      </w:r>
      <w:r w:rsidR="00531922" w:rsidRPr="0033739E">
        <w:rPr>
          <w:rFonts w:ascii="Times New Roman" w:hAnsi="Times New Roman"/>
          <w:noProof/>
          <w:sz w:val="24"/>
          <w:szCs w:val="24"/>
          <w:lang w:val="lt-LT"/>
        </w:rPr>
        <w:t xml:space="preserve"> </w:t>
      </w:r>
    </w:p>
    <w:p w14:paraId="4C16D484" w14:textId="3A89E703" w:rsidR="006340C0" w:rsidRPr="0033739E" w:rsidRDefault="006340C0" w:rsidP="002454D2">
      <w:pPr>
        <w:ind w:firstLine="709"/>
        <w:jc w:val="both"/>
        <w:rPr>
          <w:b/>
          <w:noProof/>
        </w:rPr>
      </w:pPr>
      <w:r w:rsidRPr="0033739E">
        <w:rPr>
          <w:b/>
          <w:noProof/>
        </w:rPr>
        <w:t>1</w:t>
      </w:r>
      <w:r w:rsidR="00EE35EC" w:rsidRPr="0033739E">
        <w:rPr>
          <w:b/>
          <w:noProof/>
        </w:rPr>
        <w:t>6</w:t>
      </w:r>
      <w:r w:rsidRPr="0033739E">
        <w:rPr>
          <w:b/>
          <w:noProof/>
        </w:rPr>
        <w:t>. Kiti, iniciatorių nuomone, reikalingi pagrindimai ir paaiškinimai</w:t>
      </w:r>
    </w:p>
    <w:p w14:paraId="4C16D485" w14:textId="77777777" w:rsidR="00301E0E" w:rsidRPr="0033739E" w:rsidRDefault="006340C0" w:rsidP="002454D2">
      <w:pPr>
        <w:ind w:firstLine="709"/>
        <w:jc w:val="both"/>
        <w:rPr>
          <w:noProof/>
        </w:rPr>
      </w:pPr>
      <w:r w:rsidRPr="0033739E">
        <w:rPr>
          <w:noProof/>
        </w:rPr>
        <w:t>Nėra.</w:t>
      </w:r>
    </w:p>
    <w:sectPr w:rsidR="00301E0E" w:rsidRPr="0033739E" w:rsidSect="00595E2E">
      <w:headerReference w:type="default" r:id="rId8"/>
      <w:pgSz w:w="11906" w:h="16838" w:code="9"/>
      <w:pgMar w:top="1304" w:right="73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0948C" w14:textId="77777777" w:rsidR="00EE7A06" w:rsidRDefault="00EE7A06" w:rsidP="00AB1F5A">
      <w:r>
        <w:separator/>
      </w:r>
    </w:p>
  </w:endnote>
  <w:endnote w:type="continuationSeparator" w:id="0">
    <w:p w14:paraId="6E716051" w14:textId="77777777" w:rsidR="00EE7A06" w:rsidRDefault="00EE7A06" w:rsidP="00AB1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D8BEF" w14:textId="77777777" w:rsidR="00EE7A06" w:rsidRDefault="00EE7A06" w:rsidP="00AB1F5A">
      <w:r>
        <w:separator/>
      </w:r>
    </w:p>
  </w:footnote>
  <w:footnote w:type="continuationSeparator" w:id="0">
    <w:p w14:paraId="09DD5DF5" w14:textId="77777777" w:rsidR="00EE7A06" w:rsidRDefault="00EE7A06" w:rsidP="00AB1F5A">
      <w:r>
        <w:continuationSeparator/>
      </w:r>
    </w:p>
  </w:footnote>
  <w:footnote w:id="1">
    <w:p w14:paraId="0D27FBEA" w14:textId="77777777" w:rsidR="000D676E" w:rsidRPr="0094265A" w:rsidRDefault="000D676E" w:rsidP="000D676E">
      <w:pPr>
        <w:pStyle w:val="Puslapioinaostekstas"/>
        <w:jc w:val="both"/>
        <w:rPr>
          <w:lang w:val="lt-LT"/>
        </w:rPr>
      </w:pPr>
      <w:r w:rsidRPr="0094265A">
        <w:rPr>
          <w:rStyle w:val="Puslapioinaosnuoroda"/>
          <w:lang w:val="lt-LT"/>
        </w:rPr>
        <w:footnoteRef/>
      </w:r>
      <w:r w:rsidRPr="0094265A">
        <w:rPr>
          <w:lang w:val="lt-LT"/>
        </w:rPr>
        <w:t xml:space="preserve"> Lietuvos Respublikos Konstitucinio Teismo 2020 m. lapkričio 3 d. nutarimas Nr. KT187-N15/2020 „Dėl Lietuvos Respublikos įstatymų, kuriais reguliuojamas tam tikrų programų, fondų arba institucijų finansavimas, nuostatų atitikties Lietuvos Respublikos Konstitucijai“.</w:t>
      </w:r>
    </w:p>
  </w:footnote>
  <w:footnote w:id="2">
    <w:p w14:paraId="51F7FB46" w14:textId="77777777" w:rsidR="000D676E" w:rsidRPr="0094265A" w:rsidRDefault="000D676E" w:rsidP="000D676E">
      <w:pPr>
        <w:pStyle w:val="Puslapioinaostekstas"/>
        <w:jc w:val="both"/>
        <w:rPr>
          <w:lang w:val="lt-LT"/>
        </w:rPr>
      </w:pPr>
      <w:r w:rsidRPr="0094265A">
        <w:rPr>
          <w:rStyle w:val="Puslapioinaosnuoroda"/>
          <w:lang w:val="lt-LT"/>
        </w:rPr>
        <w:footnoteRef/>
      </w:r>
      <w:r w:rsidRPr="0094265A">
        <w:rPr>
          <w:lang w:val="lt-LT"/>
        </w:rPr>
        <w:t xml:space="preserve"> Patvirtintas Lietuvos Respublikos Vyriausybės 2021 m. kovo 10 d. nutarimu Nr. 155</w:t>
      </w:r>
      <w:r w:rsidRPr="0094265A">
        <w:rPr>
          <w:sz w:val="24"/>
          <w:szCs w:val="24"/>
          <w:lang w:val="lt-LT"/>
        </w:rPr>
        <w:t xml:space="preserve"> „</w:t>
      </w:r>
      <w:r w:rsidRPr="0094265A">
        <w:rPr>
          <w:lang w:val="lt-LT"/>
        </w:rPr>
        <w:t>Dėl Aštuonioliktosios Lietuvos Respublikos Vyriausybės programos nuostatų įgyvendinimo plano patvirtinimo</w:t>
      </w:r>
      <w:r w:rsidRPr="0094265A">
        <w:rPr>
          <w:sz w:val="24"/>
          <w:szCs w:val="24"/>
          <w:lang w:val="lt-LT"/>
        </w:rPr>
        <w:t>“.</w:t>
      </w:r>
    </w:p>
  </w:footnote>
  <w:footnote w:id="3">
    <w:p w14:paraId="48EA644F" w14:textId="77777777" w:rsidR="00B603D3" w:rsidRPr="0094265A" w:rsidRDefault="00B603D3" w:rsidP="00B603D3">
      <w:pPr>
        <w:pStyle w:val="Puslapioinaostekstas"/>
        <w:jc w:val="both"/>
        <w:rPr>
          <w:lang w:val="lt-LT"/>
        </w:rPr>
      </w:pPr>
      <w:r w:rsidRPr="0094265A">
        <w:rPr>
          <w:rStyle w:val="Puslapioinaosnuoroda"/>
          <w:lang w:val="lt-LT"/>
        </w:rPr>
        <w:footnoteRef/>
      </w:r>
      <w:r w:rsidRPr="0094265A">
        <w:rPr>
          <w:lang w:val="lt-LT"/>
        </w:rPr>
        <w:t xml:space="preserve"> Patvirtintas Lietuvos Respublikos Vyriausybės 2005 m. balandžio 21 d. nutarimu Nr. 447 „Dėl Lietuvos Respublikos kelių priežiūros ir plėtros programos finansavimo  įgyvendinimo“.</w:t>
      </w:r>
    </w:p>
  </w:footnote>
  <w:footnote w:id="4">
    <w:p w14:paraId="26842706" w14:textId="74251B5B" w:rsidR="000240B0" w:rsidRPr="0094265A" w:rsidRDefault="000240B0" w:rsidP="000240B0">
      <w:pPr>
        <w:pStyle w:val="Puslapioinaostekstas"/>
        <w:jc w:val="both"/>
        <w:rPr>
          <w:lang w:val="lt-LT"/>
        </w:rPr>
      </w:pPr>
      <w:r w:rsidRPr="0094265A">
        <w:rPr>
          <w:rStyle w:val="Puslapioinaosnuoroda"/>
          <w:lang w:val="lt-LT"/>
        </w:rPr>
        <w:footnoteRef/>
      </w:r>
      <w:r w:rsidRPr="0094265A">
        <w:rPr>
          <w:lang w:val="lt-LT"/>
        </w:rPr>
        <w:t xml:space="preserve"> Lietuvos Respublikos valstybės kontrolės </w:t>
      </w:r>
      <w:r w:rsidRPr="0094265A">
        <w:rPr>
          <w:lang w:val="lt-LT" w:eastAsia="lt-LT"/>
        </w:rPr>
        <w:t>2020 m. gruodžio 1 d. audit</w:t>
      </w:r>
      <w:r w:rsidR="00B21894">
        <w:rPr>
          <w:lang w:val="lt-LT" w:eastAsia="lt-LT"/>
        </w:rPr>
        <w:t>o ataskaita</w:t>
      </w:r>
      <w:r w:rsidRPr="0094265A">
        <w:rPr>
          <w:lang w:val="lt-LT" w:eastAsia="lt-LT"/>
        </w:rPr>
        <w:t xml:space="preserve"> Nr. VAE-13 „Kelių infrastruktūros valdymas“.</w:t>
      </w:r>
    </w:p>
  </w:footnote>
  <w:footnote w:id="5">
    <w:p w14:paraId="0DB33808" w14:textId="77777777" w:rsidR="004B7B3D" w:rsidRPr="007C7E48" w:rsidRDefault="004B7B3D" w:rsidP="004B7B3D">
      <w:pPr>
        <w:pStyle w:val="Puslapioinaostekstas"/>
        <w:jc w:val="both"/>
        <w:rPr>
          <w:lang w:val="lt-LT"/>
        </w:rPr>
      </w:pPr>
      <w:r>
        <w:rPr>
          <w:rStyle w:val="Puslapioinaosnuoroda"/>
        </w:rPr>
        <w:footnoteRef/>
      </w:r>
      <w:r>
        <w:t xml:space="preserve"> </w:t>
      </w:r>
      <w:proofErr w:type="spellStart"/>
      <w:r>
        <w:t>Patvirtinta</w:t>
      </w:r>
      <w:proofErr w:type="spellEnd"/>
      <w:r>
        <w:t xml:space="preserve"> </w:t>
      </w:r>
      <w:r w:rsidRPr="00673BAC">
        <w:rPr>
          <w:lang w:val="lt-LT"/>
        </w:rPr>
        <w:t>Lietuvos Respublikos Vyriausybės</w:t>
      </w:r>
      <w:r>
        <w:rPr>
          <w:lang w:val="lt-LT"/>
        </w:rPr>
        <w:t xml:space="preserve"> </w:t>
      </w:r>
      <w:r w:rsidRPr="006568F0">
        <w:rPr>
          <w:lang w:val="lt-LT"/>
        </w:rPr>
        <w:t>2020</w:t>
      </w:r>
      <w:r>
        <w:rPr>
          <w:lang w:val="lt-LT"/>
        </w:rPr>
        <w:t xml:space="preserve"> m. kovo </w:t>
      </w:r>
      <w:r w:rsidRPr="006568F0">
        <w:rPr>
          <w:lang w:val="lt-LT"/>
        </w:rPr>
        <w:t>18</w:t>
      </w:r>
      <w:r>
        <w:rPr>
          <w:lang w:val="lt-LT"/>
        </w:rPr>
        <w:t xml:space="preserve"> d. </w:t>
      </w:r>
      <w:r w:rsidRPr="00673BAC">
        <w:rPr>
          <w:lang w:val="lt-LT"/>
        </w:rPr>
        <w:t>nutarimu</w:t>
      </w:r>
      <w:r>
        <w:rPr>
          <w:lang w:val="lt-LT"/>
        </w:rPr>
        <w:t xml:space="preserve"> Nr. </w:t>
      </w:r>
      <w:r w:rsidRPr="006568F0">
        <w:rPr>
          <w:lang w:val="lt-LT"/>
        </w:rPr>
        <w:t>256</w:t>
      </w:r>
      <w:r>
        <w:rPr>
          <w:lang w:val="lt-LT"/>
        </w:rPr>
        <w:t xml:space="preserve"> „</w:t>
      </w:r>
      <w:r w:rsidRPr="006568F0">
        <w:rPr>
          <w:lang w:val="lt-LT"/>
        </w:rPr>
        <w:t>Dėl Valstybinės eismo saugumo programos „Vizija – nulis“ patvirtinimo</w:t>
      </w:r>
      <w:r>
        <w:rPr>
          <w:lang w:val="lt-LT"/>
        </w:rPr>
        <w:t>“.</w:t>
      </w:r>
    </w:p>
  </w:footnote>
  <w:footnote w:id="6">
    <w:p w14:paraId="2F793BB0" w14:textId="77777777" w:rsidR="004B7B3D" w:rsidRPr="00BE36A4" w:rsidRDefault="004B7B3D" w:rsidP="004B7B3D">
      <w:pPr>
        <w:pStyle w:val="Puslapioinaostekstas"/>
        <w:jc w:val="both"/>
        <w:rPr>
          <w:lang w:val="lt-LT"/>
        </w:rPr>
      </w:pPr>
      <w:r w:rsidRPr="001D620D">
        <w:rPr>
          <w:rStyle w:val="Puslapioinaosnuoroda"/>
          <w:lang w:val="lt-LT"/>
        </w:rPr>
        <w:footnoteRef/>
      </w:r>
      <w:r w:rsidRPr="001D620D">
        <w:rPr>
          <w:lang w:val="lt-LT"/>
        </w:rPr>
        <w:t xml:space="preserve"> Lietuvos Respublikos susisiekimo ministro 2020 m. rugsėjo 28 d. įsakymas Nr. 3-579 „Dėl Lietuvos Respublikos susisiekimo ministro 2017 m. lapkričio 30 d. įsakymo Nr. 3-574 „Dėl Lietuvos transporto saugos administracijos nuostatų patvirtinimo“ pakeitimo“.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6D48A" w14:textId="77777777" w:rsidR="00AB1F5A" w:rsidRDefault="00AB1F5A">
    <w:pPr>
      <w:pStyle w:val="Antrats"/>
      <w:jc w:val="center"/>
    </w:pPr>
    <w:r>
      <w:fldChar w:fldCharType="begin"/>
    </w:r>
    <w:r>
      <w:instrText>PAGE   \* MERGEFORMAT</w:instrText>
    </w:r>
    <w:r>
      <w:fldChar w:fldCharType="separate"/>
    </w:r>
    <w:r w:rsidR="003B5D2F">
      <w:rPr>
        <w:noProof/>
      </w:rPr>
      <w:t>2</w:t>
    </w:r>
    <w:r>
      <w:fldChar w:fldCharType="end"/>
    </w:r>
  </w:p>
  <w:p w14:paraId="4C16D48B" w14:textId="77777777" w:rsidR="00AB1F5A" w:rsidRDefault="00AB1F5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19F1"/>
    <w:multiLevelType w:val="hybridMultilevel"/>
    <w:tmpl w:val="AB30BD36"/>
    <w:lvl w:ilvl="0" w:tplc="5FBA0108">
      <w:start w:val="1"/>
      <w:numFmt w:val="decimal"/>
      <w:lvlText w:val="%1."/>
      <w:lvlJc w:val="left"/>
      <w:pPr>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787BE0"/>
    <w:multiLevelType w:val="hybridMultilevel"/>
    <w:tmpl w:val="E2682FE0"/>
    <w:lvl w:ilvl="0" w:tplc="3A948B2E">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0FAE26C4"/>
    <w:multiLevelType w:val="hybridMultilevel"/>
    <w:tmpl w:val="BCA22B02"/>
    <w:lvl w:ilvl="0" w:tplc="048EF50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14DD1981"/>
    <w:multiLevelType w:val="hybridMultilevel"/>
    <w:tmpl w:val="D83E4E66"/>
    <w:lvl w:ilvl="0" w:tplc="04270011">
      <w:start w:val="1"/>
      <w:numFmt w:val="decimal"/>
      <w:lvlText w:val="%1)"/>
      <w:lvlJc w:val="left"/>
      <w:pPr>
        <w:ind w:left="67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5D4727"/>
    <w:multiLevelType w:val="hybridMultilevel"/>
    <w:tmpl w:val="D47C46BE"/>
    <w:lvl w:ilvl="0" w:tplc="5EFE9F24">
      <w:start w:val="1"/>
      <w:numFmt w:val="decimal"/>
      <w:lvlText w:val="%1)"/>
      <w:lvlJc w:val="left"/>
      <w:pPr>
        <w:ind w:left="1684" w:hanging="97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BEF19C9"/>
    <w:multiLevelType w:val="hybridMultilevel"/>
    <w:tmpl w:val="6A0A74C8"/>
    <w:lvl w:ilvl="0" w:tplc="701C563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33FE4CF4"/>
    <w:multiLevelType w:val="hybridMultilevel"/>
    <w:tmpl w:val="C3948272"/>
    <w:lvl w:ilvl="0" w:tplc="5FFCC6C2">
      <w:start w:val="1"/>
      <w:numFmt w:val="decimal"/>
      <w:lvlText w:val="%1."/>
      <w:lvlJc w:val="left"/>
      <w:pPr>
        <w:tabs>
          <w:tab w:val="num" w:pos="720"/>
        </w:tabs>
        <w:ind w:left="720" w:hanging="360"/>
      </w:pPr>
      <w:rPr>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3D453101"/>
    <w:multiLevelType w:val="hybridMultilevel"/>
    <w:tmpl w:val="3C9E02A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3EC4E3E"/>
    <w:multiLevelType w:val="hybridMultilevel"/>
    <w:tmpl w:val="390021A4"/>
    <w:lvl w:ilvl="0" w:tplc="4100F01C">
      <w:start w:val="1"/>
      <w:numFmt w:val="decimal"/>
      <w:lvlText w:val="%1."/>
      <w:lvlJc w:val="left"/>
      <w:pPr>
        <w:ind w:left="1740" w:hanging="10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5212C98"/>
    <w:multiLevelType w:val="hybridMultilevel"/>
    <w:tmpl w:val="D83E4E66"/>
    <w:lvl w:ilvl="0" w:tplc="04270011">
      <w:start w:val="1"/>
      <w:numFmt w:val="decimal"/>
      <w:lvlText w:val="%1)"/>
      <w:lvlJc w:val="left"/>
      <w:pPr>
        <w:ind w:left="67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63E0299"/>
    <w:multiLevelType w:val="hybridMultilevel"/>
    <w:tmpl w:val="4FF26166"/>
    <w:lvl w:ilvl="0" w:tplc="AC8E5F3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1" w15:restartNumberingAfterBreak="0">
    <w:nsid w:val="7C7566CB"/>
    <w:multiLevelType w:val="hybridMultilevel"/>
    <w:tmpl w:val="CD3AD95E"/>
    <w:lvl w:ilvl="0" w:tplc="56067E9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7D51693F"/>
    <w:multiLevelType w:val="hybridMultilevel"/>
    <w:tmpl w:val="28A498DE"/>
    <w:lvl w:ilvl="0" w:tplc="43B62E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6"/>
  </w:num>
  <w:num w:numId="2">
    <w:abstractNumId w:val="4"/>
  </w:num>
  <w:num w:numId="3">
    <w:abstractNumId w:val="1"/>
  </w:num>
  <w:num w:numId="4">
    <w:abstractNumId w:val="7"/>
  </w:num>
  <w:num w:numId="5">
    <w:abstractNumId w:val="5"/>
  </w:num>
  <w:num w:numId="6">
    <w:abstractNumId w:val="10"/>
  </w:num>
  <w:num w:numId="7">
    <w:abstractNumId w:val="8"/>
  </w:num>
  <w:num w:numId="8">
    <w:abstractNumId w:val="11"/>
  </w:num>
  <w:num w:numId="9">
    <w:abstractNumId w:val="0"/>
  </w:num>
  <w:num w:numId="10">
    <w:abstractNumId w:val="9"/>
  </w:num>
  <w:num w:numId="11">
    <w:abstractNumId w:val="3"/>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5BE"/>
    <w:rsid w:val="0000036B"/>
    <w:rsid w:val="000011E0"/>
    <w:rsid w:val="00002A56"/>
    <w:rsid w:val="00002ACC"/>
    <w:rsid w:val="00004456"/>
    <w:rsid w:val="000048E7"/>
    <w:rsid w:val="0000646C"/>
    <w:rsid w:val="00006F64"/>
    <w:rsid w:val="00011B99"/>
    <w:rsid w:val="000124A1"/>
    <w:rsid w:val="00012DE6"/>
    <w:rsid w:val="000139F1"/>
    <w:rsid w:val="0001710E"/>
    <w:rsid w:val="000240B0"/>
    <w:rsid w:val="000248ED"/>
    <w:rsid w:val="00024DE9"/>
    <w:rsid w:val="000254C5"/>
    <w:rsid w:val="00025D50"/>
    <w:rsid w:val="000267DD"/>
    <w:rsid w:val="00033F00"/>
    <w:rsid w:val="00040E7F"/>
    <w:rsid w:val="0004138B"/>
    <w:rsid w:val="000433EB"/>
    <w:rsid w:val="0004495C"/>
    <w:rsid w:val="00047151"/>
    <w:rsid w:val="0005521A"/>
    <w:rsid w:val="00055242"/>
    <w:rsid w:val="000556AA"/>
    <w:rsid w:val="000603CA"/>
    <w:rsid w:val="000608D6"/>
    <w:rsid w:val="00061340"/>
    <w:rsid w:val="0006149B"/>
    <w:rsid w:val="0006250F"/>
    <w:rsid w:val="00062C87"/>
    <w:rsid w:val="000640F2"/>
    <w:rsid w:val="000648F9"/>
    <w:rsid w:val="00070290"/>
    <w:rsid w:val="000718A9"/>
    <w:rsid w:val="000724DF"/>
    <w:rsid w:val="00076209"/>
    <w:rsid w:val="0007773E"/>
    <w:rsid w:val="00084345"/>
    <w:rsid w:val="00084B7D"/>
    <w:rsid w:val="00084FA7"/>
    <w:rsid w:val="00084FB9"/>
    <w:rsid w:val="0008633D"/>
    <w:rsid w:val="0008732E"/>
    <w:rsid w:val="0008746D"/>
    <w:rsid w:val="00087D85"/>
    <w:rsid w:val="00090781"/>
    <w:rsid w:val="000908F1"/>
    <w:rsid w:val="000922A5"/>
    <w:rsid w:val="000925B7"/>
    <w:rsid w:val="000933F7"/>
    <w:rsid w:val="0009432E"/>
    <w:rsid w:val="00095E51"/>
    <w:rsid w:val="00097928"/>
    <w:rsid w:val="000A1BC2"/>
    <w:rsid w:val="000A3D76"/>
    <w:rsid w:val="000A6471"/>
    <w:rsid w:val="000A76B9"/>
    <w:rsid w:val="000B1813"/>
    <w:rsid w:val="000B3D9F"/>
    <w:rsid w:val="000B532D"/>
    <w:rsid w:val="000B7FD9"/>
    <w:rsid w:val="000C06F5"/>
    <w:rsid w:val="000C0ADA"/>
    <w:rsid w:val="000C2286"/>
    <w:rsid w:val="000C23CD"/>
    <w:rsid w:val="000C53B6"/>
    <w:rsid w:val="000C5961"/>
    <w:rsid w:val="000C6670"/>
    <w:rsid w:val="000D051D"/>
    <w:rsid w:val="000D2473"/>
    <w:rsid w:val="000D2C41"/>
    <w:rsid w:val="000D4116"/>
    <w:rsid w:val="000D448C"/>
    <w:rsid w:val="000D676E"/>
    <w:rsid w:val="000E0617"/>
    <w:rsid w:val="000E08B3"/>
    <w:rsid w:val="000F09FC"/>
    <w:rsid w:val="000F0BE7"/>
    <w:rsid w:val="000F13BE"/>
    <w:rsid w:val="000F4445"/>
    <w:rsid w:val="000F48E2"/>
    <w:rsid w:val="000F4DF5"/>
    <w:rsid w:val="000F63FF"/>
    <w:rsid w:val="00101E61"/>
    <w:rsid w:val="0010223F"/>
    <w:rsid w:val="00103DBC"/>
    <w:rsid w:val="00107563"/>
    <w:rsid w:val="0011089B"/>
    <w:rsid w:val="00111BEB"/>
    <w:rsid w:val="00112992"/>
    <w:rsid w:val="001148DF"/>
    <w:rsid w:val="0011563D"/>
    <w:rsid w:val="00115A99"/>
    <w:rsid w:val="00116518"/>
    <w:rsid w:val="001176CC"/>
    <w:rsid w:val="001228C5"/>
    <w:rsid w:val="001229A3"/>
    <w:rsid w:val="00123CEF"/>
    <w:rsid w:val="0012424F"/>
    <w:rsid w:val="00124B36"/>
    <w:rsid w:val="0012509A"/>
    <w:rsid w:val="00125634"/>
    <w:rsid w:val="00126FE6"/>
    <w:rsid w:val="001272D7"/>
    <w:rsid w:val="00127C08"/>
    <w:rsid w:val="00132A49"/>
    <w:rsid w:val="0013643C"/>
    <w:rsid w:val="00137131"/>
    <w:rsid w:val="00140FAD"/>
    <w:rsid w:val="001410A6"/>
    <w:rsid w:val="00142230"/>
    <w:rsid w:val="0014247D"/>
    <w:rsid w:val="00142E4A"/>
    <w:rsid w:val="00142F1D"/>
    <w:rsid w:val="0014400D"/>
    <w:rsid w:val="001451B5"/>
    <w:rsid w:val="00150359"/>
    <w:rsid w:val="001512A7"/>
    <w:rsid w:val="00152CB5"/>
    <w:rsid w:val="00153294"/>
    <w:rsid w:val="001536BF"/>
    <w:rsid w:val="00154205"/>
    <w:rsid w:val="0015444D"/>
    <w:rsid w:val="0015445E"/>
    <w:rsid w:val="001545C9"/>
    <w:rsid w:val="00154A8F"/>
    <w:rsid w:val="001626BC"/>
    <w:rsid w:val="0016383C"/>
    <w:rsid w:val="00163F80"/>
    <w:rsid w:val="001641DB"/>
    <w:rsid w:val="001678AE"/>
    <w:rsid w:val="001700BA"/>
    <w:rsid w:val="001701DE"/>
    <w:rsid w:val="0017164E"/>
    <w:rsid w:val="00173B30"/>
    <w:rsid w:val="001741B7"/>
    <w:rsid w:val="00174D1A"/>
    <w:rsid w:val="00174E91"/>
    <w:rsid w:val="00175A87"/>
    <w:rsid w:val="001763F4"/>
    <w:rsid w:val="00181200"/>
    <w:rsid w:val="0018176E"/>
    <w:rsid w:val="00182811"/>
    <w:rsid w:val="00183C08"/>
    <w:rsid w:val="001851DA"/>
    <w:rsid w:val="00187327"/>
    <w:rsid w:val="00187590"/>
    <w:rsid w:val="00191D4B"/>
    <w:rsid w:val="00193E12"/>
    <w:rsid w:val="00196503"/>
    <w:rsid w:val="001A0B58"/>
    <w:rsid w:val="001A267C"/>
    <w:rsid w:val="001A2CCC"/>
    <w:rsid w:val="001A2E90"/>
    <w:rsid w:val="001A435C"/>
    <w:rsid w:val="001A6919"/>
    <w:rsid w:val="001B0889"/>
    <w:rsid w:val="001B0FC5"/>
    <w:rsid w:val="001B24BA"/>
    <w:rsid w:val="001B40F8"/>
    <w:rsid w:val="001B4C6B"/>
    <w:rsid w:val="001B71B4"/>
    <w:rsid w:val="001C048A"/>
    <w:rsid w:val="001C1D55"/>
    <w:rsid w:val="001C2C4C"/>
    <w:rsid w:val="001C34D0"/>
    <w:rsid w:val="001C3779"/>
    <w:rsid w:val="001C38A2"/>
    <w:rsid w:val="001C3D5E"/>
    <w:rsid w:val="001C5134"/>
    <w:rsid w:val="001C5C16"/>
    <w:rsid w:val="001C76B8"/>
    <w:rsid w:val="001C7A7C"/>
    <w:rsid w:val="001D0485"/>
    <w:rsid w:val="001D1BAF"/>
    <w:rsid w:val="001D2547"/>
    <w:rsid w:val="001D2E8B"/>
    <w:rsid w:val="001D39EF"/>
    <w:rsid w:val="001D56B6"/>
    <w:rsid w:val="001D6BAD"/>
    <w:rsid w:val="001D701E"/>
    <w:rsid w:val="001D7F47"/>
    <w:rsid w:val="001E09A5"/>
    <w:rsid w:val="001E151B"/>
    <w:rsid w:val="001E330C"/>
    <w:rsid w:val="001E348B"/>
    <w:rsid w:val="001E7171"/>
    <w:rsid w:val="001F41C8"/>
    <w:rsid w:val="001F451C"/>
    <w:rsid w:val="001F512F"/>
    <w:rsid w:val="001F793A"/>
    <w:rsid w:val="00201443"/>
    <w:rsid w:val="00201BB7"/>
    <w:rsid w:val="00202B53"/>
    <w:rsid w:val="0020369C"/>
    <w:rsid w:val="00205B69"/>
    <w:rsid w:val="00205CC8"/>
    <w:rsid w:val="00206E61"/>
    <w:rsid w:val="00206EA0"/>
    <w:rsid w:val="00211482"/>
    <w:rsid w:val="00213CB5"/>
    <w:rsid w:val="00215855"/>
    <w:rsid w:val="00217BC4"/>
    <w:rsid w:val="002234C9"/>
    <w:rsid w:val="00224AFB"/>
    <w:rsid w:val="00227DE5"/>
    <w:rsid w:val="00230D15"/>
    <w:rsid w:val="00231391"/>
    <w:rsid w:val="00231F2C"/>
    <w:rsid w:val="00232A66"/>
    <w:rsid w:val="0023333F"/>
    <w:rsid w:val="002335DA"/>
    <w:rsid w:val="00233786"/>
    <w:rsid w:val="002339CA"/>
    <w:rsid w:val="00235B56"/>
    <w:rsid w:val="0023787D"/>
    <w:rsid w:val="002378C6"/>
    <w:rsid w:val="002405B9"/>
    <w:rsid w:val="00240BA5"/>
    <w:rsid w:val="002414CC"/>
    <w:rsid w:val="002417DB"/>
    <w:rsid w:val="002454D2"/>
    <w:rsid w:val="00246092"/>
    <w:rsid w:val="00246D1B"/>
    <w:rsid w:val="00250345"/>
    <w:rsid w:val="00251868"/>
    <w:rsid w:val="002535B1"/>
    <w:rsid w:val="0025511B"/>
    <w:rsid w:val="002560E4"/>
    <w:rsid w:val="002572EF"/>
    <w:rsid w:val="002601FC"/>
    <w:rsid w:val="00261347"/>
    <w:rsid w:val="00272C80"/>
    <w:rsid w:val="00276839"/>
    <w:rsid w:val="00282657"/>
    <w:rsid w:val="002826DD"/>
    <w:rsid w:val="002827B5"/>
    <w:rsid w:val="00282B4E"/>
    <w:rsid w:val="00282E0A"/>
    <w:rsid w:val="00283B6B"/>
    <w:rsid w:val="00286D4E"/>
    <w:rsid w:val="00291B37"/>
    <w:rsid w:val="002944AE"/>
    <w:rsid w:val="00294D14"/>
    <w:rsid w:val="00295A84"/>
    <w:rsid w:val="002A0F9F"/>
    <w:rsid w:val="002A1515"/>
    <w:rsid w:val="002A50D6"/>
    <w:rsid w:val="002A6673"/>
    <w:rsid w:val="002A6B0D"/>
    <w:rsid w:val="002A7975"/>
    <w:rsid w:val="002B00C8"/>
    <w:rsid w:val="002B047F"/>
    <w:rsid w:val="002B0C76"/>
    <w:rsid w:val="002B587D"/>
    <w:rsid w:val="002B6478"/>
    <w:rsid w:val="002C20B4"/>
    <w:rsid w:val="002C3358"/>
    <w:rsid w:val="002C3CCD"/>
    <w:rsid w:val="002C47C1"/>
    <w:rsid w:val="002C4D51"/>
    <w:rsid w:val="002C69D6"/>
    <w:rsid w:val="002C6B43"/>
    <w:rsid w:val="002C6BB8"/>
    <w:rsid w:val="002D01C8"/>
    <w:rsid w:val="002D03B1"/>
    <w:rsid w:val="002D1C0F"/>
    <w:rsid w:val="002D21FE"/>
    <w:rsid w:val="002E10C1"/>
    <w:rsid w:val="002E1703"/>
    <w:rsid w:val="002E3DEA"/>
    <w:rsid w:val="002E400E"/>
    <w:rsid w:val="002E7647"/>
    <w:rsid w:val="002F05A2"/>
    <w:rsid w:val="002F0895"/>
    <w:rsid w:val="002F0E82"/>
    <w:rsid w:val="002F10BA"/>
    <w:rsid w:val="002F2733"/>
    <w:rsid w:val="002F42A1"/>
    <w:rsid w:val="002F7008"/>
    <w:rsid w:val="002F724E"/>
    <w:rsid w:val="002F73C0"/>
    <w:rsid w:val="00301E0E"/>
    <w:rsid w:val="00304A32"/>
    <w:rsid w:val="00307929"/>
    <w:rsid w:val="0031018E"/>
    <w:rsid w:val="003120C0"/>
    <w:rsid w:val="00312DCC"/>
    <w:rsid w:val="0031499A"/>
    <w:rsid w:val="003173AB"/>
    <w:rsid w:val="00317C5F"/>
    <w:rsid w:val="00320394"/>
    <w:rsid w:val="00321808"/>
    <w:rsid w:val="00324388"/>
    <w:rsid w:val="0032442A"/>
    <w:rsid w:val="0032554D"/>
    <w:rsid w:val="00326B37"/>
    <w:rsid w:val="00327DA1"/>
    <w:rsid w:val="00327DAA"/>
    <w:rsid w:val="0033169C"/>
    <w:rsid w:val="00333BB3"/>
    <w:rsid w:val="0033457F"/>
    <w:rsid w:val="00334896"/>
    <w:rsid w:val="003348EA"/>
    <w:rsid w:val="0033617F"/>
    <w:rsid w:val="0033739E"/>
    <w:rsid w:val="00337F9A"/>
    <w:rsid w:val="0034294B"/>
    <w:rsid w:val="00343256"/>
    <w:rsid w:val="00343393"/>
    <w:rsid w:val="0034469C"/>
    <w:rsid w:val="00344AF9"/>
    <w:rsid w:val="00344B2C"/>
    <w:rsid w:val="00346D74"/>
    <w:rsid w:val="0034707E"/>
    <w:rsid w:val="003476B0"/>
    <w:rsid w:val="003478B6"/>
    <w:rsid w:val="003505F8"/>
    <w:rsid w:val="00350EF0"/>
    <w:rsid w:val="003516C7"/>
    <w:rsid w:val="00354891"/>
    <w:rsid w:val="00355165"/>
    <w:rsid w:val="00357130"/>
    <w:rsid w:val="0035732A"/>
    <w:rsid w:val="00357546"/>
    <w:rsid w:val="00360E80"/>
    <w:rsid w:val="003618BE"/>
    <w:rsid w:val="00362693"/>
    <w:rsid w:val="00365BB8"/>
    <w:rsid w:val="003665B1"/>
    <w:rsid w:val="00371338"/>
    <w:rsid w:val="00371958"/>
    <w:rsid w:val="0037451B"/>
    <w:rsid w:val="00374EA5"/>
    <w:rsid w:val="00375467"/>
    <w:rsid w:val="00380913"/>
    <w:rsid w:val="0038199A"/>
    <w:rsid w:val="0038347F"/>
    <w:rsid w:val="0038514B"/>
    <w:rsid w:val="00391503"/>
    <w:rsid w:val="00391ED1"/>
    <w:rsid w:val="003934C1"/>
    <w:rsid w:val="0039382C"/>
    <w:rsid w:val="00394985"/>
    <w:rsid w:val="00394C99"/>
    <w:rsid w:val="003966B8"/>
    <w:rsid w:val="003A0A54"/>
    <w:rsid w:val="003A231C"/>
    <w:rsid w:val="003A2F49"/>
    <w:rsid w:val="003A45AA"/>
    <w:rsid w:val="003B0B81"/>
    <w:rsid w:val="003B1657"/>
    <w:rsid w:val="003B1949"/>
    <w:rsid w:val="003B1D1F"/>
    <w:rsid w:val="003B3190"/>
    <w:rsid w:val="003B43B4"/>
    <w:rsid w:val="003B573A"/>
    <w:rsid w:val="003B5D2F"/>
    <w:rsid w:val="003B7AFB"/>
    <w:rsid w:val="003C187E"/>
    <w:rsid w:val="003C3231"/>
    <w:rsid w:val="003C62B6"/>
    <w:rsid w:val="003D058C"/>
    <w:rsid w:val="003D0D56"/>
    <w:rsid w:val="003D20AC"/>
    <w:rsid w:val="003D3FD9"/>
    <w:rsid w:val="003D4F98"/>
    <w:rsid w:val="003D53B4"/>
    <w:rsid w:val="003D56AB"/>
    <w:rsid w:val="003D7322"/>
    <w:rsid w:val="003D7F6B"/>
    <w:rsid w:val="003E169D"/>
    <w:rsid w:val="003E3106"/>
    <w:rsid w:val="003E6283"/>
    <w:rsid w:val="003E6334"/>
    <w:rsid w:val="003E6EFB"/>
    <w:rsid w:val="003E7F13"/>
    <w:rsid w:val="003F1A30"/>
    <w:rsid w:val="003F1FCC"/>
    <w:rsid w:val="003F2E09"/>
    <w:rsid w:val="003F3ED2"/>
    <w:rsid w:val="003F567A"/>
    <w:rsid w:val="003F61FF"/>
    <w:rsid w:val="004006E2"/>
    <w:rsid w:val="00401936"/>
    <w:rsid w:val="00401CF0"/>
    <w:rsid w:val="00401DE1"/>
    <w:rsid w:val="00401EA9"/>
    <w:rsid w:val="00404066"/>
    <w:rsid w:val="00404F96"/>
    <w:rsid w:val="00406A0F"/>
    <w:rsid w:val="004079A8"/>
    <w:rsid w:val="00410CD7"/>
    <w:rsid w:val="004110D7"/>
    <w:rsid w:val="004111DC"/>
    <w:rsid w:val="004158CF"/>
    <w:rsid w:val="00415CEE"/>
    <w:rsid w:val="00416063"/>
    <w:rsid w:val="004171B0"/>
    <w:rsid w:val="00421257"/>
    <w:rsid w:val="00427B27"/>
    <w:rsid w:val="00430AD1"/>
    <w:rsid w:val="004311C9"/>
    <w:rsid w:val="004325B1"/>
    <w:rsid w:val="004365EC"/>
    <w:rsid w:val="00437B60"/>
    <w:rsid w:val="00441951"/>
    <w:rsid w:val="00442513"/>
    <w:rsid w:val="00442E06"/>
    <w:rsid w:val="004449B7"/>
    <w:rsid w:val="0044531E"/>
    <w:rsid w:val="00445B07"/>
    <w:rsid w:val="00447D1F"/>
    <w:rsid w:val="004503CE"/>
    <w:rsid w:val="004515F6"/>
    <w:rsid w:val="004519E0"/>
    <w:rsid w:val="00451D09"/>
    <w:rsid w:val="00451D20"/>
    <w:rsid w:val="004535EB"/>
    <w:rsid w:val="004544DD"/>
    <w:rsid w:val="00457BD0"/>
    <w:rsid w:val="00460A4D"/>
    <w:rsid w:val="00461F87"/>
    <w:rsid w:val="00462825"/>
    <w:rsid w:val="0046586F"/>
    <w:rsid w:val="00466741"/>
    <w:rsid w:val="00467082"/>
    <w:rsid w:val="00467D0A"/>
    <w:rsid w:val="00471524"/>
    <w:rsid w:val="0047256F"/>
    <w:rsid w:val="00473361"/>
    <w:rsid w:val="0047381F"/>
    <w:rsid w:val="004738BB"/>
    <w:rsid w:val="004738DE"/>
    <w:rsid w:val="0048025B"/>
    <w:rsid w:val="00483997"/>
    <w:rsid w:val="00484980"/>
    <w:rsid w:val="00493C44"/>
    <w:rsid w:val="00494B25"/>
    <w:rsid w:val="00494FEF"/>
    <w:rsid w:val="0049512D"/>
    <w:rsid w:val="00497520"/>
    <w:rsid w:val="004A03C7"/>
    <w:rsid w:val="004A0FB3"/>
    <w:rsid w:val="004A1B9B"/>
    <w:rsid w:val="004A269E"/>
    <w:rsid w:val="004B13B8"/>
    <w:rsid w:val="004B1548"/>
    <w:rsid w:val="004B2AAE"/>
    <w:rsid w:val="004B2ADA"/>
    <w:rsid w:val="004B3408"/>
    <w:rsid w:val="004B404F"/>
    <w:rsid w:val="004B4530"/>
    <w:rsid w:val="004B5049"/>
    <w:rsid w:val="004B56F4"/>
    <w:rsid w:val="004B57AF"/>
    <w:rsid w:val="004B6977"/>
    <w:rsid w:val="004B7B3D"/>
    <w:rsid w:val="004C1BDC"/>
    <w:rsid w:val="004C3680"/>
    <w:rsid w:val="004C3877"/>
    <w:rsid w:val="004C38C5"/>
    <w:rsid w:val="004C3CAB"/>
    <w:rsid w:val="004C5086"/>
    <w:rsid w:val="004D19FD"/>
    <w:rsid w:val="004D1D9B"/>
    <w:rsid w:val="004D3946"/>
    <w:rsid w:val="004D3DFA"/>
    <w:rsid w:val="004D46DC"/>
    <w:rsid w:val="004D46EC"/>
    <w:rsid w:val="004D5A7E"/>
    <w:rsid w:val="004D5D8F"/>
    <w:rsid w:val="004E0A9E"/>
    <w:rsid w:val="004E0B7F"/>
    <w:rsid w:val="004E2A3B"/>
    <w:rsid w:val="004E4DE7"/>
    <w:rsid w:val="004E7784"/>
    <w:rsid w:val="004F4205"/>
    <w:rsid w:val="004F48B4"/>
    <w:rsid w:val="004F6C4C"/>
    <w:rsid w:val="004F6E43"/>
    <w:rsid w:val="004F7421"/>
    <w:rsid w:val="004F7628"/>
    <w:rsid w:val="004F7712"/>
    <w:rsid w:val="004F79B8"/>
    <w:rsid w:val="004F7FEA"/>
    <w:rsid w:val="00501D1D"/>
    <w:rsid w:val="00502158"/>
    <w:rsid w:val="00503639"/>
    <w:rsid w:val="005042BB"/>
    <w:rsid w:val="005043E4"/>
    <w:rsid w:val="005065AE"/>
    <w:rsid w:val="00506F98"/>
    <w:rsid w:val="005074DC"/>
    <w:rsid w:val="0050799F"/>
    <w:rsid w:val="005079E5"/>
    <w:rsid w:val="00510BD1"/>
    <w:rsid w:val="00512CB8"/>
    <w:rsid w:val="0051463A"/>
    <w:rsid w:val="0051467D"/>
    <w:rsid w:val="00515102"/>
    <w:rsid w:val="005157EF"/>
    <w:rsid w:val="00515912"/>
    <w:rsid w:val="005163DB"/>
    <w:rsid w:val="0051645E"/>
    <w:rsid w:val="00520802"/>
    <w:rsid w:val="00522ADF"/>
    <w:rsid w:val="00523022"/>
    <w:rsid w:val="00524004"/>
    <w:rsid w:val="00524DB1"/>
    <w:rsid w:val="0052603B"/>
    <w:rsid w:val="00531922"/>
    <w:rsid w:val="00531EF2"/>
    <w:rsid w:val="0053220A"/>
    <w:rsid w:val="00532482"/>
    <w:rsid w:val="00536FB4"/>
    <w:rsid w:val="00537E07"/>
    <w:rsid w:val="00540395"/>
    <w:rsid w:val="005419DB"/>
    <w:rsid w:val="00541A87"/>
    <w:rsid w:val="00541DE0"/>
    <w:rsid w:val="0054274C"/>
    <w:rsid w:val="00542D56"/>
    <w:rsid w:val="00542E9E"/>
    <w:rsid w:val="005441DB"/>
    <w:rsid w:val="00545FA6"/>
    <w:rsid w:val="00546ECA"/>
    <w:rsid w:val="00547421"/>
    <w:rsid w:val="00551A6B"/>
    <w:rsid w:val="005576DB"/>
    <w:rsid w:val="0055791C"/>
    <w:rsid w:val="00557AAA"/>
    <w:rsid w:val="00561959"/>
    <w:rsid w:val="0056218C"/>
    <w:rsid w:val="005654DA"/>
    <w:rsid w:val="00565C87"/>
    <w:rsid w:val="00567177"/>
    <w:rsid w:val="005721D0"/>
    <w:rsid w:val="005728AC"/>
    <w:rsid w:val="005732AE"/>
    <w:rsid w:val="00574227"/>
    <w:rsid w:val="00575AF3"/>
    <w:rsid w:val="005772DC"/>
    <w:rsid w:val="00581CFD"/>
    <w:rsid w:val="00582C47"/>
    <w:rsid w:val="00583810"/>
    <w:rsid w:val="00585137"/>
    <w:rsid w:val="00586EC6"/>
    <w:rsid w:val="005919E8"/>
    <w:rsid w:val="0059249C"/>
    <w:rsid w:val="00592691"/>
    <w:rsid w:val="00594998"/>
    <w:rsid w:val="00595E2E"/>
    <w:rsid w:val="005A1531"/>
    <w:rsid w:val="005A1EE6"/>
    <w:rsid w:val="005A2356"/>
    <w:rsid w:val="005A31E6"/>
    <w:rsid w:val="005A33DF"/>
    <w:rsid w:val="005A3763"/>
    <w:rsid w:val="005A480A"/>
    <w:rsid w:val="005A4C71"/>
    <w:rsid w:val="005A7EDC"/>
    <w:rsid w:val="005B314B"/>
    <w:rsid w:val="005B3C42"/>
    <w:rsid w:val="005B4217"/>
    <w:rsid w:val="005C0C81"/>
    <w:rsid w:val="005C1221"/>
    <w:rsid w:val="005C5EBC"/>
    <w:rsid w:val="005C7442"/>
    <w:rsid w:val="005D3632"/>
    <w:rsid w:val="005D45E6"/>
    <w:rsid w:val="005D4668"/>
    <w:rsid w:val="005D46D0"/>
    <w:rsid w:val="005D79FC"/>
    <w:rsid w:val="005D7D94"/>
    <w:rsid w:val="005E0F8C"/>
    <w:rsid w:val="005E1134"/>
    <w:rsid w:val="005E16F5"/>
    <w:rsid w:val="005E3490"/>
    <w:rsid w:val="005E477C"/>
    <w:rsid w:val="005E4BF2"/>
    <w:rsid w:val="005E4F3E"/>
    <w:rsid w:val="005E575C"/>
    <w:rsid w:val="005F3D19"/>
    <w:rsid w:val="005F3FBC"/>
    <w:rsid w:val="005F5CC0"/>
    <w:rsid w:val="005F6B55"/>
    <w:rsid w:val="0060622A"/>
    <w:rsid w:val="0061174A"/>
    <w:rsid w:val="006136D5"/>
    <w:rsid w:val="00614590"/>
    <w:rsid w:val="00615071"/>
    <w:rsid w:val="0061623C"/>
    <w:rsid w:val="0061759D"/>
    <w:rsid w:val="006202E2"/>
    <w:rsid w:val="006206A4"/>
    <w:rsid w:val="00620A9F"/>
    <w:rsid w:val="00620C83"/>
    <w:rsid w:val="0062229A"/>
    <w:rsid w:val="00623ACC"/>
    <w:rsid w:val="00625CCE"/>
    <w:rsid w:val="00626B86"/>
    <w:rsid w:val="00627B33"/>
    <w:rsid w:val="00627C2C"/>
    <w:rsid w:val="00627EF0"/>
    <w:rsid w:val="00630D04"/>
    <w:rsid w:val="00630E46"/>
    <w:rsid w:val="00632DB5"/>
    <w:rsid w:val="006340C0"/>
    <w:rsid w:val="0064009B"/>
    <w:rsid w:val="00640566"/>
    <w:rsid w:val="00641D2D"/>
    <w:rsid w:val="00641FA2"/>
    <w:rsid w:val="00642968"/>
    <w:rsid w:val="00642F3B"/>
    <w:rsid w:val="0064576C"/>
    <w:rsid w:val="006505BE"/>
    <w:rsid w:val="00650A55"/>
    <w:rsid w:val="0065465B"/>
    <w:rsid w:val="0065485D"/>
    <w:rsid w:val="00661A9E"/>
    <w:rsid w:val="0066220C"/>
    <w:rsid w:val="00662760"/>
    <w:rsid w:val="00662A1E"/>
    <w:rsid w:val="00662D52"/>
    <w:rsid w:val="00664EB0"/>
    <w:rsid w:val="00667311"/>
    <w:rsid w:val="0066783D"/>
    <w:rsid w:val="00670344"/>
    <w:rsid w:val="0067171F"/>
    <w:rsid w:val="00671A23"/>
    <w:rsid w:val="00671BDB"/>
    <w:rsid w:val="00672CD6"/>
    <w:rsid w:val="00672FA6"/>
    <w:rsid w:val="006734E2"/>
    <w:rsid w:val="006735EC"/>
    <w:rsid w:val="00674239"/>
    <w:rsid w:val="00675B1E"/>
    <w:rsid w:val="006775A6"/>
    <w:rsid w:val="00680A9E"/>
    <w:rsid w:val="00681636"/>
    <w:rsid w:val="00682DE0"/>
    <w:rsid w:val="00684504"/>
    <w:rsid w:val="006876F8"/>
    <w:rsid w:val="00690D2F"/>
    <w:rsid w:val="006928CE"/>
    <w:rsid w:val="00692A4E"/>
    <w:rsid w:val="00695618"/>
    <w:rsid w:val="00695AA9"/>
    <w:rsid w:val="00696238"/>
    <w:rsid w:val="006970B7"/>
    <w:rsid w:val="006A00DB"/>
    <w:rsid w:val="006A05A7"/>
    <w:rsid w:val="006A0E2A"/>
    <w:rsid w:val="006A0FEE"/>
    <w:rsid w:val="006A2562"/>
    <w:rsid w:val="006A4D83"/>
    <w:rsid w:val="006A5377"/>
    <w:rsid w:val="006A64A9"/>
    <w:rsid w:val="006B0C03"/>
    <w:rsid w:val="006B1041"/>
    <w:rsid w:val="006B1E8F"/>
    <w:rsid w:val="006B2A46"/>
    <w:rsid w:val="006B32E9"/>
    <w:rsid w:val="006B78C3"/>
    <w:rsid w:val="006B7A2F"/>
    <w:rsid w:val="006C11E9"/>
    <w:rsid w:val="006C18B1"/>
    <w:rsid w:val="006C219D"/>
    <w:rsid w:val="006C364F"/>
    <w:rsid w:val="006C53CA"/>
    <w:rsid w:val="006C79A5"/>
    <w:rsid w:val="006D26C9"/>
    <w:rsid w:val="006D29D2"/>
    <w:rsid w:val="006D4731"/>
    <w:rsid w:val="006D4FD6"/>
    <w:rsid w:val="006D50AA"/>
    <w:rsid w:val="006D5528"/>
    <w:rsid w:val="006D5551"/>
    <w:rsid w:val="006E0027"/>
    <w:rsid w:val="006E0F96"/>
    <w:rsid w:val="006E5DEB"/>
    <w:rsid w:val="006E5E18"/>
    <w:rsid w:val="006E7365"/>
    <w:rsid w:val="006F1221"/>
    <w:rsid w:val="006F19D7"/>
    <w:rsid w:val="006F1D9C"/>
    <w:rsid w:val="006F2837"/>
    <w:rsid w:val="006F2B73"/>
    <w:rsid w:val="006F5538"/>
    <w:rsid w:val="006F5832"/>
    <w:rsid w:val="006F7E4C"/>
    <w:rsid w:val="006F7F20"/>
    <w:rsid w:val="007006EA"/>
    <w:rsid w:val="00701A74"/>
    <w:rsid w:val="007020CA"/>
    <w:rsid w:val="00702603"/>
    <w:rsid w:val="007028A7"/>
    <w:rsid w:val="00702EC9"/>
    <w:rsid w:val="007058D6"/>
    <w:rsid w:val="00706A9B"/>
    <w:rsid w:val="007072B5"/>
    <w:rsid w:val="00707A62"/>
    <w:rsid w:val="00710E26"/>
    <w:rsid w:val="00711E1C"/>
    <w:rsid w:val="007133C2"/>
    <w:rsid w:val="007134F7"/>
    <w:rsid w:val="007138B9"/>
    <w:rsid w:val="00715D46"/>
    <w:rsid w:val="00716BA7"/>
    <w:rsid w:val="00716C65"/>
    <w:rsid w:val="00720CD8"/>
    <w:rsid w:val="007218CC"/>
    <w:rsid w:val="00721F30"/>
    <w:rsid w:val="00724101"/>
    <w:rsid w:val="00733A27"/>
    <w:rsid w:val="00734B36"/>
    <w:rsid w:val="0073610D"/>
    <w:rsid w:val="0074165A"/>
    <w:rsid w:val="00741B1C"/>
    <w:rsid w:val="00742BC7"/>
    <w:rsid w:val="00742D91"/>
    <w:rsid w:val="007435F3"/>
    <w:rsid w:val="00744053"/>
    <w:rsid w:val="0074423D"/>
    <w:rsid w:val="00745B49"/>
    <w:rsid w:val="00750909"/>
    <w:rsid w:val="00752B56"/>
    <w:rsid w:val="00753048"/>
    <w:rsid w:val="00753AB3"/>
    <w:rsid w:val="00753FB9"/>
    <w:rsid w:val="00754016"/>
    <w:rsid w:val="0075506B"/>
    <w:rsid w:val="0075524F"/>
    <w:rsid w:val="007556C8"/>
    <w:rsid w:val="00756927"/>
    <w:rsid w:val="0075721B"/>
    <w:rsid w:val="00757DF4"/>
    <w:rsid w:val="00764258"/>
    <w:rsid w:val="0076670C"/>
    <w:rsid w:val="00766F99"/>
    <w:rsid w:val="00767AB0"/>
    <w:rsid w:val="0077197C"/>
    <w:rsid w:val="00771DA5"/>
    <w:rsid w:val="00772E6A"/>
    <w:rsid w:val="00772E84"/>
    <w:rsid w:val="0077420D"/>
    <w:rsid w:val="00774737"/>
    <w:rsid w:val="00775050"/>
    <w:rsid w:val="007751D4"/>
    <w:rsid w:val="007753E3"/>
    <w:rsid w:val="0077541B"/>
    <w:rsid w:val="0077694F"/>
    <w:rsid w:val="00777ECA"/>
    <w:rsid w:val="00780E89"/>
    <w:rsid w:val="0078221C"/>
    <w:rsid w:val="00785222"/>
    <w:rsid w:val="00791858"/>
    <w:rsid w:val="00792AA1"/>
    <w:rsid w:val="007934A9"/>
    <w:rsid w:val="00793A1E"/>
    <w:rsid w:val="00793CA3"/>
    <w:rsid w:val="00794D72"/>
    <w:rsid w:val="00794F8C"/>
    <w:rsid w:val="00795BAA"/>
    <w:rsid w:val="007960CA"/>
    <w:rsid w:val="007A21F2"/>
    <w:rsid w:val="007A2498"/>
    <w:rsid w:val="007A2623"/>
    <w:rsid w:val="007A51D9"/>
    <w:rsid w:val="007A567D"/>
    <w:rsid w:val="007A5D21"/>
    <w:rsid w:val="007A5F16"/>
    <w:rsid w:val="007A78CF"/>
    <w:rsid w:val="007A7E0A"/>
    <w:rsid w:val="007B301A"/>
    <w:rsid w:val="007B50A5"/>
    <w:rsid w:val="007B5401"/>
    <w:rsid w:val="007B7507"/>
    <w:rsid w:val="007C05E6"/>
    <w:rsid w:val="007C157E"/>
    <w:rsid w:val="007C1EC8"/>
    <w:rsid w:val="007C2EA8"/>
    <w:rsid w:val="007C4B6A"/>
    <w:rsid w:val="007C5C03"/>
    <w:rsid w:val="007C68E3"/>
    <w:rsid w:val="007C69F7"/>
    <w:rsid w:val="007C6D09"/>
    <w:rsid w:val="007D20EA"/>
    <w:rsid w:val="007D28B2"/>
    <w:rsid w:val="007D519B"/>
    <w:rsid w:val="007D637A"/>
    <w:rsid w:val="007D6424"/>
    <w:rsid w:val="007D73E1"/>
    <w:rsid w:val="007E217A"/>
    <w:rsid w:val="007E2C65"/>
    <w:rsid w:val="007E3FD9"/>
    <w:rsid w:val="007E4548"/>
    <w:rsid w:val="007E4C5E"/>
    <w:rsid w:val="007E6878"/>
    <w:rsid w:val="007E6B3D"/>
    <w:rsid w:val="007F49AE"/>
    <w:rsid w:val="007F5ADC"/>
    <w:rsid w:val="00803A03"/>
    <w:rsid w:val="00803A74"/>
    <w:rsid w:val="00803FDC"/>
    <w:rsid w:val="00804071"/>
    <w:rsid w:val="008041C7"/>
    <w:rsid w:val="00806091"/>
    <w:rsid w:val="00806894"/>
    <w:rsid w:val="0080691D"/>
    <w:rsid w:val="00810ABF"/>
    <w:rsid w:val="00811088"/>
    <w:rsid w:val="008118A6"/>
    <w:rsid w:val="0081199D"/>
    <w:rsid w:val="008122C9"/>
    <w:rsid w:val="008132C5"/>
    <w:rsid w:val="0081407C"/>
    <w:rsid w:val="00814DCD"/>
    <w:rsid w:val="0081556D"/>
    <w:rsid w:val="00815C01"/>
    <w:rsid w:val="0081749A"/>
    <w:rsid w:val="00817749"/>
    <w:rsid w:val="0082046B"/>
    <w:rsid w:val="00822012"/>
    <w:rsid w:val="00822BEF"/>
    <w:rsid w:val="00824C04"/>
    <w:rsid w:val="008253B8"/>
    <w:rsid w:val="0082569D"/>
    <w:rsid w:val="0082690A"/>
    <w:rsid w:val="00826C8A"/>
    <w:rsid w:val="008272A9"/>
    <w:rsid w:val="00827505"/>
    <w:rsid w:val="008310C0"/>
    <w:rsid w:val="008314D4"/>
    <w:rsid w:val="00831F11"/>
    <w:rsid w:val="00832A3D"/>
    <w:rsid w:val="00832DAB"/>
    <w:rsid w:val="008333C7"/>
    <w:rsid w:val="008346EE"/>
    <w:rsid w:val="008350C3"/>
    <w:rsid w:val="00836703"/>
    <w:rsid w:val="00837551"/>
    <w:rsid w:val="00837990"/>
    <w:rsid w:val="00843114"/>
    <w:rsid w:val="008448F1"/>
    <w:rsid w:val="00845D3C"/>
    <w:rsid w:val="00851C1C"/>
    <w:rsid w:val="00855D7A"/>
    <w:rsid w:val="008571F1"/>
    <w:rsid w:val="00857BD9"/>
    <w:rsid w:val="00860E7E"/>
    <w:rsid w:val="0086111F"/>
    <w:rsid w:val="00861712"/>
    <w:rsid w:val="00862262"/>
    <w:rsid w:val="00863ED7"/>
    <w:rsid w:val="00865986"/>
    <w:rsid w:val="00866856"/>
    <w:rsid w:val="00867779"/>
    <w:rsid w:val="00867C60"/>
    <w:rsid w:val="00870C09"/>
    <w:rsid w:val="00871897"/>
    <w:rsid w:val="00871E9D"/>
    <w:rsid w:val="008735FF"/>
    <w:rsid w:val="00876F8F"/>
    <w:rsid w:val="008771AC"/>
    <w:rsid w:val="0087765B"/>
    <w:rsid w:val="00880A6F"/>
    <w:rsid w:val="0088324E"/>
    <w:rsid w:val="00883B9F"/>
    <w:rsid w:val="00884113"/>
    <w:rsid w:val="0088459E"/>
    <w:rsid w:val="00887559"/>
    <w:rsid w:val="008877E9"/>
    <w:rsid w:val="00887FBD"/>
    <w:rsid w:val="00891DBB"/>
    <w:rsid w:val="00892CD8"/>
    <w:rsid w:val="008934A0"/>
    <w:rsid w:val="00895153"/>
    <w:rsid w:val="00895968"/>
    <w:rsid w:val="008961A6"/>
    <w:rsid w:val="00896488"/>
    <w:rsid w:val="00896E00"/>
    <w:rsid w:val="0089709E"/>
    <w:rsid w:val="008971CA"/>
    <w:rsid w:val="008A01FD"/>
    <w:rsid w:val="008A1510"/>
    <w:rsid w:val="008A42E6"/>
    <w:rsid w:val="008A5535"/>
    <w:rsid w:val="008A7A52"/>
    <w:rsid w:val="008B0642"/>
    <w:rsid w:val="008B07BC"/>
    <w:rsid w:val="008B08F2"/>
    <w:rsid w:val="008B2BAA"/>
    <w:rsid w:val="008B3185"/>
    <w:rsid w:val="008B31E2"/>
    <w:rsid w:val="008B575B"/>
    <w:rsid w:val="008C0AF2"/>
    <w:rsid w:val="008C1BA2"/>
    <w:rsid w:val="008C1D42"/>
    <w:rsid w:val="008C225F"/>
    <w:rsid w:val="008C227D"/>
    <w:rsid w:val="008C2EA7"/>
    <w:rsid w:val="008C5A61"/>
    <w:rsid w:val="008C7BEA"/>
    <w:rsid w:val="008D2EE7"/>
    <w:rsid w:val="008D430B"/>
    <w:rsid w:val="008D620F"/>
    <w:rsid w:val="008D789B"/>
    <w:rsid w:val="008E0C12"/>
    <w:rsid w:val="008E11B8"/>
    <w:rsid w:val="008E32D3"/>
    <w:rsid w:val="008E4362"/>
    <w:rsid w:val="008E4C61"/>
    <w:rsid w:val="008E681D"/>
    <w:rsid w:val="008E74E0"/>
    <w:rsid w:val="008F0F95"/>
    <w:rsid w:val="008F1C66"/>
    <w:rsid w:val="008F2406"/>
    <w:rsid w:val="008F4154"/>
    <w:rsid w:val="008F437D"/>
    <w:rsid w:val="008F526F"/>
    <w:rsid w:val="008F6879"/>
    <w:rsid w:val="008F7C00"/>
    <w:rsid w:val="009021BC"/>
    <w:rsid w:val="00903904"/>
    <w:rsid w:val="00903A8C"/>
    <w:rsid w:val="00904AF7"/>
    <w:rsid w:val="0090610A"/>
    <w:rsid w:val="009061C6"/>
    <w:rsid w:val="00910249"/>
    <w:rsid w:val="00911A3C"/>
    <w:rsid w:val="00914323"/>
    <w:rsid w:val="00914CB2"/>
    <w:rsid w:val="0091535F"/>
    <w:rsid w:val="009158E6"/>
    <w:rsid w:val="009212BB"/>
    <w:rsid w:val="009214F0"/>
    <w:rsid w:val="00924FDE"/>
    <w:rsid w:val="00925966"/>
    <w:rsid w:val="00926962"/>
    <w:rsid w:val="00926A47"/>
    <w:rsid w:val="00927CA9"/>
    <w:rsid w:val="0093059D"/>
    <w:rsid w:val="0093094E"/>
    <w:rsid w:val="009311C5"/>
    <w:rsid w:val="00931855"/>
    <w:rsid w:val="00931BC4"/>
    <w:rsid w:val="00932110"/>
    <w:rsid w:val="00932AAD"/>
    <w:rsid w:val="00933737"/>
    <w:rsid w:val="009337FA"/>
    <w:rsid w:val="0093388D"/>
    <w:rsid w:val="009338F9"/>
    <w:rsid w:val="009350E8"/>
    <w:rsid w:val="00936799"/>
    <w:rsid w:val="00937A96"/>
    <w:rsid w:val="009412AE"/>
    <w:rsid w:val="0094228B"/>
    <w:rsid w:val="00942412"/>
    <w:rsid w:val="0094265A"/>
    <w:rsid w:val="0094292E"/>
    <w:rsid w:val="009429EE"/>
    <w:rsid w:val="00945488"/>
    <w:rsid w:val="009460B4"/>
    <w:rsid w:val="00946ADA"/>
    <w:rsid w:val="00950948"/>
    <w:rsid w:val="00950C2F"/>
    <w:rsid w:val="00950F18"/>
    <w:rsid w:val="00953309"/>
    <w:rsid w:val="00953B00"/>
    <w:rsid w:val="00954799"/>
    <w:rsid w:val="00956C5B"/>
    <w:rsid w:val="00960E69"/>
    <w:rsid w:val="00962E9C"/>
    <w:rsid w:val="009640CA"/>
    <w:rsid w:val="009656BD"/>
    <w:rsid w:val="00965B3E"/>
    <w:rsid w:val="009660C4"/>
    <w:rsid w:val="00967938"/>
    <w:rsid w:val="009679E7"/>
    <w:rsid w:val="00970D6C"/>
    <w:rsid w:val="0097152B"/>
    <w:rsid w:val="0097255F"/>
    <w:rsid w:val="00972C53"/>
    <w:rsid w:val="00977992"/>
    <w:rsid w:val="00985989"/>
    <w:rsid w:val="009914BD"/>
    <w:rsid w:val="00991867"/>
    <w:rsid w:val="00991FF9"/>
    <w:rsid w:val="00992EE5"/>
    <w:rsid w:val="00993EAF"/>
    <w:rsid w:val="00994045"/>
    <w:rsid w:val="00994EEE"/>
    <w:rsid w:val="009964C7"/>
    <w:rsid w:val="009A022B"/>
    <w:rsid w:val="009A1C39"/>
    <w:rsid w:val="009A28F8"/>
    <w:rsid w:val="009A2A8E"/>
    <w:rsid w:val="009A4AA7"/>
    <w:rsid w:val="009A6FFF"/>
    <w:rsid w:val="009B058C"/>
    <w:rsid w:val="009B0DA4"/>
    <w:rsid w:val="009B36A3"/>
    <w:rsid w:val="009B3E68"/>
    <w:rsid w:val="009B614B"/>
    <w:rsid w:val="009B6527"/>
    <w:rsid w:val="009B722B"/>
    <w:rsid w:val="009B77A8"/>
    <w:rsid w:val="009C08F2"/>
    <w:rsid w:val="009C1984"/>
    <w:rsid w:val="009C2BC9"/>
    <w:rsid w:val="009C451B"/>
    <w:rsid w:val="009C75EE"/>
    <w:rsid w:val="009D01ED"/>
    <w:rsid w:val="009D12BF"/>
    <w:rsid w:val="009D1803"/>
    <w:rsid w:val="009D29CD"/>
    <w:rsid w:val="009D37E0"/>
    <w:rsid w:val="009D5F5B"/>
    <w:rsid w:val="009D679C"/>
    <w:rsid w:val="009D7F2B"/>
    <w:rsid w:val="009E1B0B"/>
    <w:rsid w:val="009E459A"/>
    <w:rsid w:val="009E4988"/>
    <w:rsid w:val="009F0113"/>
    <w:rsid w:val="009F0607"/>
    <w:rsid w:val="009F0EB9"/>
    <w:rsid w:val="009F224E"/>
    <w:rsid w:val="009F42B3"/>
    <w:rsid w:val="009F445E"/>
    <w:rsid w:val="009F4959"/>
    <w:rsid w:val="009F4ABC"/>
    <w:rsid w:val="009F5B89"/>
    <w:rsid w:val="009F6BF6"/>
    <w:rsid w:val="009F7651"/>
    <w:rsid w:val="00A0061A"/>
    <w:rsid w:val="00A00AD7"/>
    <w:rsid w:val="00A00E08"/>
    <w:rsid w:val="00A01703"/>
    <w:rsid w:val="00A02668"/>
    <w:rsid w:val="00A035C6"/>
    <w:rsid w:val="00A0389D"/>
    <w:rsid w:val="00A1121B"/>
    <w:rsid w:val="00A113AB"/>
    <w:rsid w:val="00A11A17"/>
    <w:rsid w:val="00A13C6B"/>
    <w:rsid w:val="00A147B7"/>
    <w:rsid w:val="00A160D7"/>
    <w:rsid w:val="00A16B82"/>
    <w:rsid w:val="00A17585"/>
    <w:rsid w:val="00A21313"/>
    <w:rsid w:val="00A218BD"/>
    <w:rsid w:val="00A21F98"/>
    <w:rsid w:val="00A23596"/>
    <w:rsid w:val="00A23669"/>
    <w:rsid w:val="00A23AA2"/>
    <w:rsid w:val="00A24749"/>
    <w:rsid w:val="00A267C1"/>
    <w:rsid w:val="00A26F6F"/>
    <w:rsid w:val="00A300CB"/>
    <w:rsid w:val="00A30971"/>
    <w:rsid w:val="00A34119"/>
    <w:rsid w:val="00A34746"/>
    <w:rsid w:val="00A35154"/>
    <w:rsid w:val="00A374DA"/>
    <w:rsid w:val="00A401B8"/>
    <w:rsid w:val="00A40CB4"/>
    <w:rsid w:val="00A41234"/>
    <w:rsid w:val="00A43A98"/>
    <w:rsid w:val="00A43BBA"/>
    <w:rsid w:val="00A450A6"/>
    <w:rsid w:val="00A475D3"/>
    <w:rsid w:val="00A47959"/>
    <w:rsid w:val="00A50615"/>
    <w:rsid w:val="00A50F71"/>
    <w:rsid w:val="00A55323"/>
    <w:rsid w:val="00A56B17"/>
    <w:rsid w:val="00A606E6"/>
    <w:rsid w:val="00A617C3"/>
    <w:rsid w:val="00A63682"/>
    <w:rsid w:val="00A63F36"/>
    <w:rsid w:val="00A6407D"/>
    <w:rsid w:val="00A65171"/>
    <w:rsid w:val="00A6551D"/>
    <w:rsid w:val="00A6664B"/>
    <w:rsid w:val="00A70E20"/>
    <w:rsid w:val="00A70E91"/>
    <w:rsid w:val="00A71DF0"/>
    <w:rsid w:val="00A736C5"/>
    <w:rsid w:val="00A75966"/>
    <w:rsid w:val="00A76520"/>
    <w:rsid w:val="00A7781A"/>
    <w:rsid w:val="00A77B85"/>
    <w:rsid w:val="00A806C4"/>
    <w:rsid w:val="00A80A8F"/>
    <w:rsid w:val="00A821A2"/>
    <w:rsid w:val="00A82EBC"/>
    <w:rsid w:val="00A83A47"/>
    <w:rsid w:val="00A85AA7"/>
    <w:rsid w:val="00A862D4"/>
    <w:rsid w:val="00A874EC"/>
    <w:rsid w:val="00A953B7"/>
    <w:rsid w:val="00AA0621"/>
    <w:rsid w:val="00AA20FD"/>
    <w:rsid w:val="00AA214D"/>
    <w:rsid w:val="00AA5349"/>
    <w:rsid w:val="00AA6A3C"/>
    <w:rsid w:val="00AA7868"/>
    <w:rsid w:val="00AB198F"/>
    <w:rsid w:val="00AB1F5A"/>
    <w:rsid w:val="00AB2346"/>
    <w:rsid w:val="00AB4915"/>
    <w:rsid w:val="00AB783B"/>
    <w:rsid w:val="00AC0462"/>
    <w:rsid w:val="00AC13F7"/>
    <w:rsid w:val="00AC1907"/>
    <w:rsid w:val="00AC4385"/>
    <w:rsid w:val="00AC5FBB"/>
    <w:rsid w:val="00AC69F2"/>
    <w:rsid w:val="00AC6DEC"/>
    <w:rsid w:val="00AC6EEF"/>
    <w:rsid w:val="00AC7215"/>
    <w:rsid w:val="00AD0DA0"/>
    <w:rsid w:val="00AD1B12"/>
    <w:rsid w:val="00AD299F"/>
    <w:rsid w:val="00AD2BEE"/>
    <w:rsid w:val="00AD3F22"/>
    <w:rsid w:val="00AD5419"/>
    <w:rsid w:val="00AD6C52"/>
    <w:rsid w:val="00AD734D"/>
    <w:rsid w:val="00AD7521"/>
    <w:rsid w:val="00AE0EF5"/>
    <w:rsid w:val="00AE1875"/>
    <w:rsid w:val="00AE1B95"/>
    <w:rsid w:val="00AE4DDC"/>
    <w:rsid w:val="00AE7B04"/>
    <w:rsid w:val="00AF0061"/>
    <w:rsid w:val="00AF2ED4"/>
    <w:rsid w:val="00AF3C0C"/>
    <w:rsid w:val="00AF3E43"/>
    <w:rsid w:val="00AF42AC"/>
    <w:rsid w:val="00AF598D"/>
    <w:rsid w:val="00B002BB"/>
    <w:rsid w:val="00B003F4"/>
    <w:rsid w:val="00B05A69"/>
    <w:rsid w:val="00B06574"/>
    <w:rsid w:val="00B075F5"/>
    <w:rsid w:val="00B12600"/>
    <w:rsid w:val="00B154A0"/>
    <w:rsid w:val="00B16249"/>
    <w:rsid w:val="00B17048"/>
    <w:rsid w:val="00B17587"/>
    <w:rsid w:val="00B1764A"/>
    <w:rsid w:val="00B21769"/>
    <w:rsid w:val="00B21894"/>
    <w:rsid w:val="00B21C8B"/>
    <w:rsid w:val="00B23595"/>
    <w:rsid w:val="00B23629"/>
    <w:rsid w:val="00B25D7B"/>
    <w:rsid w:val="00B30DE7"/>
    <w:rsid w:val="00B32E85"/>
    <w:rsid w:val="00B334B4"/>
    <w:rsid w:val="00B35AC5"/>
    <w:rsid w:val="00B3660F"/>
    <w:rsid w:val="00B36B0B"/>
    <w:rsid w:val="00B37842"/>
    <w:rsid w:val="00B37BC3"/>
    <w:rsid w:val="00B43D03"/>
    <w:rsid w:val="00B46632"/>
    <w:rsid w:val="00B46F6E"/>
    <w:rsid w:val="00B4751B"/>
    <w:rsid w:val="00B504A2"/>
    <w:rsid w:val="00B507F5"/>
    <w:rsid w:val="00B50C18"/>
    <w:rsid w:val="00B538DE"/>
    <w:rsid w:val="00B54BC1"/>
    <w:rsid w:val="00B55A42"/>
    <w:rsid w:val="00B5636E"/>
    <w:rsid w:val="00B603D3"/>
    <w:rsid w:val="00B61968"/>
    <w:rsid w:val="00B65EE2"/>
    <w:rsid w:val="00B65F3D"/>
    <w:rsid w:val="00B6628D"/>
    <w:rsid w:val="00B70866"/>
    <w:rsid w:val="00B72AA5"/>
    <w:rsid w:val="00B76BB5"/>
    <w:rsid w:val="00B805A6"/>
    <w:rsid w:val="00B8120B"/>
    <w:rsid w:val="00B822CA"/>
    <w:rsid w:val="00B83CC3"/>
    <w:rsid w:val="00B904A5"/>
    <w:rsid w:val="00B92381"/>
    <w:rsid w:val="00B92662"/>
    <w:rsid w:val="00B92AD2"/>
    <w:rsid w:val="00B92D9A"/>
    <w:rsid w:val="00B93483"/>
    <w:rsid w:val="00B9432B"/>
    <w:rsid w:val="00B96F50"/>
    <w:rsid w:val="00B97D2A"/>
    <w:rsid w:val="00BA0C70"/>
    <w:rsid w:val="00BA48E6"/>
    <w:rsid w:val="00BA4E01"/>
    <w:rsid w:val="00BA618D"/>
    <w:rsid w:val="00BA7065"/>
    <w:rsid w:val="00BB2039"/>
    <w:rsid w:val="00BB2D4C"/>
    <w:rsid w:val="00BB37C2"/>
    <w:rsid w:val="00BB4331"/>
    <w:rsid w:val="00BB448B"/>
    <w:rsid w:val="00BB7990"/>
    <w:rsid w:val="00BC2826"/>
    <w:rsid w:val="00BC2CD0"/>
    <w:rsid w:val="00BC540A"/>
    <w:rsid w:val="00BC5A06"/>
    <w:rsid w:val="00BC71E2"/>
    <w:rsid w:val="00BD15BB"/>
    <w:rsid w:val="00BD2227"/>
    <w:rsid w:val="00BD2567"/>
    <w:rsid w:val="00BD2FF3"/>
    <w:rsid w:val="00BD4452"/>
    <w:rsid w:val="00BD77B6"/>
    <w:rsid w:val="00BD7A37"/>
    <w:rsid w:val="00BE0386"/>
    <w:rsid w:val="00BE4119"/>
    <w:rsid w:val="00BE7085"/>
    <w:rsid w:val="00BE7EBF"/>
    <w:rsid w:val="00BF4D69"/>
    <w:rsid w:val="00BF55E2"/>
    <w:rsid w:val="00BF65D9"/>
    <w:rsid w:val="00BF6C95"/>
    <w:rsid w:val="00C0106B"/>
    <w:rsid w:val="00C01FC6"/>
    <w:rsid w:val="00C02F27"/>
    <w:rsid w:val="00C04382"/>
    <w:rsid w:val="00C04FC0"/>
    <w:rsid w:val="00C070D0"/>
    <w:rsid w:val="00C13774"/>
    <w:rsid w:val="00C14748"/>
    <w:rsid w:val="00C15C8A"/>
    <w:rsid w:val="00C165A8"/>
    <w:rsid w:val="00C16A02"/>
    <w:rsid w:val="00C200BB"/>
    <w:rsid w:val="00C20C6E"/>
    <w:rsid w:val="00C211F7"/>
    <w:rsid w:val="00C2131D"/>
    <w:rsid w:val="00C216A7"/>
    <w:rsid w:val="00C22FE2"/>
    <w:rsid w:val="00C2430E"/>
    <w:rsid w:val="00C26D5D"/>
    <w:rsid w:val="00C26F9D"/>
    <w:rsid w:val="00C27EE0"/>
    <w:rsid w:val="00C31140"/>
    <w:rsid w:val="00C3221A"/>
    <w:rsid w:val="00C3383B"/>
    <w:rsid w:val="00C34E4F"/>
    <w:rsid w:val="00C35AFB"/>
    <w:rsid w:val="00C360E7"/>
    <w:rsid w:val="00C37FCD"/>
    <w:rsid w:val="00C41485"/>
    <w:rsid w:val="00C42173"/>
    <w:rsid w:val="00C436AE"/>
    <w:rsid w:val="00C45076"/>
    <w:rsid w:val="00C45C5D"/>
    <w:rsid w:val="00C45F06"/>
    <w:rsid w:val="00C46657"/>
    <w:rsid w:val="00C4679F"/>
    <w:rsid w:val="00C47F33"/>
    <w:rsid w:val="00C5000D"/>
    <w:rsid w:val="00C51496"/>
    <w:rsid w:val="00C52848"/>
    <w:rsid w:val="00C53B80"/>
    <w:rsid w:val="00C56823"/>
    <w:rsid w:val="00C56BDE"/>
    <w:rsid w:val="00C571EB"/>
    <w:rsid w:val="00C571F5"/>
    <w:rsid w:val="00C578B8"/>
    <w:rsid w:val="00C579F5"/>
    <w:rsid w:val="00C60D36"/>
    <w:rsid w:val="00C60FCE"/>
    <w:rsid w:val="00C638DF"/>
    <w:rsid w:val="00C64242"/>
    <w:rsid w:val="00C64477"/>
    <w:rsid w:val="00C65451"/>
    <w:rsid w:val="00C67051"/>
    <w:rsid w:val="00C70191"/>
    <w:rsid w:val="00C7550C"/>
    <w:rsid w:val="00C76F44"/>
    <w:rsid w:val="00C77C1A"/>
    <w:rsid w:val="00C77EAC"/>
    <w:rsid w:val="00C811D9"/>
    <w:rsid w:val="00C81B74"/>
    <w:rsid w:val="00C832E2"/>
    <w:rsid w:val="00C836FD"/>
    <w:rsid w:val="00C83F13"/>
    <w:rsid w:val="00C843FD"/>
    <w:rsid w:val="00C862BB"/>
    <w:rsid w:val="00C928AE"/>
    <w:rsid w:val="00C93175"/>
    <w:rsid w:val="00C94E19"/>
    <w:rsid w:val="00C95A83"/>
    <w:rsid w:val="00C95D04"/>
    <w:rsid w:val="00CA0ACB"/>
    <w:rsid w:val="00CA3DDB"/>
    <w:rsid w:val="00CA466A"/>
    <w:rsid w:val="00CA4AC7"/>
    <w:rsid w:val="00CA568E"/>
    <w:rsid w:val="00CA77FC"/>
    <w:rsid w:val="00CB161F"/>
    <w:rsid w:val="00CB321F"/>
    <w:rsid w:val="00CB3864"/>
    <w:rsid w:val="00CB4089"/>
    <w:rsid w:val="00CB4F22"/>
    <w:rsid w:val="00CB6429"/>
    <w:rsid w:val="00CB6818"/>
    <w:rsid w:val="00CB71CC"/>
    <w:rsid w:val="00CC0BF1"/>
    <w:rsid w:val="00CC1751"/>
    <w:rsid w:val="00CC2008"/>
    <w:rsid w:val="00CC46F5"/>
    <w:rsid w:val="00CC53C2"/>
    <w:rsid w:val="00CD01C4"/>
    <w:rsid w:val="00CD138B"/>
    <w:rsid w:val="00CD1CC5"/>
    <w:rsid w:val="00CD28ED"/>
    <w:rsid w:val="00CD308D"/>
    <w:rsid w:val="00CD409F"/>
    <w:rsid w:val="00CD59C3"/>
    <w:rsid w:val="00CE07C6"/>
    <w:rsid w:val="00CE29DD"/>
    <w:rsid w:val="00CE2E68"/>
    <w:rsid w:val="00CE3BA9"/>
    <w:rsid w:val="00CE4BA6"/>
    <w:rsid w:val="00CE4EF9"/>
    <w:rsid w:val="00CE6120"/>
    <w:rsid w:val="00CE7272"/>
    <w:rsid w:val="00CF0EFA"/>
    <w:rsid w:val="00CF2849"/>
    <w:rsid w:val="00CF2D31"/>
    <w:rsid w:val="00CF364D"/>
    <w:rsid w:val="00CF4A02"/>
    <w:rsid w:val="00CF685E"/>
    <w:rsid w:val="00CF6B2F"/>
    <w:rsid w:val="00CF6EFA"/>
    <w:rsid w:val="00CF7352"/>
    <w:rsid w:val="00CF74C4"/>
    <w:rsid w:val="00CF7EC8"/>
    <w:rsid w:val="00D0057D"/>
    <w:rsid w:val="00D0609F"/>
    <w:rsid w:val="00D060CB"/>
    <w:rsid w:val="00D07E0B"/>
    <w:rsid w:val="00D10DC4"/>
    <w:rsid w:val="00D11893"/>
    <w:rsid w:val="00D11AFB"/>
    <w:rsid w:val="00D125E0"/>
    <w:rsid w:val="00D13C01"/>
    <w:rsid w:val="00D13D76"/>
    <w:rsid w:val="00D1464F"/>
    <w:rsid w:val="00D151B4"/>
    <w:rsid w:val="00D151FA"/>
    <w:rsid w:val="00D16C67"/>
    <w:rsid w:val="00D16E9E"/>
    <w:rsid w:val="00D1739D"/>
    <w:rsid w:val="00D204CF"/>
    <w:rsid w:val="00D21203"/>
    <w:rsid w:val="00D213DB"/>
    <w:rsid w:val="00D235AD"/>
    <w:rsid w:val="00D23969"/>
    <w:rsid w:val="00D268CD"/>
    <w:rsid w:val="00D26B66"/>
    <w:rsid w:val="00D26C5B"/>
    <w:rsid w:val="00D31AE2"/>
    <w:rsid w:val="00D33CEF"/>
    <w:rsid w:val="00D33D23"/>
    <w:rsid w:val="00D344F7"/>
    <w:rsid w:val="00D345F7"/>
    <w:rsid w:val="00D34884"/>
    <w:rsid w:val="00D34D10"/>
    <w:rsid w:val="00D370DD"/>
    <w:rsid w:val="00D37446"/>
    <w:rsid w:val="00D40B0D"/>
    <w:rsid w:val="00D46E97"/>
    <w:rsid w:val="00D46F0C"/>
    <w:rsid w:val="00D52A1E"/>
    <w:rsid w:val="00D533EE"/>
    <w:rsid w:val="00D5640E"/>
    <w:rsid w:val="00D62699"/>
    <w:rsid w:val="00D6311A"/>
    <w:rsid w:val="00D64A4D"/>
    <w:rsid w:val="00D71265"/>
    <w:rsid w:val="00D725C2"/>
    <w:rsid w:val="00D7308B"/>
    <w:rsid w:val="00D73B69"/>
    <w:rsid w:val="00D73DFA"/>
    <w:rsid w:val="00D750F0"/>
    <w:rsid w:val="00D75295"/>
    <w:rsid w:val="00D76115"/>
    <w:rsid w:val="00D8156A"/>
    <w:rsid w:val="00D820F4"/>
    <w:rsid w:val="00D87ECB"/>
    <w:rsid w:val="00D87F8E"/>
    <w:rsid w:val="00D91C81"/>
    <w:rsid w:val="00D922C8"/>
    <w:rsid w:val="00D92422"/>
    <w:rsid w:val="00D9319D"/>
    <w:rsid w:val="00D9344B"/>
    <w:rsid w:val="00D94083"/>
    <w:rsid w:val="00D95D2C"/>
    <w:rsid w:val="00D96B1D"/>
    <w:rsid w:val="00DA0155"/>
    <w:rsid w:val="00DA0308"/>
    <w:rsid w:val="00DA08E5"/>
    <w:rsid w:val="00DA08FF"/>
    <w:rsid w:val="00DA1B11"/>
    <w:rsid w:val="00DA2036"/>
    <w:rsid w:val="00DA5E4D"/>
    <w:rsid w:val="00DA6664"/>
    <w:rsid w:val="00DB0179"/>
    <w:rsid w:val="00DB1199"/>
    <w:rsid w:val="00DB124D"/>
    <w:rsid w:val="00DB2A7E"/>
    <w:rsid w:val="00DB338C"/>
    <w:rsid w:val="00DB3797"/>
    <w:rsid w:val="00DB7FB9"/>
    <w:rsid w:val="00DC22DB"/>
    <w:rsid w:val="00DC3735"/>
    <w:rsid w:val="00DC40AF"/>
    <w:rsid w:val="00DC542D"/>
    <w:rsid w:val="00DC6233"/>
    <w:rsid w:val="00DC7C25"/>
    <w:rsid w:val="00DD183C"/>
    <w:rsid w:val="00DD561E"/>
    <w:rsid w:val="00DD6D49"/>
    <w:rsid w:val="00DD71F6"/>
    <w:rsid w:val="00DE025C"/>
    <w:rsid w:val="00DE1CA1"/>
    <w:rsid w:val="00DE25FF"/>
    <w:rsid w:val="00DE4CD9"/>
    <w:rsid w:val="00DE65E0"/>
    <w:rsid w:val="00DE74DE"/>
    <w:rsid w:val="00DE7AE5"/>
    <w:rsid w:val="00DF0636"/>
    <w:rsid w:val="00DF220B"/>
    <w:rsid w:val="00DF43AE"/>
    <w:rsid w:val="00DF4734"/>
    <w:rsid w:val="00DF57A7"/>
    <w:rsid w:val="00DF686F"/>
    <w:rsid w:val="00E00B82"/>
    <w:rsid w:val="00E00C2B"/>
    <w:rsid w:val="00E036D9"/>
    <w:rsid w:val="00E0442D"/>
    <w:rsid w:val="00E05FE5"/>
    <w:rsid w:val="00E10F0F"/>
    <w:rsid w:val="00E12724"/>
    <w:rsid w:val="00E14AA0"/>
    <w:rsid w:val="00E16608"/>
    <w:rsid w:val="00E170FD"/>
    <w:rsid w:val="00E175F2"/>
    <w:rsid w:val="00E20C2F"/>
    <w:rsid w:val="00E21069"/>
    <w:rsid w:val="00E2177B"/>
    <w:rsid w:val="00E22948"/>
    <w:rsid w:val="00E233D3"/>
    <w:rsid w:val="00E240DF"/>
    <w:rsid w:val="00E25EF4"/>
    <w:rsid w:val="00E269F7"/>
    <w:rsid w:val="00E27B69"/>
    <w:rsid w:val="00E31D7C"/>
    <w:rsid w:val="00E33768"/>
    <w:rsid w:val="00E355ED"/>
    <w:rsid w:val="00E367BE"/>
    <w:rsid w:val="00E3730A"/>
    <w:rsid w:val="00E40848"/>
    <w:rsid w:val="00E415DF"/>
    <w:rsid w:val="00E465A7"/>
    <w:rsid w:val="00E47879"/>
    <w:rsid w:val="00E522CA"/>
    <w:rsid w:val="00E52A8D"/>
    <w:rsid w:val="00E53BEE"/>
    <w:rsid w:val="00E543A8"/>
    <w:rsid w:val="00E57DCA"/>
    <w:rsid w:val="00E61156"/>
    <w:rsid w:val="00E61EA8"/>
    <w:rsid w:val="00E66D87"/>
    <w:rsid w:val="00E706B8"/>
    <w:rsid w:val="00E719EE"/>
    <w:rsid w:val="00E73041"/>
    <w:rsid w:val="00E75BE3"/>
    <w:rsid w:val="00E77E78"/>
    <w:rsid w:val="00E814F7"/>
    <w:rsid w:val="00E85C6F"/>
    <w:rsid w:val="00E85DF9"/>
    <w:rsid w:val="00E861BA"/>
    <w:rsid w:val="00E86BF4"/>
    <w:rsid w:val="00E91A6F"/>
    <w:rsid w:val="00E9297F"/>
    <w:rsid w:val="00E94697"/>
    <w:rsid w:val="00E94F14"/>
    <w:rsid w:val="00E962A5"/>
    <w:rsid w:val="00EA26A6"/>
    <w:rsid w:val="00EA6F0F"/>
    <w:rsid w:val="00EB112C"/>
    <w:rsid w:val="00EB6596"/>
    <w:rsid w:val="00EB6C55"/>
    <w:rsid w:val="00EB7074"/>
    <w:rsid w:val="00EC15A5"/>
    <w:rsid w:val="00EC28FD"/>
    <w:rsid w:val="00EC31F7"/>
    <w:rsid w:val="00EC35DB"/>
    <w:rsid w:val="00EC438B"/>
    <w:rsid w:val="00EC45B8"/>
    <w:rsid w:val="00ED0057"/>
    <w:rsid w:val="00ED05FE"/>
    <w:rsid w:val="00ED27FF"/>
    <w:rsid w:val="00ED2898"/>
    <w:rsid w:val="00ED30E3"/>
    <w:rsid w:val="00ED35D2"/>
    <w:rsid w:val="00ED3A29"/>
    <w:rsid w:val="00ED3C51"/>
    <w:rsid w:val="00ED3D5F"/>
    <w:rsid w:val="00ED48FF"/>
    <w:rsid w:val="00ED5ACC"/>
    <w:rsid w:val="00ED70DD"/>
    <w:rsid w:val="00ED71D1"/>
    <w:rsid w:val="00ED781B"/>
    <w:rsid w:val="00ED7B31"/>
    <w:rsid w:val="00EE1514"/>
    <w:rsid w:val="00EE272F"/>
    <w:rsid w:val="00EE35EC"/>
    <w:rsid w:val="00EE5BC1"/>
    <w:rsid w:val="00EE7A06"/>
    <w:rsid w:val="00EF1FC8"/>
    <w:rsid w:val="00EF242D"/>
    <w:rsid w:val="00EF329D"/>
    <w:rsid w:val="00EF52AD"/>
    <w:rsid w:val="00EF6114"/>
    <w:rsid w:val="00EF75DC"/>
    <w:rsid w:val="00EF7CA2"/>
    <w:rsid w:val="00F023E3"/>
    <w:rsid w:val="00F025FC"/>
    <w:rsid w:val="00F03F1C"/>
    <w:rsid w:val="00F058D1"/>
    <w:rsid w:val="00F05F72"/>
    <w:rsid w:val="00F06050"/>
    <w:rsid w:val="00F07A9F"/>
    <w:rsid w:val="00F07B1F"/>
    <w:rsid w:val="00F10033"/>
    <w:rsid w:val="00F121D6"/>
    <w:rsid w:val="00F12C56"/>
    <w:rsid w:val="00F132B3"/>
    <w:rsid w:val="00F139EE"/>
    <w:rsid w:val="00F13BB7"/>
    <w:rsid w:val="00F14BFC"/>
    <w:rsid w:val="00F15366"/>
    <w:rsid w:val="00F168C8"/>
    <w:rsid w:val="00F16A3B"/>
    <w:rsid w:val="00F206D3"/>
    <w:rsid w:val="00F214A3"/>
    <w:rsid w:val="00F231CB"/>
    <w:rsid w:val="00F24C18"/>
    <w:rsid w:val="00F24C30"/>
    <w:rsid w:val="00F24DAC"/>
    <w:rsid w:val="00F31A3C"/>
    <w:rsid w:val="00F337C8"/>
    <w:rsid w:val="00F33D55"/>
    <w:rsid w:val="00F34009"/>
    <w:rsid w:val="00F3468A"/>
    <w:rsid w:val="00F3626E"/>
    <w:rsid w:val="00F37D59"/>
    <w:rsid w:val="00F41B5C"/>
    <w:rsid w:val="00F4221F"/>
    <w:rsid w:val="00F42C8F"/>
    <w:rsid w:val="00F4563B"/>
    <w:rsid w:val="00F45CC4"/>
    <w:rsid w:val="00F501ED"/>
    <w:rsid w:val="00F5027A"/>
    <w:rsid w:val="00F50E8B"/>
    <w:rsid w:val="00F54FB6"/>
    <w:rsid w:val="00F55F0A"/>
    <w:rsid w:val="00F56D24"/>
    <w:rsid w:val="00F601A3"/>
    <w:rsid w:val="00F605FA"/>
    <w:rsid w:val="00F624EC"/>
    <w:rsid w:val="00F645D7"/>
    <w:rsid w:val="00F6494B"/>
    <w:rsid w:val="00F65630"/>
    <w:rsid w:val="00F70985"/>
    <w:rsid w:val="00F70CE0"/>
    <w:rsid w:val="00F76592"/>
    <w:rsid w:val="00F76DAC"/>
    <w:rsid w:val="00F80203"/>
    <w:rsid w:val="00F81318"/>
    <w:rsid w:val="00F83875"/>
    <w:rsid w:val="00F83A60"/>
    <w:rsid w:val="00F84CE6"/>
    <w:rsid w:val="00F858E3"/>
    <w:rsid w:val="00F86190"/>
    <w:rsid w:val="00F86C83"/>
    <w:rsid w:val="00F873F1"/>
    <w:rsid w:val="00F87BEA"/>
    <w:rsid w:val="00F87FED"/>
    <w:rsid w:val="00F90AF1"/>
    <w:rsid w:val="00F90B9A"/>
    <w:rsid w:val="00F93459"/>
    <w:rsid w:val="00F94202"/>
    <w:rsid w:val="00F963B8"/>
    <w:rsid w:val="00F96E9C"/>
    <w:rsid w:val="00FA00F9"/>
    <w:rsid w:val="00FA062C"/>
    <w:rsid w:val="00FA158C"/>
    <w:rsid w:val="00FA1648"/>
    <w:rsid w:val="00FA3FD1"/>
    <w:rsid w:val="00FA4377"/>
    <w:rsid w:val="00FB0C0C"/>
    <w:rsid w:val="00FB1785"/>
    <w:rsid w:val="00FB1E7E"/>
    <w:rsid w:val="00FB1EEC"/>
    <w:rsid w:val="00FB4324"/>
    <w:rsid w:val="00FB4D09"/>
    <w:rsid w:val="00FB4E64"/>
    <w:rsid w:val="00FB566D"/>
    <w:rsid w:val="00FB5A7A"/>
    <w:rsid w:val="00FB5C09"/>
    <w:rsid w:val="00FB6110"/>
    <w:rsid w:val="00FB6910"/>
    <w:rsid w:val="00FC1327"/>
    <w:rsid w:val="00FC2823"/>
    <w:rsid w:val="00FC2A36"/>
    <w:rsid w:val="00FC2C8D"/>
    <w:rsid w:val="00FC3B42"/>
    <w:rsid w:val="00FC44F6"/>
    <w:rsid w:val="00FC6C38"/>
    <w:rsid w:val="00FC6EA5"/>
    <w:rsid w:val="00FD2534"/>
    <w:rsid w:val="00FD329B"/>
    <w:rsid w:val="00FD4D32"/>
    <w:rsid w:val="00FD5C62"/>
    <w:rsid w:val="00FD7A37"/>
    <w:rsid w:val="00FE031E"/>
    <w:rsid w:val="00FE1025"/>
    <w:rsid w:val="00FE3A50"/>
    <w:rsid w:val="00FE42A3"/>
    <w:rsid w:val="00FE4C79"/>
    <w:rsid w:val="00FE6DC4"/>
    <w:rsid w:val="00FE747E"/>
    <w:rsid w:val="00FF146E"/>
    <w:rsid w:val="00FF3FAA"/>
    <w:rsid w:val="00FF4080"/>
    <w:rsid w:val="00FF54C7"/>
    <w:rsid w:val="00FF5ED2"/>
    <w:rsid w:val="00FF7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16D460"/>
  <w15:docId w15:val="{2BAB35B0-1366-4428-AB56-405648084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505BE"/>
    <w:rPr>
      <w:color w:val="0000FF"/>
      <w:u w:val="single"/>
    </w:rPr>
  </w:style>
  <w:style w:type="paragraph" w:styleId="Debesliotekstas">
    <w:name w:val="Balloon Text"/>
    <w:basedOn w:val="prastasis"/>
    <w:semiHidden/>
    <w:rsid w:val="00757DF4"/>
    <w:rPr>
      <w:rFonts w:ascii="Tahoma" w:hAnsi="Tahoma" w:cs="Tahoma"/>
      <w:sz w:val="16"/>
      <w:szCs w:val="16"/>
    </w:rPr>
  </w:style>
  <w:style w:type="paragraph" w:customStyle="1" w:styleId="Patvirtinta">
    <w:name w:val="Patvirtinta"/>
    <w:basedOn w:val="prastasis"/>
    <w:rsid w:val="000B7FD9"/>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patvirtinta0">
    <w:name w:val="patvirtinta"/>
    <w:basedOn w:val="prastasis"/>
    <w:rsid w:val="00F31A3C"/>
    <w:pPr>
      <w:spacing w:before="100" w:beforeAutospacing="1" w:after="100" w:afterAutospacing="1"/>
    </w:pPr>
  </w:style>
  <w:style w:type="paragraph" w:customStyle="1" w:styleId="CM1">
    <w:name w:val="CM1"/>
    <w:basedOn w:val="prastasis"/>
    <w:next w:val="prastasis"/>
    <w:uiPriority w:val="99"/>
    <w:rsid w:val="007B50A5"/>
    <w:pPr>
      <w:autoSpaceDE w:val="0"/>
      <w:autoSpaceDN w:val="0"/>
      <w:adjustRightInd w:val="0"/>
    </w:pPr>
  </w:style>
  <w:style w:type="paragraph" w:customStyle="1" w:styleId="CM3">
    <w:name w:val="CM3"/>
    <w:basedOn w:val="prastasis"/>
    <w:next w:val="prastasis"/>
    <w:uiPriority w:val="99"/>
    <w:rsid w:val="007B50A5"/>
    <w:pPr>
      <w:autoSpaceDE w:val="0"/>
      <w:autoSpaceDN w:val="0"/>
      <w:adjustRightInd w:val="0"/>
    </w:pPr>
  </w:style>
  <w:style w:type="character" w:customStyle="1" w:styleId="fontstyle31">
    <w:name w:val="fontstyle31"/>
    <w:rsid w:val="00895153"/>
  </w:style>
  <w:style w:type="paragraph" w:customStyle="1" w:styleId="Default">
    <w:name w:val="Default"/>
    <w:rsid w:val="00895153"/>
    <w:pPr>
      <w:autoSpaceDE w:val="0"/>
      <w:autoSpaceDN w:val="0"/>
      <w:adjustRightInd w:val="0"/>
    </w:pPr>
    <w:rPr>
      <w:rFonts w:ascii="EUAlbertina" w:hAnsi="EUAlbertina" w:cs="EUAlbertina"/>
      <w:color w:val="000000"/>
      <w:sz w:val="24"/>
      <w:szCs w:val="24"/>
      <w:lang w:val="lt-LT" w:eastAsia="lt-LT"/>
    </w:rPr>
  </w:style>
  <w:style w:type="paragraph" w:customStyle="1" w:styleId="CM4">
    <w:name w:val="CM4"/>
    <w:basedOn w:val="Default"/>
    <w:next w:val="Default"/>
    <w:uiPriority w:val="99"/>
    <w:rsid w:val="00895153"/>
    <w:rPr>
      <w:rFonts w:cs="Times New Roman"/>
      <w:color w:val="auto"/>
    </w:rPr>
  </w:style>
  <w:style w:type="paragraph" w:styleId="Pagrindiniotekstotrauka">
    <w:name w:val="Body Text Indent"/>
    <w:basedOn w:val="prastasis"/>
    <w:link w:val="PagrindiniotekstotraukaDiagrama"/>
    <w:uiPriority w:val="99"/>
    <w:unhideWhenUsed/>
    <w:rsid w:val="007A5F16"/>
    <w:pPr>
      <w:spacing w:before="100" w:beforeAutospacing="1" w:after="100" w:afterAutospacing="1"/>
    </w:pPr>
    <w:rPr>
      <w:lang w:val="x-none" w:eastAsia="x-none"/>
    </w:rPr>
  </w:style>
  <w:style w:type="character" w:customStyle="1" w:styleId="PagrindiniotekstotraukaDiagrama">
    <w:name w:val="Pagrindinio teksto įtrauka Diagrama"/>
    <w:link w:val="Pagrindiniotekstotrauka"/>
    <w:uiPriority w:val="99"/>
    <w:rsid w:val="007A5F16"/>
    <w:rPr>
      <w:sz w:val="24"/>
      <w:szCs w:val="24"/>
    </w:rPr>
  </w:style>
  <w:style w:type="paragraph" w:customStyle="1" w:styleId="style7">
    <w:name w:val="style7"/>
    <w:basedOn w:val="prastasis"/>
    <w:rsid w:val="007A5F16"/>
    <w:pPr>
      <w:spacing w:before="100" w:beforeAutospacing="1" w:after="100" w:afterAutospacing="1"/>
    </w:pPr>
  </w:style>
  <w:style w:type="character" w:customStyle="1" w:styleId="datametai">
    <w:name w:val="datametai"/>
    <w:rsid w:val="00903A8C"/>
  </w:style>
  <w:style w:type="character" w:customStyle="1" w:styleId="datamnuo">
    <w:name w:val="datamnuo"/>
    <w:rsid w:val="00903A8C"/>
  </w:style>
  <w:style w:type="character" w:customStyle="1" w:styleId="datadiena">
    <w:name w:val="datadiena"/>
    <w:rsid w:val="00903A8C"/>
  </w:style>
  <w:style w:type="character" w:customStyle="1" w:styleId="statymonr">
    <w:name w:val="statymonr"/>
    <w:rsid w:val="00903A8C"/>
  </w:style>
  <w:style w:type="paragraph" w:styleId="Pagrindinistekstas">
    <w:name w:val="Body Text"/>
    <w:basedOn w:val="prastasis"/>
    <w:link w:val="PagrindinistekstasDiagrama"/>
    <w:rsid w:val="00301E0E"/>
    <w:pPr>
      <w:spacing w:after="120"/>
    </w:pPr>
    <w:rPr>
      <w:lang w:val="x-none" w:eastAsia="x-none"/>
    </w:rPr>
  </w:style>
  <w:style w:type="character" w:customStyle="1" w:styleId="PagrindinistekstasDiagrama">
    <w:name w:val="Pagrindinis tekstas Diagrama"/>
    <w:link w:val="Pagrindinistekstas"/>
    <w:rsid w:val="00301E0E"/>
    <w:rPr>
      <w:sz w:val="24"/>
      <w:szCs w:val="24"/>
    </w:rPr>
  </w:style>
  <w:style w:type="paragraph" w:styleId="Pagrindiniotekstotrauka2">
    <w:name w:val="Body Text Indent 2"/>
    <w:basedOn w:val="prastasis"/>
    <w:link w:val="Pagrindiniotekstotrauka2Diagrama"/>
    <w:rsid w:val="00301E0E"/>
    <w:pPr>
      <w:spacing w:after="120" w:line="480" w:lineRule="auto"/>
      <w:ind w:left="283"/>
    </w:pPr>
    <w:rPr>
      <w:lang w:val="x-none" w:eastAsia="x-none"/>
    </w:rPr>
  </w:style>
  <w:style w:type="character" w:customStyle="1" w:styleId="Pagrindiniotekstotrauka2Diagrama">
    <w:name w:val="Pagrindinio teksto įtrauka 2 Diagrama"/>
    <w:link w:val="Pagrindiniotekstotrauka2"/>
    <w:rsid w:val="00301E0E"/>
    <w:rPr>
      <w:sz w:val="24"/>
      <w:szCs w:val="24"/>
    </w:rPr>
  </w:style>
  <w:style w:type="paragraph" w:styleId="Pagrindiniotekstotrauka3">
    <w:name w:val="Body Text Indent 3"/>
    <w:basedOn w:val="prastasis"/>
    <w:link w:val="Pagrindiniotekstotrauka3Diagrama"/>
    <w:rsid w:val="00301E0E"/>
    <w:pPr>
      <w:spacing w:after="120"/>
      <w:ind w:left="283"/>
    </w:pPr>
    <w:rPr>
      <w:sz w:val="16"/>
      <w:szCs w:val="16"/>
      <w:lang w:val="x-none" w:eastAsia="x-none"/>
    </w:rPr>
  </w:style>
  <w:style w:type="character" w:customStyle="1" w:styleId="Pagrindiniotekstotrauka3Diagrama">
    <w:name w:val="Pagrindinio teksto įtrauka 3 Diagrama"/>
    <w:link w:val="Pagrindiniotekstotrauka3"/>
    <w:rsid w:val="00301E0E"/>
    <w:rPr>
      <w:sz w:val="16"/>
      <w:szCs w:val="16"/>
    </w:rPr>
  </w:style>
  <w:style w:type="paragraph" w:styleId="HTMLiankstoformatuotas">
    <w:name w:val="HTML Preformatted"/>
    <w:basedOn w:val="prastasis"/>
    <w:link w:val="HTMLiankstoformatuotasDiagrama"/>
    <w:unhideWhenUsed/>
    <w:rsid w:val="00301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301E0E"/>
    <w:rPr>
      <w:rFonts w:ascii="Courier New" w:hAnsi="Courier New" w:cs="Courier New"/>
    </w:rPr>
  </w:style>
  <w:style w:type="character" w:styleId="Emfaz">
    <w:name w:val="Emphasis"/>
    <w:uiPriority w:val="20"/>
    <w:qFormat/>
    <w:rsid w:val="006876F8"/>
    <w:rPr>
      <w:b/>
      <w:bCs/>
      <w:i w:val="0"/>
      <w:iCs w:val="0"/>
    </w:rPr>
  </w:style>
  <w:style w:type="character" w:customStyle="1" w:styleId="st">
    <w:name w:val="st"/>
    <w:rsid w:val="006876F8"/>
  </w:style>
  <w:style w:type="character" w:customStyle="1" w:styleId="fontstyle53">
    <w:name w:val="fontstyle53"/>
    <w:rsid w:val="00112992"/>
  </w:style>
  <w:style w:type="paragraph" w:styleId="Antrats">
    <w:name w:val="header"/>
    <w:basedOn w:val="prastasis"/>
    <w:link w:val="AntratsDiagrama"/>
    <w:uiPriority w:val="99"/>
    <w:rsid w:val="00AB1F5A"/>
    <w:pPr>
      <w:tabs>
        <w:tab w:val="center" w:pos="4819"/>
        <w:tab w:val="right" w:pos="9638"/>
      </w:tabs>
    </w:pPr>
    <w:rPr>
      <w:lang w:val="x-none" w:eastAsia="x-none"/>
    </w:rPr>
  </w:style>
  <w:style w:type="character" w:customStyle="1" w:styleId="AntratsDiagrama">
    <w:name w:val="Antraštės Diagrama"/>
    <w:link w:val="Antrats"/>
    <w:uiPriority w:val="99"/>
    <w:rsid w:val="00AB1F5A"/>
    <w:rPr>
      <w:sz w:val="24"/>
      <w:szCs w:val="24"/>
    </w:rPr>
  </w:style>
  <w:style w:type="paragraph" w:styleId="Porat">
    <w:name w:val="footer"/>
    <w:basedOn w:val="prastasis"/>
    <w:link w:val="PoratDiagrama"/>
    <w:rsid w:val="00AB1F5A"/>
    <w:pPr>
      <w:tabs>
        <w:tab w:val="center" w:pos="4819"/>
        <w:tab w:val="right" w:pos="9638"/>
      </w:tabs>
    </w:pPr>
    <w:rPr>
      <w:lang w:val="x-none" w:eastAsia="x-none"/>
    </w:rPr>
  </w:style>
  <w:style w:type="character" w:customStyle="1" w:styleId="PoratDiagrama">
    <w:name w:val="Poraštė Diagrama"/>
    <w:link w:val="Porat"/>
    <w:rsid w:val="00AB1F5A"/>
    <w:rPr>
      <w:sz w:val="24"/>
      <w:szCs w:val="24"/>
    </w:rPr>
  </w:style>
  <w:style w:type="paragraph" w:customStyle="1" w:styleId="TableText">
    <w:name w:val="Table Text"/>
    <w:basedOn w:val="prastasis"/>
    <w:rsid w:val="006C219D"/>
    <w:pPr>
      <w:autoSpaceDE w:val="0"/>
      <w:autoSpaceDN w:val="0"/>
      <w:adjustRightInd w:val="0"/>
      <w:jc w:val="right"/>
    </w:pPr>
    <w:rPr>
      <w:lang w:val="en-US" w:eastAsia="en-US"/>
    </w:rPr>
  </w:style>
  <w:style w:type="paragraph" w:styleId="Sraopastraipa">
    <w:name w:val="List Paragraph"/>
    <w:basedOn w:val="prastasis"/>
    <w:uiPriority w:val="34"/>
    <w:qFormat/>
    <w:rsid w:val="00A16B82"/>
    <w:pPr>
      <w:spacing w:after="200" w:line="276" w:lineRule="auto"/>
      <w:ind w:left="720"/>
      <w:contextualSpacing/>
    </w:pPr>
    <w:rPr>
      <w:rFonts w:ascii="Calibri" w:eastAsia="Calibri" w:hAnsi="Calibri"/>
      <w:sz w:val="22"/>
      <w:szCs w:val="22"/>
      <w:lang w:eastAsia="en-US"/>
    </w:rPr>
  </w:style>
  <w:style w:type="character" w:styleId="Komentaronuoroda">
    <w:name w:val="annotation reference"/>
    <w:basedOn w:val="Numatytasispastraiposriftas"/>
    <w:semiHidden/>
    <w:unhideWhenUsed/>
    <w:rsid w:val="00AA0621"/>
    <w:rPr>
      <w:sz w:val="16"/>
      <w:szCs w:val="16"/>
    </w:rPr>
  </w:style>
  <w:style w:type="paragraph" w:styleId="Komentarotekstas">
    <w:name w:val="annotation text"/>
    <w:basedOn w:val="prastasis"/>
    <w:link w:val="KomentarotekstasDiagrama"/>
    <w:semiHidden/>
    <w:unhideWhenUsed/>
    <w:rsid w:val="00AA0621"/>
    <w:rPr>
      <w:sz w:val="20"/>
      <w:szCs w:val="20"/>
    </w:rPr>
  </w:style>
  <w:style w:type="character" w:customStyle="1" w:styleId="KomentarotekstasDiagrama">
    <w:name w:val="Komentaro tekstas Diagrama"/>
    <w:basedOn w:val="Numatytasispastraiposriftas"/>
    <w:link w:val="Komentarotekstas"/>
    <w:semiHidden/>
    <w:rsid w:val="00AA0621"/>
    <w:rPr>
      <w:lang w:val="lt-LT" w:eastAsia="lt-LT"/>
    </w:rPr>
  </w:style>
  <w:style w:type="paragraph" w:styleId="Komentarotema">
    <w:name w:val="annotation subject"/>
    <w:basedOn w:val="Komentarotekstas"/>
    <w:next w:val="Komentarotekstas"/>
    <w:link w:val="KomentarotemaDiagrama"/>
    <w:semiHidden/>
    <w:unhideWhenUsed/>
    <w:rsid w:val="00AA0621"/>
    <w:rPr>
      <w:b/>
      <w:bCs/>
    </w:rPr>
  </w:style>
  <w:style w:type="character" w:customStyle="1" w:styleId="KomentarotemaDiagrama">
    <w:name w:val="Komentaro tema Diagrama"/>
    <w:basedOn w:val="KomentarotekstasDiagrama"/>
    <w:link w:val="Komentarotema"/>
    <w:semiHidden/>
    <w:rsid w:val="00AA0621"/>
    <w:rPr>
      <w:b/>
      <w:bCs/>
      <w:lang w:val="lt-LT" w:eastAsia="lt-LT"/>
    </w:rPr>
  </w:style>
  <w:style w:type="paragraph" w:styleId="Puslapioinaostekstas">
    <w:name w:val="footnote text"/>
    <w:basedOn w:val="prastasis"/>
    <w:link w:val="PuslapioinaostekstasDiagrama"/>
    <w:uiPriority w:val="99"/>
    <w:semiHidden/>
    <w:unhideWhenUsed/>
    <w:rsid w:val="000D676E"/>
    <w:rPr>
      <w:sz w:val="20"/>
      <w:szCs w:val="20"/>
      <w:lang w:val="en-GB" w:eastAsia="en-US"/>
    </w:rPr>
  </w:style>
  <w:style w:type="character" w:customStyle="1" w:styleId="PuslapioinaostekstasDiagrama">
    <w:name w:val="Puslapio išnašos tekstas Diagrama"/>
    <w:basedOn w:val="Numatytasispastraiposriftas"/>
    <w:link w:val="Puslapioinaostekstas"/>
    <w:uiPriority w:val="99"/>
    <w:semiHidden/>
    <w:rsid w:val="000D676E"/>
    <w:rPr>
      <w:lang w:val="en-GB"/>
    </w:rPr>
  </w:style>
  <w:style w:type="character" w:styleId="Puslapioinaosnuoroda">
    <w:name w:val="footnote reference"/>
    <w:basedOn w:val="Numatytasispastraiposriftas"/>
    <w:uiPriority w:val="99"/>
    <w:semiHidden/>
    <w:unhideWhenUsed/>
    <w:rsid w:val="000D67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8082">
      <w:bodyDiv w:val="1"/>
      <w:marLeft w:val="161"/>
      <w:marRight w:val="161"/>
      <w:marTop w:val="0"/>
      <w:marBottom w:val="0"/>
      <w:divBdr>
        <w:top w:val="none" w:sz="0" w:space="0" w:color="auto"/>
        <w:left w:val="none" w:sz="0" w:space="0" w:color="auto"/>
        <w:bottom w:val="none" w:sz="0" w:space="0" w:color="auto"/>
        <w:right w:val="none" w:sz="0" w:space="0" w:color="auto"/>
      </w:divBdr>
      <w:divsChild>
        <w:div w:id="1228538657">
          <w:marLeft w:val="0"/>
          <w:marRight w:val="0"/>
          <w:marTop w:val="0"/>
          <w:marBottom w:val="0"/>
          <w:divBdr>
            <w:top w:val="none" w:sz="0" w:space="0" w:color="auto"/>
            <w:left w:val="none" w:sz="0" w:space="0" w:color="auto"/>
            <w:bottom w:val="none" w:sz="0" w:space="0" w:color="auto"/>
            <w:right w:val="none" w:sz="0" w:space="0" w:color="auto"/>
          </w:divBdr>
        </w:div>
      </w:divsChild>
    </w:div>
    <w:div w:id="224680033">
      <w:bodyDiv w:val="1"/>
      <w:marLeft w:val="0"/>
      <w:marRight w:val="0"/>
      <w:marTop w:val="0"/>
      <w:marBottom w:val="0"/>
      <w:divBdr>
        <w:top w:val="none" w:sz="0" w:space="0" w:color="auto"/>
        <w:left w:val="none" w:sz="0" w:space="0" w:color="auto"/>
        <w:bottom w:val="none" w:sz="0" w:space="0" w:color="auto"/>
        <w:right w:val="none" w:sz="0" w:space="0" w:color="auto"/>
      </w:divBdr>
    </w:div>
    <w:div w:id="399837468">
      <w:bodyDiv w:val="1"/>
      <w:marLeft w:val="225"/>
      <w:marRight w:val="225"/>
      <w:marTop w:val="0"/>
      <w:marBottom w:val="0"/>
      <w:divBdr>
        <w:top w:val="none" w:sz="0" w:space="0" w:color="auto"/>
        <w:left w:val="none" w:sz="0" w:space="0" w:color="auto"/>
        <w:bottom w:val="none" w:sz="0" w:space="0" w:color="auto"/>
        <w:right w:val="none" w:sz="0" w:space="0" w:color="auto"/>
      </w:divBdr>
      <w:divsChild>
        <w:div w:id="1353343270">
          <w:marLeft w:val="0"/>
          <w:marRight w:val="0"/>
          <w:marTop w:val="0"/>
          <w:marBottom w:val="0"/>
          <w:divBdr>
            <w:top w:val="none" w:sz="0" w:space="0" w:color="auto"/>
            <w:left w:val="none" w:sz="0" w:space="0" w:color="auto"/>
            <w:bottom w:val="none" w:sz="0" w:space="0" w:color="auto"/>
            <w:right w:val="none" w:sz="0" w:space="0" w:color="auto"/>
          </w:divBdr>
        </w:div>
      </w:divsChild>
    </w:div>
    <w:div w:id="565185561">
      <w:bodyDiv w:val="1"/>
      <w:marLeft w:val="225"/>
      <w:marRight w:val="225"/>
      <w:marTop w:val="0"/>
      <w:marBottom w:val="0"/>
      <w:divBdr>
        <w:top w:val="none" w:sz="0" w:space="0" w:color="auto"/>
        <w:left w:val="none" w:sz="0" w:space="0" w:color="auto"/>
        <w:bottom w:val="none" w:sz="0" w:space="0" w:color="auto"/>
        <w:right w:val="none" w:sz="0" w:space="0" w:color="auto"/>
      </w:divBdr>
      <w:divsChild>
        <w:div w:id="924417374">
          <w:marLeft w:val="0"/>
          <w:marRight w:val="0"/>
          <w:marTop w:val="0"/>
          <w:marBottom w:val="0"/>
          <w:divBdr>
            <w:top w:val="none" w:sz="0" w:space="0" w:color="auto"/>
            <w:left w:val="none" w:sz="0" w:space="0" w:color="auto"/>
            <w:bottom w:val="none" w:sz="0" w:space="0" w:color="auto"/>
            <w:right w:val="none" w:sz="0" w:space="0" w:color="auto"/>
          </w:divBdr>
        </w:div>
      </w:divsChild>
    </w:div>
    <w:div w:id="796143392">
      <w:bodyDiv w:val="1"/>
      <w:marLeft w:val="225"/>
      <w:marRight w:val="225"/>
      <w:marTop w:val="0"/>
      <w:marBottom w:val="0"/>
      <w:divBdr>
        <w:top w:val="none" w:sz="0" w:space="0" w:color="auto"/>
        <w:left w:val="none" w:sz="0" w:space="0" w:color="auto"/>
        <w:bottom w:val="none" w:sz="0" w:space="0" w:color="auto"/>
        <w:right w:val="none" w:sz="0" w:space="0" w:color="auto"/>
      </w:divBdr>
      <w:divsChild>
        <w:div w:id="1478104617">
          <w:marLeft w:val="0"/>
          <w:marRight w:val="0"/>
          <w:marTop w:val="0"/>
          <w:marBottom w:val="0"/>
          <w:divBdr>
            <w:top w:val="none" w:sz="0" w:space="0" w:color="auto"/>
            <w:left w:val="none" w:sz="0" w:space="0" w:color="auto"/>
            <w:bottom w:val="none" w:sz="0" w:space="0" w:color="auto"/>
            <w:right w:val="none" w:sz="0" w:space="0" w:color="auto"/>
          </w:divBdr>
        </w:div>
      </w:divsChild>
    </w:div>
    <w:div w:id="848444572">
      <w:bodyDiv w:val="1"/>
      <w:marLeft w:val="225"/>
      <w:marRight w:val="225"/>
      <w:marTop w:val="0"/>
      <w:marBottom w:val="0"/>
      <w:divBdr>
        <w:top w:val="none" w:sz="0" w:space="0" w:color="auto"/>
        <w:left w:val="none" w:sz="0" w:space="0" w:color="auto"/>
        <w:bottom w:val="none" w:sz="0" w:space="0" w:color="auto"/>
        <w:right w:val="none" w:sz="0" w:space="0" w:color="auto"/>
      </w:divBdr>
      <w:divsChild>
        <w:div w:id="1327441203">
          <w:marLeft w:val="0"/>
          <w:marRight w:val="0"/>
          <w:marTop w:val="0"/>
          <w:marBottom w:val="0"/>
          <w:divBdr>
            <w:top w:val="none" w:sz="0" w:space="0" w:color="auto"/>
            <w:left w:val="none" w:sz="0" w:space="0" w:color="auto"/>
            <w:bottom w:val="none" w:sz="0" w:space="0" w:color="auto"/>
            <w:right w:val="none" w:sz="0" w:space="0" w:color="auto"/>
          </w:divBdr>
        </w:div>
      </w:divsChild>
    </w:div>
    <w:div w:id="995184615">
      <w:bodyDiv w:val="1"/>
      <w:marLeft w:val="0"/>
      <w:marRight w:val="0"/>
      <w:marTop w:val="0"/>
      <w:marBottom w:val="0"/>
      <w:divBdr>
        <w:top w:val="none" w:sz="0" w:space="0" w:color="auto"/>
        <w:left w:val="none" w:sz="0" w:space="0" w:color="auto"/>
        <w:bottom w:val="none" w:sz="0" w:space="0" w:color="auto"/>
        <w:right w:val="none" w:sz="0" w:space="0" w:color="auto"/>
      </w:divBdr>
    </w:div>
    <w:div w:id="1160581696">
      <w:bodyDiv w:val="1"/>
      <w:marLeft w:val="0"/>
      <w:marRight w:val="0"/>
      <w:marTop w:val="0"/>
      <w:marBottom w:val="0"/>
      <w:divBdr>
        <w:top w:val="none" w:sz="0" w:space="0" w:color="auto"/>
        <w:left w:val="none" w:sz="0" w:space="0" w:color="auto"/>
        <w:bottom w:val="none" w:sz="0" w:space="0" w:color="auto"/>
        <w:right w:val="none" w:sz="0" w:space="0" w:color="auto"/>
      </w:divBdr>
    </w:div>
    <w:div w:id="1191602799">
      <w:bodyDiv w:val="1"/>
      <w:marLeft w:val="0"/>
      <w:marRight w:val="0"/>
      <w:marTop w:val="0"/>
      <w:marBottom w:val="0"/>
      <w:divBdr>
        <w:top w:val="none" w:sz="0" w:space="0" w:color="auto"/>
        <w:left w:val="none" w:sz="0" w:space="0" w:color="auto"/>
        <w:bottom w:val="none" w:sz="0" w:space="0" w:color="auto"/>
        <w:right w:val="none" w:sz="0" w:space="0" w:color="auto"/>
      </w:divBdr>
      <w:divsChild>
        <w:div w:id="1970630092">
          <w:marLeft w:val="0"/>
          <w:marRight w:val="0"/>
          <w:marTop w:val="0"/>
          <w:marBottom w:val="0"/>
          <w:divBdr>
            <w:top w:val="none" w:sz="0" w:space="0" w:color="auto"/>
            <w:left w:val="none" w:sz="0" w:space="0" w:color="auto"/>
            <w:bottom w:val="none" w:sz="0" w:space="0" w:color="auto"/>
            <w:right w:val="none" w:sz="0" w:space="0" w:color="auto"/>
          </w:divBdr>
        </w:div>
      </w:divsChild>
    </w:div>
    <w:div w:id="1256287946">
      <w:bodyDiv w:val="1"/>
      <w:marLeft w:val="225"/>
      <w:marRight w:val="225"/>
      <w:marTop w:val="0"/>
      <w:marBottom w:val="0"/>
      <w:divBdr>
        <w:top w:val="none" w:sz="0" w:space="0" w:color="auto"/>
        <w:left w:val="none" w:sz="0" w:space="0" w:color="auto"/>
        <w:bottom w:val="none" w:sz="0" w:space="0" w:color="auto"/>
        <w:right w:val="none" w:sz="0" w:space="0" w:color="auto"/>
      </w:divBdr>
      <w:divsChild>
        <w:div w:id="1353071492">
          <w:marLeft w:val="0"/>
          <w:marRight w:val="0"/>
          <w:marTop w:val="0"/>
          <w:marBottom w:val="0"/>
          <w:divBdr>
            <w:top w:val="none" w:sz="0" w:space="0" w:color="auto"/>
            <w:left w:val="none" w:sz="0" w:space="0" w:color="auto"/>
            <w:bottom w:val="none" w:sz="0" w:space="0" w:color="auto"/>
            <w:right w:val="none" w:sz="0" w:space="0" w:color="auto"/>
          </w:divBdr>
        </w:div>
      </w:divsChild>
    </w:div>
    <w:div w:id="1410537400">
      <w:bodyDiv w:val="1"/>
      <w:marLeft w:val="225"/>
      <w:marRight w:val="225"/>
      <w:marTop w:val="0"/>
      <w:marBottom w:val="0"/>
      <w:divBdr>
        <w:top w:val="none" w:sz="0" w:space="0" w:color="auto"/>
        <w:left w:val="none" w:sz="0" w:space="0" w:color="auto"/>
        <w:bottom w:val="none" w:sz="0" w:space="0" w:color="auto"/>
        <w:right w:val="none" w:sz="0" w:space="0" w:color="auto"/>
      </w:divBdr>
      <w:divsChild>
        <w:div w:id="508494653">
          <w:marLeft w:val="0"/>
          <w:marRight w:val="0"/>
          <w:marTop w:val="0"/>
          <w:marBottom w:val="0"/>
          <w:divBdr>
            <w:top w:val="none" w:sz="0" w:space="0" w:color="auto"/>
            <w:left w:val="none" w:sz="0" w:space="0" w:color="auto"/>
            <w:bottom w:val="none" w:sz="0" w:space="0" w:color="auto"/>
            <w:right w:val="none" w:sz="0" w:space="0" w:color="auto"/>
          </w:divBdr>
        </w:div>
      </w:divsChild>
    </w:div>
    <w:div w:id="1676808518">
      <w:bodyDiv w:val="1"/>
      <w:marLeft w:val="0"/>
      <w:marRight w:val="0"/>
      <w:marTop w:val="0"/>
      <w:marBottom w:val="0"/>
      <w:divBdr>
        <w:top w:val="none" w:sz="0" w:space="0" w:color="auto"/>
        <w:left w:val="none" w:sz="0" w:space="0" w:color="auto"/>
        <w:bottom w:val="none" w:sz="0" w:space="0" w:color="auto"/>
        <w:right w:val="none" w:sz="0" w:space="0" w:color="auto"/>
      </w:divBdr>
    </w:div>
    <w:div w:id="1773088243">
      <w:bodyDiv w:val="1"/>
      <w:marLeft w:val="225"/>
      <w:marRight w:val="225"/>
      <w:marTop w:val="0"/>
      <w:marBottom w:val="0"/>
      <w:divBdr>
        <w:top w:val="none" w:sz="0" w:space="0" w:color="auto"/>
        <w:left w:val="none" w:sz="0" w:space="0" w:color="auto"/>
        <w:bottom w:val="none" w:sz="0" w:space="0" w:color="auto"/>
        <w:right w:val="none" w:sz="0" w:space="0" w:color="auto"/>
      </w:divBdr>
      <w:divsChild>
        <w:div w:id="135532931">
          <w:marLeft w:val="0"/>
          <w:marRight w:val="0"/>
          <w:marTop w:val="0"/>
          <w:marBottom w:val="0"/>
          <w:divBdr>
            <w:top w:val="none" w:sz="0" w:space="0" w:color="auto"/>
            <w:left w:val="none" w:sz="0" w:space="0" w:color="auto"/>
            <w:bottom w:val="none" w:sz="0" w:space="0" w:color="auto"/>
            <w:right w:val="none" w:sz="0" w:space="0" w:color="auto"/>
          </w:divBdr>
        </w:div>
      </w:divsChild>
    </w:div>
    <w:div w:id="1829635432">
      <w:bodyDiv w:val="1"/>
      <w:marLeft w:val="0"/>
      <w:marRight w:val="0"/>
      <w:marTop w:val="0"/>
      <w:marBottom w:val="0"/>
      <w:divBdr>
        <w:top w:val="none" w:sz="0" w:space="0" w:color="auto"/>
        <w:left w:val="none" w:sz="0" w:space="0" w:color="auto"/>
        <w:bottom w:val="none" w:sz="0" w:space="0" w:color="auto"/>
        <w:right w:val="none" w:sz="0" w:space="0" w:color="auto"/>
      </w:divBdr>
    </w:div>
    <w:div w:id="1863736640">
      <w:bodyDiv w:val="1"/>
      <w:marLeft w:val="0"/>
      <w:marRight w:val="0"/>
      <w:marTop w:val="0"/>
      <w:marBottom w:val="0"/>
      <w:divBdr>
        <w:top w:val="none" w:sz="0" w:space="0" w:color="auto"/>
        <w:left w:val="none" w:sz="0" w:space="0" w:color="auto"/>
        <w:bottom w:val="none" w:sz="0" w:space="0" w:color="auto"/>
        <w:right w:val="none" w:sz="0" w:space="0" w:color="auto"/>
      </w:divBdr>
    </w:div>
    <w:div w:id="1870603368">
      <w:bodyDiv w:val="1"/>
      <w:marLeft w:val="225"/>
      <w:marRight w:val="225"/>
      <w:marTop w:val="0"/>
      <w:marBottom w:val="0"/>
      <w:divBdr>
        <w:top w:val="none" w:sz="0" w:space="0" w:color="auto"/>
        <w:left w:val="none" w:sz="0" w:space="0" w:color="auto"/>
        <w:bottom w:val="none" w:sz="0" w:space="0" w:color="auto"/>
        <w:right w:val="none" w:sz="0" w:space="0" w:color="auto"/>
      </w:divBdr>
      <w:divsChild>
        <w:div w:id="1683124882">
          <w:marLeft w:val="0"/>
          <w:marRight w:val="0"/>
          <w:marTop w:val="0"/>
          <w:marBottom w:val="0"/>
          <w:divBdr>
            <w:top w:val="none" w:sz="0" w:space="0" w:color="auto"/>
            <w:left w:val="none" w:sz="0" w:space="0" w:color="auto"/>
            <w:bottom w:val="none" w:sz="0" w:space="0" w:color="auto"/>
            <w:right w:val="none" w:sz="0" w:space="0" w:color="auto"/>
          </w:divBdr>
        </w:div>
      </w:divsChild>
    </w:div>
    <w:div w:id="211486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4205B-3A94-4DF2-B1D0-A3F6CA707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2745</Words>
  <Characters>20284</Characters>
  <Application>Microsoft Office Word</Application>
  <DocSecurity>4</DocSecurity>
  <Lines>169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CAA</Company>
  <LinksUpToDate>false</LinksUpToDate>
  <CharactersWithSpaces>22984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2021-09-24T12:58:00Z</dcterms:created>
  <dc:creator>VARTOTOJAS</dc:creator>
  <cp:lastModifiedBy>Sergėjus Volkovas</cp:lastModifiedBy>
  <cp:lastPrinted>2016-08-12T12:00:00Z</cp:lastPrinted>
  <dcterms:modified xsi:type="dcterms:W3CDTF">2021-09-24T12:58:00Z</dcterms:modified>
  <cp:revision>2</cp:revision>
  <dc:title>AIŠKINAMASIS RAŠTAS</dc:title>
</cp:coreProperties>
</file>