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5A" w:rsidRDefault="00CB015A" w:rsidP="00CB015A">
      <w:pPr>
        <w:spacing w:line="276" w:lineRule="auto"/>
        <w:ind w:left="13467"/>
        <w:jc w:val="both"/>
        <w:rPr>
          <w:rFonts w:ascii="Times New Roman" w:hAnsi="Times New Roman" w:cs="Times New Roman"/>
          <w:bCs/>
          <w:sz w:val="24"/>
          <w:szCs w:val="24"/>
          <w:lang w:val="lt-LT"/>
        </w:rPr>
      </w:pPr>
      <w:r>
        <w:rPr>
          <w:rFonts w:ascii="Times New Roman" w:hAnsi="Times New Roman" w:cs="Times New Roman"/>
          <w:b/>
          <w:sz w:val="24"/>
          <w:szCs w:val="24"/>
        </w:rPr>
        <w:t>3</w:t>
      </w:r>
      <w:r w:rsidRPr="00C4781F">
        <w:rPr>
          <w:rFonts w:ascii="Times New Roman" w:hAnsi="Times New Roman" w:cs="Times New Roman"/>
          <w:b/>
          <w:sz w:val="24"/>
          <w:szCs w:val="24"/>
          <w:lang w:val="lt-LT"/>
        </w:rPr>
        <w:t xml:space="preserve"> prieda</w:t>
      </w:r>
      <w:r>
        <w:rPr>
          <w:rFonts w:ascii="Times New Roman" w:hAnsi="Times New Roman" w:cs="Times New Roman"/>
          <w:b/>
          <w:sz w:val="24"/>
          <w:szCs w:val="24"/>
          <w:lang w:val="lt-LT"/>
        </w:rPr>
        <w:t>s</w:t>
      </w:r>
    </w:p>
    <w:p w:rsidR="00CB015A" w:rsidRPr="00C4781F" w:rsidRDefault="00CB015A" w:rsidP="00CB015A">
      <w:pPr>
        <w:spacing w:before="100" w:beforeAutospacing="1" w:line="276" w:lineRule="auto"/>
        <w:jc w:val="center"/>
        <w:rPr>
          <w:rFonts w:ascii="Times New Roman" w:hAnsi="Times New Roman" w:cs="Times New Roman"/>
          <w:b/>
          <w:bCs/>
          <w:sz w:val="24"/>
          <w:szCs w:val="24"/>
          <w:lang w:val="lt-LT"/>
        </w:rPr>
      </w:pPr>
      <w:r w:rsidRPr="00C4781F">
        <w:rPr>
          <w:rFonts w:ascii="Times New Roman" w:hAnsi="Times New Roman" w:cs="Times New Roman"/>
          <w:b/>
          <w:bCs/>
          <w:sz w:val="24"/>
          <w:szCs w:val="24"/>
          <w:lang w:val="lt-LT"/>
        </w:rPr>
        <w:t>DIDESNIO POVEIKIO TEISĖS AKTŲ PROJEKTŲ POVEIKIO VERTINIMO REZULTATŲ PATEIKIMO FORMA*</w:t>
      </w:r>
    </w:p>
    <w:tbl>
      <w:tblPr>
        <w:tblStyle w:val="TableGrid"/>
        <w:tblW w:w="4849" w:type="pct"/>
        <w:tblInd w:w="562" w:type="dxa"/>
        <w:tblLook w:val="04A0" w:firstRow="1" w:lastRow="0" w:firstColumn="1" w:lastColumn="0" w:noHBand="0" w:noVBand="1"/>
      </w:tblPr>
      <w:tblGrid>
        <w:gridCol w:w="4365"/>
        <w:gridCol w:w="10030"/>
      </w:tblGrid>
      <w:tr w:rsidR="00CB015A" w:rsidRPr="00373305" w:rsidTr="00CC4B8A">
        <w:trPr>
          <w:trHeight w:val="2640"/>
        </w:trPr>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t>Teisės akto (-ų) projekto (-ų) pavadinimas (-ai)</w:t>
            </w:r>
          </w:p>
        </w:tc>
        <w:tc>
          <w:tcPr>
            <w:tcW w:w="3484" w:type="pct"/>
          </w:tcPr>
          <w:p w:rsidR="00CB015A" w:rsidRPr="00730B21" w:rsidRDefault="00CB015A" w:rsidP="00CC4B8A">
            <w:pPr>
              <w:spacing w:line="276" w:lineRule="auto"/>
              <w:jc w:val="both"/>
              <w:rPr>
                <w:rFonts w:ascii="Times New Roman" w:hAnsi="Times New Roman" w:cs="Times New Roman"/>
                <w:color w:val="000000"/>
                <w:sz w:val="24"/>
                <w:szCs w:val="24"/>
                <w:lang w:val="lt-LT"/>
              </w:rPr>
            </w:pPr>
            <w:r w:rsidRPr="00730B21">
              <w:rPr>
                <w:rFonts w:ascii="Times New Roman" w:hAnsi="Times New Roman" w:cs="Times New Roman"/>
                <w:iCs/>
                <w:sz w:val="24"/>
                <w:szCs w:val="24"/>
                <w:lang w:val="lt-LT"/>
              </w:rPr>
              <w:t xml:space="preserve">1) </w:t>
            </w:r>
            <w:r w:rsidRPr="00730B21">
              <w:rPr>
                <w:rFonts w:ascii="Times New Roman" w:hAnsi="Times New Roman" w:cs="Times New Roman"/>
                <w:color w:val="000000"/>
                <w:sz w:val="24"/>
                <w:szCs w:val="24"/>
                <w:lang w:val="lt-LT"/>
              </w:rPr>
              <w:t xml:space="preserve">Lietuvos Respublikos </w:t>
            </w:r>
            <w:r w:rsidRPr="00730B21">
              <w:rPr>
                <w:rFonts w:ascii="Times New Roman" w:hAnsi="Times New Roman" w:cs="Times New Roman"/>
                <w:bCs/>
                <w:color w:val="000000"/>
                <w:sz w:val="24"/>
                <w:szCs w:val="24"/>
                <w:lang w:val="lt-LT"/>
              </w:rPr>
              <w:t xml:space="preserve">atliekų tvarkymo įstatymo </w:t>
            </w:r>
            <w:r w:rsidRPr="00730B21">
              <w:rPr>
                <w:rFonts w:ascii="Times New Roman" w:hAnsi="Times New Roman" w:cs="Times New Roman"/>
                <w:sz w:val="24"/>
                <w:szCs w:val="24"/>
                <w:lang w:val="lt-LT"/>
              </w:rPr>
              <w:t xml:space="preserve">Nr. VIII-787 </w:t>
            </w:r>
            <w:r w:rsidRPr="00730B21">
              <w:rPr>
                <w:rFonts w:ascii="Times New Roman" w:hAnsi="Times New Roman" w:cs="Times New Roman"/>
                <w:bCs/>
                <w:color w:val="000000"/>
                <w:sz w:val="24"/>
                <w:szCs w:val="24"/>
                <w:lang w:val="lt-LT"/>
              </w:rPr>
              <w:t>1, 2, 3, 3</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4, 7, 11</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12</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18</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22, 30, 32, 33, 34, 34</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4</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7</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26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31</w:t>
            </w:r>
            <w:r w:rsidRPr="00730B21">
              <w:rPr>
                <w:rFonts w:ascii="Times New Roman" w:hAnsi="Times New Roman" w:cs="Times New Roman"/>
                <w:b/>
                <w:bCs/>
                <w:color w:val="000000"/>
                <w:sz w:val="24"/>
                <w:szCs w:val="24"/>
                <w:vertAlign w:val="superscript"/>
                <w:lang w:val="lt-LT"/>
              </w:rPr>
              <w:t xml:space="preserve"> </w:t>
            </w:r>
            <w:r w:rsidRPr="00730B21">
              <w:rPr>
                <w:rFonts w:ascii="Times New Roman" w:hAnsi="Times New Roman" w:cs="Times New Roman"/>
                <w:sz w:val="24"/>
                <w:szCs w:val="24"/>
                <w:lang w:val="lt-LT"/>
              </w:rPr>
              <w:t>straipsnių</w:t>
            </w:r>
            <w:r w:rsidRPr="00730B21">
              <w:rPr>
                <w:rFonts w:ascii="Times New Roman" w:eastAsia="Lucida Sans Unicode" w:hAnsi="Times New Roman" w:cs="Times New Roman"/>
                <w:bCs/>
                <w:color w:val="000000"/>
                <w:sz w:val="24"/>
                <w:szCs w:val="24"/>
                <w:lang w:val="lt-LT" w:eastAsia="lt-LT"/>
              </w:rPr>
              <w:t>, šeštojo skirsnio ir 5 priedo pakeitimo ir Įstatymo papildymo 32</w:t>
            </w:r>
            <w:r w:rsidRPr="00730B21">
              <w:rPr>
                <w:rFonts w:ascii="Times New Roman" w:eastAsia="Lucida Sans Unicode" w:hAnsi="Times New Roman" w:cs="Times New Roman"/>
                <w:bCs/>
                <w:color w:val="000000"/>
                <w:sz w:val="24"/>
                <w:szCs w:val="24"/>
                <w:vertAlign w:val="superscript"/>
                <w:lang w:val="lt-LT" w:eastAsia="lt-LT"/>
              </w:rPr>
              <w:t>1</w:t>
            </w:r>
            <w:r w:rsidRPr="00730B21">
              <w:rPr>
                <w:rFonts w:ascii="Times New Roman" w:eastAsia="Lucida Sans Unicode" w:hAnsi="Times New Roman" w:cs="Times New Roman"/>
                <w:bCs/>
                <w:color w:val="000000"/>
                <w:sz w:val="24"/>
                <w:szCs w:val="24"/>
                <w:lang w:val="lt-LT" w:eastAsia="lt-LT"/>
              </w:rPr>
              <w:t xml:space="preserve"> straipsniu ir antruoju</w:t>
            </w:r>
            <w:r w:rsidRPr="00730B21">
              <w:rPr>
                <w:rFonts w:ascii="Times New Roman" w:eastAsia="Lucida Sans Unicode" w:hAnsi="Times New Roman" w:cs="Times New Roman"/>
                <w:bCs/>
                <w:color w:val="000000"/>
                <w:sz w:val="24"/>
                <w:szCs w:val="24"/>
                <w:vertAlign w:val="superscript"/>
                <w:lang w:val="lt-LT" w:eastAsia="lt-LT"/>
              </w:rPr>
              <w:t>2</w:t>
            </w:r>
            <w:r w:rsidRPr="00730B21">
              <w:rPr>
                <w:rFonts w:ascii="Times New Roman" w:eastAsia="Lucida Sans Unicode" w:hAnsi="Times New Roman" w:cs="Times New Roman"/>
                <w:bCs/>
                <w:color w:val="000000"/>
                <w:sz w:val="24"/>
                <w:szCs w:val="24"/>
                <w:lang w:val="lt-LT" w:eastAsia="lt-LT"/>
              </w:rPr>
              <w:t xml:space="preserve"> skirsniu </w:t>
            </w:r>
            <w:r w:rsidRPr="00730B21">
              <w:rPr>
                <w:rFonts w:ascii="Times New Roman" w:hAnsi="Times New Roman" w:cs="Times New Roman"/>
                <w:bCs/>
                <w:color w:val="000000"/>
                <w:sz w:val="24"/>
                <w:szCs w:val="24"/>
                <w:lang w:val="lt-LT"/>
              </w:rPr>
              <w:t>įstatymo projektas</w:t>
            </w:r>
            <w:r w:rsidRPr="00730B21">
              <w:rPr>
                <w:rStyle w:val="FootnoteReference"/>
                <w:rFonts w:ascii="Times New Roman" w:hAnsi="Times New Roman" w:cs="Times New Roman"/>
                <w:bCs/>
                <w:color w:val="000000"/>
                <w:sz w:val="24"/>
                <w:szCs w:val="24"/>
                <w:lang w:val="lt-LT"/>
              </w:rPr>
              <w:footnoteReference w:id="1"/>
            </w:r>
            <w:r w:rsidRPr="00730B21">
              <w:rPr>
                <w:rFonts w:ascii="Times New Roman" w:hAnsi="Times New Roman" w:cs="Times New Roman"/>
                <w:color w:val="000000"/>
                <w:sz w:val="24"/>
                <w:szCs w:val="24"/>
                <w:lang w:val="lt-LT"/>
              </w:rPr>
              <w:t xml:space="preserve"> (toliau – ATĮ projektas). </w:t>
            </w:r>
          </w:p>
          <w:p w:rsidR="00CB015A" w:rsidRPr="00373305" w:rsidRDefault="00CB015A" w:rsidP="001B3872">
            <w:pPr>
              <w:spacing w:line="276" w:lineRule="auto"/>
              <w:jc w:val="both"/>
              <w:rPr>
                <w:rFonts w:ascii="Times New Roman" w:hAnsi="Times New Roman" w:cs="Times New Roman"/>
                <w:color w:val="000000"/>
                <w:sz w:val="24"/>
                <w:szCs w:val="24"/>
                <w:lang w:val="lt-LT"/>
              </w:rPr>
            </w:pPr>
            <w:r w:rsidRPr="00730B21">
              <w:rPr>
                <w:rFonts w:ascii="Times New Roman" w:hAnsi="Times New Roman" w:cs="Times New Roman"/>
                <w:color w:val="000000"/>
                <w:sz w:val="24"/>
                <w:szCs w:val="24"/>
                <w:lang w:val="lt-LT"/>
              </w:rPr>
              <w:t>2) Lietuvos Respublikos pakuočių ir pakuočių atliekų tvarkymo įstatymo Nr. I</w:t>
            </w:r>
            <w:r w:rsidR="001B3872">
              <w:rPr>
                <w:rFonts w:ascii="Times New Roman" w:hAnsi="Times New Roman" w:cs="Times New Roman"/>
                <w:color w:val="000000"/>
                <w:sz w:val="24"/>
                <w:szCs w:val="24"/>
                <w:lang w:val="lt-LT"/>
              </w:rPr>
              <w:t>X-517 (toliau – Įstatymas) 2</w:t>
            </w:r>
            <w:r w:rsidR="001B3872" w:rsidRPr="001B3872">
              <w:rPr>
                <w:rFonts w:ascii="Times New Roman" w:hAnsi="Times New Roman" w:cs="Times New Roman"/>
                <w:color w:val="000000"/>
                <w:sz w:val="24"/>
                <w:szCs w:val="24"/>
                <w:lang w:val="lt-LT"/>
              </w:rPr>
              <w:t>,</w:t>
            </w:r>
            <w:r w:rsidR="001B3872" w:rsidRPr="001B3872">
              <w:rPr>
                <w:rFonts w:ascii="Times New Roman" w:hAnsi="Times New Roman" w:cs="Times New Roman"/>
                <w:bCs/>
                <w:sz w:val="24"/>
                <w:szCs w:val="24"/>
              </w:rPr>
              <w:t xml:space="preserve"> 4, 4</w:t>
            </w:r>
            <w:r w:rsidR="001B3872" w:rsidRPr="001B3872">
              <w:rPr>
                <w:rFonts w:ascii="Times New Roman" w:hAnsi="Times New Roman" w:cs="Times New Roman"/>
                <w:bCs/>
                <w:sz w:val="24"/>
                <w:szCs w:val="24"/>
                <w:vertAlign w:val="superscript"/>
              </w:rPr>
              <w:t>2</w:t>
            </w:r>
            <w:r w:rsidR="001B3872" w:rsidRPr="001B3872">
              <w:rPr>
                <w:rFonts w:ascii="Times New Roman" w:hAnsi="Times New Roman" w:cs="Times New Roman"/>
                <w:bCs/>
                <w:sz w:val="24"/>
                <w:szCs w:val="24"/>
              </w:rPr>
              <w:t xml:space="preserve">, </w:t>
            </w:r>
            <w:r w:rsidR="00B429E4" w:rsidRPr="001B3872">
              <w:rPr>
                <w:rFonts w:ascii="Times New Roman" w:hAnsi="Times New Roman" w:cs="Times New Roman"/>
                <w:color w:val="000000"/>
                <w:sz w:val="24"/>
                <w:szCs w:val="24"/>
                <w:lang w:val="lt-LT"/>
              </w:rPr>
              <w:t>7</w:t>
            </w:r>
            <w:r w:rsidRPr="001B3872">
              <w:rPr>
                <w:rFonts w:ascii="Times New Roman" w:hAnsi="Times New Roman" w:cs="Times New Roman"/>
                <w:color w:val="000000"/>
                <w:sz w:val="24"/>
                <w:szCs w:val="24"/>
                <w:lang w:val="lt-LT"/>
              </w:rPr>
              <w:t>, 10, 11</w:t>
            </w:r>
            <w:r w:rsidRPr="001B3872">
              <w:rPr>
                <w:rFonts w:ascii="Times New Roman" w:hAnsi="Times New Roman" w:cs="Times New Roman"/>
                <w:color w:val="000000"/>
                <w:sz w:val="24"/>
                <w:szCs w:val="24"/>
                <w:vertAlign w:val="superscript"/>
                <w:lang w:val="lt-LT"/>
              </w:rPr>
              <w:t>2</w:t>
            </w:r>
            <w:r w:rsidRPr="001B3872">
              <w:rPr>
                <w:rFonts w:ascii="Times New Roman" w:hAnsi="Times New Roman" w:cs="Times New Roman"/>
                <w:color w:val="000000"/>
                <w:sz w:val="24"/>
                <w:szCs w:val="24"/>
                <w:lang w:val="lt-LT"/>
              </w:rPr>
              <w:t xml:space="preserve"> straipsnių ir 2 priedo pakeitimo įstatymo projektas</w:t>
            </w:r>
            <w:r w:rsidRPr="001B3872">
              <w:rPr>
                <w:rStyle w:val="FootnoteReference"/>
                <w:rFonts w:ascii="Times New Roman" w:hAnsi="Times New Roman" w:cs="Times New Roman"/>
                <w:color w:val="000000"/>
                <w:sz w:val="24"/>
                <w:szCs w:val="24"/>
                <w:lang w:val="lt-LT"/>
              </w:rPr>
              <w:footnoteReference w:id="2"/>
            </w:r>
            <w:r w:rsidRPr="001B3872">
              <w:rPr>
                <w:rFonts w:ascii="Times New Roman" w:hAnsi="Times New Roman" w:cs="Times New Roman"/>
                <w:color w:val="000000"/>
                <w:sz w:val="24"/>
                <w:szCs w:val="24"/>
                <w:lang w:val="lt-LT"/>
              </w:rPr>
              <w:t xml:space="preserve"> (toliau – PPATĮ projektas) (toliau visi kartu – Įstatymų</w:t>
            </w:r>
            <w:r w:rsidRPr="00730B21">
              <w:rPr>
                <w:rFonts w:ascii="Times New Roman" w:hAnsi="Times New Roman" w:cs="Times New Roman"/>
                <w:color w:val="000000"/>
                <w:sz w:val="24"/>
                <w:szCs w:val="24"/>
                <w:lang w:val="lt-LT"/>
              </w:rPr>
              <w:t xml:space="preserve"> projektai).</w:t>
            </w:r>
          </w:p>
        </w:tc>
      </w:tr>
      <w:tr w:rsidR="00CB015A" w:rsidRPr="00373305" w:rsidTr="00CC4B8A">
        <w:trPr>
          <w:trHeight w:val="431"/>
        </w:trPr>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t>Problema, kurią siekiama išspręsti</w:t>
            </w:r>
          </w:p>
        </w:tc>
        <w:tc>
          <w:tcPr>
            <w:tcW w:w="3484" w:type="pct"/>
          </w:tcPr>
          <w:p w:rsidR="00CB015A" w:rsidRDefault="00CB015A" w:rsidP="00373305">
            <w:pPr>
              <w:pStyle w:val="BodyText"/>
              <w:spacing w:after="0" w:line="276" w:lineRule="auto"/>
              <w:jc w:val="both"/>
              <w:rPr>
                <w:rFonts w:eastAsia="Times New Roman"/>
              </w:rPr>
            </w:pPr>
            <w:r w:rsidRPr="0055340E">
              <w:rPr>
                <w:rFonts w:eastAsia="Times New Roman"/>
                <w:b/>
              </w:rPr>
              <w:t>Projektuojant gaminius ir tvarkant atliekas</w:t>
            </w:r>
            <w:r>
              <w:rPr>
                <w:rFonts w:eastAsia="Times New Roman"/>
                <w:b/>
              </w:rPr>
              <w:t xml:space="preserve"> neužtikrinama, kad būtų tinkamai laikomasi </w:t>
            </w:r>
            <w:r w:rsidRPr="0055340E">
              <w:rPr>
                <w:rFonts w:eastAsia="Times New Roman"/>
                <w:b/>
              </w:rPr>
              <w:t>atliekų prevencijos ir tvarkymo prioritetų</w:t>
            </w:r>
            <w:r>
              <w:rPr>
                <w:rFonts w:eastAsia="Times New Roman"/>
                <w:b/>
              </w:rPr>
              <w:t xml:space="preserve"> eiliškumo, todėl didėja atliekų kiekis ir atliekos nėra tvarkomos taip, kad vertinga žaliava grįžtų į atgal į ekonomiką</w:t>
            </w:r>
            <w:r>
              <w:rPr>
                <w:rFonts w:eastAsia="Times New Roman"/>
              </w:rPr>
              <w:t xml:space="preserve">. </w:t>
            </w:r>
          </w:p>
          <w:p w:rsidR="00CB015A" w:rsidRDefault="00CB015A" w:rsidP="00373305">
            <w:pPr>
              <w:pStyle w:val="BodyText"/>
              <w:spacing w:after="0" w:line="276" w:lineRule="auto"/>
              <w:jc w:val="both"/>
              <w:rPr>
                <w:rFonts w:eastAsia="Times New Roman"/>
              </w:rPr>
            </w:pPr>
            <w:r>
              <w:rPr>
                <w:rFonts w:eastAsia="Times New Roman"/>
              </w:rPr>
              <w:t>Produktų gamintojai</w:t>
            </w:r>
            <w:r w:rsidR="00373305">
              <w:rPr>
                <w:rFonts w:eastAsia="Times New Roman"/>
              </w:rPr>
              <w:t>,</w:t>
            </w:r>
            <w:r>
              <w:rPr>
                <w:rFonts w:eastAsia="Times New Roman"/>
              </w:rPr>
              <w:t xml:space="preserve"> gamindami ir rinkai tiekdami produktus, atliekų tvarkytojai</w:t>
            </w:r>
            <w:r w:rsidR="00373305">
              <w:rPr>
                <w:rFonts w:eastAsia="Times New Roman"/>
              </w:rPr>
              <w:t>,</w:t>
            </w:r>
            <w:r>
              <w:rPr>
                <w:rFonts w:eastAsia="Times New Roman"/>
              </w:rPr>
              <w:t xml:space="preserve"> tvarkydami atliekas prioritetą skiria trumpalaikiams rezultatams, o ne ilgalaikei naudai, nėra laikomasi atliekų prevencijos ir tvarkymo prioritetų eiliškumo – todėl nėra skiriama pakankamai dėmesio tinkamam gaminio projektavimui, medžiagų parinkimui ir yra </w:t>
            </w:r>
            <w:r w:rsidRPr="00FC6A13">
              <w:rPr>
                <w:rFonts w:eastAsia="Times New Roman"/>
              </w:rPr>
              <w:t>gaminami nepatvarūs, bet mažai iš</w:t>
            </w:r>
            <w:r>
              <w:rPr>
                <w:rFonts w:eastAsia="Times New Roman"/>
              </w:rPr>
              <w:t>laidų pareikalaujantys gaminiai. Šie gaminiai, tapę</w:t>
            </w:r>
            <w:r w:rsidRPr="00FC6A13">
              <w:rPr>
                <w:rFonts w:eastAsia="Times New Roman"/>
              </w:rPr>
              <w:t xml:space="preserve"> atliekomis</w:t>
            </w:r>
            <w:r>
              <w:rPr>
                <w:rFonts w:eastAsia="Times New Roman"/>
              </w:rPr>
              <w:t>,</w:t>
            </w:r>
            <w:r w:rsidR="00373305">
              <w:rPr>
                <w:rFonts w:eastAsia="Times New Roman"/>
              </w:rPr>
              <w:t xml:space="preserve"> tvarkomi mažiausia pastangų</w:t>
            </w:r>
            <w:r w:rsidRPr="00FC6A13">
              <w:rPr>
                <w:rFonts w:eastAsia="Times New Roman"/>
              </w:rPr>
              <w:t xml:space="preserve"> ir sąnaudų pareikalaujančiais būdais – šalinami sąvartyne ar naudojami energijai gauti atliekų tvarkymo įrenginiuose.</w:t>
            </w:r>
          </w:p>
          <w:p w:rsidR="00CB015A" w:rsidRPr="004D52EC" w:rsidRDefault="00CB015A" w:rsidP="00373305">
            <w:pPr>
              <w:pStyle w:val="BodyText"/>
              <w:spacing w:after="0" w:line="276" w:lineRule="auto"/>
              <w:jc w:val="both"/>
              <w:rPr>
                <w:rFonts w:eastAsia="Times New Roman"/>
                <w:b/>
              </w:rPr>
            </w:pPr>
            <w:r w:rsidRPr="00730B21">
              <w:rPr>
                <w:iCs/>
              </w:rPr>
              <w:t xml:space="preserve">Nacionaliniais teisės aktais, kuriais perkeliamos </w:t>
            </w:r>
            <w:r w:rsidRPr="00730B21">
              <w:rPr>
                <w:bCs/>
                <w:iCs/>
              </w:rPr>
              <w:t xml:space="preserve">2018 ir 2019 m. priimtų </w:t>
            </w:r>
            <w:r w:rsidR="007A6D4E">
              <w:rPr>
                <w:bCs/>
                <w:iCs/>
              </w:rPr>
              <w:t xml:space="preserve">Europos Sąjungos (toliau – </w:t>
            </w:r>
            <w:r w:rsidRPr="00730B21">
              <w:rPr>
                <w:bCs/>
                <w:iCs/>
              </w:rPr>
              <w:t>ES</w:t>
            </w:r>
            <w:r w:rsidR="007A6D4E">
              <w:rPr>
                <w:bCs/>
                <w:iCs/>
              </w:rPr>
              <w:t>)</w:t>
            </w:r>
            <w:r w:rsidRPr="00730B21">
              <w:rPr>
                <w:bCs/>
                <w:iCs/>
              </w:rPr>
              <w:t xml:space="preserve"> teisės aktų</w:t>
            </w:r>
            <w:r w:rsidRPr="00730B21">
              <w:rPr>
                <w:rStyle w:val="FootnoteReference"/>
                <w:bCs/>
                <w:iCs/>
              </w:rPr>
              <w:footnoteReference w:id="3"/>
            </w:r>
            <w:r w:rsidRPr="00730B21">
              <w:rPr>
                <w:bCs/>
                <w:iCs/>
              </w:rPr>
              <w:t xml:space="preserve"> nuostatos, siekiama praktiškai taikyti atliekų prevencijos ir tvarkymo eiliškumą ir palengvinti perėjimą prie žiedinės ekonomikos, kurioje atliekos virstų vertingais ištekliais ir susidarančių atliekų kiekis būtų maksimaliai sumažintas.</w:t>
            </w:r>
          </w:p>
        </w:tc>
      </w:tr>
      <w:tr w:rsidR="00CB015A" w:rsidRPr="00373305" w:rsidTr="00CC4B8A">
        <w:tc>
          <w:tcPr>
            <w:tcW w:w="1516" w:type="pct"/>
          </w:tcPr>
          <w:p w:rsidR="00CB015A" w:rsidRPr="00EC5948" w:rsidRDefault="00CB015A" w:rsidP="00CC4B8A">
            <w:pPr>
              <w:spacing w:after="120" w:line="276" w:lineRule="auto"/>
              <w:jc w:val="both"/>
              <w:rPr>
                <w:rFonts w:ascii="Times New Roman" w:hAnsi="Times New Roman" w:cs="Times New Roman"/>
                <w:b/>
                <w:bCs/>
                <w:sz w:val="24"/>
                <w:szCs w:val="24"/>
                <w:lang w:val="lt-LT"/>
              </w:rPr>
            </w:pPr>
            <w:r w:rsidRPr="00EC5948">
              <w:rPr>
                <w:rFonts w:ascii="Times New Roman" w:hAnsi="Times New Roman" w:cs="Times New Roman"/>
                <w:b/>
                <w:bCs/>
                <w:sz w:val="24"/>
                <w:szCs w:val="24"/>
                <w:lang w:val="lt-LT"/>
              </w:rPr>
              <w:lastRenderedPageBreak/>
              <w:t>Problemos mastas ir priežastys</w:t>
            </w:r>
          </w:p>
        </w:tc>
        <w:tc>
          <w:tcPr>
            <w:tcW w:w="3484" w:type="pct"/>
          </w:tcPr>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u w:val="single"/>
                <w:lang w:val="lt-LT"/>
              </w:rPr>
              <w:t>Problemos mastas.</w:t>
            </w:r>
            <w:r w:rsidRPr="00EC5948">
              <w:rPr>
                <w:rFonts w:ascii="Times New Roman" w:hAnsi="Times New Roman" w:cs="Times New Roman"/>
                <w:sz w:val="24"/>
                <w:szCs w:val="24"/>
                <w:lang w:val="lt-LT"/>
              </w:rPr>
              <w:t xml:space="preserve"> Šiuo metu Lietuvoje vis dar labiau vyrauja linijinės ekonomikos modelis, kai gaminių gamybai naudojamos pirminės žaliavos, gaminiai neilgaamžiai ir trumpai panaudojus išmetami (greitai tampa atlieka). Prarandamos vertingos antrinės žaliavos, kurios virstų vertingais ištekliais gaminių gamybos stadijoje. Siekiant trumpalaikės naudos, gaminio gamintojai dažnai kreipia dėmesį tik į gaminio pagaminimo kainą, neskirdami didelio dėmesio pasirenkamų medžiagų tvarumo savybėms, produkto ilgaamžiškumui, skatinamas gausus vartojimas, dėl ko susidaro dideli atliekų kiekiai. Kadangi gaminio projektavimo stadijoje pasirenkamos pigesnės, o ne aplinkai draugiškesnės žaliavos, ir stinga dėmesio gaminių ekologiniam projektavimui, gaminiai, virtę atliekomis, nėra tinkami pakartotinai naudoti ir (ar) perdirbti. Susidar</w:t>
            </w:r>
            <w:r w:rsidR="00373305">
              <w:rPr>
                <w:rFonts w:ascii="Times New Roman" w:hAnsi="Times New Roman" w:cs="Times New Roman"/>
                <w:sz w:val="24"/>
                <w:szCs w:val="24"/>
                <w:lang w:val="lt-LT"/>
              </w:rPr>
              <w:t>iusios</w:t>
            </w:r>
            <w:r w:rsidRPr="00EC5948">
              <w:rPr>
                <w:rFonts w:ascii="Times New Roman" w:hAnsi="Times New Roman" w:cs="Times New Roman"/>
                <w:sz w:val="24"/>
                <w:szCs w:val="24"/>
                <w:lang w:val="lt-LT"/>
              </w:rPr>
              <w:t xml:space="preserve"> gaminių atliekos dažnu atveju yra sudeginamos atliekų deginimo įrenginiuose panaudojant deginimo metu susidariusią energiją ar pašalinamos sąvartyne (tai žemiausi atliekų prevencijos ir tvarkymo prioritetu eiliškume esantys atliekų tvarkymo būdai). </w:t>
            </w:r>
            <w:r>
              <w:rPr>
                <w:rFonts w:ascii="Times New Roman" w:hAnsi="Times New Roman" w:cs="Times New Roman"/>
                <w:sz w:val="24"/>
                <w:szCs w:val="24"/>
                <w:lang w:val="lt-LT"/>
              </w:rPr>
              <w:t xml:space="preserve">Aplinkos apsaugos agentūros ir Lietuvos regioninių atliekų tvarkymo centrų asociacijos duomenimis, kasmet sąvartynuose šalinama maždaug 0,5 mln. nepavojingų atliekų (įskaitant tiek komunalines, tiek gamybines atliekas); likęs projektinis sąvartynų tūris yra apie 8 mln. tonų. </w:t>
            </w:r>
            <w:r w:rsidRPr="00EC5948">
              <w:rPr>
                <w:rFonts w:ascii="Times New Roman" w:hAnsi="Times New Roman" w:cs="Times New Roman"/>
                <w:sz w:val="24"/>
                <w:szCs w:val="24"/>
                <w:lang w:val="lt-LT"/>
              </w:rPr>
              <w:t xml:space="preserve">Todėl, nesiimant jokių veiksmų, </w:t>
            </w:r>
            <w:r>
              <w:rPr>
                <w:rFonts w:ascii="Times New Roman" w:hAnsi="Times New Roman" w:cs="Times New Roman"/>
                <w:sz w:val="24"/>
                <w:szCs w:val="24"/>
                <w:lang w:val="lt-LT"/>
              </w:rPr>
              <w:t>nemažėtų</w:t>
            </w:r>
            <w:r w:rsidRPr="00EC5948">
              <w:rPr>
                <w:rFonts w:ascii="Times New Roman" w:hAnsi="Times New Roman" w:cs="Times New Roman"/>
                <w:sz w:val="24"/>
                <w:szCs w:val="24"/>
                <w:lang w:val="lt-LT"/>
              </w:rPr>
              <w:t xml:space="preserve"> sąvar</w:t>
            </w:r>
            <w:r w:rsidR="00373305">
              <w:rPr>
                <w:rFonts w:ascii="Times New Roman" w:hAnsi="Times New Roman" w:cs="Times New Roman"/>
                <w:sz w:val="24"/>
                <w:szCs w:val="24"/>
                <w:lang w:val="lt-LT"/>
              </w:rPr>
              <w:t>tynuose šalinamų atliekų kiekis</w:t>
            </w:r>
            <w:r>
              <w:rPr>
                <w:rFonts w:ascii="Times New Roman" w:hAnsi="Times New Roman" w:cs="Times New Roman"/>
                <w:sz w:val="24"/>
                <w:szCs w:val="24"/>
                <w:lang w:val="lt-LT"/>
              </w:rPr>
              <w:t xml:space="preserve"> ir 15 metų laikotarpyje tektų projektuoti naujus sąvartynus, kadangi </w:t>
            </w:r>
            <w:r w:rsidR="00373305">
              <w:rPr>
                <w:rFonts w:ascii="Times New Roman" w:hAnsi="Times New Roman" w:cs="Times New Roman"/>
                <w:sz w:val="24"/>
                <w:szCs w:val="24"/>
                <w:lang w:val="lt-LT"/>
              </w:rPr>
              <w:t>esami sąvartynai būtų užpildyti</w:t>
            </w:r>
            <w:r>
              <w:rPr>
                <w:rFonts w:ascii="Times New Roman" w:hAnsi="Times New Roman" w:cs="Times New Roman"/>
                <w:sz w:val="24"/>
                <w:szCs w:val="24"/>
                <w:lang w:val="lt-LT"/>
              </w:rPr>
              <w:t xml:space="preserve">, </w:t>
            </w:r>
            <w:r w:rsidRPr="00EC5948">
              <w:rPr>
                <w:rFonts w:ascii="Times New Roman" w:hAnsi="Times New Roman" w:cs="Times New Roman"/>
                <w:sz w:val="24"/>
                <w:szCs w:val="24"/>
                <w:lang w:val="lt-LT"/>
              </w:rPr>
              <w:t xml:space="preserve">naujų produktų gamybai ir toliau būtų </w:t>
            </w:r>
            <w:r w:rsidRPr="00EC5948">
              <w:rPr>
                <w:rFonts w:ascii="Times New Roman" w:eastAsia="Times New Roman" w:hAnsi="Times New Roman" w:cs="Times New Roman"/>
                <w:sz w:val="24"/>
                <w:szCs w:val="24"/>
                <w:lang w:val="lt-LT"/>
              </w:rPr>
              <w:t>naudojamos pirminės žaliavos (naudingosios iškasenos, pvz., plastikinių gaminių gamybai – nafta, stiklinių – kvarcinis smėlis, metalinių – metalo rūda ir pan.), kurių ilgainiui pradėtų trūkt</w:t>
            </w:r>
            <w:r>
              <w:rPr>
                <w:rFonts w:ascii="Times New Roman" w:eastAsia="Times New Roman" w:hAnsi="Times New Roman" w:cs="Times New Roman"/>
                <w:sz w:val="24"/>
                <w:szCs w:val="24"/>
                <w:lang w:val="lt-LT"/>
              </w:rPr>
              <w:t>i</w:t>
            </w:r>
            <w:r w:rsidRPr="00EC5948">
              <w:rPr>
                <w:rFonts w:ascii="Times New Roman" w:eastAsia="Times New Roman" w:hAnsi="Times New Roman" w:cs="Times New Roman"/>
                <w:sz w:val="24"/>
                <w:szCs w:val="24"/>
                <w:lang w:val="lt-LT"/>
              </w:rPr>
              <w:t xml:space="preserve">, būtų </w:t>
            </w:r>
            <w:r w:rsidRPr="00EC5948">
              <w:rPr>
                <w:rFonts w:ascii="Times New Roman" w:hAnsi="Times New Roman" w:cs="Times New Roman"/>
                <w:sz w:val="24"/>
                <w:szCs w:val="24"/>
                <w:lang w:val="lt-LT"/>
              </w:rPr>
              <w:t xml:space="preserve">sunaudojama </w:t>
            </w:r>
            <w:r w:rsidRPr="00EC5948">
              <w:rPr>
                <w:rFonts w:ascii="Times New Roman" w:eastAsia="Times New Roman" w:hAnsi="Times New Roman" w:cs="Times New Roman"/>
                <w:sz w:val="24"/>
                <w:szCs w:val="24"/>
                <w:lang w:val="lt-LT"/>
              </w:rPr>
              <w:t xml:space="preserve">daugiau energetinių išteklių (elektros energijos, vandens) lyginant su gamyba panaudojant antrines žaliavas. </w:t>
            </w:r>
          </w:p>
          <w:p w:rsidR="00373305" w:rsidRPr="007A6D4E" w:rsidRDefault="00373305" w:rsidP="00373305">
            <w:pPr>
              <w:spacing w:after="40" w:line="276" w:lineRule="auto"/>
              <w:jc w:val="both"/>
              <w:rPr>
                <w:rFonts w:ascii="Times New Roman" w:hAnsi="Times New Roman" w:cs="Times New Roman"/>
                <w:sz w:val="16"/>
                <w:szCs w:val="16"/>
                <w:lang w:val="lt-LT"/>
              </w:rPr>
            </w:pPr>
          </w:p>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lang w:val="lt-LT"/>
              </w:rPr>
              <w:t xml:space="preserve">Aplinkos apsaugos </w:t>
            </w:r>
            <w:r w:rsidR="00373305">
              <w:rPr>
                <w:rFonts w:ascii="Times New Roman" w:hAnsi="Times New Roman" w:cs="Times New Roman"/>
                <w:sz w:val="24"/>
                <w:szCs w:val="24"/>
                <w:lang w:val="lt-LT"/>
              </w:rPr>
              <w:t xml:space="preserve">agentūros </w:t>
            </w:r>
            <w:r w:rsidR="007A6D4E">
              <w:rPr>
                <w:rFonts w:ascii="Times New Roman" w:hAnsi="Times New Roman" w:cs="Times New Roman"/>
                <w:sz w:val="24"/>
                <w:szCs w:val="24"/>
                <w:lang w:val="lt-LT"/>
              </w:rPr>
              <w:t>duomenimis</w:t>
            </w:r>
            <w:r w:rsidRPr="00EC5948">
              <w:rPr>
                <w:rFonts w:ascii="Times New Roman" w:hAnsi="Times New Roman" w:cs="Times New Roman"/>
                <w:sz w:val="24"/>
                <w:szCs w:val="24"/>
                <w:lang w:val="lt-LT"/>
              </w:rPr>
              <w:t xml:space="preserve"> 2018 metais Lietuvoje susidarė 1,3 mln. tonų komunalinių atliekų,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24,25 % buvo perdirbta, o 28,33 % atliekų – kompostuota. Lietuvos Respublikos rinkai buvo patiekta 355 tūkst. tonų pakuočių,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61,9 % buvo perdirbtos, elektros ir elektroninės įrangos – 35,568 tūkst. tonų,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surinkta ir apdorota – 14,231 tūkst. t</w:t>
            </w:r>
            <w:r>
              <w:rPr>
                <w:rFonts w:ascii="Times New Roman" w:hAnsi="Times New Roman" w:cs="Times New Roman"/>
                <w:sz w:val="24"/>
                <w:szCs w:val="24"/>
                <w:lang w:val="lt-LT"/>
              </w:rPr>
              <w:t>onų</w:t>
            </w:r>
            <w:r w:rsidRPr="00EC5948">
              <w:rPr>
                <w:rFonts w:ascii="Times New Roman" w:hAnsi="Times New Roman" w:cs="Times New Roman"/>
                <w:sz w:val="24"/>
                <w:szCs w:val="24"/>
                <w:lang w:val="lt-LT"/>
              </w:rPr>
              <w:t xml:space="preserve"> elektros ir elektroninės įrangos atliekų, tekstilės atliekų susidarė 11,654 tūkst. t, tačiau iš jų buvo perdirbtos tik 1,992 tonos. Eurostat apskaičiuojamas antrinių žaliavų panaudojimo indeksas Lietuvoje yra mažas – tik 4,5 proc. (palyginimui – Estijoje šis indeksas siekia 11,8 proc., o bendras ES vidurkis – 11,7 proc.). Todėl būtini pokyčiai sistemoje, skatinantys žiedinės ekonomikos plėtrą.</w:t>
            </w:r>
          </w:p>
          <w:p w:rsidR="00CB015A" w:rsidRPr="00EC5948" w:rsidRDefault="00CB015A" w:rsidP="00373305">
            <w:pPr>
              <w:spacing w:line="276" w:lineRule="auto"/>
              <w:jc w:val="both"/>
              <w:rPr>
                <w:rFonts w:ascii="Times New Roman" w:hAnsi="Times New Roman" w:cs="Times New Roman"/>
                <w:sz w:val="32"/>
                <w:szCs w:val="24"/>
                <w:lang w:val="lt-LT"/>
              </w:rPr>
            </w:pPr>
            <w:r w:rsidRPr="00EC5948">
              <w:rPr>
                <w:rFonts w:ascii="Times New Roman" w:hAnsi="Times New Roman" w:cs="Times New Roman"/>
                <w:sz w:val="24"/>
                <w:lang w:val="lt-LT"/>
              </w:rPr>
              <w:t xml:space="preserve">Išteklių naudojimo efektyvumo gerinimas ir užtikrinimas, kad atliekos būtų laikomos vertingais </w:t>
            </w:r>
            <w:r w:rsidRPr="00EC5948">
              <w:rPr>
                <w:rFonts w:ascii="Times New Roman" w:hAnsi="Times New Roman" w:cs="Times New Roman"/>
                <w:sz w:val="24"/>
                <w:lang w:val="lt-LT"/>
              </w:rPr>
              <w:lastRenderedPageBreak/>
              <w:t xml:space="preserve">ištekliais, gali padėti sumažinti </w:t>
            </w:r>
            <w:r w:rsidR="007A6D4E">
              <w:rPr>
                <w:rFonts w:ascii="Times New Roman" w:hAnsi="Times New Roman" w:cs="Times New Roman"/>
                <w:sz w:val="24"/>
                <w:lang w:val="lt-LT"/>
              </w:rPr>
              <w:t>ES, o tuo pačiu ir Lietuvos,</w:t>
            </w:r>
            <w:r w:rsidRPr="00EC5948">
              <w:rPr>
                <w:rFonts w:ascii="Times New Roman" w:hAnsi="Times New Roman" w:cs="Times New Roman"/>
                <w:sz w:val="24"/>
                <w:lang w:val="lt-LT"/>
              </w:rPr>
              <w:t xml:space="preserve"> priklausomybę nuo žaliavų importo ir sudaryti palankesnes sąlygas pereiti prie darnesnio medžiagų valdymo ir žiedinės ekonomikos modelio.</w:t>
            </w:r>
          </w:p>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u w:val="single"/>
                <w:lang w:val="lt-LT"/>
              </w:rPr>
              <w:t>Problemos priežastys:</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CB015A" w:rsidRPr="00373305">
              <w:rPr>
                <w:rFonts w:ascii="Times New Roman" w:hAnsi="Times New Roman" w:cs="Times New Roman"/>
                <w:sz w:val="24"/>
                <w:szCs w:val="24"/>
                <w:lang w:val="lt-LT"/>
              </w:rPr>
              <w:t>Nepakankamai efektyviai įgyvendinami „gamintojo atsakomybės“ ir „teršėjas moka“ principai – pagal dabartinį teisinį reguliavimą gamintojai ir importuotojai įpareigoti padengti gaminių ir (ar) pakuočių, virtusių atliekomis surinkimo, vežimo ir apdorojimo išlaidas, visuomenės švietimo ir informavimo organizavimo ir vykdymo išlaidas. Tačiau jie neprisideda prie kitų numatytų atliekų prevencijos ir tvarkymo tikslų siekimo (pavyzdžiui, šiuo metu gamintojai ir importuotojai tiesiogiai neprisideda prie tikslo mažinti sąvartynuose šalinamų atliekų kiekį), todėl ne visos atliekos tvarkomos laikantis atliekų prevencijos ir tvarkymo prioritetų eiliškumo</w:t>
            </w:r>
            <w:r>
              <w:rPr>
                <w:rFonts w:ascii="Times New Roman" w:hAnsi="Times New Roman" w:cs="Times New Roman"/>
                <w:sz w:val="24"/>
                <w:szCs w:val="24"/>
                <w:lang w:val="lt-LT"/>
              </w:rPr>
              <w:t>;</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CB015A" w:rsidRPr="00373305">
              <w:rPr>
                <w:rFonts w:ascii="Times New Roman" w:hAnsi="Times New Roman" w:cs="Times New Roman"/>
                <w:sz w:val="24"/>
                <w:szCs w:val="24"/>
                <w:lang w:val="lt-LT"/>
              </w:rPr>
              <w:t>Atliekų perdirbimo galimybės išauga, jei atliekos surenkamos atskirai. Šiuo metu atskirai surenkamos tik tokios antrinės žaliavos kaip plastikas, popierius, metalas ir stiklas, tačiau namų ūkiuose susidaro daugiau įvairių atliekų, kurios galėtų būti perdirbamos ar kitaip naudingai panaudojamos;</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CB015A" w:rsidRPr="00373305">
              <w:rPr>
                <w:rFonts w:ascii="Times New Roman" w:hAnsi="Times New Roman" w:cs="Times New Roman"/>
                <w:sz w:val="24"/>
                <w:szCs w:val="24"/>
                <w:lang w:val="lt-LT"/>
              </w:rPr>
              <w:t>Nepakankamai išvystyta atliekų perdirbimo infrastruktūra – trūksta technologinių sprendimų perdirbant tam tikrus atliekų srautus (tekstilės, kombinuotų pakuočių atliekas ir pan.). Todėl prarandama</w:t>
            </w:r>
            <w:r w:rsidR="00CB015A" w:rsidRPr="00373305" w:rsidDel="000A76DC">
              <w:rPr>
                <w:rFonts w:ascii="Times New Roman" w:hAnsi="Times New Roman" w:cs="Times New Roman"/>
                <w:sz w:val="24"/>
                <w:szCs w:val="24"/>
                <w:lang w:val="lt-LT"/>
              </w:rPr>
              <w:t xml:space="preserve"> </w:t>
            </w:r>
            <w:r w:rsidR="00CB015A" w:rsidRPr="00373305">
              <w:rPr>
                <w:rFonts w:ascii="Times New Roman" w:hAnsi="Times New Roman" w:cs="Times New Roman"/>
                <w:sz w:val="24"/>
                <w:szCs w:val="24"/>
                <w:lang w:val="lt-LT"/>
              </w:rPr>
              <w:t>dalis potencialių žaliavų;</w:t>
            </w:r>
          </w:p>
          <w:p w:rsidR="00CB015A" w:rsidRPr="00373305"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CB015A" w:rsidRPr="00373305">
              <w:rPr>
                <w:rFonts w:ascii="Times New Roman" w:hAnsi="Times New Roman" w:cs="Times New Roman"/>
                <w:sz w:val="24"/>
                <w:szCs w:val="24"/>
                <w:lang w:val="lt-LT"/>
              </w:rPr>
              <w:t>Šiuo metu kai kurių atliekų pakartotinis naudojimas ir perdirbimas yra brangesnė atliekų tvarkymo galimybė už atliekų šalinimą ar naudojimą energijai gauti. Todėl dalis atskirai surinktų atliekų yra tvarkomos jas šalinant ar panaudojant energijai gauti, taip nesilaikant atliekų prevencijos ir tvarkymo eiliškumo ir negrąžinant vertingas žaliavas į gamybą</w:t>
            </w:r>
            <w:r>
              <w:rPr>
                <w:rFonts w:ascii="Times New Roman" w:hAnsi="Times New Roman" w:cs="Times New Roman"/>
                <w:sz w:val="24"/>
                <w:szCs w:val="24"/>
                <w:lang w:val="lt-LT"/>
              </w:rPr>
              <w:t>;</w:t>
            </w:r>
            <w:r w:rsidR="00CB015A" w:rsidRPr="00373305">
              <w:rPr>
                <w:rFonts w:ascii="Times New Roman" w:hAnsi="Times New Roman" w:cs="Times New Roman"/>
                <w:sz w:val="24"/>
                <w:szCs w:val="24"/>
                <w:lang w:val="lt-LT"/>
              </w:rPr>
              <w:t xml:space="preserve"> </w:t>
            </w:r>
          </w:p>
          <w:p w:rsidR="00CB015A" w:rsidRPr="00373305"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00CB015A" w:rsidRPr="00373305">
              <w:rPr>
                <w:rFonts w:ascii="Times New Roman" w:hAnsi="Times New Roman" w:cs="Times New Roman"/>
                <w:sz w:val="24"/>
                <w:szCs w:val="24"/>
                <w:lang w:val="lt-LT"/>
              </w:rPr>
              <w:t>Dalis atliekomis tapusių produktų ar žaliavų, tampa netinkami perdirbti dėl juose esančių pavojingų medžiagų ir (ar) dėl nepakankamos informacijos atliekų tvarkytojams, kaip tinkamai tvarkyti šiuos produktus ar žaliavas efektyviai juos panaudojant</w:t>
            </w:r>
            <w:r>
              <w:rPr>
                <w:rFonts w:ascii="Times New Roman" w:hAnsi="Times New Roman" w:cs="Times New Roman"/>
                <w:sz w:val="24"/>
                <w:szCs w:val="24"/>
                <w:lang w:val="lt-LT"/>
              </w:rPr>
              <w:t>;</w:t>
            </w:r>
          </w:p>
          <w:p w:rsidR="00CB015A" w:rsidRPr="00373305" w:rsidRDefault="00373305" w:rsidP="00373305">
            <w:pPr>
              <w:spacing w:after="0" w:line="276" w:lineRule="auto"/>
              <w:jc w:val="both"/>
              <w:rPr>
                <w:rFonts w:ascii="Times New Roman" w:hAnsi="Times New Roman" w:cs="Times New Roman"/>
                <w:sz w:val="28"/>
                <w:szCs w:val="24"/>
                <w:lang w:val="lt-LT"/>
              </w:rPr>
            </w:pPr>
            <w:r>
              <w:rPr>
                <w:rFonts w:ascii="Times New Roman" w:hAnsi="Times New Roman" w:cs="Times New Roman"/>
                <w:bCs/>
                <w:sz w:val="24"/>
                <w:szCs w:val="24"/>
                <w:lang w:val="lt-LT"/>
              </w:rPr>
              <w:t xml:space="preserve">6) </w:t>
            </w:r>
            <w:r w:rsidR="00CB015A" w:rsidRPr="00373305">
              <w:rPr>
                <w:rFonts w:ascii="Times New Roman" w:hAnsi="Times New Roman" w:cs="Times New Roman"/>
                <w:bCs/>
                <w:sz w:val="24"/>
                <w:szCs w:val="24"/>
                <w:lang w:val="lt-LT"/>
              </w:rPr>
              <w:t xml:space="preserve">Neatsižvelgiant į tai, kad </w:t>
            </w:r>
            <w:r w:rsidR="00CB015A" w:rsidRPr="00373305">
              <w:rPr>
                <w:rFonts w:ascii="Times New Roman" w:hAnsi="Times New Roman" w:cs="Times New Roman"/>
                <w:sz w:val="24"/>
                <w:szCs w:val="24"/>
                <w:lang w:val="lt-LT"/>
              </w:rPr>
              <w:t>perdirbti tinkamų pakuočių atliekų tvarkymo kaštai skiriasi nuo perdirbti</w:t>
            </w:r>
            <w:r w:rsidR="00CB015A" w:rsidRPr="00373305">
              <w:rPr>
                <w:rFonts w:ascii="Times New Roman" w:hAnsi="Times New Roman" w:cs="Times New Roman"/>
                <w:sz w:val="24"/>
                <w:lang w:val="lt-LT"/>
              </w:rPr>
              <w:t xml:space="preserve"> netinkamų pakuočių atliekų tvarkymo kaštų, kolektyvinėje pakuočių atliekų tvarkymo sistemoje dalyvaujantiems gamintojams ir importuotojams taikomos vienodo dydžio įmokos už tos pačios rūšies pakuočių atliekų tvarkymą (pvz., tas pats įmokos už atliekų tvarkymą dydis taikomas tiek </w:t>
            </w:r>
            <w:r w:rsidR="00CB015A" w:rsidRPr="00373305">
              <w:rPr>
                <w:rFonts w:ascii="Times New Roman" w:hAnsi="Times New Roman" w:cs="Times New Roman"/>
                <w:sz w:val="24"/>
                <w:lang w:val="lt-LT"/>
              </w:rPr>
              <w:lastRenderedPageBreak/>
              <w:t>tinkamoms perdirbti, tiek netinkamoms perdirbti plastikinėms pakuotėms). Tai neskatina gamintojų ir importuotojų produktų pakavimui rinktis perdirbti tinkamas medžiagas</w:t>
            </w:r>
            <w:r>
              <w:rPr>
                <w:rFonts w:ascii="Times New Roman" w:hAnsi="Times New Roman" w:cs="Times New Roman"/>
                <w:sz w:val="24"/>
                <w:lang w:val="lt-LT"/>
              </w:rPr>
              <w:t>;</w:t>
            </w:r>
            <w:r w:rsidR="00CB015A" w:rsidRPr="00373305">
              <w:rPr>
                <w:rFonts w:ascii="Times New Roman" w:hAnsi="Times New Roman" w:cs="Times New Roman"/>
                <w:sz w:val="24"/>
                <w:lang w:val="lt-LT"/>
              </w:rPr>
              <w:t xml:space="preserve"> </w:t>
            </w:r>
          </w:p>
          <w:p w:rsidR="00CB015A" w:rsidRPr="00EC5948"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00CB015A" w:rsidRPr="00373305">
              <w:rPr>
                <w:rFonts w:ascii="Times New Roman" w:hAnsi="Times New Roman" w:cs="Times New Roman"/>
                <w:sz w:val="24"/>
                <w:szCs w:val="24"/>
                <w:lang w:val="lt-LT"/>
              </w:rPr>
              <w:t>Dabartinės Atliekų tvarkymo programos finansavimo galimybės neatitinka lūkesčių ir poreikių, kurie būtini didinant atliekų prevencijos, žiedinės ekonomikos skatinimo, aplinkos apsaugos valstybinės kontrolės atliekų tvarkymo srityje priemonių finansavimo galimybes.</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Rezultatas, kurio tikimasi priėmus teisės aktą</w:t>
            </w:r>
          </w:p>
        </w:tc>
        <w:tc>
          <w:tcPr>
            <w:tcW w:w="3484" w:type="pct"/>
          </w:tcPr>
          <w:p w:rsidR="00CB015A" w:rsidRPr="00730B21" w:rsidRDefault="00CB015A" w:rsidP="00373305">
            <w:pPr>
              <w:keepNext/>
              <w:keepLines/>
              <w:spacing w:before="120" w:after="40" w:line="276" w:lineRule="auto"/>
              <w:jc w:val="both"/>
              <w:outlineLvl w:val="1"/>
              <w:rPr>
                <w:rFonts w:ascii="Times New Roman" w:hAnsi="Times New Roman" w:cs="Times New Roman"/>
                <w:b/>
                <w:sz w:val="24"/>
                <w:szCs w:val="24"/>
                <w:lang w:val="lt-LT"/>
              </w:rPr>
            </w:pPr>
            <w:r w:rsidRPr="00730B21">
              <w:rPr>
                <w:rFonts w:ascii="Times New Roman" w:hAnsi="Times New Roman" w:cs="Times New Roman"/>
                <w:b/>
                <w:sz w:val="24"/>
                <w:szCs w:val="24"/>
                <w:lang w:val="lt-LT"/>
              </w:rPr>
              <w:t>Numatoma, kad priėmus Įstatym</w:t>
            </w:r>
            <w:r w:rsidR="00BA011F">
              <w:rPr>
                <w:rFonts w:ascii="Times New Roman" w:hAnsi="Times New Roman" w:cs="Times New Roman"/>
                <w:b/>
                <w:sz w:val="24"/>
                <w:szCs w:val="24"/>
                <w:lang w:val="lt-LT"/>
              </w:rPr>
              <w:t>ų</w:t>
            </w:r>
            <w:r w:rsidRPr="00730B21">
              <w:rPr>
                <w:rFonts w:ascii="Times New Roman" w:hAnsi="Times New Roman" w:cs="Times New Roman"/>
                <w:b/>
                <w:sz w:val="24"/>
                <w:szCs w:val="24"/>
                <w:lang w:val="lt-LT"/>
              </w:rPr>
              <w:t xml:space="preserve"> projektus, bus sudarytos sąlygos šalyje plėsti žiedinę ekonomiką, pasiekti žiedinės ekonomikos tikslus ir užtikrinti, kad ištekliai grįžtų į žiediškumo ratą, kadangi:</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CB015A" w:rsidRPr="00373305">
              <w:rPr>
                <w:rFonts w:ascii="Times New Roman" w:hAnsi="Times New Roman" w:cs="Times New Roman"/>
                <w:sz w:val="24"/>
                <w:szCs w:val="24"/>
                <w:lang w:val="lt-LT"/>
              </w:rPr>
              <w:t>bus užtikrinta, kad gamintojai ir importuotojai atsakys už jų vidaus rinkai tiekiamų gaminių ir pakuočių poveikį aplinkai per visą gyvavimo ciklą nuo gamybos iki saugaus atliekų sutvarkymo jau pradiniame etape rinkdamiesi aplinkai draugiškas, tvarias medžiagas ir projektuodami tvarius, ilgaamžius gaminius;</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CB015A" w:rsidRPr="00373305">
              <w:rPr>
                <w:rFonts w:ascii="Times New Roman" w:hAnsi="Times New Roman" w:cs="Times New Roman"/>
                <w:sz w:val="24"/>
                <w:szCs w:val="24"/>
                <w:lang w:val="lt-LT"/>
              </w:rPr>
              <w:t xml:space="preserve">kasmet vis daugiau atskirai surinktų atliekų bus pakartotinai naudojama ar perdirbama be pradinio apdorojimo, o ne šalinama sąvartyne arba naudojama energijai gauti, ir iki 2025 metų pasiekiant 55 %, iki 2030 metų – 60 %, iki 2035 metų </w:t>
            </w:r>
            <w:r w:rsidR="00CB015A" w:rsidRPr="00373305">
              <w:rPr>
                <w:rFonts w:ascii="Times New Roman" w:hAnsi="Times New Roman" w:cs="Times New Roman"/>
                <w:sz w:val="24"/>
                <w:szCs w:val="24"/>
                <w:lang w:val="lt-LT"/>
              </w:rPr>
              <w:noBreakHyphen/>
              <w:t xml:space="preserve"> 65 % perdirbtų ar pakartotinai panaudotų komunalinių atliekų rodiklį; gaminių gamybai panaudojant antrines žaliavas, sumažės pirminių žaliavų poreikis, energijos sąnaudos, aplinkos tarša</w:t>
            </w:r>
            <w:r w:rsidR="00BA011F">
              <w:rPr>
                <w:rFonts w:ascii="Times New Roman" w:hAnsi="Times New Roman" w:cs="Times New Roman"/>
                <w:sz w:val="24"/>
                <w:szCs w:val="24"/>
                <w:lang w:val="lt-LT"/>
              </w:rPr>
              <w:t>;</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CB015A" w:rsidRPr="00373305">
              <w:rPr>
                <w:rFonts w:ascii="Times New Roman" w:hAnsi="Times New Roman" w:cs="Times New Roman"/>
                <w:sz w:val="24"/>
                <w:szCs w:val="24"/>
                <w:lang w:val="lt-LT"/>
              </w:rPr>
              <w:t>gaminių tiekėjai teiks informaciją apie gaminiuose esančias chemines medžiagas, todėl bus užtikrinama reikiamos informacijos sklaida gaminio tiekimo / naudojimo grandinės dalyviams, sudarant sąlygas mažinti cheminių medžiagų kiekį, efektyviau tvarkyti susidariusias atliekas;</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CB015A" w:rsidRPr="00373305">
              <w:rPr>
                <w:rFonts w:ascii="Times New Roman" w:hAnsi="Times New Roman" w:cs="Times New Roman"/>
                <w:sz w:val="24"/>
                <w:szCs w:val="24"/>
                <w:lang w:val="lt-LT"/>
              </w:rPr>
              <w:t xml:space="preserve">bus </w:t>
            </w:r>
            <w:r w:rsidR="00CB015A" w:rsidRPr="00373305">
              <w:rPr>
                <w:rFonts w:ascii="Times New Roman" w:eastAsia="Times New Roman" w:hAnsi="Times New Roman" w:cs="Times New Roman"/>
                <w:sz w:val="24"/>
                <w:szCs w:val="24"/>
                <w:lang w:val="lt-LT"/>
              </w:rPr>
              <w:t xml:space="preserve">plėtojamos atskiro atliekų surinkimo sistemos – diegiamos atskiros biologinių atliekų, statybinių atliekų, buityje susidarančių pavojingų atliekų ir tekstilės atliekų surinkimo priemonės </w:t>
            </w:r>
            <w:r w:rsidR="00CB015A" w:rsidRPr="00373305">
              <w:rPr>
                <w:rFonts w:ascii="Times New Roman" w:hAnsi="Times New Roman" w:cs="Times New Roman"/>
                <w:sz w:val="24"/>
                <w:szCs w:val="24"/>
                <w:lang w:val="lt-LT"/>
              </w:rPr>
              <w:t>(remiantis mišrių komunalinių atliekų sudėties tyrimais, mišriame komunaliniame atliekų sraute yra 7,85 % tekstilės atliekų (tai sudarytų apie 60 tūkst. tonų atliekų) ir 14,77 % biologinių atliekų (apie 113 tūkst. tonų atliekų)</w:t>
            </w:r>
            <w:r w:rsidR="00CB015A" w:rsidRPr="00373305">
              <w:rPr>
                <w:rFonts w:ascii="Times New Roman" w:eastAsia="Times New Roman" w:hAnsi="Times New Roman" w:cs="Times New Roman"/>
                <w:sz w:val="24"/>
                <w:szCs w:val="24"/>
                <w:lang w:val="lt-LT"/>
              </w:rPr>
              <w:t>, surenkamos geresnės kokybės, švaresnės atliekos, kurios būtų vertingos žaliavos, tinkamos perdirbti;</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5) </w:t>
            </w:r>
            <w:r w:rsidR="00CB015A" w:rsidRPr="00373305">
              <w:rPr>
                <w:rFonts w:ascii="Times New Roman" w:eastAsia="Times New Roman" w:hAnsi="Times New Roman" w:cs="Times New Roman"/>
                <w:sz w:val="24"/>
                <w:szCs w:val="24"/>
                <w:lang w:val="lt-LT"/>
              </w:rPr>
              <w:t xml:space="preserve">diferencijuojant gamintojų ir importuotojų organizacijai mokamų įmokų už gaminių ar pakuočių atliekų tvarkymą dydžius atsižvelgiant į gaminių ir pakuočių </w:t>
            </w:r>
            <w:r w:rsidR="00CB015A" w:rsidRPr="00373305">
              <w:rPr>
                <w:rFonts w:ascii="Times New Roman" w:hAnsi="Times New Roman" w:cs="Times New Roman"/>
                <w:sz w:val="24"/>
                <w:szCs w:val="24"/>
                <w:lang w:val="lt-LT"/>
              </w:rPr>
              <w:t xml:space="preserve">perdirbamumą, tinkamumą </w:t>
            </w:r>
            <w:r w:rsidR="00CB015A" w:rsidRPr="00373305">
              <w:rPr>
                <w:rFonts w:ascii="Times New Roman" w:hAnsi="Times New Roman" w:cs="Times New Roman"/>
                <w:sz w:val="24"/>
                <w:szCs w:val="24"/>
                <w:lang w:val="lt-LT"/>
              </w:rPr>
              <w:lastRenderedPageBreak/>
              <w:t xml:space="preserve">pakartotiniam naudojimui, gamintojai ir importuotojai bus skatinami gaminti ir tiekti rinkai tvaresnius, aplinkai draugiškesnius gaminius ir pakuotes. Remiantis šiuo metu Europos Komisijos rengiamomis gairėmis dėl diferencijuotų įmokų, kurios turėtų tapti pagrindu šių įmokų diferencijavimui, įmokų dydžiai turėtų skirtis 10–30 proc. Nuo 2022 m. įsigaliosiantys mokesčio tarifai neperdirbamoms pakuotėms apie 1,5 karto didesni už mokesčio tarifus perdirbamoms ir daugkartinėms pakuotėms. Tikėtina, kad panašia proporcija keisis ir gamintojų ir importuotojų organizacijų mokamų įmokų už pakuočių atliekų tvarkymą dydžiai. </w:t>
            </w:r>
          </w:p>
          <w:p w:rsidR="00CB015A" w:rsidRPr="00730B21" w:rsidRDefault="00373305" w:rsidP="00BA011F">
            <w:pPr>
              <w:keepNext/>
              <w:keepLines/>
              <w:spacing w:before="120" w:after="40" w:line="276" w:lineRule="auto"/>
              <w:jc w:val="both"/>
              <w:outlineLvl w:val="1"/>
              <w:rPr>
                <w:rFonts w:ascii="Times New Roman" w:hAnsi="Times New Roman" w:cs="Times New Roman"/>
                <w:b/>
                <w:sz w:val="24"/>
                <w:szCs w:val="24"/>
                <w:lang w:val="lt-LT"/>
              </w:rPr>
            </w:pPr>
            <w:r>
              <w:rPr>
                <w:rFonts w:ascii="Times New Roman" w:hAnsi="Times New Roman" w:cs="Times New Roman"/>
                <w:sz w:val="24"/>
                <w:szCs w:val="24"/>
                <w:lang w:val="lt-LT"/>
              </w:rPr>
              <w:t xml:space="preserve">6) </w:t>
            </w:r>
            <w:r w:rsidR="00CB015A" w:rsidRPr="00373305">
              <w:rPr>
                <w:rFonts w:ascii="Times New Roman" w:hAnsi="Times New Roman" w:cs="Times New Roman"/>
                <w:sz w:val="24"/>
                <w:szCs w:val="24"/>
                <w:lang w:val="lt-LT"/>
              </w:rPr>
              <w:t xml:space="preserve">išplėtus </w:t>
            </w:r>
            <w:r w:rsidR="00BA011F">
              <w:rPr>
                <w:rFonts w:ascii="Times New Roman" w:hAnsi="Times New Roman" w:cs="Times New Roman"/>
                <w:sz w:val="24"/>
                <w:szCs w:val="24"/>
                <w:lang w:val="lt-LT"/>
              </w:rPr>
              <w:t>A</w:t>
            </w:r>
            <w:r w:rsidR="00CB015A" w:rsidRPr="00373305">
              <w:rPr>
                <w:rFonts w:ascii="Times New Roman" w:hAnsi="Times New Roman" w:cs="Times New Roman"/>
                <w:sz w:val="24"/>
                <w:szCs w:val="24"/>
                <w:lang w:val="lt-LT"/>
              </w:rPr>
              <w:t>tliekų tvarkymo programos finansavimo galimybes (papildant atliekų prevencija, politikos formavimo ir įgyvendinimo priemonėmis), bus galima finansuoti įvairesnes sritis, susijusias su žiedine ekonomika ir jos plėtra šalyje.</w:t>
            </w:r>
          </w:p>
        </w:tc>
      </w:tr>
      <w:tr w:rsidR="00CB015A" w:rsidRPr="00373305" w:rsidTr="00CC4B8A">
        <w:trPr>
          <w:trHeight w:val="841"/>
        </w:trPr>
        <w:tc>
          <w:tcPr>
            <w:tcW w:w="1516" w:type="pct"/>
            <w:shd w:val="clear" w:color="auto" w:fill="auto"/>
          </w:tcPr>
          <w:p w:rsidR="00CB015A" w:rsidRPr="00730B21" w:rsidRDefault="00CB015A" w:rsidP="00CC4B8A">
            <w:pPr>
              <w:spacing w:after="120" w:line="276" w:lineRule="auto"/>
              <w:jc w:val="both"/>
              <w:rPr>
                <w:rFonts w:ascii="Times New Roman" w:hAnsi="Times New Roman" w:cs="Times New Roman"/>
                <w:bCs/>
                <w:sz w:val="24"/>
                <w:szCs w:val="24"/>
              </w:rPr>
            </w:pPr>
            <w:r w:rsidRPr="00730B21">
              <w:rPr>
                <w:rFonts w:ascii="Times New Roman" w:hAnsi="Times New Roman" w:cs="Times New Roman"/>
                <w:b/>
                <w:bCs/>
                <w:sz w:val="24"/>
                <w:szCs w:val="24"/>
                <w:lang w:val="lt-LT"/>
              </w:rPr>
              <w:lastRenderedPageBreak/>
              <w:t>Problemai spręsti svarstytos alternatyvos</w:t>
            </w:r>
          </w:p>
          <w:p w:rsidR="00CB015A" w:rsidRPr="00730B21" w:rsidRDefault="00CB015A" w:rsidP="00CC4B8A">
            <w:pPr>
              <w:spacing w:after="120" w:line="276" w:lineRule="auto"/>
              <w:jc w:val="both"/>
              <w:rPr>
                <w:rFonts w:ascii="Times New Roman" w:hAnsi="Times New Roman" w:cs="Times New Roman"/>
                <w:sz w:val="24"/>
                <w:szCs w:val="24"/>
                <w:lang w:val="lt-LT"/>
              </w:rPr>
            </w:pPr>
          </w:p>
        </w:tc>
        <w:tc>
          <w:tcPr>
            <w:tcW w:w="3484" w:type="pct"/>
            <w:shd w:val="clear" w:color="auto" w:fill="auto"/>
          </w:tcPr>
          <w:p w:rsidR="00CB015A" w:rsidRPr="00730B21" w:rsidRDefault="00CB015A" w:rsidP="00373305">
            <w:pPr>
              <w:spacing w:after="60" w:line="276" w:lineRule="auto"/>
              <w:jc w:val="both"/>
              <w:rPr>
                <w:rFonts w:ascii="Times New Roman" w:hAnsi="Times New Roman" w:cs="Times New Roman"/>
                <w:iCs/>
                <w:sz w:val="24"/>
                <w:szCs w:val="24"/>
                <w:u w:val="single"/>
                <w:lang w:val="lt-LT"/>
              </w:rPr>
            </w:pPr>
            <w:r w:rsidRPr="00730B21">
              <w:rPr>
                <w:rFonts w:ascii="Times New Roman" w:hAnsi="Times New Roman" w:cs="Times New Roman"/>
                <w:b/>
                <w:iCs/>
                <w:sz w:val="24"/>
                <w:szCs w:val="24"/>
                <w:u w:val="single"/>
                <w:lang w:val="lt-LT"/>
              </w:rPr>
              <w:t>Svarstytos alternatyvos:</w:t>
            </w:r>
          </w:p>
          <w:p w:rsidR="00CB015A" w:rsidRPr="00730B21" w:rsidRDefault="00CB015A" w:rsidP="00373305">
            <w:pPr>
              <w:spacing w:before="60" w:after="60" w:line="276" w:lineRule="auto"/>
              <w:jc w:val="both"/>
              <w:rPr>
                <w:rFonts w:ascii="Times New Roman" w:hAnsi="Times New Roman"/>
                <w:b/>
                <w:bCs/>
                <w:iCs/>
                <w:sz w:val="24"/>
                <w:szCs w:val="24"/>
                <w:lang w:val="lt-LT"/>
              </w:rPr>
            </w:pPr>
            <w:r w:rsidRPr="00730B21">
              <w:rPr>
                <w:rFonts w:ascii="Times New Roman" w:hAnsi="Times New Roman" w:cs="Times New Roman"/>
                <w:b/>
                <w:iCs/>
                <w:sz w:val="24"/>
                <w:szCs w:val="24"/>
                <w:lang w:val="lt-LT"/>
              </w:rPr>
              <w:t xml:space="preserve">I alternatyva. </w:t>
            </w:r>
            <w:r w:rsidRPr="00730B21">
              <w:rPr>
                <w:rFonts w:ascii="Times New Roman" w:hAnsi="Times New Roman"/>
                <w:b/>
                <w:bCs/>
                <w:iCs/>
                <w:sz w:val="24"/>
                <w:szCs w:val="24"/>
                <w:lang w:val="lt-LT"/>
              </w:rPr>
              <w:t xml:space="preserve">Status Quo </w:t>
            </w:r>
            <w:r w:rsidR="00373305">
              <w:rPr>
                <w:rFonts w:ascii="Times New Roman" w:hAnsi="Times New Roman"/>
                <w:b/>
                <w:bCs/>
                <w:iCs/>
                <w:sz w:val="24"/>
                <w:szCs w:val="24"/>
                <w:lang w:val="lt-LT"/>
              </w:rPr>
              <w:t>–</w:t>
            </w:r>
            <w:r w:rsidRPr="00730B21">
              <w:rPr>
                <w:rFonts w:ascii="Times New Roman" w:hAnsi="Times New Roman"/>
                <w:b/>
                <w:bCs/>
                <w:iCs/>
                <w:sz w:val="24"/>
                <w:szCs w:val="24"/>
                <w:lang w:val="lt-LT"/>
              </w:rPr>
              <w:t xml:space="preserve"> Nekeisti esamo teisinio reglamentavimo</w:t>
            </w:r>
            <w:r w:rsidRPr="00730B21">
              <w:rPr>
                <w:rFonts w:ascii="Times New Roman" w:hAnsi="Times New Roman"/>
                <w:bCs/>
                <w:iCs/>
                <w:sz w:val="24"/>
                <w:szCs w:val="24"/>
                <w:lang w:val="lt-LT"/>
              </w:rPr>
              <w:t>. Ši alternatyva nėra tinkama, nes turime perkelti žiedinės ekonomikos direktyvų reikalavimus į nacionalinę teisę ir pasiekti ambicingus žiedinės ekonomikos tikslus. Dabartinis reglamentavimas neužtikrina, kad būtų efektyviai įgyvendinamas atliekų prevencijos ir tvarkymo prioritetų eiliškumas.</w:t>
            </w:r>
          </w:p>
          <w:p w:rsidR="00CB015A" w:rsidRPr="00305C14" w:rsidRDefault="00CB015A" w:rsidP="00373305">
            <w:pPr>
              <w:spacing w:after="60" w:line="276" w:lineRule="auto"/>
              <w:ind w:left="11"/>
              <w:jc w:val="both"/>
              <w:rPr>
                <w:rFonts w:ascii="Times New Roman" w:hAnsi="Times New Roman" w:cs="Times New Roman"/>
                <w:iCs/>
                <w:sz w:val="24"/>
                <w:szCs w:val="24"/>
                <w:lang w:val="lt-LT"/>
              </w:rPr>
            </w:pPr>
            <w:r w:rsidRPr="00730B21">
              <w:rPr>
                <w:rFonts w:ascii="Times New Roman" w:hAnsi="Times New Roman" w:cs="Times New Roman"/>
                <w:b/>
                <w:bCs/>
                <w:iCs/>
                <w:sz w:val="24"/>
                <w:szCs w:val="24"/>
                <w:lang w:val="lt-LT"/>
              </w:rPr>
              <w:t>II alternatyva.</w:t>
            </w:r>
            <w:r w:rsidRPr="00730B21">
              <w:rPr>
                <w:rFonts w:ascii="Times New Roman" w:hAnsi="Times New Roman" w:cs="Times New Roman"/>
                <w:iCs/>
                <w:sz w:val="24"/>
                <w:szCs w:val="24"/>
                <w:lang w:val="lt-LT"/>
              </w:rPr>
              <w:t xml:space="preserve"> </w:t>
            </w:r>
            <w:r w:rsidRPr="00730B21">
              <w:rPr>
                <w:rFonts w:ascii="Times New Roman" w:hAnsi="Times New Roman" w:cs="Times New Roman"/>
                <w:b/>
                <w:iCs/>
                <w:sz w:val="24"/>
                <w:szCs w:val="24"/>
                <w:lang w:val="lt-LT"/>
              </w:rPr>
              <w:t xml:space="preserve">Nereguliavimo alternatyva. </w:t>
            </w:r>
            <w:r w:rsidRPr="00730B21">
              <w:rPr>
                <w:rFonts w:ascii="Times New Roman" w:hAnsi="Times New Roman" w:cs="Times New Roman"/>
                <w:iCs/>
                <w:sz w:val="24"/>
                <w:szCs w:val="24"/>
                <w:lang w:val="lt-LT"/>
              </w:rPr>
              <w:t>Alternatyva nėra tinkama, nes turime perkelti žiedinės ekonomikos direktyvas į nacionalinę teisę. Žiedinė ekonomika – ilgalaikė strategija, kurios nauda ir geriausi rezultatai išryškės ilguoju, o ne trumpuoju laikotarpiu. Atrodo, kad visuomenė ir atliekų tvarkymo sistemos dalyviai vis dar labiau suinteresuoti trumpalaikiais rezultatais, o ne ilgalaike nauda. Todėl tobulindami teisinę bazę, turime paskatinti laikytis naujų reikalavimų, tinkamai jiems pasiruošti ir numatyti ilgalaikę naudą duodančius pokyčius sistemoje.</w:t>
            </w:r>
            <w:r>
              <w:rPr>
                <w:rFonts w:ascii="Times New Roman" w:hAnsi="Times New Roman" w:cs="Times New Roman"/>
                <w:iCs/>
                <w:sz w:val="24"/>
                <w:szCs w:val="24"/>
                <w:lang w:val="lt-LT"/>
              </w:rPr>
              <w:t xml:space="preserve"> </w:t>
            </w:r>
            <w:r w:rsidRPr="00305C14">
              <w:rPr>
                <w:rFonts w:ascii="Times New Roman" w:hAnsi="Times New Roman" w:cs="Times New Roman"/>
                <w:iCs/>
                <w:sz w:val="24"/>
                <w:szCs w:val="24"/>
                <w:lang w:val="lt-LT"/>
              </w:rPr>
              <w:t xml:space="preserve">Be to, </w:t>
            </w:r>
            <w:r w:rsidRPr="00305C14">
              <w:rPr>
                <w:rFonts w:ascii="Times New Roman" w:hAnsi="Times New Roman" w:cs="Times New Roman"/>
                <w:sz w:val="24"/>
                <w:szCs w:val="24"/>
                <w:lang w:val="lt-LT"/>
              </w:rPr>
              <w:t xml:space="preserve">tokie </w:t>
            </w:r>
            <w:r>
              <w:rPr>
                <w:rFonts w:ascii="Times New Roman" w:hAnsi="Times New Roman" w:cs="Times New Roman"/>
                <w:sz w:val="24"/>
                <w:szCs w:val="24"/>
                <w:lang w:val="lt-LT"/>
              </w:rPr>
              <w:t xml:space="preserve">galimi </w:t>
            </w:r>
            <w:r w:rsidRPr="00305C14">
              <w:rPr>
                <w:rFonts w:ascii="Times New Roman" w:hAnsi="Times New Roman" w:cs="Times New Roman"/>
                <w:sz w:val="24"/>
                <w:szCs w:val="24"/>
                <w:lang w:val="lt-LT"/>
              </w:rPr>
              <w:t xml:space="preserve">nereguliavimo alternatyvos elementai kaip visuomenės ir įmonių informavimas apie </w:t>
            </w:r>
            <w:r>
              <w:rPr>
                <w:rFonts w:ascii="Times New Roman" w:hAnsi="Times New Roman" w:cs="Times New Roman"/>
                <w:sz w:val="24"/>
                <w:szCs w:val="24"/>
                <w:lang w:val="lt-LT"/>
              </w:rPr>
              <w:t>žiedinės ekonomikos paketo direktyvose numatytus</w:t>
            </w:r>
            <w:r w:rsidRPr="00305C14">
              <w:rPr>
                <w:rFonts w:ascii="Times New Roman" w:hAnsi="Times New Roman" w:cs="Times New Roman"/>
                <w:sz w:val="24"/>
                <w:szCs w:val="24"/>
                <w:lang w:val="lt-LT"/>
              </w:rPr>
              <w:t xml:space="preserve"> pokyčius bus integruoti į pasirinktą alternatyvą.</w:t>
            </w:r>
          </w:p>
          <w:p w:rsidR="00CB015A" w:rsidRPr="00730B21" w:rsidRDefault="00CB015A" w:rsidP="00373305">
            <w:pPr>
              <w:spacing w:after="60" w:line="276" w:lineRule="auto"/>
              <w:ind w:left="11"/>
              <w:jc w:val="both"/>
              <w:rPr>
                <w:rFonts w:ascii="Times New Roman" w:hAnsi="Times New Roman" w:cs="Times New Roman"/>
                <w:bCs/>
                <w:iCs/>
                <w:sz w:val="24"/>
                <w:szCs w:val="24"/>
                <w:lang w:val="lt-LT"/>
              </w:rPr>
            </w:pPr>
            <w:r w:rsidRPr="00730B21">
              <w:rPr>
                <w:rFonts w:ascii="Times New Roman" w:hAnsi="Times New Roman" w:cs="Times New Roman"/>
                <w:b/>
                <w:iCs/>
                <w:sz w:val="24"/>
                <w:szCs w:val="24"/>
                <w:lang w:val="lt-LT"/>
              </w:rPr>
              <w:t xml:space="preserve">III alternatyva. </w:t>
            </w:r>
            <w:r w:rsidRPr="00187AE2">
              <w:rPr>
                <w:rFonts w:ascii="Times New Roman" w:hAnsi="Times New Roman" w:cs="Times New Roman"/>
                <w:b/>
                <w:iCs/>
                <w:sz w:val="24"/>
                <w:szCs w:val="24"/>
                <w:lang w:val="lt-LT"/>
              </w:rPr>
              <w:t>Direktyv</w:t>
            </w:r>
            <w:r w:rsidR="00BA011F">
              <w:rPr>
                <w:rFonts w:ascii="Times New Roman" w:hAnsi="Times New Roman" w:cs="Times New Roman"/>
                <w:b/>
                <w:iCs/>
                <w:sz w:val="24"/>
                <w:szCs w:val="24"/>
                <w:lang w:val="lt-LT"/>
              </w:rPr>
              <w:t>ų</w:t>
            </w:r>
            <w:r w:rsidRPr="00187AE2">
              <w:rPr>
                <w:rFonts w:ascii="Times New Roman" w:hAnsi="Times New Roman" w:cs="Times New Roman"/>
                <w:b/>
                <w:iCs/>
                <w:sz w:val="24"/>
                <w:szCs w:val="24"/>
                <w:lang w:val="lt-LT"/>
              </w:rPr>
              <w:t xml:space="preserve"> nuostatų perkėlimas į vieną įstatymą</w:t>
            </w:r>
            <w:r w:rsidRPr="00730B21">
              <w:rPr>
                <w:rFonts w:ascii="Times New Roman" w:hAnsi="Times New Roman" w:cs="Times New Roman"/>
                <w:bCs/>
                <w:iCs/>
                <w:sz w:val="24"/>
                <w:szCs w:val="24"/>
                <w:lang w:val="lt-LT"/>
              </w:rPr>
              <w:t xml:space="preserve"> – </w:t>
            </w:r>
            <w:r>
              <w:rPr>
                <w:rFonts w:ascii="Times New Roman" w:hAnsi="Times New Roman" w:cs="Times New Roman"/>
                <w:bCs/>
                <w:iCs/>
                <w:sz w:val="24"/>
                <w:szCs w:val="24"/>
                <w:lang w:val="lt-LT"/>
              </w:rPr>
              <w:t xml:space="preserve">kai kurios kitos valstybės narės pasirenka visas žiedinės ekonomikos direktyvas perkelti į vieną nacionalinį teisės aktą, siekiant, kad žiedinės ekonomikos reikalavimai būtų nurodyti vienoje vietoje. Lietuvos atveju </w:t>
            </w:r>
            <w:r w:rsidRPr="00730B21">
              <w:rPr>
                <w:rFonts w:ascii="Times New Roman" w:hAnsi="Times New Roman" w:cs="Times New Roman"/>
                <w:bCs/>
                <w:iCs/>
                <w:sz w:val="24"/>
                <w:szCs w:val="24"/>
                <w:lang w:val="lt-LT"/>
              </w:rPr>
              <w:t xml:space="preserve">ši alternatyva nėra tinkama, </w:t>
            </w:r>
            <w:r w:rsidR="00BA011F">
              <w:rPr>
                <w:rFonts w:ascii="Times New Roman" w:hAnsi="Times New Roman" w:cs="Times New Roman"/>
                <w:bCs/>
                <w:iCs/>
                <w:sz w:val="24"/>
                <w:szCs w:val="24"/>
                <w:lang w:val="lt-LT"/>
              </w:rPr>
              <w:t>nes</w:t>
            </w:r>
            <w:r w:rsidRPr="00730B21">
              <w:rPr>
                <w:rFonts w:ascii="Times New Roman" w:hAnsi="Times New Roman" w:cs="Times New Roman"/>
                <w:bCs/>
                <w:iCs/>
                <w:sz w:val="24"/>
                <w:szCs w:val="24"/>
                <w:lang w:val="lt-LT"/>
              </w:rPr>
              <w:t xml:space="preserve"> dabartinis reglamentavimas nustatytas dviejuose, susijusiuose teisės aktuose – Atliekų tvarkymo įstatyme ir Pakuočių ir pakuočių atliekų </w:t>
            </w:r>
            <w:r w:rsidR="00BA011F">
              <w:rPr>
                <w:rFonts w:ascii="Times New Roman" w:hAnsi="Times New Roman" w:cs="Times New Roman"/>
                <w:bCs/>
                <w:iCs/>
                <w:sz w:val="24"/>
                <w:szCs w:val="24"/>
                <w:lang w:val="lt-LT"/>
              </w:rPr>
              <w:t xml:space="preserve">tvarkymo </w:t>
            </w:r>
            <w:r w:rsidRPr="00730B21">
              <w:rPr>
                <w:rFonts w:ascii="Times New Roman" w:hAnsi="Times New Roman" w:cs="Times New Roman"/>
                <w:bCs/>
                <w:iCs/>
                <w:sz w:val="24"/>
                <w:szCs w:val="24"/>
                <w:lang w:val="lt-LT"/>
              </w:rPr>
              <w:t xml:space="preserve">įstatyme. Be to, bendrąsias atliekų tvarkymo politikos nuostatas reglamentuojantis Atliekų tvarkymo įstatymas jau dabar, ir be pakuočių </w:t>
            </w:r>
            <w:r w:rsidRPr="00730B21">
              <w:rPr>
                <w:rFonts w:ascii="Times New Roman" w:hAnsi="Times New Roman" w:cs="Times New Roman"/>
                <w:bCs/>
                <w:iCs/>
                <w:sz w:val="24"/>
                <w:szCs w:val="24"/>
                <w:lang w:val="lt-LT"/>
              </w:rPr>
              <w:lastRenderedPageBreak/>
              <w:t>atliekų tvarkymo ypatumus reglamentuojančių nuostatų, yra didelės apimties įstatymas, todėl tai apsunkintų reikiamos informacijos apie reglamentavimą paiešką.</w:t>
            </w:r>
          </w:p>
          <w:p w:rsidR="00CB015A" w:rsidRPr="00474B25" w:rsidRDefault="00CB015A" w:rsidP="00373305">
            <w:pPr>
              <w:spacing w:after="60" w:line="276" w:lineRule="auto"/>
              <w:ind w:left="11"/>
              <w:jc w:val="both"/>
              <w:rPr>
                <w:rFonts w:ascii="Times New Roman" w:hAnsi="Times New Roman" w:cs="Times New Roman"/>
                <w:bCs/>
                <w:iCs/>
                <w:sz w:val="24"/>
                <w:szCs w:val="24"/>
                <w:lang w:val="lt-LT"/>
              </w:rPr>
            </w:pPr>
            <w:r w:rsidRPr="00730B21">
              <w:rPr>
                <w:rFonts w:ascii="Times New Roman" w:hAnsi="Times New Roman" w:cs="Times New Roman"/>
                <w:b/>
                <w:bCs/>
                <w:iCs/>
                <w:sz w:val="24"/>
                <w:szCs w:val="24"/>
                <w:lang w:val="lt-LT"/>
              </w:rPr>
              <w:t>IV alternatyva. Direktyv</w:t>
            </w:r>
            <w:r w:rsidR="00BA011F">
              <w:rPr>
                <w:rFonts w:ascii="Times New Roman" w:hAnsi="Times New Roman" w:cs="Times New Roman"/>
                <w:b/>
                <w:bCs/>
                <w:iCs/>
                <w:sz w:val="24"/>
                <w:szCs w:val="24"/>
                <w:lang w:val="lt-LT"/>
              </w:rPr>
              <w:t>ų</w:t>
            </w:r>
            <w:r w:rsidRPr="00730B21">
              <w:rPr>
                <w:rFonts w:ascii="Times New Roman" w:hAnsi="Times New Roman" w:cs="Times New Roman"/>
                <w:b/>
                <w:bCs/>
                <w:iCs/>
                <w:sz w:val="24"/>
                <w:szCs w:val="24"/>
                <w:lang w:val="lt-LT"/>
              </w:rPr>
              <w:t xml:space="preserve"> nuostatų perkėlimas į Atliekų tvarkymo įstatymą ir Pakuočių ir pakuočių atliekų tvarkymo įstatymą </w:t>
            </w:r>
            <w:r>
              <w:rPr>
                <w:rFonts w:ascii="Times New Roman" w:hAnsi="Times New Roman" w:cs="Times New Roman"/>
                <w:b/>
                <w:bCs/>
                <w:iCs/>
                <w:sz w:val="24"/>
                <w:szCs w:val="24"/>
                <w:lang w:val="lt-LT"/>
              </w:rPr>
              <w:t xml:space="preserve">(priimti Įstatymų projektus) </w:t>
            </w:r>
            <w:r w:rsidRPr="00730B21">
              <w:rPr>
                <w:rFonts w:ascii="Times New Roman" w:hAnsi="Times New Roman" w:cs="Times New Roman"/>
                <w:bCs/>
                <w:iCs/>
                <w:sz w:val="24"/>
                <w:szCs w:val="24"/>
                <w:lang w:val="lt-LT"/>
              </w:rPr>
              <w:t>ir nustatant prievoles, būtinas užkirsti kelias neefektyviam atliekų tvarkymui ir suteikti galimybes žiedinės ekonomikos plėtrai šalyje.</w:t>
            </w:r>
          </w:p>
          <w:p w:rsidR="00CB015A" w:rsidRDefault="00CB015A" w:rsidP="00373305">
            <w:pPr>
              <w:spacing w:after="60" w:line="276" w:lineRule="auto"/>
              <w:ind w:left="11"/>
              <w:jc w:val="both"/>
              <w:rPr>
                <w:rFonts w:ascii="Times New Roman" w:hAnsi="Times New Roman" w:cs="Times New Roman"/>
                <w:iCs/>
                <w:sz w:val="24"/>
                <w:szCs w:val="24"/>
                <w:lang w:val="lt-LT"/>
              </w:rPr>
            </w:pPr>
            <w:r>
              <w:rPr>
                <w:rFonts w:ascii="Times New Roman" w:hAnsi="Times New Roman" w:cs="Times New Roman"/>
                <w:b/>
                <w:iCs/>
                <w:sz w:val="24"/>
                <w:szCs w:val="24"/>
                <w:lang w:val="lt-LT"/>
              </w:rPr>
              <w:t xml:space="preserve">Šios alternatyvos privalumai </w:t>
            </w:r>
            <w:r w:rsidRPr="00730B21">
              <w:rPr>
                <w:rFonts w:ascii="Times New Roman" w:hAnsi="Times New Roman" w:cs="Times New Roman"/>
                <w:iCs/>
                <w:sz w:val="24"/>
                <w:szCs w:val="24"/>
                <w:lang w:val="lt-LT"/>
              </w:rPr>
              <w:t xml:space="preserve">– </w:t>
            </w:r>
            <w:r w:rsidRPr="00730B21">
              <w:rPr>
                <w:rFonts w:ascii="Times New Roman" w:hAnsi="Times New Roman" w:cs="Times New Roman"/>
                <w:b/>
                <w:iCs/>
                <w:sz w:val="24"/>
                <w:szCs w:val="24"/>
                <w:lang w:val="lt-LT"/>
              </w:rPr>
              <w:t>bus perkeltos žiedinės ekonomikos direktyvų nuostatos</w:t>
            </w:r>
            <w:r w:rsidRPr="00730B21">
              <w:rPr>
                <w:rFonts w:ascii="Times New Roman" w:hAnsi="Times New Roman" w:cs="Times New Roman"/>
                <w:iCs/>
                <w:sz w:val="24"/>
                <w:szCs w:val="24"/>
                <w:lang w:val="lt-LT"/>
              </w:rPr>
              <w:t xml:space="preserve"> į nacionalinę teis</w:t>
            </w:r>
            <w:r>
              <w:rPr>
                <w:rFonts w:ascii="Times New Roman" w:hAnsi="Times New Roman" w:cs="Times New Roman"/>
                <w:iCs/>
                <w:sz w:val="24"/>
                <w:szCs w:val="24"/>
                <w:lang w:val="lt-LT"/>
              </w:rPr>
              <w:t>ę</w:t>
            </w:r>
            <w:r w:rsidRPr="00730B21">
              <w:rPr>
                <w:rFonts w:ascii="Times New Roman" w:hAnsi="Times New Roman" w:cs="Times New Roman"/>
                <w:iCs/>
                <w:sz w:val="24"/>
                <w:szCs w:val="24"/>
                <w:lang w:val="lt-LT"/>
              </w:rPr>
              <w:t xml:space="preserve"> ir valstybei negrės gauti pažeidimą ir baudas dėl direktyvų neperkėlimo ar netinkamo perkėlimo. Numatytais teisės aktų tobulinimais ir nustatant ilgalaikius atliekų prevencijos ir tvarkymo tikslus, bus numatyta aiški valstybės strategija atliekų prevencijos ir tvarkymo srityje, bus skatinama rinktis kokybiškas ir perdirbamas medžiagas gaminio projektavimo stadijoje,</w:t>
            </w:r>
            <w:r>
              <w:rPr>
                <w:rFonts w:ascii="Times New Roman" w:hAnsi="Times New Roman" w:cs="Times New Roman"/>
                <w:iCs/>
                <w:sz w:val="24"/>
                <w:szCs w:val="24"/>
                <w:lang w:val="lt-LT"/>
              </w:rPr>
              <w:t xml:space="preserve"> laikantis Įstatymų projektuose numatytų reikalavimų,</w:t>
            </w:r>
            <w:r w:rsidRPr="00730B21">
              <w:rPr>
                <w:rFonts w:ascii="Times New Roman" w:hAnsi="Times New Roman" w:cs="Times New Roman"/>
                <w:iCs/>
                <w:sz w:val="24"/>
                <w:szCs w:val="24"/>
                <w:lang w:val="lt-LT"/>
              </w:rPr>
              <w:t xml:space="preserve"> bus skatinama atliekų prevencija ir pakartotinis naudoj</w:t>
            </w:r>
            <w:r>
              <w:rPr>
                <w:rFonts w:ascii="Times New Roman" w:hAnsi="Times New Roman" w:cs="Times New Roman"/>
                <w:iCs/>
                <w:sz w:val="24"/>
                <w:szCs w:val="24"/>
                <w:lang w:val="lt-LT"/>
              </w:rPr>
              <w:t>i</w:t>
            </w:r>
            <w:r w:rsidRPr="00730B21">
              <w:rPr>
                <w:rFonts w:ascii="Times New Roman" w:hAnsi="Times New Roman" w:cs="Times New Roman"/>
                <w:iCs/>
                <w:sz w:val="24"/>
                <w:szCs w:val="24"/>
                <w:lang w:val="lt-LT"/>
              </w:rPr>
              <w:t>m</w:t>
            </w:r>
            <w:r>
              <w:rPr>
                <w:rFonts w:ascii="Times New Roman" w:hAnsi="Times New Roman" w:cs="Times New Roman"/>
                <w:iCs/>
                <w:sz w:val="24"/>
                <w:szCs w:val="24"/>
                <w:lang w:val="lt-LT"/>
              </w:rPr>
              <w:t>a</w:t>
            </w:r>
            <w:r w:rsidRPr="00730B21">
              <w:rPr>
                <w:rFonts w:ascii="Times New Roman" w:hAnsi="Times New Roman" w:cs="Times New Roman"/>
                <w:iCs/>
                <w:sz w:val="24"/>
                <w:szCs w:val="24"/>
                <w:lang w:val="lt-LT"/>
              </w:rPr>
              <w:t xml:space="preserve">s, </w:t>
            </w:r>
            <w:r w:rsidRPr="00730B21">
              <w:rPr>
                <w:rFonts w:ascii="Times New Roman" w:hAnsi="Times New Roman" w:cs="Times New Roman"/>
                <w:sz w:val="24"/>
                <w:szCs w:val="24"/>
                <w:lang w:val="lt-LT"/>
              </w:rPr>
              <w:t>atskirai bus surenkama daugiau atliekų srautų</w:t>
            </w:r>
            <w:r>
              <w:rPr>
                <w:rFonts w:ascii="Times New Roman" w:hAnsi="Times New Roman" w:cs="Times New Roman"/>
                <w:sz w:val="24"/>
                <w:szCs w:val="24"/>
                <w:lang w:val="lt-LT"/>
              </w:rPr>
              <w:t xml:space="preserve"> (tai reiškia, kad bus surenkama švaresnės atliekų frakcijos, kurios leisti gauti kokybiškesnę antrinę žaliavą, tinkama naudoti naujų gaminių sudėtyje)</w:t>
            </w:r>
            <w:r w:rsidRPr="00730B21">
              <w:rPr>
                <w:rFonts w:ascii="Times New Roman" w:hAnsi="Times New Roman" w:cs="Times New Roman"/>
                <w:sz w:val="24"/>
                <w:szCs w:val="24"/>
                <w:lang w:val="lt-LT"/>
              </w:rPr>
              <w:t>, kurios kaip vertingos žaliavos bus tinkamos perdirbti,</w:t>
            </w:r>
            <w:r w:rsidRPr="00373305">
              <w:rPr>
                <w:lang w:val="lt-LT"/>
              </w:rPr>
              <w:t xml:space="preserve"> </w:t>
            </w:r>
            <w:r w:rsidRPr="00730B21">
              <w:rPr>
                <w:rFonts w:ascii="Times New Roman" w:hAnsi="Times New Roman" w:cs="Times New Roman"/>
                <w:iCs/>
                <w:sz w:val="24"/>
                <w:szCs w:val="24"/>
                <w:lang w:val="lt-LT"/>
              </w:rPr>
              <w:t>sudarant galimybes jas efektyviau tvarkyti ir bus užtikrinama, kad neapdorotos atliekos nebūtų šalinamos sąvartynuose ar naudojamos energijai gauti – taip bus užtikrinama, kad praktiškai būtų laikomasi atliekų prevencijos ir tvarkymo prioritetų.</w:t>
            </w:r>
          </w:p>
          <w:p w:rsidR="00CB015A" w:rsidRPr="00474B25" w:rsidRDefault="00CB015A" w:rsidP="00BA011F">
            <w:pPr>
              <w:spacing w:after="60" w:line="276" w:lineRule="auto"/>
              <w:ind w:left="11"/>
              <w:jc w:val="both"/>
              <w:rPr>
                <w:rFonts w:ascii="Times New Roman" w:hAnsi="Times New Roman" w:cs="Times New Roman"/>
                <w:iCs/>
                <w:sz w:val="24"/>
                <w:szCs w:val="24"/>
                <w:lang w:val="lt-LT"/>
              </w:rPr>
            </w:pPr>
            <w:r>
              <w:rPr>
                <w:rFonts w:ascii="Times New Roman" w:hAnsi="Times New Roman" w:cs="Times New Roman"/>
                <w:b/>
                <w:iCs/>
                <w:sz w:val="24"/>
                <w:szCs w:val="24"/>
                <w:lang w:val="lt-LT"/>
              </w:rPr>
              <w:t>Šia alternatyva geriausiai bus perkeliami / išpildomi direktyv</w:t>
            </w:r>
            <w:r w:rsidR="00BA011F">
              <w:rPr>
                <w:rFonts w:ascii="Times New Roman" w:hAnsi="Times New Roman" w:cs="Times New Roman"/>
                <w:b/>
                <w:iCs/>
                <w:sz w:val="24"/>
                <w:szCs w:val="24"/>
                <w:lang w:val="lt-LT"/>
              </w:rPr>
              <w:t>ų</w:t>
            </w:r>
            <w:r>
              <w:rPr>
                <w:rFonts w:ascii="Times New Roman" w:hAnsi="Times New Roman" w:cs="Times New Roman"/>
                <w:b/>
                <w:iCs/>
                <w:sz w:val="24"/>
                <w:szCs w:val="24"/>
                <w:lang w:val="lt-LT"/>
              </w:rPr>
              <w:t xml:space="preserve"> reikalavimai ir patikslinta atliekų tvarkymo sistemos teisinė bazė, kuria remiantis bus siekiama atliekų prevencijos ir žiedinės ekonomikos plėtros šalyje.</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Siūlomos priemonės problemai spręsti</w:t>
            </w:r>
          </w:p>
        </w:tc>
        <w:tc>
          <w:tcPr>
            <w:tcW w:w="3484" w:type="pct"/>
          </w:tcPr>
          <w:p w:rsidR="00CB015A" w:rsidRPr="00730B21" w:rsidRDefault="00CB015A" w:rsidP="00373305">
            <w:pPr>
              <w:widowControl w:val="0"/>
              <w:suppressAutoHyphens/>
              <w:spacing w:line="276" w:lineRule="auto"/>
              <w:jc w:val="both"/>
              <w:rPr>
                <w:rFonts w:ascii="Times New Roman" w:eastAsia="Times New Roman" w:hAnsi="Times New Roman" w:cs="Times New Roman"/>
                <w:kern w:val="1"/>
                <w:sz w:val="24"/>
                <w:szCs w:val="24"/>
                <w:lang w:val="lt-LT" w:eastAsia="lt-LT"/>
              </w:rPr>
            </w:pPr>
            <w:r w:rsidRPr="00730B21">
              <w:rPr>
                <w:rFonts w:ascii="Times New Roman" w:hAnsi="Times New Roman"/>
                <w:b/>
                <w:sz w:val="24"/>
                <w:szCs w:val="24"/>
                <w:lang w:val="lt-LT"/>
              </w:rPr>
              <w:t>Teisės akto projektu siekiama:</w:t>
            </w:r>
          </w:p>
          <w:p w:rsidR="00CB015A" w:rsidRPr="00373305" w:rsidRDefault="00373305" w:rsidP="00373305">
            <w:pPr>
              <w:widowControl w:val="0"/>
              <w:suppressAutoHyphens/>
              <w:spacing w:after="0" w:line="276" w:lineRule="auto"/>
              <w:jc w:val="both"/>
              <w:rPr>
                <w:rFonts w:ascii="Times New Roman" w:eastAsia="Times New Roman" w:hAnsi="Times New Roman" w:cs="Tahoma"/>
                <w:sz w:val="24"/>
                <w:szCs w:val="24"/>
                <w:lang w:val="lt-LT"/>
              </w:rPr>
            </w:pPr>
            <w:r>
              <w:rPr>
                <w:rFonts w:ascii="Times New Roman" w:eastAsia="Times New Roman" w:hAnsi="Times New Roman" w:cs="Tahoma"/>
                <w:sz w:val="24"/>
                <w:szCs w:val="24"/>
                <w:lang w:val="lt-LT"/>
              </w:rPr>
              <w:t xml:space="preserve">1) </w:t>
            </w:r>
            <w:r w:rsidR="00CB015A" w:rsidRPr="00373305">
              <w:rPr>
                <w:rFonts w:ascii="Times New Roman" w:eastAsia="Times New Roman" w:hAnsi="Times New Roman" w:cs="Tahoma"/>
                <w:sz w:val="24"/>
                <w:szCs w:val="24"/>
                <w:lang w:val="lt-LT"/>
              </w:rPr>
              <w:t>patikslinti atliekų tvarkymo reikalavimus, siekiant kad būtų praktiškai įgyvendinamas atliekų prevencijos ir tvarkymo prioritetų eiliškumas;</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2) </w:t>
            </w:r>
            <w:r w:rsidR="00CB015A" w:rsidRPr="00373305">
              <w:rPr>
                <w:rFonts w:ascii="Times New Roman" w:eastAsia="Times New Roman" w:hAnsi="Times New Roman" w:cs="Tahoma"/>
                <w:sz w:val="24"/>
                <w:szCs w:val="24"/>
                <w:lang w:val="lt-LT"/>
              </w:rPr>
              <w:t>užtikrinti informacijos skaidą apie medžiagose ir gaminiuose esančias pavojingas chemines medžiagas ir mažinti jų kiekį, siekiant suteikti informaciją atliekų tvarkytojui, kaip tinkamai tvarkyti gaminių atliekas, supaprastinti atliekų tvarkymo procesą;</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3) </w:t>
            </w:r>
            <w:r w:rsidR="00CB015A" w:rsidRPr="00373305">
              <w:rPr>
                <w:rFonts w:ascii="Times New Roman" w:eastAsia="Times New Roman" w:hAnsi="Times New Roman" w:cs="Tahoma"/>
                <w:sz w:val="24"/>
                <w:szCs w:val="24"/>
                <w:lang w:val="lt-LT"/>
              </w:rPr>
              <w:t xml:space="preserve">detalizuoti reikalavimus gamintojams ir importuotojams, siekiant užtikrinti, kad gamintojai ir importuotojai būtų atsakingi už jų vidaus rinkai tiekiamų gaminių ir pakuočių poveikį aplinkai per </w:t>
            </w:r>
            <w:r w:rsidR="00CB015A" w:rsidRPr="00373305">
              <w:rPr>
                <w:rFonts w:ascii="Times New Roman" w:eastAsia="Times New Roman" w:hAnsi="Times New Roman" w:cs="Tahoma"/>
                <w:sz w:val="24"/>
                <w:szCs w:val="24"/>
                <w:lang w:val="lt-LT"/>
              </w:rPr>
              <w:lastRenderedPageBreak/>
              <w:t>visą gyvavimo ciklą nuo gamybos iki saugaus atliekų sutvarkymo, ir prisidėtų prie kitų tikslų siekimo, jei gaminiai ar pakuotės, virtę atliekomis, daro įtaką nustatytų atliekų prevencijos ir (ar) tvarkymo tikslų ir užduočių siekimui;</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4) </w:t>
            </w:r>
            <w:r w:rsidR="00CB015A" w:rsidRPr="00373305">
              <w:rPr>
                <w:rFonts w:ascii="Times New Roman" w:eastAsia="Times New Roman" w:hAnsi="Times New Roman" w:cs="Tahoma"/>
                <w:sz w:val="24"/>
                <w:szCs w:val="24"/>
                <w:lang w:val="lt-LT"/>
              </w:rPr>
              <w:t>įpareigoti gamintojų ir importuotojų organizacijas nustatyti didesnio dydžio įmokas už netinkamų perdirbti ar naudoti pakartotinai gaminių ir pakuočių atliekų tvarkymą, taip skatinant gamintojus ir importuotojus gaminio projektavimo stadijoje rinktis tvaresnes medžiagas ir gaminti patvaresnį, pakartotinai naudojamą ar tinkamą perdirbti gaminį ir rinkai tiekti draugiškus aplinkai, tvarius gaminius</w:t>
            </w:r>
            <w:r w:rsidR="00CB015A" w:rsidRPr="00373305">
              <w:rPr>
                <w:rFonts w:ascii="Times New Roman" w:eastAsia="Times New Roman" w:hAnsi="Times New Roman" w:cs="Times New Roman"/>
                <w:kern w:val="1"/>
                <w:sz w:val="24"/>
                <w:szCs w:val="24"/>
                <w:lang w:val="lt-LT" w:eastAsia="lt-LT"/>
              </w:rPr>
              <w:t>;</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imes New Roman"/>
                <w:kern w:val="1"/>
                <w:sz w:val="24"/>
                <w:szCs w:val="24"/>
                <w:lang w:val="lt-LT" w:eastAsia="lt-LT"/>
              </w:rPr>
              <w:t xml:space="preserve">5) </w:t>
            </w:r>
            <w:r w:rsidR="00CB015A" w:rsidRPr="00373305">
              <w:rPr>
                <w:rFonts w:ascii="Times New Roman" w:eastAsia="Times New Roman" w:hAnsi="Times New Roman" w:cs="Times New Roman"/>
                <w:kern w:val="1"/>
                <w:sz w:val="24"/>
                <w:szCs w:val="24"/>
                <w:lang w:val="lt-LT" w:eastAsia="lt-LT"/>
              </w:rPr>
              <w:t xml:space="preserve">nustatyti ilgalaikius atliekų prevencijos ir tvarkymo planus, siekiant vieningos krypties ir strategijos atliekų prevencijos ir tvarkymo sektoriuje, </w:t>
            </w:r>
            <w:r w:rsidR="00CB015A" w:rsidRPr="00373305">
              <w:rPr>
                <w:rFonts w:ascii="Times New Roman" w:eastAsia="Times New Roman" w:hAnsi="Times New Roman" w:cs="Tahoma"/>
                <w:bCs/>
                <w:sz w:val="24"/>
                <w:szCs w:val="24"/>
                <w:lang w:val="lt-LT"/>
              </w:rPr>
              <w:t>planuojant atliekų tvarkymo įrenginių pajėgumus;</w:t>
            </w:r>
          </w:p>
          <w:p w:rsidR="00CB015A" w:rsidRPr="00730B21" w:rsidRDefault="00373305" w:rsidP="00373305">
            <w:pPr>
              <w:widowControl w:val="0"/>
              <w:suppressAutoHyphens/>
              <w:spacing w:after="0" w:line="276" w:lineRule="auto"/>
              <w:jc w:val="both"/>
              <w:rPr>
                <w:rFonts w:ascii="Times New Roman" w:hAnsi="Times New Roman"/>
                <w:sz w:val="24"/>
                <w:szCs w:val="24"/>
                <w:lang w:val="lt-LT"/>
              </w:rPr>
            </w:pPr>
            <w:r>
              <w:rPr>
                <w:rFonts w:ascii="Times New Roman" w:eastAsia="Times New Roman" w:hAnsi="Times New Roman" w:cs="Times New Roman"/>
                <w:kern w:val="1"/>
                <w:sz w:val="24"/>
                <w:szCs w:val="24"/>
                <w:lang w:val="lt-LT" w:eastAsia="lt-LT"/>
              </w:rPr>
              <w:t xml:space="preserve">6) </w:t>
            </w:r>
            <w:r w:rsidR="00CB015A" w:rsidRPr="00373305">
              <w:rPr>
                <w:rFonts w:ascii="Times New Roman" w:eastAsia="Times New Roman" w:hAnsi="Times New Roman" w:cs="Times New Roman"/>
                <w:kern w:val="1"/>
                <w:sz w:val="24"/>
                <w:szCs w:val="24"/>
                <w:lang w:val="lt-LT" w:eastAsia="lt-LT"/>
              </w:rPr>
              <w:t xml:space="preserve">išplėsti </w:t>
            </w:r>
            <w:r w:rsidR="00CB015A" w:rsidRPr="00373305">
              <w:rPr>
                <w:rFonts w:ascii="Times New Roman" w:eastAsia="Times New Roman" w:hAnsi="Times New Roman" w:cs="Times New Roman"/>
                <w:color w:val="000000"/>
                <w:sz w:val="24"/>
                <w:szCs w:val="24"/>
                <w:lang w:val="lt-LT"/>
              </w:rPr>
              <w:t>Atliekų tvarkymo programos finansavimo sritis, padidinant galimybes finansuoti atliekų prevencijos, žiedinės ekonomikos skatinimo, aplinkos apsaugos valstybinės kontrolės atliekų tvarkymo srityje priemones.</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Tikslinės grupės, kurias gali paveikti teisės akto įgyvendinimas</w:t>
            </w:r>
          </w:p>
        </w:tc>
        <w:tc>
          <w:tcPr>
            <w:tcW w:w="3484" w:type="pct"/>
          </w:tcPr>
          <w:p w:rsidR="00CB015A" w:rsidRDefault="00CB015A" w:rsidP="00373305">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Tikslinės grupės:</w:t>
            </w:r>
          </w:p>
          <w:p w:rsidR="00CB015A" w:rsidRPr="00730B21" w:rsidRDefault="00CB015A" w:rsidP="00373305">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1. Gamintojai ir importuotojai, gamintojų ir importuotojų organizacijos</w:t>
            </w:r>
          </w:p>
          <w:p w:rsidR="00CB015A" w:rsidRDefault="00CB015A" w:rsidP="00373305">
            <w:pPr>
              <w:spacing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7A6D4E">
              <w:rPr>
                <w:rFonts w:ascii="Times New Roman" w:hAnsi="Times New Roman" w:cs="Times New Roman"/>
                <w:sz w:val="24"/>
                <w:szCs w:val="24"/>
                <w:lang w:val="lt-LT"/>
              </w:rPr>
              <w:t>Į</w:t>
            </w:r>
            <w:r w:rsidRPr="00730B21">
              <w:rPr>
                <w:rFonts w:ascii="Times New Roman" w:hAnsi="Times New Roman" w:cs="Times New Roman"/>
                <w:sz w:val="24"/>
                <w:szCs w:val="24"/>
                <w:lang w:val="lt-LT"/>
              </w:rPr>
              <w:t>statymų pakeitim</w:t>
            </w:r>
            <w:r w:rsidR="00BA011F">
              <w:rPr>
                <w:rFonts w:ascii="Times New Roman" w:hAnsi="Times New Roman" w:cs="Times New Roman"/>
                <w:sz w:val="24"/>
                <w:szCs w:val="24"/>
                <w:lang w:val="lt-LT"/>
              </w:rPr>
              <w:t>ams</w:t>
            </w:r>
            <w:r w:rsidRPr="00730B21">
              <w:rPr>
                <w:rFonts w:ascii="Times New Roman" w:hAnsi="Times New Roman" w:cs="Times New Roman"/>
                <w:sz w:val="24"/>
                <w:szCs w:val="24"/>
                <w:lang w:val="lt-LT"/>
              </w:rPr>
              <w:t>, gamintojai ir importuotojai (pagal viešai skelbiamą gamintojų ir importuotojų sąvadą, šiuo metu registruoti 10732 gamintojai ir importuotojai) turės prisidėti ir prie kitų numatytų Valstybiniame atliekų prevencijos ir tvarkymo plane numatytų tikslų siekimo ir tuo atveju, jei gamintojų ir importuotojų gaminiai ar pakuotės, virtę atliekomis, daro įtaką ir kitų nustatytų atliekų prevencijos ir (ar) tvarkymo tikslų ir užduočių siekimui (pavyzdžiui, šiuo metu gamintojai ir importuotojai tiesiogiai neprisideda prie tikslo mažinti sąvart</w:t>
            </w:r>
            <w:r>
              <w:rPr>
                <w:rFonts w:ascii="Times New Roman" w:hAnsi="Times New Roman" w:cs="Times New Roman"/>
                <w:sz w:val="24"/>
                <w:szCs w:val="24"/>
                <w:lang w:val="lt-LT"/>
              </w:rPr>
              <w:t>ynuose šalinamų atliekų kiekį). Todėl jiems didės administracinė našta.</w:t>
            </w:r>
          </w:p>
          <w:p w:rsidR="00CB015A" w:rsidRDefault="00CB015A" w:rsidP="007A6D4E">
            <w:pPr>
              <w:spacing w:line="276" w:lineRule="auto"/>
              <w:jc w:val="both"/>
              <w:rPr>
                <w:rFonts w:ascii="Times New Roman" w:hAnsi="Times New Roman" w:cs="Times New Roman"/>
                <w:sz w:val="24"/>
                <w:szCs w:val="24"/>
                <w:lang w:val="lt-LT"/>
              </w:rPr>
            </w:pPr>
            <w:r w:rsidRPr="00730B21">
              <w:rPr>
                <w:rFonts w:ascii="Times New Roman" w:hAnsi="Times New Roman" w:cs="Times New Roman"/>
                <w:color w:val="000000"/>
                <w:sz w:val="24"/>
                <w:szCs w:val="24"/>
                <w:lang w:val="lt-LT"/>
              </w:rPr>
              <w:t xml:space="preserve">Išplečiant gamintojams ir importuotojams reikalavimą šviesti ir informuoti visuomenę apie atliekų prevenciją ir pakartotinį naudojimą, administracinė našta </w:t>
            </w:r>
            <w:r>
              <w:rPr>
                <w:rFonts w:ascii="Times New Roman" w:hAnsi="Times New Roman" w:cs="Times New Roman"/>
                <w:color w:val="000000"/>
                <w:sz w:val="24"/>
                <w:szCs w:val="24"/>
                <w:lang w:val="lt-LT"/>
              </w:rPr>
              <w:t xml:space="preserve">neturėtų žymiai didėti </w:t>
            </w:r>
            <w:r w:rsidRPr="00730B21">
              <w:rPr>
                <w:rFonts w:ascii="Times New Roman" w:hAnsi="Times New Roman" w:cs="Times New Roman"/>
                <w:color w:val="000000"/>
                <w:sz w:val="24"/>
                <w:szCs w:val="24"/>
                <w:lang w:val="lt-LT"/>
              </w:rPr>
              <w:t>– šiuo metu gamintojai ir importuotojai jau turi šviesti ir informuoti visuomenę apie tinkamą atliekomis virtusių gaminių ir pakuočių sutvarkymą</w:t>
            </w:r>
            <w:r>
              <w:rPr>
                <w:rFonts w:ascii="Times New Roman" w:hAnsi="Times New Roman" w:cs="Times New Roman"/>
                <w:color w:val="000000"/>
                <w:sz w:val="24"/>
                <w:szCs w:val="24"/>
                <w:lang w:val="lt-LT"/>
              </w:rPr>
              <w:t xml:space="preserve">, tačiau kiek keistųsi švietimo pobūdis, prioritetą skiriant atliekų </w:t>
            </w:r>
            <w:r w:rsidRPr="00E2693D">
              <w:rPr>
                <w:rFonts w:ascii="Times New Roman" w:hAnsi="Times New Roman" w:cs="Times New Roman"/>
                <w:color w:val="000000"/>
                <w:sz w:val="24"/>
                <w:szCs w:val="24"/>
                <w:lang w:val="lt-LT"/>
              </w:rPr>
              <w:t xml:space="preserve">prevencijai. Įgyvendinant žiedinės ekonomikos principus Lietuvoje, gamintojai skatinami gaminti </w:t>
            </w:r>
            <w:r w:rsidRPr="00E2693D">
              <w:rPr>
                <w:rFonts w:ascii="Times New Roman" w:hAnsi="Times New Roman" w:cs="Times New Roman"/>
                <w:color w:val="000000"/>
                <w:sz w:val="24"/>
                <w:szCs w:val="24"/>
                <w:lang w:val="lt-LT"/>
              </w:rPr>
              <w:lastRenderedPageBreak/>
              <w:t>gaminius iš tokių žaliavų, kad gaminys būtų tinkamas pakartotinai naudoti, o v</w:t>
            </w:r>
            <w:r>
              <w:rPr>
                <w:rFonts w:ascii="Times New Roman" w:hAnsi="Times New Roman" w:cs="Times New Roman"/>
                <w:color w:val="000000"/>
                <w:sz w:val="24"/>
                <w:szCs w:val="24"/>
                <w:lang w:val="lt-LT"/>
              </w:rPr>
              <w:t xml:space="preserve">irtęs atliekomis – perdirbti, o </w:t>
            </w:r>
            <w:r w:rsidRPr="00E2693D">
              <w:rPr>
                <w:rFonts w:ascii="Times New Roman" w:hAnsi="Times New Roman" w:cs="Times New Roman"/>
                <w:color w:val="000000"/>
                <w:sz w:val="24"/>
                <w:szCs w:val="24"/>
                <w:lang w:val="lt-LT"/>
              </w:rPr>
              <w:t>importuotojai turėtų skatinti gamintojus gaminti būtent tokius gaminius (dėl užsakomosios gamybos)</w:t>
            </w:r>
            <w:r>
              <w:rPr>
                <w:rFonts w:ascii="Times New Roman" w:hAnsi="Times New Roman" w:cs="Times New Roman"/>
                <w:color w:val="000000"/>
                <w:sz w:val="24"/>
                <w:szCs w:val="24"/>
                <w:lang w:val="lt-LT"/>
              </w:rPr>
              <w:t>.</w:t>
            </w:r>
            <w:r w:rsidRPr="00E2693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w:t>
            </w:r>
            <w:r w:rsidRPr="00E2693D">
              <w:rPr>
                <w:rFonts w:ascii="Times New Roman" w:hAnsi="Times New Roman" w:cs="Times New Roman"/>
                <w:color w:val="000000"/>
                <w:sz w:val="24"/>
                <w:szCs w:val="24"/>
                <w:lang w:val="lt-LT"/>
              </w:rPr>
              <w:t xml:space="preserve">odėl importuotojai ir ypač gamintojai turės prisitaikyti prie naujų žiedinės ekonomikos reikalavimų ir ekonomikos tendencijų – turės būti keičiamos gamyboje naudojamos medžiagos, technologijos, galimai </w:t>
            </w:r>
            <w:r>
              <w:rPr>
                <w:rFonts w:ascii="Times New Roman" w:hAnsi="Times New Roman" w:cs="Times New Roman"/>
                <w:color w:val="000000"/>
                <w:sz w:val="24"/>
                <w:szCs w:val="24"/>
                <w:lang w:val="lt-LT"/>
              </w:rPr>
              <w:t xml:space="preserve">reikės </w:t>
            </w:r>
            <w:r w:rsidRPr="00E2693D">
              <w:rPr>
                <w:rFonts w:ascii="Times New Roman" w:hAnsi="Times New Roman" w:cs="Times New Roman"/>
                <w:color w:val="000000"/>
                <w:sz w:val="24"/>
                <w:szCs w:val="24"/>
                <w:lang w:val="lt-LT"/>
              </w:rPr>
              <w:t>investuoti į naują įrangą. Todėl trumpuoju laikotarpiu gamintojai ir importuotojai patirtų papildomų išlaidų (kas galimai</w:t>
            </w:r>
            <w:r>
              <w:rPr>
                <w:rFonts w:ascii="Times New Roman" w:hAnsi="Times New Roman" w:cs="Times New Roman"/>
                <w:color w:val="000000"/>
                <w:sz w:val="24"/>
                <w:szCs w:val="24"/>
                <w:lang w:val="lt-LT"/>
              </w:rPr>
              <w:t xml:space="preserve"> ir tiesiogiai</w:t>
            </w:r>
            <w:r w:rsidRPr="00E2693D">
              <w:rPr>
                <w:rFonts w:ascii="Times New Roman" w:hAnsi="Times New Roman" w:cs="Times New Roman"/>
                <w:color w:val="000000"/>
                <w:sz w:val="24"/>
                <w:szCs w:val="24"/>
                <w:lang w:val="lt-LT"/>
              </w:rPr>
              <w:t xml:space="preserve"> būtų vertinama, kaip neigiamas poveikis)</w:t>
            </w:r>
            <w:r>
              <w:rPr>
                <w:rFonts w:ascii="Times New Roman" w:hAnsi="Times New Roman" w:cs="Times New Roman"/>
                <w:color w:val="000000"/>
                <w:sz w:val="24"/>
                <w:szCs w:val="24"/>
                <w:lang w:val="lt-LT"/>
              </w:rPr>
              <w:t>.</w:t>
            </w:r>
            <w:r w:rsidRPr="00E2693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w:t>
            </w:r>
            <w:r w:rsidRPr="00E2693D">
              <w:rPr>
                <w:rFonts w:ascii="Times New Roman" w:hAnsi="Times New Roman" w:cs="Times New Roman"/>
                <w:color w:val="000000"/>
                <w:sz w:val="24"/>
                <w:szCs w:val="24"/>
                <w:lang w:val="lt-LT"/>
              </w:rPr>
              <w:t>ačiau ilguoju laikotarpiu žiedinė ekonomika lemia teigiamą poveikį – tausiai ir efektyviai yra naudojami ištekliai. Gamintojai ir importuotojai, kurie sugebės prisitaikyt</w:t>
            </w:r>
            <w:r>
              <w:rPr>
                <w:rFonts w:ascii="Times New Roman" w:hAnsi="Times New Roman" w:cs="Times New Roman"/>
                <w:color w:val="000000"/>
                <w:sz w:val="24"/>
                <w:szCs w:val="24"/>
                <w:lang w:val="lt-LT"/>
              </w:rPr>
              <w:t>i prie žiedinės ekonomikos prin</w:t>
            </w:r>
            <w:r w:rsidRPr="00E2693D">
              <w:rPr>
                <w:rFonts w:ascii="Times New Roman" w:hAnsi="Times New Roman" w:cs="Times New Roman"/>
                <w:color w:val="000000"/>
                <w:sz w:val="24"/>
                <w:szCs w:val="24"/>
                <w:lang w:val="lt-LT"/>
              </w:rPr>
              <w:t xml:space="preserve">cipų, ilguoju laikotarpiu </w:t>
            </w:r>
            <w:r w:rsidRPr="00E2693D">
              <w:rPr>
                <w:rFonts w:ascii="Times New Roman" w:hAnsi="Times New Roman" w:cs="Times New Roman"/>
                <w:sz w:val="24"/>
                <w:szCs w:val="24"/>
                <w:lang w:val="lt-LT"/>
              </w:rPr>
              <w:t>įgis ilgalaikį konkurencinį pranašumą.</w:t>
            </w:r>
          </w:p>
          <w:p w:rsidR="00CB015A"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Taip pat ES rinkoje veikiantys gamintojai, naudodami ES susidariusias antrines žaliavas, taptų mažiau priklausomi nuo importuojamų žaliavų, ir ilguoju laikotarpiu būtų sumažinta rizika, kad pirminių medžiagų kaina didėtų ir galimai jų pradėtų trūkti – ES rinka taptų savarankiškesnė, nepriklausoma nuo trečiųjų šalių. </w:t>
            </w:r>
            <w:r w:rsidRPr="00730B21">
              <w:rPr>
                <w:rFonts w:ascii="Times New Roman" w:hAnsi="Times New Roman" w:cs="Times New Roman"/>
                <w:sz w:val="24"/>
                <w:szCs w:val="24"/>
                <w:lang w:val="lt-LT"/>
              </w:rPr>
              <w:t>Įsigaliojus įstatym</w:t>
            </w:r>
            <w:r>
              <w:rPr>
                <w:rFonts w:ascii="Times New Roman" w:hAnsi="Times New Roman" w:cs="Times New Roman"/>
                <w:sz w:val="24"/>
                <w:szCs w:val="24"/>
                <w:lang w:val="lt-LT"/>
              </w:rPr>
              <w:t>ų</w:t>
            </w:r>
            <w:r w:rsidRPr="00730B21">
              <w:rPr>
                <w:rFonts w:ascii="Times New Roman" w:hAnsi="Times New Roman" w:cs="Times New Roman"/>
                <w:sz w:val="24"/>
                <w:szCs w:val="24"/>
                <w:lang w:val="lt-LT"/>
              </w:rPr>
              <w:t xml:space="preserve"> pakeitimui, gamintojų ir importuotojų organizacijos (šiuo metu jų yra 8)</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nustatydamos įmokų už gaminių ir </w:t>
            </w:r>
            <w:r>
              <w:rPr>
                <w:rFonts w:ascii="Times New Roman" w:hAnsi="Times New Roman" w:cs="Times New Roman"/>
                <w:sz w:val="24"/>
                <w:szCs w:val="24"/>
                <w:lang w:val="lt-LT"/>
              </w:rPr>
              <w:t xml:space="preserve">pakuočių </w:t>
            </w:r>
            <w:r w:rsidRPr="00730B21">
              <w:rPr>
                <w:rFonts w:ascii="Times New Roman" w:hAnsi="Times New Roman" w:cs="Times New Roman"/>
                <w:sz w:val="24"/>
                <w:szCs w:val="24"/>
                <w:lang w:val="lt-LT"/>
              </w:rPr>
              <w:t>atliekų tvarkymą, kurias organizacijai turi mokėti organizacijos nariai ir pavedimo davėjai</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dydžius, tur</w:t>
            </w:r>
            <w:r>
              <w:rPr>
                <w:rFonts w:ascii="Times New Roman" w:hAnsi="Times New Roman" w:cs="Times New Roman"/>
                <w:sz w:val="24"/>
                <w:szCs w:val="24"/>
                <w:lang w:val="lt-LT"/>
              </w:rPr>
              <w:t>ės</w:t>
            </w:r>
            <w:r w:rsidRPr="00730B21">
              <w:rPr>
                <w:rFonts w:ascii="Times New Roman" w:hAnsi="Times New Roman" w:cs="Times New Roman"/>
                <w:sz w:val="24"/>
                <w:szCs w:val="24"/>
                <w:lang w:val="lt-LT"/>
              </w:rPr>
              <w:t xml:space="preserve"> juos skirstyti, jei įmanoma, atsižvelgiant į gaminio ar gaminių grupės savybes (patvarumą, taisomumą, tinkamumą pakartotinai naudoti ar perdirbti, pavojingų medžiagų kiekį gaminyje ir pan.). Šiuo pakeitimu bus užtikrinama, kad gaminio projektavimo stadijoje gamintojas rinktųsi aplinkai draugiškesnes medžiagas, taip palengvindamas atliekų sutvarkymo galimybes.</w:t>
            </w:r>
          </w:p>
          <w:p w:rsidR="00CB015A"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Remiantis šiuo metu Europos Komisijos rengiamomis gairėmis dėl diferencijuotų įmokų, kurios turėtų tapti pagrindu šių įmokų diferencijavimui, įmokų dydžiai turėtų skirtis 10–30 proc. Nuo 2022 m. įsigalioja mokesčio tarifai neperdirbamoms pakuotėms, kurie apie 1,5 karto didesni už mokesčio tarifus perdirbamoms ir daugkartinėms pakuotėms. Tikėtina, kad panašia proporcija keisis ir gamintojų ir importuotojų organizacijų mokamų įmokų už pakuočių atliekų tvarkymą dydžiai.</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2. Cheminių medžiagų tiekėjai</w:t>
            </w:r>
          </w:p>
          <w:p w:rsidR="00CB015A" w:rsidRDefault="00CB015A" w:rsidP="007A6D4E">
            <w:pPr>
              <w:spacing w:line="276" w:lineRule="auto"/>
              <w:jc w:val="both"/>
              <w:rPr>
                <w:rFonts w:ascii="Times New Roman" w:eastAsia="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7A6D4E">
              <w:rPr>
                <w:rFonts w:ascii="Times New Roman" w:hAnsi="Times New Roman" w:cs="Times New Roman"/>
                <w:sz w:val="24"/>
                <w:szCs w:val="24"/>
                <w:lang w:val="lt-LT"/>
              </w:rPr>
              <w:t>Į</w:t>
            </w:r>
            <w:r w:rsidRPr="00730B21">
              <w:rPr>
                <w:rFonts w:ascii="Times New Roman" w:hAnsi="Times New Roman" w:cs="Times New Roman"/>
                <w:sz w:val="24"/>
                <w:szCs w:val="24"/>
                <w:lang w:val="lt-LT"/>
              </w:rPr>
              <w:t>statymų pakeitim</w:t>
            </w:r>
            <w:r w:rsidR="00BA011F">
              <w:rPr>
                <w:rFonts w:ascii="Times New Roman" w:hAnsi="Times New Roman" w:cs="Times New Roman"/>
                <w:sz w:val="24"/>
                <w:szCs w:val="24"/>
                <w:lang w:val="lt-LT"/>
              </w:rPr>
              <w:t>ams</w:t>
            </w:r>
            <w:r w:rsidRPr="00730B21">
              <w:rPr>
                <w:rFonts w:ascii="Times New Roman" w:hAnsi="Times New Roman" w:cs="Times New Roman"/>
                <w:sz w:val="24"/>
                <w:szCs w:val="24"/>
                <w:lang w:val="lt-LT"/>
              </w:rPr>
              <w:t xml:space="preserve">, cheminių medžiagų tiekėjai turės teikti informaciją </w:t>
            </w:r>
            <w:r w:rsidRPr="00730B21">
              <w:rPr>
                <w:rFonts w:ascii="Times New Roman" w:eastAsia="Times New Roman" w:hAnsi="Times New Roman" w:cs="Times New Roman"/>
                <w:sz w:val="24"/>
                <w:szCs w:val="24"/>
                <w:lang w:val="lt-LT"/>
              </w:rPr>
              <w:t>apie tiekiamo į rinką gaminio cheminę tapatybę ir kitą reikiamą informaciją Cheminių medžiagų agentūrai.</w:t>
            </w:r>
          </w:p>
          <w:p w:rsidR="00CB015A" w:rsidRDefault="00CB015A" w:rsidP="007A6D4E">
            <w:pPr>
              <w:spacing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Cheminių medžiagų tiekėjams padidės administracinė našta – su Ekonomikos ir inovacijų ministerija suderintoje Administracinės naštos ūkio subjektams apskaičiavimo ataskaitoje apskaičiuota – naujų reikalavimų laikymasis vienam cheminių medžiagų tiekėjui pinigine išraiška įvertintas 232 Eur.</w:t>
            </w:r>
          </w:p>
          <w:p w:rsidR="00CB015A" w:rsidRPr="007D5192" w:rsidRDefault="00CB015A" w:rsidP="007A6D4E">
            <w:pPr>
              <w:spacing w:line="276" w:lineRule="auto"/>
              <w:jc w:val="both"/>
              <w:rPr>
                <w:rFonts w:ascii="Times New Roman" w:eastAsia="Times New Roman" w:hAnsi="Times New Roman" w:cs="Times New Roman"/>
                <w:sz w:val="24"/>
                <w:szCs w:val="24"/>
                <w:lang w:val="lt-LT"/>
              </w:rPr>
            </w:pPr>
            <w:r w:rsidRPr="007D5192">
              <w:rPr>
                <w:rFonts w:ascii="Times New Roman" w:eastAsia="Times New Roman" w:hAnsi="Times New Roman" w:cs="Times New Roman"/>
                <w:sz w:val="24"/>
                <w:szCs w:val="24"/>
                <w:lang w:val="lt-LT"/>
              </w:rPr>
              <w:t>Aplinkos apsaugos agentūros duomenimis, šiuo metu yra 1297 įmonės, kurios gamina, platina, importuoja chemines medžiagas ar mišinius. Daromos prielaidos, kad visos šios įmonės turėtų pasiruošti informaciją duome</w:t>
            </w:r>
            <w:r>
              <w:rPr>
                <w:rFonts w:ascii="Times New Roman" w:eastAsia="Times New Roman" w:hAnsi="Times New Roman" w:cs="Times New Roman"/>
                <w:sz w:val="24"/>
                <w:szCs w:val="24"/>
                <w:lang w:val="lt-LT"/>
              </w:rPr>
              <w:t>nų teikimui į SCIP duomenų bazę.</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3. Atliekų tvarkytojai</w:t>
            </w:r>
          </w:p>
          <w:p w:rsidR="00CB015A" w:rsidRPr="00E96CD0" w:rsidRDefault="00CB015A" w:rsidP="007A6D4E">
            <w:pPr>
              <w:spacing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BA011F">
              <w:rPr>
                <w:rFonts w:ascii="Times New Roman" w:hAnsi="Times New Roman" w:cs="Times New Roman"/>
                <w:sz w:val="24"/>
                <w:szCs w:val="24"/>
                <w:lang w:val="lt-LT"/>
              </w:rPr>
              <w:t>Atliekų tvarkymo įstatymo</w:t>
            </w:r>
            <w:r w:rsidRPr="00730B21">
              <w:rPr>
                <w:rFonts w:ascii="Times New Roman" w:hAnsi="Times New Roman" w:cs="Times New Roman"/>
                <w:sz w:val="24"/>
                <w:szCs w:val="24"/>
                <w:lang w:val="lt-LT"/>
              </w:rPr>
              <w:t xml:space="preserve"> pakeitimui, neapdorotos komunalinės atliekos negalės būti šalinamos sąvartyne arba naudojamos energijai gauti. Todėl atliekų tvarkytojai turės praktiškai laikytis atliekų prevencijos ir tvarkymo prioritetų.</w:t>
            </w:r>
            <w:r>
              <w:rPr>
                <w:rFonts w:ascii="Times New Roman" w:hAnsi="Times New Roman" w:cs="Times New Roman"/>
                <w:sz w:val="24"/>
                <w:szCs w:val="24"/>
                <w:lang w:val="lt-LT"/>
              </w:rPr>
              <w:t xml:space="preserve"> Atliekų tvarkytojams bus neigiamas poveikis</w:t>
            </w:r>
            <w:r>
              <w:rPr>
                <w:rFonts w:ascii="Times New Roman" w:hAnsi="Times New Roman" w:cs="Times New Roman"/>
                <w:sz w:val="24"/>
                <w:szCs w:val="24"/>
                <w:lang w:val="lt-LT"/>
              </w:rPr>
              <w:noBreakHyphen/>
              <w:t xml:space="preserve"> jie turės prisitaikyti prie </w:t>
            </w:r>
            <w:r w:rsidRPr="00E96CD0">
              <w:rPr>
                <w:rFonts w:ascii="Times New Roman" w:hAnsi="Times New Roman" w:cs="Times New Roman"/>
                <w:sz w:val="24"/>
                <w:szCs w:val="24"/>
                <w:lang w:val="lt-LT"/>
              </w:rPr>
              <w:t xml:space="preserve">papildomų griežtesnių reikalavimų. </w:t>
            </w:r>
            <w:r>
              <w:rPr>
                <w:rFonts w:ascii="Times New Roman" w:hAnsi="Times New Roman" w:cs="Times New Roman"/>
                <w:sz w:val="24"/>
                <w:szCs w:val="24"/>
                <w:lang w:val="lt-LT"/>
              </w:rPr>
              <w:t>Kita vertus,</w:t>
            </w:r>
            <w:r w:rsidRPr="00E96CD0">
              <w:rPr>
                <w:rFonts w:ascii="Times New Roman" w:hAnsi="Times New Roman" w:cs="Times New Roman"/>
                <w:sz w:val="24"/>
                <w:szCs w:val="24"/>
                <w:lang w:val="lt-LT"/>
              </w:rPr>
              <w:t xml:space="preserve"> daugėjant perdirbamų gaminių ir plečiantis atliekų perdirbimo galimybėms, atsiras naujų verslo galimybių.</w:t>
            </w:r>
          </w:p>
          <w:p w:rsidR="00CB015A" w:rsidRPr="00E96CD0"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E96CD0">
              <w:rPr>
                <w:rFonts w:ascii="Times New Roman" w:hAnsi="Times New Roman" w:cs="Times New Roman"/>
                <w:sz w:val="24"/>
                <w:szCs w:val="24"/>
                <w:lang w:val="lt-LT"/>
              </w:rPr>
              <w:t>lgainiui papildomos investicinės sąnaudos laipsniškai mažės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E96CD0">
              <w:rPr>
                <w:rFonts w:ascii="Times New Roman" w:hAnsi="Times New Roman" w:cs="Times New Roman"/>
                <w:sz w:val="24"/>
                <w:szCs w:val="24"/>
                <w:lang w:val="lt-LT"/>
              </w:rPr>
              <w:t>ažėjant mišriųjų komunalinių atliekų kiekiui</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mažės atliekų surinkimo ir tvarkymo sąnaudos, bus surenkamos antrinės žaliavos, turinčios teigiamą vert</w:t>
            </w:r>
            <w:r>
              <w:rPr>
                <w:rFonts w:ascii="Times New Roman" w:hAnsi="Times New Roman" w:cs="Times New Roman"/>
                <w:sz w:val="24"/>
                <w:szCs w:val="24"/>
                <w:lang w:val="lt-LT"/>
              </w:rPr>
              <w:t>ę</w:t>
            </w:r>
            <w:r w:rsidRPr="00E96CD0">
              <w:rPr>
                <w:rFonts w:ascii="Times New Roman" w:hAnsi="Times New Roman" w:cs="Times New Roman"/>
                <w:sz w:val="24"/>
                <w:szCs w:val="24"/>
                <w:lang w:val="lt-LT"/>
              </w:rPr>
              <w:t>, todėl turėtų didėti atliekų tvarkytojų gaunamos pajamos.</w:t>
            </w:r>
          </w:p>
          <w:p w:rsidR="00CB015A" w:rsidRPr="0051705E" w:rsidRDefault="00CB015A" w:rsidP="007A6D4E">
            <w:pPr>
              <w:spacing w:line="276" w:lineRule="auto"/>
              <w:jc w:val="both"/>
              <w:rPr>
                <w:rFonts w:ascii="Times New Roman" w:hAnsi="Times New Roman" w:cs="Times New Roman"/>
                <w:b/>
                <w:bCs/>
                <w:sz w:val="24"/>
                <w:szCs w:val="24"/>
                <w:lang w:val="lt-LT"/>
              </w:rPr>
            </w:pPr>
            <w:r w:rsidRPr="0051705E">
              <w:rPr>
                <w:rFonts w:ascii="Times New Roman" w:hAnsi="Times New Roman" w:cs="Times New Roman"/>
                <w:b/>
                <w:bCs/>
                <w:sz w:val="24"/>
                <w:szCs w:val="24"/>
                <w:lang w:val="lt-LT"/>
              </w:rPr>
              <w:t>Energijos gamintojai</w:t>
            </w:r>
          </w:p>
          <w:p w:rsidR="00CB015A" w:rsidRPr="00730B21" w:rsidRDefault="00CB015A" w:rsidP="007A6D4E">
            <w:pPr>
              <w:spacing w:line="276" w:lineRule="auto"/>
              <w:jc w:val="both"/>
              <w:rPr>
                <w:rFonts w:ascii="Times New Roman" w:hAnsi="Times New Roman" w:cs="Times New Roman"/>
                <w:sz w:val="24"/>
                <w:szCs w:val="24"/>
                <w:lang w:val="lt-LT"/>
              </w:rPr>
            </w:pPr>
            <w:r w:rsidRPr="00BA011F">
              <w:rPr>
                <w:rFonts w:ascii="Times New Roman" w:hAnsi="Times New Roman" w:cs="Times New Roman"/>
                <w:sz w:val="24"/>
                <w:szCs w:val="24"/>
                <w:lang w:val="lt-LT"/>
              </w:rPr>
              <w:t xml:space="preserve">Palaipsniui mažėjant neperdirbamų komunalinių atliekų kiekiui, </w:t>
            </w:r>
            <w:r w:rsidR="00981772">
              <w:rPr>
                <w:rFonts w:ascii="Times New Roman" w:hAnsi="Times New Roman" w:cs="Times New Roman"/>
                <w:sz w:val="24"/>
                <w:szCs w:val="24"/>
                <w:lang w:val="lt-LT"/>
              </w:rPr>
              <w:t xml:space="preserve">mažės </w:t>
            </w:r>
            <w:r w:rsidRPr="00BA011F">
              <w:rPr>
                <w:rFonts w:ascii="Times New Roman" w:hAnsi="Times New Roman" w:cs="Times New Roman"/>
                <w:sz w:val="24"/>
                <w:szCs w:val="24"/>
                <w:lang w:val="lt-LT"/>
              </w:rPr>
              <w:t>kogeneracinės</w:t>
            </w:r>
            <w:r w:rsidR="00981772">
              <w:rPr>
                <w:rFonts w:ascii="Times New Roman" w:hAnsi="Times New Roman" w:cs="Times New Roman"/>
                <w:sz w:val="24"/>
                <w:szCs w:val="24"/>
                <w:lang w:val="lt-LT"/>
              </w:rPr>
              <w:t>e</w:t>
            </w:r>
            <w:r w:rsidRPr="00BA011F">
              <w:rPr>
                <w:rFonts w:ascii="Times New Roman" w:hAnsi="Times New Roman" w:cs="Times New Roman"/>
                <w:sz w:val="24"/>
                <w:szCs w:val="24"/>
                <w:lang w:val="lt-LT"/>
              </w:rPr>
              <w:t xml:space="preserve"> elektrinės</w:t>
            </w:r>
            <w:r w:rsidR="00981772">
              <w:rPr>
                <w:rFonts w:ascii="Times New Roman" w:hAnsi="Times New Roman" w:cs="Times New Roman"/>
                <w:sz w:val="24"/>
                <w:szCs w:val="24"/>
                <w:lang w:val="lt-LT"/>
              </w:rPr>
              <w:t>e</w:t>
            </w:r>
            <w:r w:rsidRPr="00BA011F">
              <w:rPr>
                <w:rFonts w:ascii="Times New Roman" w:hAnsi="Times New Roman" w:cs="Times New Roman"/>
                <w:sz w:val="24"/>
                <w:szCs w:val="24"/>
                <w:lang w:val="lt-LT"/>
              </w:rPr>
              <w:t xml:space="preserve"> </w:t>
            </w:r>
            <w:r w:rsidR="00981772" w:rsidRPr="00BA011F">
              <w:rPr>
                <w:rFonts w:ascii="Times New Roman" w:hAnsi="Times New Roman" w:cs="Times New Roman"/>
                <w:sz w:val="24"/>
                <w:szCs w:val="24"/>
                <w:lang w:val="lt-LT"/>
              </w:rPr>
              <w:t xml:space="preserve">šilumos ir elektros energijos gamybai </w:t>
            </w:r>
            <w:r w:rsidRPr="00BA011F">
              <w:rPr>
                <w:rFonts w:ascii="Times New Roman" w:hAnsi="Times New Roman" w:cs="Times New Roman"/>
                <w:sz w:val="24"/>
                <w:szCs w:val="24"/>
                <w:lang w:val="lt-LT"/>
              </w:rPr>
              <w:t xml:space="preserve">naudojamų </w:t>
            </w:r>
            <w:r w:rsidR="00BA011F" w:rsidRPr="00BA011F">
              <w:rPr>
                <w:rFonts w:ascii="Times New Roman" w:hAnsi="Times New Roman" w:cs="Times New Roman"/>
                <w:sz w:val="24"/>
                <w:szCs w:val="24"/>
                <w:lang w:val="lt-LT"/>
              </w:rPr>
              <w:t>mišrių</w:t>
            </w:r>
            <w:r w:rsidRPr="00BA011F">
              <w:rPr>
                <w:rFonts w:ascii="Times New Roman" w:hAnsi="Times New Roman" w:cs="Times New Roman"/>
                <w:sz w:val="24"/>
                <w:szCs w:val="24"/>
                <w:lang w:val="lt-LT"/>
              </w:rPr>
              <w:t xml:space="preserve"> komunalinių atliekų</w:t>
            </w:r>
            <w:r w:rsidR="00981772">
              <w:rPr>
                <w:rFonts w:ascii="Times New Roman" w:hAnsi="Times New Roman" w:cs="Times New Roman"/>
                <w:sz w:val="24"/>
                <w:szCs w:val="24"/>
                <w:lang w:val="lt-LT"/>
              </w:rPr>
              <w:t xml:space="preserve"> kiekis</w:t>
            </w:r>
            <w:r w:rsidRPr="00BA011F">
              <w:rPr>
                <w:rFonts w:ascii="Times New Roman" w:hAnsi="Times New Roman" w:cs="Times New Roman"/>
                <w:sz w:val="24"/>
                <w:szCs w:val="24"/>
                <w:lang w:val="lt-LT"/>
              </w:rPr>
              <w:t>.</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4. Savivaldybės</w:t>
            </w:r>
          </w:p>
          <w:p w:rsidR="00CB015A" w:rsidRDefault="00CB015A" w:rsidP="007A6D4E">
            <w:pPr>
              <w:spacing w:line="276" w:lineRule="auto"/>
              <w:jc w:val="both"/>
              <w:rPr>
                <w:rFonts w:ascii="Times New Roman" w:eastAsia="Times New Roman" w:hAnsi="Times New Roman" w:cs="Times New Roman"/>
                <w:sz w:val="24"/>
                <w:szCs w:val="24"/>
                <w:lang w:val="lt-LT"/>
              </w:rPr>
            </w:pPr>
            <w:r w:rsidRPr="00730B21">
              <w:rPr>
                <w:rFonts w:ascii="Times New Roman" w:eastAsia="Times New Roman" w:hAnsi="Times New Roman" w:cs="Times New Roman"/>
                <w:sz w:val="24"/>
                <w:szCs w:val="24"/>
                <w:lang w:val="lt-LT"/>
              </w:rPr>
              <w:t>Plėtojamos atskiro atliekų surinkimo sistem</w:t>
            </w:r>
            <w:r>
              <w:rPr>
                <w:rFonts w:ascii="Times New Roman" w:eastAsia="Times New Roman" w:hAnsi="Times New Roman" w:cs="Times New Roman"/>
                <w:sz w:val="24"/>
                <w:szCs w:val="24"/>
                <w:lang w:val="lt-LT"/>
              </w:rPr>
              <w:t>o</w:t>
            </w:r>
            <w:r w:rsidRPr="00730B21">
              <w:rPr>
                <w:rFonts w:ascii="Times New Roman" w:eastAsia="Times New Roman" w:hAnsi="Times New Roman" w:cs="Times New Roman"/>
                <w:sz w:val="24"/>
                <w:szCs w:val="24"/>
                <w:lang w:val="lt-LT"/>
              </w:rPr>
              <w:t>s – diegiant atskiras biologinių atliekų, statybinių atliekų, buityje susidarančių pavojingų atliekų ir tekstilės atliekų surinkimo priemonės, savivaldybės turės užtikrinti aprūpinimą šių atliekų sutvarkymo priemonėmis.</w:t>
            </w:r>
            <w:r>
              <w:rPr>
                <w:rFonts w:ascii="Times New Roman" w:eastAsia="Times New Roman" w:hAnsi="Times New Roman" w:cs="Times New Roman"/>
                <w:sz w:val="24"/>
                <w:szCs w:val="24"/>
                <w:lang w:val="lt-LT"/>
              </w:rPr>
              <w:t xml:space="preserve"> Savivaldybėms atliekų sistemos pertvarkymas pareikalaus papildomų in</w:t>
            </w:r>
            <w:r w:rsidR="00981772">
              <w:rPr>
                <w:rFonts w:ascii="Times New Roman" w:eastAsia="Times New Roman" w:hAnsi="Times New Roman" w:cs="Times New Roman"/>
                <w:sz w:val="24"/>
                <w:szCs w:val="24"/>
                <w:lang w:val="lt-LT"/>
              </w:rPr>
              <w:t>vesticijų. Tačiau planuojant ES</w:t>
            </w:r>
            <w:r>
              <w:rPr>
                <w:rFonts w:ascii="Times New Roman" w:eastAsia="Times New Roman" w:hAnsi="Times New Roman" w:cs="Times New Roman"/>
                <w:sz w:val="24"/>
                <w:szCs w:val="24"/>
                <w:lang w:val="lt-LT"/>
              </w:rPr>
              <w:t xml:space="preserve"> fondų </w:t>
            </w:r>
            <w:r w:rsidR="00BA011F">
              <w:rPr>
                <w:rFonts w:ascii="Times New Roman" w:eastAsia="Times New Roman" w:hAnsi="Times New Roman" w:cs="Times New Roman"/>
                <w:sz w:val="24"/>
                <w:szCs w:val="24"/>
                <w:lang w:val="lt-LT"/>
              </w:rPr>
              <w:t>investicijas</w:t>
            </w:r>
            <w:r>
              <w:rPr>
                <w:rFonts w:ascii="Times New Roman" w:eastAsia="Times New Roman" w:hAnsi="Times New Roman" w:cs="Times New Roman"/>
                <w:sz w:val="24"/>
                <w:szCs w:val="24"/>
                <w:lang w:val="lt-LT"/>
              </w:rPr>
              <w:t xml:space="preserve"> ir Atliekų tvarkymo programos lėšų panaudojimą, numatoma, kad bus skirtos finansinės priemonės savivaldybėms, kad šios galėtų prisitaikyti prie naujų reikalavimų.</w:t>
            </w:r>
          </w:p>
          <w:p w:rsidR="00CB015A" w:rsidRDefault="00CB015A" w:rsidP="007A6D4E">
            <w:pPr>
              <w:spacing w:line="276" w:lineRule="auto"/>
              <w:jc w:val="both"/>
              <w:rPr>
                <w:rFonts w:ascii="Times New Roman" w:eastAsia="Times New Roman" w:hAnsi="Times New Roman" w:cs="Times New Roman"/>
                <w:b/>
                <w:bCs/>
                <w:sz w:val="24"/>
                <w:szCs w:val="24"/>
                <w:lang w:val="lt-LT"/>
              </w:rPr>
            </w:pPr>
            <w:r w:rsidRPr="006F0B3D">
              <w:rPr>
                <w:rFonts w:ascii="Times New Roman" w:eastAsia="Times New Roman" w:hAnsi="Times New Roman" w:cs="Times New Roman"/>
                <w:b/>
                <w:bCs/>
                <w:sz w:val="24"/>
                <w:szCs w:val="24"/>
                <w:lang w:val="lt-LT"/>
              </w:rPr>
              <w:lastRenderedPageBreak/>
              <w:t>5. Gyventojai (vartotojai)</w:t>
            </w:r>
          </w:p>
          <w:p w:rsidR="00CB015A" w:rsidRPr="00EC5948" w:rsidRDefault="00CB015A" w:rsidP="007A6D4E">
            <w:pPr>
              <w:spacing w:line="276" w:lineRule="auto"/>
              <w:jc w:val="both"/>
              <w:rPr>
                <w:rFonts w:ascii="Times New Roman" w:eastAsia="Times New Roman" w:hAnsi="Times New Roman" w:cs="Times New Roman"/>
                <w:bCs/>
                <w:sz w:val="24"/>
                <w:szCs w:val="24"/>
                <w:lang w:val="lt-LT"/>
              </w:rPr>
            </w:pPr>
            <w:r w:rsidRPr="00EC5948">
              <w:rPr>
                <w:rFonts w:ascii="Times New Roman" w:eastAsia="Times New Roman" w:hAnsi="Times New Roman" w:cs="Times New Roman"/>
                <w:bCs/>
                <w:sz w:val="24"/>
                <w:szCs w:val="24"/>
                <w:lang w:val="lt-LT"/>
              </w:rPr>
              <w:t xml:space="preserve">Poveikis gyventojams – dvejopas. </w:t>
            </w:r>
          </w:p>
          <w:p w:rsidR="00CB015A" w:rsidRDefault="00CB015A" w:rsidP="007A6D4E">
            <w:pPr>
              <w:spacing w:line="276" w:lineRule="auto"/>
              <w:jc w:val="both"/>
              <w:rPr>
                <w:rFonts w:ascii="Times New Roman" w:eastAsia="Calibri" w:hAnsi="Times New Roman" w:cs="Times New Roman"/>
                <w:color w:val="000000" w:themeColor="text1"/>
                <w:kern w:val="24"/>
                <w:sz w:val="24"/>
                <w:szCs w:val="24"/>
                <w:lang w:val="lt-LT"/>
              </w:rPr>
            </w:pPr>
            <w:r w:rsidRPr="00EC5948">
              <w:rPr>
                <w:rFonts w:ascii="Times New Roman" w:eastAsia="Times New Roman" w:hAnsi="Times New Roman" w:cs="Times New Roman"/>
                <w:bCs/>
                <w:sz w:val="24"/>
                <w:szCs w:val="24"/>
                <w:lang w:val="lt-LT"/>
              </w:rPr>
              <w:t xml:space="preserve">Teigiamas </w:t>
            </w:r>
            <w:r w:rsidRPr="001872D3">
              <w:rPr>
                <w:rFonts w:ascii="Times New Roman" w:eastAsia="Times New Roman" w:hAnsi="Times New Roman" w:cs="Times New Roman"/>
                <w:bCs/>
                <w:sz w:val="24"/>
                <w:szCs w:val="24"/>
                <w:lang w:val="lt-LT"/>
              </w:rPr>
              <w:t xml:space="preserve">tiesioginis poveikis – mažės aplinkos tarša, suteikiant rūšiavimo galimybes ir priemones, tikėtina, kad bus švaresnė gyvenamoji aplinka, </w:t>
            </w:r>
            <w:r w:rsidRPr="001872D3">
              <w:rPr>
                <w:rFonts w:ascii="Times New Roman" w:eastAsia="Calibri" w:hAnsi="Times New Roman" w:cs="Times New Roman"/>
                <w:color w:val="000000" w:themeColor="text1"/>
                <w:kern w:val="24"/>
                <w:sz w:val="24"/>
                <w:szCs w:val="24"/>
                <w:lang w:val="lt-LT"/>
              </w:rPr>
              <w:t xml:space="preserve">gyventojams būtų suteikiamas tiek estetinis vaizdas, tiek padidėtų pasitikėjimas atliekų tvarkymo sistema. Gyventojai jau dabar teisės aktais įpareigoti rūšiuoti </w:t>
            </w:r>
            <w:r w:rsidRPr="00E96CD0">
              <w:rPr>
                <w:rFonts w:ascii="Times New Roman" w:eastAsia="Calibri" w:hAnsi="Times New Roman" w:cs="Times New Roman"/>
                <w:color w:val="000000" w:themeColor="text1"/>
                <w:kern w:val="24"/>
                <w:sz w:val="24"/>
                <w:szCs w:val="24"/>
                <w:lang w:val="lt-LT"/>
              </w:rPr>
              <w:t>buityje susidarančias atliekas, šiuo metu egzistuojanti teisinė bazė – dvinarė vietinė rinkliava</w:t>
            </w:r>
            <w:r w:rsidR="00981772">
              <w:rPr>
                <w:rFonts w:ascii="Times New Roman" w:eastAsia="Calibri" w:hAnsi="Times New Roman" w:cs="Times New Roman"/>
                <w:color w:val="000000" w:themeColor="text1"/>
                <w:kern w:val="24"/>
                <w:sz w:val="24"/>
                <w:szCs w:val="24"/>
                <w:lang w:val="lt-LT"/>
              </w:rPr>
              <w:t xml:space="preserve"> ar kita įmoka</w:t>
            </w:r>
            <w:r w:rsidRPr="00E96CD0">
              <w:rPr>
                <w:rFonts w:ascii="Times New Roman" w:eastAsia="Calibri" w:hAnsi="Times New Roman" w:cs="Times New Roman"/>
                <w:color w:val="000000" w:themeColor="text1"/>
                <w:kern w:val="24"/>
                <w:sz w:val="24"/>
                <w:szCs w:val="24"/>
                <w:lang w:val="lt-LT"/>
              </w:rPr>
              <w:t xml:space="preserve"> už komunalinių atliekų surinkimą</w:t>
            </w:r>
            <w:r w:rsidR="00981772">
              <w:rPr>
                <w:rFonts w:ascii="Times New Roman" w:eastAsia="Calibri" w:hAnsi="Times New Roman" w:cs="Times New Roman"/>
                <w:color w:val="000000" w:themeColor="text1"/>
                <w:kern w:val="24"/>
                <w:sz w:val="24"/>
                <w:szCs w:val="24"/>
                <w:lang w:val="lt-LT"/>
              </w:rPr>
              <w:t xml:space="preserve"> iš atliekų turėtojų ir atliekų tvarkymą (toliau – vietinė rinkliava)</w:t>
            </w:r>
            <w:r w:rsidRPr="00E96CD0">
              <w:rPr>
                <w:rFonts w:ascii="Times New Roman" w:eastAsia="Calibri" w:hAnsi="Times New Roman" w:cs="Times New Roman"/>
                <w:color w:val="000000" w:themeColor="text1"/>
                <w:kern w:val="24"/>
                <w:sz w:val="24"/>
                <w:szCs w:val="24"/>
                <w:lang w:val="lt-LT"/>
              </w:rPr>
              <w:t xml:space="preserve">, </w:t>
            </w:r>
            <w:r w:rsidRPr="00E96CD0">
              <w:rPr>
                <w:rStyle w:val="acopre"/>
                <w:rFonts w:ascii="Times New Roman" w:hAnsi="Times New Roman" w:cs="Times New Roman"/>
                <w:sz w:val="24"/>
                <w:szCs w:val="24"/>
                <w:lang w:val="lt-LT"/>
              </w:rPr>
              <w:t xml:space="preserve">gyventojus turėtų skatinti rūšiuoti, </w:t>
            </w:r>
            <w:r w:rsidR="00981772">
              <w:rPr>
                <w:rStyle w:val="acopre"/>
                <w:rFonts w:ascii="Times New Roman" w:hAnsi="Times New Roman" w:cs="Times New Roman"/>
                <w:sz w:val="24"/>
                <w:szCs w:val="24"/>
                <w:lang w:val="lt-LT"/>
              </w:rPr>
              <w:t>nes</w:t>
            </w:r>
            <w:r w:rsidRPr="00E96CD0">
              <w:rPr>
                <w:rStyle w:val="acopre"/>
                <w:rFonts w:ascii="Times New Roman" w:hAnsi="Times New Roman" w:cs="Times New Roman"/>
                <w:sz w:val="24"/>
                <w:szCs w:val="24"/>
                <w:lang w:val="lt-LT"/>
              </w:rPr>
              <w:t xml:space="preserve"> </w:t>
            </w:r>
            <w:r w:rsidR="00981772">
              <w:rPr>
                <w:rStyle w:val="acopre"/>
                <w:rFonts w:ascii="Times New Roman" w:hAnsi="Times New Roman" w:cs="Times New Roman"/>
                <w:sz w:val="24"/>
                <w:szCs w:val="24"/>
                <w:lang w:val="lt-LT"/>
              </w:rPr>
              <w:t>į vietinės rinkliavos dydį neįskaičiuojamos antrinių žaliavų ir pakuočių atliekų tvarkymo sąnaudos</w:t>
            </w:r>
            <w:r w:rsidRPr="00E96CD0">
              <w:rPr>
                <w:rStyle w:val="acopre"/>
                <w:rFonts w:ascii="Times New Roman" w:hAnsi="Times New Roman" w:cs="Times New Roman"/>
                <w:sz w:val="24"/>
                <w:szCs w:val="24"/>
                <w:lang w:val="lt-LT"/>
              </w:rPr>
              <w:t>.</w:t>
            </w:r>
          </w:p>
          <w:p w:rsidR="00CB015A" w:rsidRDefault="00CB015A" w:rsidP="007A6D4E">
            <w:pPr>
              <w:spacing w:line="276" w:lineRule="auto"/>
              <w:jc w:val="both"/>
              <w:rPr>
                <w:rFonts w:ascii="Times New Roman" w:eastAsia="Calibri" w:hAnsi="Times New Roman" w:cs="Times New Roman"/>
                <w:color w:val="000000" w:themeColor="text1"/>
                <w:kern w:val="24"/>
                <w:sz w:val="24"/>
                <w:szCs w:val="24"/>
                <w:lang w:val="lt-LT"/>
              </w:rPr>
            </w:pPr>
            <w:r w:rsidRPr="00E96CD0">
              <w:rPr>
                <w:rFonts w:ascii="Times New Roman" w:hAnsi="Times New Roman" w:cs="Times New Roman"/>
                <w:sz w:val="24"/>
                <w:szCs w:val="24"/>
                <w:lang w:val="lt-LT"/>
              </w:rPr>
              <w:t>Kita vertus, plečiant atliekų surinkimo priemones ir atliekų srautus, kurie turėtų būti surenkami atskirai, atliekų tvarkytojai susidurs su papildomomis išlaidomis. Atliekų tvarkymo sektoriuje egzistuoja principas „teršėjas moka“, todėl šias padidėjusias sąnaudas turės padengti gyventojai mokėdami vietinę rinkliavą. Tiksliai įvertinti</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kiek tai turės įtakos gyventojų mokamai vietinei rinkliavai nėra galimybės. Tai priklauso nuo daugelio faktorių</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pvz., mokesčio už aplinkos teršimą nepavojingųjų atliekų sąvartyne šalinamomis atliekomis, atliekų perdirbimo kašt</w:t>
            </w:r>
            <w:r>
              <w:rPr>
                <w:rFonts w:ascii="Times New Roman" w:hAnsi="Times New Roman" w:cs="Times New Roman"/>
                <w:sz w:val="24"/>
                <w:szCs w:val="24"/>
                <w:lang w:val="lt-LT"/>
              </w:rPr>
              <w:t>ų</w:t>
            </w:r>
            <w:r w:rsidR="00981772">
              <w:rPr>
                <w:rFonts w:ascii="Times New Roman" w:hAnsi="Times New Roman" w:cs="Times New Roman"/>
                <w:sz w:val="24"/>
                <w:szCs w:val="24"/>
                <w:lang w:val="lt-LT"/>
              </w:rPr>
              <w:t xml:space="preserve">, savivaldybėms skiriamų </w:t>
            </w:r>
            <w:r w:rsidR="00981772">
              <w:rPr>
                <w:rFonts w:ascii="Times New Roman" w:eastAsia="Times New Roman" w:hAnsi="Times New Roman" w:cs="Times New Roman"/>
                <w:sz w:val="24"/>
                <w:szCs w:val="24"/>
                <w:lang w:val="lt-LT"/>
              </w:rPr>
              <w:t>ES fondų investicijų ir Atliekų tvarkymo programos lėšų</w:t>
            </w:r>
            <w:r w:rsidRPr="00E96CD0">
              <w:rPr>
                <w:rFonts w:ascii="Times New Roman" w:hAnsi="Times New Roman" w:cs="Times New Roman"/>
                <w:sz w:val="24"/>
                <w:szCs w:val="24"/>
                <w:lang w:val="lt-LT"/>
              </w:rPr>
              <w:t xml:space="preserve"> ir t.</w:t>
            </w:r>
            <w:r>
              <w:rPr>
                <w:rFonts w:ascii="Times New Roman" w:hAnsi="Times New Roman" w:cs="Times New Roman"/>
                <w:sz w:val="24"/>
                <w:szCs w:val="24"/>
                <w:lang w:val="lt-LT"/>
              </w:rPr>
              <w:t xml:space="preserve"> </w:t>
            </w:r>
            <w:r w:rsidRPr="00E96CD0">
              <w:rPr>
                <w:rFonts w:ascii="Times New Roman" w:hAnsi="Times New Roman" w:cs="Times New Roman"/>
                <w:sz w:val="24"/>
                <w:szCs w:val="24"/>
                <w:lang w:val="lt-LT"/>
              </w:rPr>
              <w:t xml:space="preserve">t. </w:t>
            </w:r>
          </w:p>
          <w:p w:rsidR="00CB015A" w:rsidRPr="00373305" w:rsidRDefault="00CB015A" w:rsidP="00981772">
            <w:pPr>
              <w:spacing w:line="276" w:lineRule="auto"/>
              <w:jc w:val="both"/>
              <w:rPr>
                <w:color w:val="000000"/>
                <w:shd w:val="clear" w:color="auto" w:fill="FFFF80"/>
                <w:lang w:val="lt-LT"/>
              </w:rPr>
            </w:pPr>
            <w:r>
              <w:rPr>
                <w:rFonts w:ascii="Times New Roman" w:hAnsi="Times New Roman" w:cs="Times New Roman"/>
                <w:sz w:val="24"/>
                <w:szCs w:val="24"/>
                <w:lang w:val="lt-LT"/>
              </w:rPr>
              <w:t>Be to</w:t>
            </w:r>
            <w:r w:rsidRPr="00E96CD0">
              <w:rPr>
                <w:rFonts w:ascii="Times New Roman" w:hAnsi="Times New Roman" w:cs="Times New Roman"/>
                <w:sz w:val="24"/>
                <w:szCs w:val="24"/>
                <w:lang w:val="lt-LT"/>
              </w:rPr>
              <w:t xml:space="preserve">, gamintojams renkantis perdirbti tinkamas medžiagas ar antrines žaliavas, kurios šiuo metu yra brangesnės </w:t>
            </w:r>
            <w:r>
              <w:rPr>
                <w:rFonts w:ascii="Times New Roman" w:hAnsi="Times New Roman" w:cs="Times New Roman"/>
                <w:sz w:val="24"/>
                <w:szCs w:val="24"/>
                <w:lang w:val="lt-LT"/>
              </w:rPr>
              <w:t>už</w:t>
            </w:r>
            <w:r w:rsidRPr="00E96CD0">
              <w:rPr>
                <w:rFonts w:ascii="Times New Roman" w:hAnsi="Times New Roman" w:cs="Times New Roman"/>
                <w:sz w:val="24"/>
                <w:szCs w:val="24"/>
                <w:lang w:val="lt-LT"/>
              </w:rPr>
              <w:t xml:space="preserve"> pirmin</w:t>
            </w:r>
            <w:r>
              <w:rPr>
                <w:rFonts w:ascii="Times New Roman" w:hAnsi="Times New Roman" w:cs="Times New Roman"/>
                <w:sz w:val="24"/>
                <w:szCs w:val="24"/>
                <w:lang w:val="lt-LT"/>
              </w:rPr>
              <w:t>e</w:t>
            </w:r>
            <w:r w:rsidRPr="00E96CD0">
              <w:rPr>
                <w:rFonts w:ascii="Times New Roman" w:hAnsi="Times New Roman" w:cs="Times New Roman"/>
                <w:sz w:val="24"/>
                <w:szCs w:val="24"/>
                <w:lang w:val="lt-LT"/>
              </w:rPr>
              <w:t>s žaliav</w:t>
            </w:r>
            <w:r>
              <w:rPr>
                <w:rFonts w:ascii="Times New Roman" w:hAnsi="Times New Roman" w:cs="Times New Roman"/>
                <w:sz w:val="24"/>
                <w:szCs w:val="24"/>
                <w:lang w:val="lt-LT"/>
              </w:rPr>
              <w:t>a</w:t>
            </w:r>
            <w:r w:rsidRPr="00E96CD0">
              <w:rPr>
                <w:rFonts w:ascii="Times New Roman" w:hAnsi="Times New Roman" w:cs="Times New Roman"/>
                <w:sz w:val="24"/>
                <w:szCs w:val="24"/>
                <w:lang w:val="lt-LT"/>
              </w:rPr>
              <w:t xml:space="preserve">s, gyventojams gali būti neigiamas poveikis, </w:t>
            </w:r>
            <w:r w:rsidR="00981772">
              <w:rPr>
                <w:rFonts w:ascii="Times New Roman" w:hAnsi="Times New Roman" w:cs="Times New Roman"/>
                <w:sz w:val="24"/>
                <w:szCs w:val="24"/>
                <w:lang w:val="lt-LT"/>
              </w:rPr>
              <w:t>nes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tikėtina, kad gyventojams augs produktų kainos</w:t>
            </w:r>
            <w:r>
              <w:rPr>
                <w:rFonts w:ascii="Times New Roman" w:hAnsi="Times New Roman" w:cs="Times New Roman"/>
                <w:sz w:val="24"/>
                <w:szCs w:val="24"/>
                <w:lang w:val="lt-LT"/>
              </w:rPr>
              <w:t>, nes gamintojai padidėjusias išlaidas įskaičiuos į produktų kainas</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Kita vertus</w:t>
            </w:r>
            <w:r w:rsidRPr="00E96CD0">
              <w:rPr>
                <w:rFonts w:ascii="Times New Roman" w:hAnsi="Times New Roman" w:cs="Times New Roman"/>
                <w:sz w:val="24"/>
                <w:szCs w:val="24"/>
                <w:lang w:val="lt-LT"/>
              </w:rPr>
              <w:t xml:space="preserve">, gyventojai rinksis patvaresnius ir kokybiškesnius produktus ir gaminius, todėl </w:t>
            </w:r>
            <w:r>
              <w:rPr>
                <w:rFonts w:ascii="Times New Roman" w:hAnsi="Times New Roman" w:cs="Times New Roman"/>
                <w:sz w:val="24"/>
                <w:szCs w:val="24"/>
                <w:lang w:val="lt-LT"/>
              </w:rPr>
              <w:t>ilgiau naudos</w:t>
            </w:r>
            <w:r w:rsidRPr="00E96CD0">
              <w:rPr>
                <w:rFonts w:ascii="Times New Roman" w:hAnsi="Times New Roman" w:cs="Times New Roman"/>
                <w:sz w:val="24"/>
                <w:szCs w:val="24"/>
                <w:lang w:val="lt-LT"/>
              </w:rPr>
              <w:t xml:space="preserve"> ši</w:t>
            </w:r>
            <w:r>
              <w:rPr>
                <w:rFonts w:ascii="Times New Roman" w:hAnsi="Times New Roman" w:cs="Times New Roman"/>
                <w:sz w:val="24"/>
                <w:szCs w:val="24"/>
                <w:lang w:val="lt-LT"/>
              </w:rPr>
              <w:t>uos</w:t>
            </w:r>
            <w:r w:rsidRPr="00E96CD0">
              <w:rPr>
                <w:rFonts w:ascii="Times New Roman" w:hAnsi="Times New Roman" w:cs="Times New Roman"/>
                <w:sz w:val="24"/>
                <w:szCs w:val="24"/>
                <w:lang w:val="lt-LT"/>
              </w:rPr>
              <w:t xml:space="preserve"> gamini</w:t>
            </w:r>
            <w:r>
              <w:rPr>
                <w:rFonts w:ascii="Times New Roman" w:hAnsi="Times New Roman" w:cs="Times New Roman"/>
                <w:sz w:val="24"/>
                <w:szCs w:val="24"/>
                <w:lang w:val="lt-LT"/>
              </w:rPr>
              <w:t>us  ir nereikės pirkti naujų gaminių</w:t>
            </w:r>
            <w:r w:rsidRPr="00E96CD0">
              <w:rPr>
                <w:rFonts w:ascii="Times New Roman" w:hAnsi="Times New Roman" w:cs="Times New Roman"/>
                <w:sz w:val="24"/>
                <w:szCs w:val="24"/>
                <w:lang w:val="lt-LT"/>
              </w:rPr>
              <w:t>.</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Apibendrinti poveikio vertinimo rezultatai</w:t>
            </w:r>
          </w:p>
          <w:p w:rsidR="00CB015A" w:rsidRPr="00730B21" w:rsidRDefault="00CB015A" w:rsidP="00CC4B8A">
            <w:pPr>
              <w:spacing w:after="120" w:line="276" w:lineRule="auto"/>
              <w:jc w:val="both"/>
              <w:rPr>
                <w:rFonts w:ascii="Times New Roman" w:hAnsi="Times New Roman" w:cs="Times New Roman"/>
                <w:b/>
                <w:bCs/>
                <w:sz w:val="24"/>
                <w:szCs w:val="24"/>
                <w:lang w:val="lt-LT"/>
              </w:rPr>
            </w:pPr>
          </w:p>
        </w:tc>
        <w:tc>
          <w:tcPr>
            <w:tcW w:w="3484" w:type="pct"/>
          </w:tcPr>
          <w:p w:rsidR="00CB015A"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reguliuojamai sričiai:</w:t>
            </w:r>
          </w:p>
          <w:p w:rsidR="00CB015A" w:rsidRPr="00EC5948" w:rsidRDefault="00CB015A" w:rsidP="007A6D4E">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lang w:val="lt-LT"/>
              </w:rPr>
              <w:t>Bus jaučiamas teigiamas poveikis aplinkai – tiesioginis (geresnis atliekų tvarkymas, mažesnis šiukšlinimas ir t.</w:t>
            </w:r>
            <w:r>
              <w:rPr>
                <w:rFonts w:ascii="Times New Roman" w:hAnsi="Times New Roman" w:cs="Times New Roman"/>
                <w:sz w:val="24"/>
                <w:szCs w:val="24"/>
                <w:lang w:val="lt-LT"/>
              </w:rPr>
              <w:t xml:space="preserve"> </w:t>
            </w:r>
            <w:r w:rsidRPr="00EC5948">
              <w:rPr>
                <w:rFonts w:ascii="Times New Roman" w:hAnsi="Times New Roman" w:cs="Times New Roman"/>
                <w:sz w:val="24"/>
                <w:szCs w:val="24"/>
                <w:lang w:val="lt-LT"/>
              </w:rPr>
              <w:t>t.) ir netiesioginis (nenaudojamos pirminės žaliavos ir energija, mažesnis išmetamų šiltnamio efektą sukeliančių dujų kiekis ir oro užterštumas). Kartu daromas teigiamas poveikis žmonių sveikatai.</w:t>
            </w:r>
          </w:p>
          <w:p w:rsidR="00CB015A" w:rsidRDefault="00CB015A" w:rsidP="007A6D4E">
            <w:pPr>
              <w:spacing w:after="4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Patvirtinus Įstatymų projektuose siūlomus pakeitimus, bus įgyvendintos direktyvų nuostatos, </w:t>
            </w:r>
            <w:r w:rsidRPr="00730B21">
              <w:rPr>
                <w:rFonts w:ascii="Times New Roman" w:hAnsi="Times New Roman" w:cs="Times New Roman"/>
                <w:sz w:val="24"/>
                <w:szCs w:val="24"/>
                <w:lang w:val="lt-LT"/>
              </w:rPr>
              <w:lastRenderedPageBreak/>
              <w:t>kuriomis siekiama paskatinti žiedinės ekonomikos plėtrą šalyje, palengvinti perėjimą prie žiedinės ekonomikos ir praktiškai įgyvendinti atliekų prevencijos ir tvarkymo prioritetų eiliškumą, bus padidintos perėjimo prie žiedinės ekonomikos priemonių finansavimo galimybės</w:t>
            </w:r>
            <w:r w:rsidRPr="00730B21">
              <w:rPr>
                <w:rFonts w:ascii="Times New Roman" w:hAnsi="Times New Roman" w:cs="Times New Roman"/>
                <w:b/>
                <w:sz w:val="24"/>
                <w:szCs w:val="24"/>
                <w:lang w:val="lt-LT"/>
              </w:rPr>
              <w:t>.</w:t>
            </w:r>
          </w:p>
          <w:p w:rsidR="00CB015A" w:rsidRPr="00373305" w:rsidRDefault="00CB015A" w:rsidP="007A6D4E">
            <w:pPr>
              <w:spacing w:after="40" w:line="276" w:lineRule="auto"/>
              <w:jc w:val="both"/>
              <w:rPr>
                <w:lang w:val="lt-LT"/>
              </w:rPr>
            </w:pPr>
            <w:r>
              <w:rPr>
                <w:rFonts w:ascii="Times New Roman" w:hAnsi="Times New Roman" w:cs="Times New Roman"/>
                <w:sz w:val="24"/>
                <w:szCs w:val="24"/>
                <w:lang w:val="lt-LT"/>
              </w:rPr>
              <w:t>G</w:t>
            </w:r>
            <w:r w:rsidRPr="002D3A53">
              <w:rPr>
                <w:rFonts w:ascii="Times New Roman" w:hAnsi="Times New Roman" w:cs="Times New Roman"/>
                <w:sz w:val="24"/>
                <w:szCs w:val="24"/>
                <w:lang w:val="lt-LT"/>
              </w:rPr>
              <w:t>aminių gamybai panaudojant antrines žaliavas, sumažės pirminių žaliavų poreikis, energijos sąnaudos, aplinkos tarš</w:t>
            </w:r>
            <w:r>
              <w:rPr>
                <w:rFonts w:ascii="Times New Roman" w:hAnsi="Times New Roman" w:cs="Times New Roman"/>
                <w:sz w:val="24"/>
                <w:szCs w:val="24"/>
                <w:lang w:val="lt-LT"/>
              </w:rPr>
              <w:t>a</w:t>
            </w:r>
            <w:r w:rsidRPr="002D3A53">
              <w:rPr>
                <w:rFonts w:ascii="Times New Roman" w:hAnsi="Times New Roman" w:cs="Times New Roman"/>
                <w:sz w:val="24"/>
                <w:szCs w:val="24"/>
                <w:lang w:val="lt-LT"/>
              </w:rPr>
              <w:t xml:space="preserve">, pvz., </w:t>
            </w:r>
            <w:r w:rsidRPr="002D3A53">
              <w:rPr>
                <w:rFonts w:ascii="Times New Roman" w:hAnsi="Times New Roman" w:cs="Times New Roman"/>
                <w:sz w:val="24"/>
                <w:szCs w:val="24"/>
                <w:shd w:val="clear" w:color="auto" w:fill="FFFFFF"/>
                <w:lang w:val="lt-LT"/>
              </w:rPr>
              <w:t>gaminant maišelius iš perdirbtų atliekų</w:t>
            </w:r>
            <w:r>
              <w:rPr>
                <w:rFonts w:ascii="Times New Roman" w:hAnsi="Times New Roman" w:cs="Times New Roman"/>
                <w:sz w:val="24"/>
                <w:szCs w:val="24"/>
                <w:shd w:val="clear" w:color="auto" w:fill="FFFFFF"/>
                <w:lang w:val="lt-LT"/>
              </w:rPr>
              <w:t xml:space="preserve">, </w:t>
            </w:r>
            <w:r w:rsidRPr="002D3A53">
              <w:rPr>
                <w:rFonts w:ascii="Times New Roman" w:hAnsi="Times New Roman" w:cs="Times New Roman"/>
                <w:sz w:val="24"/>
                <w:szCs w:val="24"/>
                <w:shd w:val="clear" w:color="auto" w:fill="FFFFFF"/>
                <w:lang w:val="lt-LT"/>
              </w:rPr>
              <w:t>lyginan</w:t>
            </w:r>
            <w:r>
              <w:rPr>
                <w:rFonts w:ascii="Times New Roman" w:hAnsi="Times New Roman" w:cs="Times New Roman"/>
                <w:sz w:val="24"/>
                <w:szCs w:val="24"/>
                <w:shd w:val="clear" w:color="auto" w:fill="FFFFFF"/>
                <w:lang w:val="lt-LT"/>
              </w:rPr>
              <w:t>t su gamyba iš pirminių žaliavų</w:t>
            </w:r>
            <w:r w:rsidRPr="002D3A53">
              <w:rPr>
                <w:rFonts w:ascii="Times New Roman" w:hAnsi="Times New Roman" w:cs="Times New Roman"/>
                <w:sz w:val="24"/>
                <w:szCs w:val="24"/>
                <w:shd w:val="clear" w:color="auto" w:fill="FFFFFF"/>
                <w:lang w:val="lt-LT"/>
              </w:rPr>
              <w:t>, dviem trečdaliais sumažinamas energijos suvartojimas, 90 % mažiau sunaudojama vandens, 2,5 karto mažiau išmetama anglies dioksido</w:t>
            </w:r>
            <w:r w:rsidRPr="005E7C6E">
              <w:rPr>
                <w:rStyle w:val="FootnoteReference"/>
                <w:rFonts w:ascii="Times New Roman" w:hAnsi="Times New Roman" w:cs="Times New Roman"/>
                <w:sz w:val="24"/>
                <w:szCs w:val="24"/>
                <w:shd w:val="clear" w:color="auto" w:fill="FFFFFF"/>
                <w:lang w:val="lt-LT"/>
              </w:rPr>
              <w:footnoteReference w:id="4"/>
            </w:r>
            <w:r w:rsidRPr="002D3A53">
              <w:rPr>
                <w:rFonts w:ascii="Times New Roman" w:hAnsi="Times New Roman" w:cs="Times New Roman"/>
                <w:sz w:val="24"/>
                <w:szCs w:val="24"/>
                <w:shd w:val="clear" w:color="auto" w:fill="FFFFFF"/>
                <w:lang w:val="lt-LT"/>
              </w:rPr>
              <w:t xml:space="preserve">; </w:t>
            </w:r>
            <w:r w:rsidRPr="002D3A53">
              <w:rPr>
                <w:rFonts w:ascii="Times New Roman" w:hAnsi="Times New Roman" w:cs="Times New Roman"/>
                <w:sz w:val="24"/>
                <w:szCs w:val="24"/>
                <w:lang w:val="lt-LT"/>
              </w:rPr>
              <w:t>p</w:t>
            </w:r>
            <w:r w:rsidRPr="002D3A53">
              <w:rPr>
                <w:rFonts w:ascii="Times New Roman" w:hAnsi="Times New Roman" w:cs="Times New Roman"/>
                <w:sz w:val="24"/>
                <w:lang w:val="lt-LT"/>
              </w:rPr>
              <w:t>opieriaus gamyba iš antrinių žaliavų leidžia sutaupyti apie 70 % energijos palyginti su gamyba iš pirminės žaliavos</w:t>
            </w:r>
            <w:r>
              <w:rPr>
                <w:rStyle w:val="FootnoteReference"/>
                <w:rFonts w:ascii="Times New Roman" w:hAnsi="Times New Roman" w:cs="Times New Roman"/>
                <w:sz w:val="24"/>
                <w:lang w:val="lt-LT"/>
              </w:rPr>
              <w:footnoteReference w:id="5"/>
            </w:r>
            <w:r w:rsidRPr="002D3A53">
              <w:rPr>
                <w:rFonts w:ascii="Times New Roman" w:hAnsi="Times New Roman" w:cs="Times New Roman"/>
                <w:sz w:val="24"/>
                <w:lang w:val="lt-LT"/>
              </w:rPr>
              <w:t>, o perdirbti metalinę skardinę reikia 95</w:t>
            </w:r>
            <w:r>
              <w:rPr>
                <w:rFonts w:ascii="Times New Roman" w:hAnsi="Times New Roman" w:cs="Times New Roman"/>
                <w:sz w:val="24"/>
                <w:lang w:val="lt-LT"/>
              </w:rPr>
              <w:t> </w:t>
            </w:r>
            <w:r w:rsidRPr="002D3A53">
              <w:rPr>
                <w:rFonts w:ascii="Times New Roman" w:hAnsi="Times New Roman" w:cs="Times New Roman"/>
                <w:sz w:val="24"/>
                <w:lang w:val="lt-LT"/>
              </w:rPr>
              <w:t>% mažiau energijos ir vandens negu pagaminti tokią pat skardinę iš naujų medžiagų</w:t>
            </w:r>
            <w:r>
              <w:rPr>
                <w:rFonts w:ascii="Times New Roman" w:hAnsi="Times New Roman" w:cs="Times New Roman"/>
                <w:sz w:val="24"/>
                <w:lang w:val="lt-LT"/>
              </w:rPr>
              <w:t xml:space="preserve"> (pirminių žaliavų)</w:t>
            </w:r>
            <w:r>
              <w:rPr>
                <w:rStyle w:val="FootnoteReference"/>
                <w:rFonts w:ascii="Times New Roman" w:hAnsi="Times New Roman" w:cs="Times New Roman"/>
                <w:sz w:val="24"/>
                <w:lang w:val="lt-LT"/>
              </w:rPr>
              <w:footnoteReference w:id="6"/>
            </w:r>
            <w:r>
              <w:rPr>
                <w:rFonts w:ascii="Times New Roman" w:hAnsi="Times New Roman" w:cs="Times New Roman"/>
                <w:sz w:val="24"/>
                <w:lang w:val="lt-LT"/>
              </w:rPr>
              <w:t>.</w:t>
            </w:r>
            <w:r w:rsidRPr="00373305">
              <w:rPr>
                <w:lang w:val="lt-LT"/>
              </w:rPr>
              <w:t xml:space="preserve"> </w:t>
            </w:r>
          </w:p>
          <w:p w:rsidR="00CB015A" w:rsidRPr="00981772" w:rsidRDefault="00CB015A" w:rsidP="00CC4B8A">
            <w:pPr>
              <w:spacing w:after="40" w:line="276" w:lineRule="auto"/>
              <w:ind w:firstLine="295"/>
              <w:jc w:val="both"/>
              <w:rPr>
                <w:rFonts w:ascii="Times New Roman" w:hAnsi="Times New Roman" w:cs="Times New Roman"/>
                <w:sz w:val="16"/>
                <w:szCs w:val="16"/>
                <w:lang w:val="lt-LT"/>
              </w:rPr>
            </w:pPr>
          </w:p>
          <w:p w:rsidR="00CB015A"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valstybės finansams:</w:t>
            </w:r>
          </w:p>
          <w:p w:rsidR="00CB015A" w:rsidRPr="00E96CD0" w:rsidRDefault="00CB015A" w:rsidP="007A6D4E">
            <w:pPr>
              <w:spacing w:after="40" w:line="276" w:lineRule="auto"/>
              <w:jc w:val="both"/>
              <w:rPr>
                <w:rFonts w:ascii="Times New Roman" w:hAnsi="Times New Roman" w:cs="Times New Roman"/>
                <w:b/>
                <w:sz w:val="24"/>
                <w:szCs w:val="24"/>
                <w:lang w:val="lt-LT"/>
              </w:rPr>
            </w:pPr>
            <w:r w:rsidRPr="00E96CD0">
              <w:rPr>
                <w:rFonts w:ascii="Times New Roman" w:hAnsi="Times New Roman" w:cs="Times New Roman"/>
                <w:sz w:val="24"/>
                <w:szCs w:val="24"/>
                <w:lang w:val="lt-LT"/>
              </w:rPr>
              <w:t>Visoje ES iki 2030 metų, siekiant žiedinės ekonomikos plėtros, būtų galima sukurti daugiau kaip 180 000 tiesioginių, aukštos pridėtinės vertės darbo vietų</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E96CD0">
              <w:rPr>
                <w:rFonts w:ascii="Times New Roman" w:hAnsi="Times New Roman" w:cs="Times New Roman"/>
                <w:sz w:val="24"/>
                <w:szCs w:val="24"/>
                <w:lang w:val="lt-LT"/>
              </w:rPr>
              <w:t>odėl b</w:t>
            </w:r>
            <w:r>
              <w:rPr>
                <w:rFonts w:ascii="Times New Roman" w:hAnsi="Times New Roman" w:cs="Times New Roman"/>
                <w:sz w:val="24"/>
                <w:szCs w:val="24"/>
                <w:lang w:val="lt-LT"/>
              </w:rPr>
              <w:t>ūtų</w:t>
            </w:r>
            <w:r w:rsidRPr="00E96CD0">
              <w:rPr>
                <w:rFonts w:ascii="Times New Roman" w:hAnsi="Times New Roman" w:cs="Times New Roman"/>
                <w:sz w:val="24"/>
                <w:szCs w:val="24"/>
                <w:lang w:val="lt-LT"/>
              </w:rPr>
              <w:t xml:space="preserve"> sukuriama pridėtinė vertė, augtų šalies ekonomika</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E96CD0">
              <w:rPr>
                <w:rFonts w:ascii="Times New Roman" w:hAnsi="Times New Roman" w:cs="Times New Roman"/>
                <w:sz w:val="24"/>
                <w:szCs w:val="24"/>
                <w:lang w:val="lt-LT"/>
              </w:rPr>
              <w:t xml:space="preserve">ai </w:t>
            </w:r>
            <w:r w:rsidRPr="00E96CD0">
              <w:rPr>
                <w:rFonts w:ascii="Times New Roman" w:hAnsi="Times New Roman" w:cs="Times New Roman"/>
                <w:color w:val="000000"/>
                <w:sz w:val="24"/>
                <w:szCs w:val="24"/>
                <w:lang w:val="lt-LT"/>
              </w:rPr>
              <w:t>turėtų vis didesnį teigiamą poveikį BVP, padėtų užtikrinti</w:t>
            </w:r>
            <w:r>
              <w:rPr>
                <w:rFonts w:ascii="Times New Roman" w:hAnsi="Times New Roman" w:cs="Times New Roman"/>
                <w:color w:val="000000"/>
                <w:sz w:val="24"/>
                <w:szCs w:val="24"/>
                <w:lang w:val="lt-LT"/>
              </w:rPr>
              <w:t xml:space="preserve"> didesnį užimtumo ir našumo lygį. Todėl tikimasi teigiamo poveikio įgyvendinus Įstatymų projektuose siūlomus pakeitimus</w:t>
            </w:r>
            <w:r w:rsidRPr="00E96CD0">
              <w:rPr>
                <w:rFonts w:ascii="Times New Roman" w:hAnsi="Times New Roman" w:cs="Times New Roman"/>
                <w:sz w:val="24"/>
                <w:szCs w:val="24"/>
                <w:lang w:val="lt-LT"/>
              </w:rPr>
              <w:t>.</w:t>
            </w:r>
          </w:p>
          <w:p w:rsidR="00CB015A" w:rsidRPr="00E96CD0" w:rsidRDefault="00CB015A" w:rsidP="007A6D4E">
            <w:pPr>
              <w:spacing w:after="40" w:line="276" w:lineRule="auto"/>
              <w:jc w:val="both"/>
              <w:rPr>
                <w:rFonts w:ascii="Times New Roman" w:eastAsia="Times New Roman" w:hAnsi="Times New Roman" w:cs="Times New Roman"/>
                <w:sz w:val="24"/>
                <w:szCs w:val="24"/>
                <w:lang w:val="lt-LT" w:eastAsia="lt-LT"/>
              </w:rPr>
            </w:pPr>
            <w:r w:rsidRPr="00E96CD0">
              <w:rPr>
                <w:rFonts w:ascii="Times New Roman" w:hAnsi="Times New Roman" w:cs="Times New Roman"/>
                <w:sz w:val="24"/>
                <w:szCs w:val="24"/>
                <w:lang w:val="lt-LT"/>
              </w:rPr>
              <w:t xml:space="preserve">Šiuo metu Atliekų tvarkymo programos lėšas sudaro </w:t>
            </w:r>
            <w:r w:rsidRPr="00E96CD0">
              <w:rPr>
                <w:rFonts w:ascii="Times New Roman" w:eastAsia="Times New Roman" w:hAnsi="Times New Roman" w:cs="Times New Roman"/>
                <w:sz w:val="24"/>
                <w:szCs w:val="24"/>
                <w:lang w:val="lt-LT" w:eastAsia="lt-LT"/>
              </w:rPr>
              <w:t xml:space="preserve">Mokesčio už aplinkos teršimą įstatyme nustatytas mokestis už aplinkos teršimą apmokestinamųjų gaminių ir pakuotės atliekomis ir mokestis už aplinkos teršimą sąvartyne šalinamomis atliekomis. Atliekų tvarkymo programos lėšos naudojamos einamaisiais biudžetiniais metais o jeigu nėra galimybės, – perkeliamos į kitus biudžetinius metus. Šios lėšos skiriamos savivaldybės ir ūkio subjektams, kurie įgyvendina atliekų tvarkymo </w:t>
            </w:r>
            <w:bookmarkStart w:id="0" w:name="part_404007ed04b34151b469b4c2f0e3120f"/>
            <w:bookmarkEnd w:id="0"/>
            <w:r w:rsidRPr="00E96CD0">
              <w:rPr>
                <w:rFonts w:ascii="Times New Roman" w:eastAsia="Times New Roman" w:hAnsi="Times New Roman" w:cs="Times New Roman"/>
                <w:color w:val="000000"/>
                <w:sz w:val="24"/>
                <w:szCs w:val="24"/>
                <w:lang w:val="lt-LT" w:eastAsia="lt-LT"/>
              </w:rPr>
              <w:t>sistemų kūrimo, funkcionavimo ir vystymo projektus.</w:t>
            </w:r>
          </w:p>
          <w:p w:rsidR="00CB015A" w:rsidRPr="00E96CD0" w:rsidRDefault="00CB015A" w:rsidP="007A6D4E">
            <w:pPr>
              <w:spacing w:after="40" w:line="276" w:lineRule="auto"/>
              <w:jc w:val="both"/>
              <w:rPr>
                <w:rFonts w:ascii="Times New Roman" w:eastAsia="Times New Roman" w:hAnsi="Times New Roman" w:cs="Times New Roman"/>
                <w:sz w:val="24"/>
                <w:szCs w:val="24"/>
                <w:lang w:val="lt-LT" w:eastAsia="lt-LT"/>
              </w:rPr>
            </w:pPr>
            <w:r w:rsidRPr="00E96CD0">
              <w:rPr>
                <w:rFonts w:ascii="Times New Roman" w:hAnsi="Times New Roman" w:cs="Times New Roman"/>
                <w:sz w:val="24"/>
                <w:szCs w:val="24"/>
                <w:lang w:val="lt-LT"/>
              </w:rPr>
              <w:t>Išplėtus Atliekų tvarkymo programos finansavimo galimybes bus sudaromos prielaidos atliekų tvarkymo inovacijoms</w:t>
            </w:r>
            <w:r>
              <w:rPr>
                <w:rFonts w:ascii="Times New Roman" w:hAnsi="Times New Roman" w:cs="Times New Roman"/>
                <w:sz w:val="24"/>
                <w:szCs w:val="24"/>
                <w:lang w:val="lt-LT"/>
              </w:rPr>
              <w:t xml:space="preserve"> diegti</w:t>
            </w:r>
            <w:r w:rsidRPr="00E96CD0">
              <w:rPr>
                <w:rFonts w:ascii="Times New Roman" w:hAnsi="Times New Roman" w:cs="Times New Roman"/>
                <w:sz w:val="24"/>
                <w:szCs w:val="24"/>
                <w:lang w:val="lt-LT"/>
              </w:rPr>
              <w:t>, bus užtikrinama efektyvesnė atliekų prevencijos ir tvarkymo kontrol</w:t>
            </w:r>
            <w:r>
              <w:rPr>
                <w:rFonts w:ascii="Times New Roman" w:hAnsi="Times New Roman" w:cs="Times New Roman"/>
                <w:sz w:val="24"/>
                <w:szCs w:val="24"/>
                <w:lang w:val="lt-LT"/>
              </w:rPr>
              <w:t>ė</w:t>
            </w:r>
            <w:r w:rsidRPr="00E96CD0">
              <w:rPr>
                <w:rFonts w:ascii="Times New Roman" w:hAnsi="Times New Roman" w:cs="Times New Roman"/>
                <w:sz w:val="24"/>
                <w:szCs w:val="24"/>
                <w:lang w:val="lt-LT"/>
              </w:rPr>
              <w:t>. Atsižvelgiant į tai:</w:t>
            </w:r>
          </w:p>
          <w:p w:rsidR="00CB015A" w:rsidRPr="00E96CD0"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lastRenderedPageBreak/>
              <w:t xml:space="preserve">1) daugiau atliekų, įskaitant plastiko pakuočių atliekas, bus perdirbama. Todėl Lietuvai mažės nuosavo neperdirbto plastiko pakuočių ištekliaus mokėjimo suma – valstybės įnašas į </w:t>
            </w:r>
            <w:r w:rsidR="00981772">
              <w:rPr>
                <w:rFonts w:ascii="Times New Roman" w:hAnsi="Times New Roman" w:cs="Times New Roman"/>
                <w:sz w:val="24"/>
                <w:szCs w:val="24"/>
                <w:lang w:val="lt-LT"/>
              </w:rPr>
              <w:t>ES</w:t>
            </w:r>
            <w:r w:rsidRPr="00E96CD0">
              <w:rPr>
                <w:rFonts w:ascii="Times New Roman" w:hAnsi="Times New Roman" w:cs="Times New Roman"/>
                <w:sz w:val="24"/>
                <w:szCs w:val="24"/>
                <w:lang w:val="lt-LT"/>
              </w:rPr>
              <w:t xml:space="preserve"> biudžetą (šiuo metu numatoma, kad vidutinė metinė šio nuosavo ištekliaus įmoka 17 mln. Eur, kuri apskaičiuojama įvertinus susidariusių plastiko pakuočių atliekų svorio ir perdirbtų plastiko pakuočių atliekų svorio skirtumą taikant nustatytą vienodą 0,8 EUR/kg tarifą);</w:t>
            </w:r>
          </w:p>
          <w:p w:rsidR="00CB015A" w:rsidRPr="00E96CD0"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t>2) užtikrinus efektyvesnę atliekų prevencijos ir tvarkymo kontrolę, tikėtina, kad bus mažiau pažeidimų, todėl mažės administracinė našta valstybėms institucijoms – valstybės tarnautojai įgis daugiau kompetencijos, todėl suteiks daugiau kokybiškų konsultacijų ūkio subjektams, bus nustatyta mažiau pažeidimų ir pan.</w:t>
            </w:r>
          </w:p>
          <w:p w:rsidR="00CB015A" w:rsidRPr="00730B21"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konkurencijai:</w:t>
            </w:r>
          </w:p>
          <w:p w:rsidR="00CB015A" w:rsidRPr="00E96CD0" w:rsidRDefault="00CB015A" w:rsidP="007A6D4E">
            <w:pPr>
              <w:spacing w:after="40" w:line="276" w:lineRule="auto"/>
              <w:jc w:val="both"/>
              <w:rPr>
                <w:rFonts w:ascii="Times New Roman" w:hAnsi="Times New Roman" w:cs="Times New Roman"/>
                <w:sz w:val="24"/>
                <w:lang w:val="lt-LT"/>
              </w:rPr>
            </w:pPr>
            <w:r>
              <w:rPr>
                <w:rFonts w:ascii="Times New Roman" w:hAnsi="Times New Roman" w:cs="Times New Roman"/>
                <w:sz w:val="24"/>
                <w:szCs w:val="24"/>
                <w:lang w:val="lt-LT"/>
              </w:rPr>
              <w:t xml:space="preserve">Įstatymų </w:t>
            </w:r>
            <w:r w:rsidRPr="00202806">
              <w:rPr>
                <w:rFonts w:ascii="Times New Roman" w:hAnsi="Times New Roman" w:cs="Times New Roman"/>
                <w:sz w:val="24"/>
                <w:szCs w:val="24"/>
                <w:lang w:val="lt-LT"/>
              </w:rPr>
              <w:t xml:space="preserve">projektuose siūlomas </w:t>
            </w:r>
            <w:r w:rsidRPr="00202806">
              <w:rPr>
                <w:rFonts w:ascii="Times New Roman" w:hAnsi="Times New Roman" w:cs="Times New Roman"/>
                <w:sz w:val="24"/>
                <w:lang w:val="lt-LT"/>
              </w:rPr>
              <w:t>reguliavimas gali paveikti rinkos dalyvių skaičių ir jų galimybes konkuruoti</w:t>
            </w:r>
            <w:r>
              <w:rPr>
                <w:rFonts w:ascii="Times New Roman" w:hAnsi="Times New Roman" w:cs="Times New Roman"/>
                <w:sz w:val="24"/>
                <w:lang w:val="lt-LT"/>
              </w:rPr>
              <w:t xml:space="preserve">: </w:t>
            </w:r>
            <w:r w:rsidRPr="005C6D4D">
              <w:rPr>
                <w:rFonts w:ascii="Times New Roman" w:hAnsi="Times New Roman" w:cs="Times New Roman"/>
                <w:sz w:val="24"/>
                <w:lang w:val="lt-LT"/>
              </w:rPr>
              <w:t>kai kurioms įmonėms, ypač gamintojams, gali būti sunku prisitaikyti prie naujų reikalavimų ir pertvarkyti gamybos procesus, technologijas</w:t>
            </w:r>
            <w:r>
              <w:rPr>
                <w:rFonts w:ascii="Times New Roman" w:hAnsi="Times New Roman" w:cs="Times New Roman"/>
                <w:sz w:val="24"/>
                <w:lang w:val="lt-LT"/>
              </w:rPr>
              <w:t xml:space="preserve">, todėl </w:t>
            </w:r>
            <w:r w:rsidRPr="005C6D4D">
              <w:rPr>
                <w:rFonts w:ascii="Times New Roman" w:hAnsi="Times New Roman" w:cs="Times New Roman"/>
                <w:sz w:val="24"/>
                <w:lang w:val="lt-LT"/>
              </w:rPr>
              <w:t>gali šiek tiek sumažėti rinkos dalyvių skaičius</w:t>
            </w:r>
            <w:r w:rsidRPr="00202806">
              <w:rPr>
                <w:rFonts w:ascii="Times New Roman" w:hAnsi="Times New Roman" w:cs="Times New Roman"/>
                <w:sz w:val="24"/>
                <w:lang w:val="lt-LT"/>
              </w:rPr>
              <w:t xml:space="preserve">. </w:t>
            </w:r>
            <w:r>
              <w:rPr>
                <w:rFonts w:ascii="Times New Roman" w:hAnsi="Times New Roman" w:cs="Times New Roman"/>
                <w:sz w:val="24"/>
                <w:lang w:val="lt-LT"/>
              </w:rPr>
              <w:t xml:space="preserve">Tačiau </w:t>
            </w:r>
            <w:r w:rsidRPr="005C6D4D">
              <w:rPr>
                <w:rFonts w:ascii="Times New Roman" w:hAnsi="Times New Roman" w:cs="Times New Roman"/>
                <w:sz w:val="24"/>
                <w:szCs w:val="24"/>
                <w:lang w:val="lt-LT"/>
              </w:rPr>
              <w:t xml:space="preserve">esminio poveikio konkurencijos sąlygoms nesitikima, kadangi reikalavimai bus taikomi visiems ES gamintojams ir visiems ES vidaus rinkoje parduodamiems gaminiams. </w:t>
            </w:r>
            <w:r w:rsidRPr="00202806">
              <w:rPr>
                <w:rFonts w:ascii="Times New Roman" w:hAnsi="Times New Roman" w:cs="Times New Roman"/>
                <w:sz w:val="24"/>
                <w:lang w:val="lt-LT"/>
              </w:rPr>
              <w:t>Numatomi reikalavimai</w:t>
            </w:r>
            <w:r>
              <w:rPr>
                <w:rFonts w:ascii="Times New Roman" w:hAnsi="Times New Roman" w:cs="Times New Roman"/>
                <w:sz w:val="24"/>
                <w:lang w:val="lt-LT"/>
              </w:rPr>
              <w:t>,</w:t>
            </w:r>
            <w:r w:rsidRPr="00202806">
              <w:rPr>
                <w:rFonts w:ascii="Times New Roman" w:hAnsi="Times New Roman" w:cs="Times New Roman"/>
                <w:sz w:val="24"/>
                <w:lang w:val="lt-LT"/>
              </w:rPr>
              <w:t xml:space="preserve"> tikėtina</w:t>
            </w:r>
            <w:r>
              <w:rPr>
                <w:rFonts w:ascii="Times New Roman" w:hAnsi="Times New Roman" w:cs="Times New Roman"/>
                <w:sz w:val="24"/>
                <w:lang w:val="lt-LT"/>
              </w:rPr>
              <w:t>,</w:t>
            </w:r>
            <w:r w:rsidRPr="00202806">
              <w:rPr>
                <w:rFonts w:ascii="Times New Roman" w:hAnsi="Times New Roman" w:cs="Times New Roman"/>
                <w:sz w:val="24"/>
                <w:lang w:val="lt-LT"/>
              </w:rPr>
              <w:t xml:space="preserve"> turės įtakos dalyvių sąnaudų didėjimui, o tai gali lemti jų norą dalyvauti </w:t>
            </w:r>
            <w:r w:rsidRPr="00E96CD0">
              <w:rPr>
                <w:rFonts w:ascii="Times New Roman" w:hAnsi="Times New Roman" w:cs="Times New Roman"/>
                <w:sz w:val="24"/>
                <w:lang w:val="lt-LT"/>
              </w:rPr>
              <w:t>atliekų tvarkymo versle.</w:t>
            </w:r>
          </w:p>
          <w:p w:rsidR="00CB015A" w:rsidRDefault="00CB015A" w:rsidP="007A6D4E">
            <w:pPr>
              <w:spacing w:line="276" w:lineRule="auto"/>
              <w:jc w:val="both"/>
              <w:rPr>
                <w:rFonts w:ascii="Times New Roman" w:hAnsi="Times New Roman" w:cs="Times New Roman"/>
                <w:sz w:val="24"/>
                <w:szCs w:val="24"/>
                <w:lang w:val="lt-LT"/>
              </w:rPr>
            </w:pPr>
            <w:r w:rsidRPr="00E96CD0">
              <w:rPr>
                <w:rFonts w:ascii="Times New Roman" w:hAnsi="Times New Roman" w:cs="Times New Roman"/>
                <w:color w:val="000000"/>
                <w:sz w:val="24"/>
                <w:szCs w:val="24"/>
                <w:lang w:val="lt-LT"/>
              </w:rPr>
              <w:t>Tačiau gamintojai ir importuotojai, atliekų tvarkytojai</w:t>
            </w:r>
            <w:r>
              <w:rPr>
                <w:rFonts w:ascii="Times New Roman" w:hAnsi="Times New Roman" w:cs="Times New Roman"/>
                <w:color w:val="000000"/>
                <w:sz w:val="24"/>
                <w:szCs w:val="24"/>
                <w:lang w:val="lt-LT"/>
              </w:rPr>
              <w:t>,</w:t>
            </w:r>
            <w:r w:rsidRPr="00E96CD0">
              <w:rPr>
                <w:rFonts w:ascii="Times New Roman" w:hAnsi="Times New Roman" w:cs="Times New Roman"/>
                <w:color w:val="000000"/>
                <w:sz w:val="24"/>
                <w:szCs w:val="24"/>
                <w:lang w:val="lt-LT"/>
              </w:rPr>
              <w:t xml:space="preserve"> kurie sugebės prisitaikyti prie žiedinės ekonomikos principų, ilguoju laikotarpiu </w:t>
            </w:r>
            <w:r w:rsidRPr="00E96CD0">
              <w:rPr>
                <w:rFonts w:ascii="Times New Roman" w:hAnsi="Times New Roman" w:cs="Times New Roman"/>
                <w:sz w:val="24"/>
                <w:szCs w:val="24"/>
                <w:lang w:val="lt-LT"/>
              </w:rPr>
              <w:t>įgis ilgalaikį konkurencinį pranašumą – atliekų tvarkytojų įdiegtos atliekų perdirbimo technologijos taps paklausios, gamintojai ir importuotojai, naudodami antrines žaliavas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taps mažiau priklausomi nuo importuojamų žaliavų ir apsirūpinimu žaliavomis, taip pat nebus priklausomi </w:t>
            </w:r>
            <w:r>
              <w:rPr>
                <w:rFonts w:ascii="Times New Roman" w:hAnsi="Times New Roman" w:cs="Times New Roman"/>
                <w:sz w:val="24"/>
                <w:szCs w:val="24"/>
                <w:lang w:val="lt-LT"/>
              </w:rPr>
              <w:t>nuo</w:t>
            </w:r>
            <w:r w:rsidRPr="00E96CD0">
              <w:rPr>
                <w:rFonts w:ascii="Times New Roman" w:hAnsi="Times New Roman" w:cs="Times New Roman"/>
                <w:sz w:val="24"/>
                <w:szCs w:val="24"/>
                <w:lang w:val="lt-LT"/>
              </w:rPr>
              <w:t xml:space="preserve"> pirminių žaliavų kainų augimu susijusi</w:t>
            </w:r>
            <w:r>
              <w:rPr>
                <w:rFonts w:ascii="Times New Roman" w:hAnsi="Times New Roman" w:cs="Times New Roman"/>
                <w:sz w:val="24"/>
                <w:szCs w:val="24"/>
                <w:lang w:val="lt-LT"/>
              </w:rPr>
              <w:t>os</w:t>
            </w:r>
            <w:r w:rsidRPr="00E96CD0">
              <w:rPr>
                <w:rFonts w:ascii="Times New Roman" w:hAnsi="Times New Roman" w:cs="Times New Roman"/>
                <w:sz w:val="24"/>
                <w:szCs w:val="24"/>
                <w:lang w:val="lt-LT"/>
              </w:rPr>
              <w:t xml:space="preserve"> rizik</w:t>
            </w:r>
            <w:r>
              <w:rPr>
                <w:rFonts w:ascii="Times New Roman" w:hAnsi="Times New Roman" w:cs="Times New Roman"/>
                <w:sz w:val="24"/>
                <w:szCs w:val="24"/>
                <w:lang w:val="lt-LT"/>
              </w:rPr>
              <w:t>os</w:t>
            </w:r>
            <w:r w:rsidRPr="00E96CD0">
              <w:rPr>
                <w:rFonts w:ascii="Times New Roman" w:hAnsi="Times New Roman" w:cs="Times New Roman"/>
                <w:sz w:val="24"/>
                <w:szCs w:val="24"/>
                <w:lang w:val="lt-LT"/>
              </w:rPr>
              <w:t>.</w:t>
            </w:r>
          </w:p>
          <w:p w:rsidR="00CB015A" w:rsidRPr="00730B21"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 xml:space="preserve">Poveikis </w:t>
            </w:r>
            <w:r>
              <w:rPr>
                <w:rFonts w:ascii="Times New Roman" w:hAnsi="Times New Roman" w:cs="Times New Roman"/>
                <w:b/>
                <w:sz w:val="24"/>
                <w:szCs w:val="24"/>
                <w:lang w:val="lt-LT"/>
              </w:rPr>
              <w:t xml:space="preserve">verslo sąlygoms (prisitaikymo ir </w:t>
            </w:r>
            <w:r w:rsidRPr="00730B21">
              <w:rPr>
                <w:rFonts w:ascii="Times New Roman" w:hAnsi="Times New Roman" w:cs="Times New Roman"/>
                <w:b/>
                <w:sz w:val="24"/>
                <w:szCs w:val="24"/>
                <w:lang w:val="lt-LT"/>
              </w:rPr>
              <w:t>administracinei naštai</w:t>
            </w:r>
            <w:r>
              <w:rPr>
                <w:rFonts w:ascii="Times New Roman" w:hAnsi="Times New Roman" w:cs="Times New Roman"/>
                <w:b/>
                <w:sz w:val="24"/>
                <w:szCs w:val="24"/>
                <w:lang w:val="lt-LT"/>
              </w:rPr>
              <w:t>)</w:t>
            </w:r>
            <w:r w:rsidRPr="00730B21">
              <w:rPr>
                <w:rFonts w:ascii="Times New Roman" w:hAnsi="Times New Roman" w:cs="Times New Roman"/>
                <w:b/>
                <w:sz w:val="24"/>
                <w:szCs w:val="24"/>
                <w:lang w:val="lt-LT"/>
              </w:rPr>
              <w:t>:</w:t>
            </w:r>
          </w:p>
          <w:p w:rsidR="00CB015A" w:rsidRDefault="000C5C2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Atliekų tvarkymo įstatyme</w:t>
            </w:r>
            <w:r w:rsidR="007A6D4E">
              <w:rPr>
                <w:rFonts w:ascii="Times New Roman" w:hAnsi="Times New Roman" w:cs="Times New Roman"/>
                <w:sz w:val="24"/>
                <w:szCs w:val="24"/>
                <w:lang w:val="lt-LT"/>
              </w:rPr>
              <w:t xml:space="preserve"> siūlom</w:t>
            </w:r>
            <w:r>
              <w:rPr>
                <w:rFonts w:ascii="Times New Roman" w:hAnsi="Times New Roman" w:cs="Times New Roman"/>
                <w:sz w:val="24"/>
                <w:szCs w:val="24"/>
                <w:lang w:val="lt-LT"/>
              </w:rPr>
              <w:t>i</w:t>
            </w:r>
            <w:r w:rsidR="007A6D4E">
              <w:rPr>
                <w:rFonts w:ascii="Times New Roman" w:hAnsi="Times New Roman" w:cs="Times New Roman"/>
                <w:sz w:val="24"/>
                <w:szCs w:val="24"/>
                <w:lang w:val="lt-LT"/>
              </w:rPr>
              <w:t xml:space="preserve"> </w:t>
            </w:r>
            <w:r>
              <w:rPr>
                <w:rFonts w:ascii="Times New Roman" w:hAnsi="Times New Roman" w:cs="Times New Roman"/>
                <w:sz w:val="24"/>
                <w:szCs w:val="24"/>
                <w:lang w:val="lt-LT"/>
              </w:rPr>
              <w:t>nustatyti reikalavimai</w:t>
            </w:r>
            <w:r w:rsidR="00CB015A" w:rsidRPr="00730B21">
              <w:rPr>
                <w:rFonts w:ascii="Times New Roman" w:hAnsi="Times New Roman" w:cs="Times New Roman"/>
                <w:sz w:val="24"/>
                <w:szCs w:val="24"/>
                <w:lang w:val="lt-LT"/>
              </w:rPr>
              <w:t xml:space="preserve"> gali padidinti administracinę naštą gamintojams ir importuotojams, </w:t>
            </w:r>
            <w:r>
              <w:rPr>
                <w:rFonts w:ascii="Times New Roman" w:hAnsi="Times New Roman" w:cs="Times New Roman"/>
                <w:sz w:val="24"/>
                <w:szCs w:val="24"/>
                <w:lang w:val="lt-LT"/>
              </w:rPr>
              <w:t>nes</w:t>
            </w:r>
            <w:r w:rsidR="00CB015A" w:rsidRPr="00730B21">
              <w:rPr>
                <w:rFonts w:ascii="Times New Roman" w:hAnsi="Times New Roman" w:cs="Times New Roman"/>
                <w:sz w:val="24"/>
                <w:szCs w:val="24"/>
                <w:lang w:val="lt-LT"/>
              </w:rPr>
              <w:t xml:space="preserve"> jiems bus taikomi išplėstiniai gamintojų atsakomybės reikalavimai, t. y. be šiuo metu numatytų reikalavimų (aplinkos ministro nustatyta tvarka registruotis, vykdyti apskaitą ir teikti ataskaitas, šviesti ir informuoti visuomenę, apmokėti atliekų surinkimo, vežimo, apdorojimo išlaidas ir kt.), papildomai gamintojai ir importuotojai turės informuoti visuomenę atliekų prevencijos klausimais, apie pakartotinio gaminių naudojimo ir paruošimo naudoti </w:t>
            </w:r>
            <w:r w:rsidR="00CB015A" w:rsidRPr="00730B21">
              <w:rPr>
                <w:rFonts w:ascii="Times New Roman" w:hAnsi="Times New Roman" w:cs="Times New Roman"/>
                <w:sz w:val="24"/>
                <w:szCs w:val="24"/>
                <w:lang w:val="lt-LT"/>
              </w:rPr>
              <w:lastRenderedPageBreak/>
              <w:t>galimybes, taip pat prisidėti prie Valstybiniame atliekų prevencijos ir tvarkymo plane numatytų tikslų siekimo ir priemonių įgyvendinimo, jei pakuotės ir gaminiai, virtę atliekomis, daro įtaką šių tikslų siekimui.</w:t>
            </w:r>
            <w:r w:rsidR="00CB015A" w:rsidRPr="00AC0CEC">
              <w:rPr>
                <w:rFonts w:ascii="Times New Roman" w:eastAsia="Times New Roman" w:hAnsi="Times New Roman" w:cs="Times New Roman"/>
                <w:lang w:val="lt-LT"/>
              </w:rPr>
              <w:t xml:space="preserve"> </w:t>
            </w:r>
            <w:r w:rsidR="00CB015A" w:rsidRPr="00187AE2">
              <w:rPr>
                <w:rFonts w:ascii="Times New Roman" w:eastAsia="Times New Roman" w:hAnsi="Times New Roman" w:cs="Times New Roman"/>
                <w:sz w:val="24"/>
                <w:szCs w:val="24"/>
                <w:lang w:val="lt-LT"/>
              </w:rPr>
              <w:t xml:space="preserve">Didinant atliekų prevencijos, pakartotinio panaudojimo galimybes, tikimasi, kad bus skatinamas ekonomikos augimas ir naujų darbo vietų kūrimas. Tačiau taip pat gali didėti finansinė </w:t>
            </w:r>
            <w:r w:rsidR="00CB015A" w:rsidRPr="008C28FD">
              <w:rPr>
                <w:rFonts w:ascii="Times New Roman" w:hAnsi="Times New Roman" w:cs="Times New Roman"/>
                <w:sz w:val="24"/>
                <w:szCs w:val="24"/>
                <w:lang w:val="lt-LT"/>
              </w:rPr>
              <w:t>našta verslui</w:t>
            </w:r>
            <w:r w:rsidR="00CB015A">
              <w:rPr>
                <w:rFonts w:ascii="Times New Roman" w:hAnsi="Times New Roman" w:cs="Times New Roman"/>
                <w:sz w:val="24"/>
                <w:szCs w:val="24"/>
                <w:lang w:val="lt-LT"/>
              </w:rPr>
              <w:t xml:space="preserve"> </w:t>
            </w:r>
            <w:r w:rsidR="00CB015A">
              <w:rPr>
                <w:rFonts w:ascii="Times New Roman" w:eastAsia="Times New Roman" w:hAnsi="Times New Roman" w:cs="Times New Roman"/>
                <w:sz w:val="24"/>
                <w:szCs w:val="24"/>
                <w:lang w:val="lt-LT"/>
              </w:rPr>
              <w:t xml:space="preserve">dėl reikalingų </w:t>
            </w:r>
            <w:r w:rsidR="00CB015A" w:rsidRPr="00187AE2">
              <w:rPr>
                <w:rFonts w:ascii="Times New Roman" w:eastAsia="Times New Roman" w:hAnsi="Times New Roman" w:cs="Times New Roman"/>
                <w:sz w:val="24"/>
                <w:szCs w:val="24"/>
                <w:lang w:val="lt-LT"/>
              </w:rPr>
              <w:t>papildom</w:t>
            </w:r>
            <w:r w:rsidR="00CB015A">
              <w:rPr>
                <w:rFonts w:ascii="Times New Roman" w:eastAsia="Times New Roman" w:hAnsi="Times New Roman" w:cs="Times New Roman"/>
                <w:sz w:val="24"/>
                <w:szCs w:val="24"/>
                <w:lang w:val="lt-LT"/>
              </w:rPr>
              <w:t>ų</w:t>
            </w:r>
            <w:r w:rsidR="00CB015A" w:rsidRPr="00187AE2">
              <w:rPr>
                <w:rFonts w:ascii="Times New Roman" w:eastAsia="Times New Roman" w:hAnsi="Times New Roman" w:cs="Times New Roman"/>
                <w:sz w:val="24"/>
                <w:szCs w:val="24"/>
                <w:lang w:val="lt-LT"/>
              </w:rPr>
              <w:t xml:space="preserve"> invest</w:t>
            </w:r>
            <w:r w:rsidR="00CB015A">
              <w:rPr>
                <w:rFonts w:ascii="Times New Roman" w:eastAsia="Times New Roman" w:hAnsi="Times New Roman" w:cs="Times New Roman"/>
                <w:sz w:val="24"/>
                <w:szCs w:val="24"/>
                <w:lang w:val="lt-LT"/>
              </w:rPr>
              <w:t xml:space="preserve">icijų į naujas </w:t>
            </w:r>
            <w:r w:rsidR="00CB015A" w:rsidRPr="00187AE2">
              <w:rPr>
                <w:rFonts w:ascii="Times New Roman" w:eastAsia="Times New Roman" w:hAnsi="Times New Roman" w:cs="Times New Roman"/>
                <w:sz w:val="24"/>
                <w:szCs w:val="24"/>
                <w:lang w:val="lt-LT"/>
              </w:rPr>
              <w:t>technologijas</w:t>
            </w:r>
            <w:r w:rsidR="00CB015A">
              <w:rPr>
                <w:rFonts w:ascii="Times New Roman" w:eastAsia="Times New Roman" w:hAnsi="Times New Roman" w:cs="Times New Roman"/>
                <w:sz w:val="24"/>
                <w:szCs w:val="24"/>
                <w:lang w:val="lt-LT"/>
              </w:rPr>
              <w:t xml:space="preserve">. Kita vertus, investicijos į gaminių, panaudojant antrines žaliavas, gamybos technologijas, leistų sumažinti išlaidas energijai (pvz., </w:t>
            </w:r>
            <w:r w:rsidR="00CB015A">
              <w:rPr>
                <w:rFonts w:ascii="Times New Roman" w:hAnsi="Times New Roman" w:cs="Times New Roman"/>
                <w:sz w:val="24"/>
                <w:szCs w:val="24"/>
                <w:lang w:val="lt-LT"/>
              </w:rPr>
              <w:t>p</w:t>
            </w:r>
            <w:r w:rsidR="00CB015A" w:rsidRPr="00B23FCE">
              <w:rPr>
                <w:rFonts w:ascii="Times New Roman" w:hAnsi="Times New Roman" w:cs="Times New Roman"/>
                <w:sz w:val="24"/>
                <w:szCs w:val="24"/>
                <w:lang w:val="lt-LT"/>
              </w:rPr>
              <w:t>opieri</w:t>
            </w:r>
            <w:r w:rsidR="00CB015A">
              <w:rPr>
                <w:rFonts w:ascii="Times New Roman" w:hAnsi="Times New Roman" w:cs="Times New Roman"/>
                <w:sz w:val="24"/>
                <w:szCs w:val="24"/>
                <w:lang w:val="lt-LT"/>
              </w:rPr>
              <w:t>nių ar plastikinių gaminių</w:t>
            </w:r>
            <w:r w:rsidR="00CB015A" w:rsidRPr="00B23FCE">
              <w:rPr>
                <w:rFonts w:ascii="Times New Roman" w:hAnsi="Times New Roman" w:cs="Times New Roman"/>
                <w:sz w:val="24"/>
                <w:szCs w:val="24"/>
                <w:lang w:val="lt-LT"/>
              </w:rPr>
              <w:t xml:space="preserve"> gamyba iš antrinių žaliavų leidžia sutaupyti </w:t>
            </w:r>
            <w:r w:rsidR="00CB015A">
              <w:rPr>
                <w:rFonts w:ascii="Times New Roman" w:hAnsi="Times New Roman" w:cs="Times New Roman"/>
                <w:sz w:val="24"/>
                <w:szCs w:val="24"/>
                <w:lang w:val="lt-LT"/>
              </w:rPr>
              <w:t xml:space="preserve">apie </w:t>
            </w:r>
            <w:r w:rsidR="00CB015A" w:rsidRPr="00B23FCE">
              <w:rPr>
                <w:rFonts w:ascii="Times New Roman" w:hAnsi="Times New Roman" w:cs="Times New Roman"/>
                <w:sz w:val="24"/>
                <w:szCs w:val="24"/>
                <w:lang w:val="lt-LT"/>
              </w:rPr>
              <w:t>70</w:t>
            </w:r>
            <w:r w:rsidR="00CB015A">
              <w:rPr>
                <w:rFonts w:ascii="Times New Roman" w:hAnsi="Times New Roman" w:cs="Times New Roman"/>
                <w:sz w:val="24"/>
                <w:szCs w:val="24"/>
                <w:lang w:val="lt-LT"/>
              </w:rPr>
              <w:t> </w:t>
            </w:r>
            <w:r w:rsidR="00CB015A" w:rsidRPr="00B23FCE">
              <w:rPr>
                <w:rFonts w:ascii="Times New Roman" w:hAnsi="Times New Roman" w:cs="Times New Roman"/>
                <w:sz w:val="24"/>
                <w:szCs w:val="24"/>
                <w:lang w:val="lt-LT"/>
              </w:rPr>
              <w:t>% energijos palyginti su gamyba iš pirminės žaliavos</w:t>
            </w:r>
            <w:r w:rsidR="00CB015A">
              <w:rPr>
                <w:rStyle w:val="FootnoteReference"/>
                <w:rFonts w:ascii="Times New Roman" w:hAnsi="Times New Roman" w:cs="Times New Roman"/>
                <w:sz w:val="24"/>
                <w:szCs w:val="24"/>
                <w:lang w:val="lt-LT"/>
              </w:rPr>
              <w:footnoteReference w:id="7"/>
            </w:r>
            <w:r w:rsidR="00CB015A">
              <w:rPr>
                <w:rFonts w:ascii="Times New Roman" w:eastAsia="Times New Roman" w:hAnsi="Times New Roman" w:cs="Times New Roman"/>
                <w:sz w:val="24"/>
                <w:szCs w:val="24"/>
                <w:lang w:val="lt-LT"/>
              </w:rPr>
              <w:t>), atliekų tvarkymo organizavimui (nes reikėtų mokėti mažesnio dydžio įmokas gamintojų ir importuotojų organizacijoms)</w:t>
            </w:r>
            <w:r w:rsidR="00CB015A">
              <w:rPr>
                <w:rFonts w:ascii="Times New Roman" w:hAnsi="Times New Roman" w:cs="Times New Roman"/>
                <w:sz w:val="24"/>
                <w:szCs w:val="24"/>
                <w:lang w:val="lt-LT"/>
              </w:rPr>
              <w:t>.</w:t>
            </w:r>
            <w:r w:rsidR="00CB015A" w:rsidRPr="008C28FD">
              <w:rPr>
                <w:rFonts w:ascii="Times New Roman" w:hAnsi="Times New Roman" w:cs="Times New Roman"/>
                <w:sz w:val="24"/>
                <w:szCs w:val="24"/>
                <w:lang w:val="lt-LT"/>
              </w:rPr>
              <w:t xml:space="preserve"> </w:t>
            </w:r>
            <w:r w:rsidR="00CB015A">
              <w:rPr>
                <w:rFonts w:ascii="Times New Roman" w:hAnsi="Times New Roman" w:cs="Times New Roman"/>
                <w:sz w:val="24"/>
                <w:szCs w:val="24"/>
                <w:lang w:val="lt-LT"/>
              </w:rPr>
              <w:t xml:space="preserve">Vertinant </w:t>
            </w:r>
            <w:r w:rsidR="00CB015A" w:rsidRPr="008C28FD">
              <w:rPr>
                <w:rFonts w:ascii="Times New Roman" w:hAnsi="Times New Roman" w:cs="Times New Roman"/>
                <w:sz w:val="24"/>
                <w:szCs w:val="24"/>
                <w:lang w:val="lt-LT"/>
              </w:rPr>
              <w:t>tai, kad visuomenės vartojimo įpročiai kinta ne taip greitai</w:t>
            </w:r>
            <w:r w:rsidR="00CB015A">
              <w:rPr>
                <w:rFonts w:ascii="Times New Roman" w:hAnsi="Times New Roman" w:cs="Times New Roman"/>
                <w:sz w:val="24"/>
                <w:szCs w:val="24"/>
                <w:lang w:val="lt-LT"/>
              </w:rPr>
              <w:t>,</w:t>
            </w:r>
            <w:r w:rsidR="00CB015A" w:rsidRPr="008C28FD">
              <w:rPr>
                <w:rFonts w:ascii="Times New Roman" w:hAnsi="Times New Roman" w:cs="Times New Roman"/>
                <w:sz w:val="24"/>
                <w:szCs w:val="24"/>
                <w:lang w:val="lt-LT"/>
              </w:rPr>
              <w:t xml:space="preserve"> gali būti susiduriama su papildomais iššūkiais, </w:t>
            </w:r>
            <w:r w:rsidR="00CB015A">
              <w:rPr>
                <w:rFonts w:ascii="Times New Roman" w:hAnsi="Times New Roman" w:cs="Times New Roman"/>
                <w:sz w:val="24"/>
                <w:szCs w:val="24"/>
                <w:lang w:val="lt-LT"/>
              </w:rPr>
              <w:t>norint pasiekti naujus atliekų tvarkymo tikslus</w:t>
            </w:r>
            <w:r w:rsidR="00CB015A" w:rsidRPr="008C28FD">
              <w:rPr>
                <w:rFonts w:ascii="Times New Roman" w:hAnsi="Times New Roman" w:cs="Times New Roman"/>
                <w:sz w:val="24"/>
                <w:szCs w:val="24"/>
                <w:lang w:val="lt-LT"/>
              </w:rPr>
              <w:t xml:space="preserve">. Tačiau </w:t>
            </w:r>
            <w:r w:rsidR="00CB015A">
              <w:rPr>
                <w:rFonts w:ascii="Times New Roman" w:hAnsi="Times New Roman" w:cs="Times New Roman"/>
                <w:sz w:val="24"/>
                <w:szCs w:val="24"/>
                <w:lang w:val="lt-LT"/>
              </w:rPr>
              <w:t xml:space="preserve">tokie </w:t>
            </w:r>
            <w:r w:rsidR="00CB015A" w:rsidRPr="008C28FD">
              <w:rPr>
                <w:rFonts w:ascii="Times New Roman" w:hAnsi="Times New Roman" w:cs="Times New Roman"/>
                <w:sz w:val="24"/>
                <w:szCs w:val="24"/>
                <w:lang w:val="lt-LT"/>
              </w:rPr>
              <w:t xml:space="preserve">pokyčiai yra būtini įgyvendinant ir kitas, jau priimtas ES direktyvas dėl žiedinės ekonomikos, kurių tikslus </w:t>
            </w:r>
            <w:r w:rsidR="00CB015A">
              <w:rPr>
                <w:rFonts w:ascii="Times New Roman" w:hAnsi="Times New Roman" w:cs="Times New Roman"/>
                <w:sz w:val="24"/>
                <w:szCs w:val="24"/>
                <w:lang w:val="lt-LT"/>
              </w:rPr>
              <w:t>privalome</w:t>
            </w:r>
            <w:r w:rsidR="00CB015A" w:rsidRPr="008C28FD">
              <w:rPr>
                <w:rFonts w:ascii="Times New Roman" w:hAnsi="Times New Roman" w:cs="Times New Roman"/>
                <w:sz w:val="24"/>
                <w:szCs w:val="24"/>
                <w:lang w:val="lt-LT"/>
              </w:rPr>
              <w:t xml:space="preserve"> įgyvendinti.</w:t>
            </w:r>
          </w:p>
          <w:p w:rsidR="00CB015A" w:rsidRDefault="00CB015A" w:rsidP="007A6D4E">
            <w:pPr>
              <w:spacing w:after="4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Administracinė našta taip pat padidės gaminio ar medžiagos gamintojams arba importuotojams, įvertinant, kad Europos cheminių medžiagų agentūrai turės būti teikiama informacija apie tiekiamo į rinką gaminio cheminę tapatybę ir kitą reikiamą informaciją.</w:t>
            </w:r>
          </w:p>
          <w:p w:rsidR="00CB015A" w:rsidRPr="00312EE1" w:rsidRDefault="00CB015A" w:rsidP="007A6D4E">
            <w:pPr>
              <w:spacing w:after="40" w:line="276" w:lineRule="auto"/>
              <w:jc w:val="both"/>
              <w:rPr>
                <w:rFonts w:ascii="Times New Roman" w:hAnsi="Times New Roman" w:cs="Times New Roman"/>
                <w:b/>
                <w:sz w:val="24"/>
                <w:szCs w:val="24"/>
                <w:lang w:val="lt-LT"/>
              </w:rPr>
            </w:pPr>
            <w:r w:rsidRPr="00312EE1">
              <w:rPr>
                <w:rFonts w:ascii="Times New Roman" w:hAnsi="Times New Roman" w:cs="Times New Roman"/>
                <w:b/>
                <w:sz w:val="24"/>
                <w:szCs w:val="24"/>
                <w:lang w:val="lt-LT"/>
              </w:rPr>
              <w:t>Poveikis inovacijoms:</w:t>
            </w:r>
          </w:p>
          <w:p w:rsidR="00CB015A" w:rsidRDefault="00CB015A" w:rsidP="007A6D4E">
            <w:pPr>
              <w:spacing w:line="276" w:lineRule="auto"/>
              <w:jc w:val="both"/>
              <w:rPr>
                <w:rFonts w:ascii="Times New Roman" w:hAnsi="Times New Roman"/>
                <w:sz w:val="24"/>
                <w:lang w:val="lt-LT"/>
              </w:rPr>
            </w:pPr>
            <w:r w:rsidRPr="00187AE2">
              <w:rPr>
                <w:rFonts w:ascii="Times New Roman" w:eastAsia="Times New Roman" w:hAnsi="Times New Roman" w:cs="Times New Roman"/>
                <w:sz w:val="24"/>
                <w:lang w:val="lt-LT"/>
              </w:rPr>
              <w:t xml:space="preserve">Priėmus </w:t>
            </w:r>
            <w:r w:rsidR="007A6D4E">
              <w:rPr>
                <w:rFonts w:ascii="Times New Roman" w:eastAsia="Times New Roman" w:hAnsi="Times New Roman" w:cs="Times New Roman"/>
                <w:sz w:val="24"/>
                <w:lang w:val="lt-LT"/>
              </w:rPr>
              <w:t>Į</w:t>
            </w:r>
            <w:r w:rsidRPr="00187AE2">
              <w:rPr>
                <w:rFonts w:ascii="Times New Roman" w:eastAsia="Times New Roman" w:hAnsi="Times New Roman" w:cs="Times New Roman"/>
                <w:sz w:val="24"/>
                <w:lang w:val="lt-LT"/>
              </w:rPr>
              <w:t>statym</w:t>
            </w:r>
            <w:r w:rsidR="007A6D4E">
              <w:rPr>
                <w:rFonts w:ascii="Times New Roman" w:eastAsia="Times New Roman" w:hAnsi="Times New Roman" w:cs="Times New Roman"/>
                <w:sz w:val="24"/>
                <w:lang w:val="lt-LT"/>
              </w:rPr>
              <w:t>ų</w:t>
            </w:r>
            <w:r w:rsidRPr="00187AE2">
              <w:rPr>
                <w:rFonts w:ascii="Times New Roman" w:eastAsia="Times New Roman" w:hAnsi="Times New Roman" w:cs="Times New Roman"/>
                <w:sz w:val="24"/>
                <w:lang w:val="lt-LT"/>
              </w:rPr>
              <w:t xml:space="preserve"> projektus, numatoma teigiama įtaka ekoinovacijoms, verslo sąlygų plėtrai, </w:t>
            </w:r>
            <w:r w:rsidR="000C5C2A">
              <w:rPr>
                <w:rFonts w:ascii="Times New Roman" w:eastAsia="Times New Roman" w:hAnsi="Times New Roman" w:cs="Times New Roman"/>
                <w:sz w:val="24"/>
                <w:lang w:val="lt-LT"/>
              </w:rPr>
              <w:t>nes</w:t>
            </w:r>
            <w:r w:rsidRPr="00187AE2">
              <w:rPr>
                <w:rFonts w:ascii="Times New Roman" w:eastAsia="Times New Roman" w:hAnsi="Times New Roman" w:cs="Times New Roman"/>
                <w:sz w:val="24"/>
                <w:lang w:val="lt-LT"/>
              </w:rPr>
              <w:t xml:space="preserve"> bus sudaromos sąlygos (teisinio reglamentavimo, finansavimo) greitesniam perėjimui prie žiedinės ekonomikos. Tikimasi, kad </w:t>
            </w:r>
            <w:r>
              <w:rPr>
                <w:rFonts w:ascii="Times New Roman" w:eastAsia="Times New Roman" w:hAnsi="Times New Roman" w:cs="Times New Roman"/>
                <w:sz w:val="24"/>
                <w:lang w:val="lt-LT"/>
              </w:rPr>
              <w:t>Į</w:t>
            </w:r>
            <w:r w:rsidRPr="00187AE2">
              <w:rPr>
                <w:rFonts w:ascii="Times New Roman" w:eastAsia="Times New Roman" w:hAnsi="Times New Roman" w:cs="Times New Roman"/>
                <w:sz w:val="24"/>
                <w:lang w:val="lt-LT"/>
              </w:rPr>
              <w:t>statym</w:t>
            </w:r>
            <w:r>
              <w:rPr>
                <w:rFonts w:ascii="Times New Roman" w:eastAsia="Times New Roman" w:hAnsi="Times New Roman" w:cs="Times New Roman"/>
                <w:sz w:val="24"/>
                <w:lang w:val="lt-LT"/>
              </w:rPr>
              <w:t>ų</w:t>
            </w:r>
            <w:r w:rsidRPr="00187AE2">
              <w:rPr>
                <w:rFonts w:ascii="Times New Roman" w:eastAsia="Times New Roman" w:hAnsi="Times New Roman" w:cs="Times New Roman"/>
                <w:sz w:val="24"/>
                <w:lang w:val="lt-LT"/>
              </w:rPr>
              <w:t xml:space="preserve"> projekt</w:t>
            </w:r>
            <w:r>
              <w:rPr>
                <w:rFonts w:ascii="Times New Roman" w:eastAsia="Times New Roman" w:hAnsi="Times New Roman" w:cs="Times New Roman"/>
                <w:sz w:val="24"/>
                <w:lang w:val="lt-LT"/>
              </w:rPr>
              <w:t>uos</w:t>
            </w:r>
            <w:r w:rsidRPr="00187AE2">
              <w:rPr>
                <w:rFonts w:ascii="Times New Roman" w:eastAsia="Times New Roman" w:hAnsi="Times New Roman" w:cs="Times New Roman"/>
                <w:sz w:val="24"/>
                <w:lang w:val="lt-LT"/>
              </w:rPr>
              <w:t xml:space="preserve">e numatyti pakeitimai skatins </w:t>
            </w:r>
            <w:r w:rsidRPr="00187AE2">
              <w:rPr>
                <w:rFonts w:ascii="Times New Roman" w:hAnsi="Times New Roman" w:cs="Times New Roman"/>
                <w:sz w:val="24"/>
                <w:lang w:val="lt-LT"/>
              </w:rPr>
              <w:t xml:space="preserve">ekoinovacijas, naujų technologijų diegimą. </w:t>
            </w:r>
            <w:r w:rsidRPr="008C28FD">
              <w:rPr>
                <w:rFonts w:ascii="Times New Roman" w:hAnsi="Times New Roman"/>
                <w:sz w:val="24"/>
                <w:lang w:val="lt-LT"/>
              </w:rPr>
              <w:t>Didinant išteklių naudojimo efektyvumą (atliekos naudojamos kaip žaliavos kitiems gaminiams), skatinamas ekonomikos augimas ir naujų darbo vietų kūrimas, didėtų specialistų poreikis, valstybės konkurencingumas, tuo pačiu sumažinant šiltnamio efektą sukeliančių dujų emisijas ir priklausomybę nuo importuojamų žaliavų.</w:t>
            </w:r>
          </w:p>
          <w:p w:rsidR="00CB015A" w:rsidRPr="008C28FD" w:rsidRDefault="00CB015A" w:rsidP="007A6D4E">
            <w:pPr>
              <w:spacing w:line="276" w:lineRule="auto"/>
              <w:jc w:val="both"/>
              <w:rPr>
                <w:rFonts w:ascii="Times New Roman" w:eastAsia="Times New Roman" w:hAnsi="Times New Roman" w:cs="Times New Roman"/>
                <w:b/>
                <w:lang w:val="lt-LT"/>
              </w:rPr>
            </w:pPr>
            <w:r w:rsidRPr="008C28FD">
              <w:rPr>
                <w:rFonts w:ascii="Times New Roman" w:hAnsi="Times New Roman"/>
                <w:b/>
                <w:sz w:val="24"/>
                <w:lang w:val="lt-LT"/>
              </w:rPr>
              <w:t>Poveikis regionų plėtrai:</w:t>
            </w:r>
          </w:p>
          <w:p w:rsidR="00CB015A" w:rsidRDefault="00CB015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Išplėtus</w:t>
            </w:r>
            <w:r w:rsidRPr="008C28FD">
              <w:rPr>
                <w:rFonts w:ascii="Times New Roman" w:hAnsi="Times New Roman" w:cs="Times New Roman"/>
                <w:sz w:val="24"/>
                <w:szCs w:val="24"/>
                <w:lang w:val="lt-LT"/>
              </w:rPr>
              <w:t xml:space="preserve"> atskiro atliekų surinkimo galimybes </w:t>
            </w:r>
            <w:r>
              <w:rPr>
                <w:rFonts w:ascii="Times New Roman" w:hAnsi="Times New Roman" w:cs="Times New Roman"/>
                <w:sz w:val="24"/>
                <w:szCs w:val="24"/>
                <w:lang w:val="lt-LT"/>
              </w:rPr>
              <w:t xml:space="preserve">(įdiegus atskirą biologinių atliekų, tekstilės atliekų ir pan. surinkimą), tikėtina, tai turės įtakos gyventojų mokamos vietinės rinkliavos dydžiui – tikėtina, </w:t>
            </w:r>
            <w:r>
              <w:rPr>
                <w:rFonts w:ascii="Times New Roman" w:hAnsi="Times New Roman" w:cs="Times New Roman"/>
                <w:sz w:val="24"/>
                <w:szCs w:val="24"/>
                <w:lang w:val="lt-LT"/>
              </w:rPr>
              <w:lastRenderedPageBreak/>
              <w:t xml:space="preserve">kad </w:t>
            </w:r>
            <w:r w:rsidR="000C5C2A">
              <w:rPr>
                <w:rFonts w:ascii="Times New Roman" w:hAnsi="Times New Roman" w:cs="Times New Roman"/>
                <w:sz w:val="24"/>
                <w:szCs w:val="24"/>
                <w:lang w:val="lt-LT"/>
              </w:rPr>
              <w:t>ji gali didėti</w:t>
            </w:r>
            <w:r>
              <w:rPr>
                <w:rFonts w:ascii="Times New Roman" w:hAnsi="Times New Roman" w:cs="Times New Roman"/>
                <w:sz w:val="24"/>
                <w:szCs w:val="24"/>
                <w:lang w:val="lt-LT"/>
              </w:rPr>
              <w:t xml:space="preserve">. Tačiau </w:t>
            </w:r>
            <w:r w:rsidRPr="002C2363">
              <w:rPr>
                <w:rFonts w:ascii="Times New Roman" w:hAnsi="Times New Roman" w:cs="Times New Roman"/>
                <w:sz w:val="24"/>
                <w:szCs w:val="24"/>
                <w:lang w:val="lt-LT"/>
              </w:rPr>
              <w:t>nėra galimybės</w:t>
            </w:r>
            <w:r>
              <w:rPr>
                <w:rFonts w:ascii="Times New Roman" w:hAnsi="Times New Roman" w:cs="Times New Roman"/>
                <w:sz w:val="24"/>
                <w:szCs w:val="24"/>
                <w:lang w:val="lt-LT"/>
              </w:rPr>
              <w:t xml:space="preserve"> t</w:t>
            </w:r>
            <w:r w:rsidRPr="002C2363">
              <w:rPr>
                <w:rFonts w:ascii="Times New Roman" w:hAnsi="Times New Roman" w:cs="Times New Roman"/>
                <w:sz w:val="24"/>
                <w:szCs w:val="24"/>
                <w:lang w:val="lt-LT"/>
              </w:rPr>
              <w:t xml:space="preserve">iksliai įvertinti, kiek konkrečiai </w:t>
            </w:r>
            <w:r w:rsidR="000C5C2A">
              <w:rPr>
                <w:rFonts w:ascii="Times New Roman" w:hAnsi="Times New Roman" w:cs="Times New Roman"/>
                <w:sz w:val="24"/>
                <w:szCs w:val="24"/>
                <w:lang w:val="lt-LT"/>
              </w:rPr>
              <w:t>Atliekų tvarkymo įstatymo</w:t>
            </w:r>
            <w:r w:rsidRPr="002C2363">
              <w:rPr>
                <w:rFonts w:ascii="Times New Roman" w:hAnsi="Times New Roman" w:cs="Times New Roman"/>
                <w:sz w:val="24"/>
                <w:szCs w:val="24"/>
                <w:lang w:val="lt-LT"/>
              </w:rPr>
              <w:t xml:space="preserve"> projekte įvardintų priemonių įgyvendinimas turės įtakos gyventojų mokam</w:t>
            </w:r>
            <w:r>
              <w:rPr>
                <w:rFonts w:ascii="Times New Roman" w:hAnsi="Times New Roman" w:cs="Times New Roman"/>
                <w:sz w:val="24"/>
                <w:szCs w:val="24"/>
                <w:lang w:val="lt-LT"/>
              </w:rPr>
              <w:t>os</w:t>
            </w:r>
            <w:r w:rsidRPr="002C2363">
              <w:rPr>
                <w:rFonts w:ascii="Times New Roman" w:hAnsi="Times New Roman" w:cs="Times New Roman"/>
                <w:sz w:val="24"/>
                <w:szCs w:val="24"/>
                <w:lang w:val="lt-LT"/>
              </w:rPr>
              <w:t xml:space="preserve"> vietin</w:t>
            </w:r>
            <w:r>
              <w:rPr>
                <w:rFonts w:ascii="Times New Roman" w:hAnsi="Times New Roman" w:cs="Times New Roman"/>
                <w:sz w:val="24"/>
                <w:szCs w:val="24"/>
                <w:lang w:val="lt-LT"/>
              </w:rPr>
              <w:t>ės</w:t>
            </w:r>
            <w:r w:rsidRPr="002C2363">
              <w:rPr>
                <w:rFonts w:ascii="Times New Roman" w:hAnsi="Times New Roman" w:cs="Times New Roman"/>
                <w:sz w:val="24"/>
                <w:szCs w:val="24"/>
                <w:lang w:val="lt-LT"/>
              </w:rPr>
              <w:t xml:space="preserve"> rinkliav</w:t>
            </w:r>
            <w:r>
              <w:rPr>
                <w:rFonts w:ascii="Times New Roman" w:hAnsi="Times New Roman" w:cs="Times New Roman"/>
                <w:sz w:val="24"/>
                <w:szCs w:val="24"/>
                <w:lang w:val="lt-LT"/>
              </w:rPr>
              <w:t>os</w:t>
            </w:r>
            <w:r w:rsidRPr="002C236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dydžiui. </w:t>
            </w:r>
          </w:p>
          <w:p w:rsidR="00CB015A" w:rsidRDefault="00CB015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Siūlomu </w:t>
            </w:r>
            <w:r w:rsidRPr="00E96CD0">
              <w:rPr>
                <w:rFonts w:ascii="Times New Roman" w:hAnsi="Times New Roman" w:cs="Times New Roman"/>
                <w:sz w:val="24"/>
                <w:szCs w:val="24"/>
                <w:lang w:val="lt-LT"/>
              </w:rPr>
              <w:t xml:space="preserve">pakeitimu, gyventojams bus užtikrinama kokybiškesnė atliekų tvarkymo paslauga – gyventojams ir atliekų turėtojams bus suteikiama </w:t>
            </w:r>
            <w:r>
              <w:rPr>
                <w:rFonts w:ascii="Times New Roman" w:hAnsi="Times New Roman" w:cs="Times New Roman"/>
                <w:sz w:val="24"/>
                <w:szCs w:val="24"/>
                <w:lang w:val="lt-LT"/>
              </w:rPr>
              <w:t xml:space="preserve">galimybė </w:t>
            </w:r>
            <w:r w:rsidRPr="00E96CD0">
              <w:rPr>
                <w:rFonts w:ascii="Times New Roman" w:hAnsi="Times New Roman" w:cs="Times New Roman"/>
                <w:sz w:val="24"/>
                <w:szCs w:val="24"/>
                <w:lang w:val="lt-LT"/>
              </w:rPr>
              <w:t>rūšiuoti platesnį srautą atliekų</w:t>
            </w:r>
            <w:r>
              <w:rPr>
                <w:rFonts w:ascii="Times New Roman" w:hAnsi="Times New Roman" w:cs="Times New Roman"/>
                <w:sz w:val="24"/>
                <w:szCs w:val="24"/>
                <w:lang w:val="lt-LT"/>
              </w:rPr>
              <w:t xml:space="preserve">, </w:t>
            </w:r>
            <w:r w:rsidRPr="00E96CD0">
              <w:rPr>
                <w:rFonts w:ascii="Times New Roman" w:hAnsi="Times New Roman" w:cs="Times New Roman"/>
                <w:sz w:val="24"/>
                <w:szCs w:val="24"/>
                <w:lang w:val="lt-LT"/>
              </w:rPr>
              <w:t>t. y gyventojams bus paprasčiau atsikratyti buityje susidarančiomis įvairiomis atliekomis. Taip jie gaus kokybišką, prieinamą komunalinių atliekų tvarkymo paslaugą, kuria patogu naudotis</w:t>
            </w:r>
            <w:r>
              <w:rPr>
                <w:rFonts w:ascii="Times New Roman" w:hAnsi="Times New Roman" w:cs="Times New Roman"/>
                <w:sz w:val="24"/>
                <w:szCs w:val="24"/>
                <w:lang w:val="lt-LT"/>
              </w:rPr>
              <w:t xml:space="preserve"> – savivaldybės užtikrins teisės aktais savarankiškos funkcijos – užtikrinti kokybišką komunalinių atliekų tvarkymo paslaugą – įgyvendinimą</w:t>
            </w:r>
            <w:r w:rsidRPr="00E96CD0">
              <w:rPr>
                <w:rFonts w:ascii="Times New Roman" w:hAnsi="Times New Roman" w:cs="Times New Roman"/>
                <w:sz w:val="24"/>
                <w:szCs w:val="24"/>
                <w:lang w:val="lt-LT"/>
              </w:rPr>
              <w:t>. Be to, komunalinių atliekų tvarkymo paslaugų kainodara už komunalinių atliekų surinkimą iš atliekų turėtojų ir atliekų tvarkymą nustatoma vadovaujantis solidarumo, proporcingumo, nediskriminavimo, sąnaudų susigrąžinimo principais ir atliekų tvarkymo srityje taikomu principu „teršėjas moka“, kuris reiškia, kad atliekų tvarkymo išlaidas turi apmokėti pirminis atliekų darytojas arba dabartinis ar ankstesnis</w:t>
            </w:r>
            <w:r w:rsidRPr="00E96CD0">
              <w:rPr>
                <w:rFonts w:ascii="Times New Roman" w:hAnsi="Times New Roman" w:cs="Times New Roman"/>
                <w:b/>
                <w:bCs/>
                <w:sz w:val="24"/>
                <w:szCs w:val="24"/>
                <w:lang w:val="lt-LT"/>
              </w:rPr>
              <w:t xml:space="preserve"> </w:t>
            </w:r>
            <w:r w:rsidRPr="00E96CD0">
              <w:rPr>
                <w:rFonts w:ascii="Times New Roman" w:hAnsi="Times New Roman" w:cs="Times New Roman"/>
                <w:sz w:val="24"/>
                <w:szCs w:val="24"/>
                <w:lang w:val="lt-LT"/>
              </w:rPr>
              <w:t>atliekų turėtojas ir (ar) produktų, dėl kurių naudojimo susidaro atliekos, gamintojas ar importuotojas.</w:t>
            </w:r>
          </w:p>
          <w:p w:rsidR="00CB015A"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t xml:space="preserve">Numatomas </w:t>
            </w:r>
            <w:r>
              <w:rPr>
                <w:rFonts w:ascii="Times New Roman" w:hAnsi="Times New Roman" w:cs="Times New Roman"/>
                <w:sz w:val="24"/>
                <w:szCs w:val="24"/>
                <w:lang w:val="lt-LT"/>
              </w:rPr>
              <w:t xml:space="preserve">teigiamas </w:t>
            </w:r>
            <w:r w:rsidRPr="00E96CD0">
              <w:rPr>
                <w:rFonts w:ascii="Times New Roman" w:hAnsi="Times New Roman" w:cs="Times New Roman"/>
                <w:sz w:val="24"/>
                <w:szCs w:val="24"/>
                <w:lang w:val="lt-LT"/>
              </w:rPr>
              <w:t>poveikis toms savivaldybėms ir regionams, kurie sugebės užtik</w:t>
            </w:r>
            <w:r>
              <w:rPr>
                <w:rFonts w:ascii="Times New Roman" w:hAnsi="Times New Roman" w:cs="Times New Roman"/>
                <w:sz w:val="24"/>
                <w:szCs w:val="24"/>
                <w:lang w:val="lt-LT"/>
              </w:rPr>
              <w:t>r</w:t>
            </w:r>
            <w:r w:rsidRPr="00E96CD0">
              <w:rPr>
                <w:rFonts w:ascii="Times New Roman" w:hAnsi="Times New Roman" w:cs="Times New Roman"/>
                <w:sz w:val="24"/>
                <w:szCs w:val="24"/>
                <w:lang w:val="lt-LT"/>
              </w:rPr>
              <w:t>inti tinkamą komunalinių atliekų tvarkymo paslaugą – taip mažės surenkamų mišrių komunalinių atliekų kiekis, mažės į sąvartynus vežamų atliekų kiekis.</w:t>
            </w:r>
          </w:p>
          <w:p w:rsidR="000C5C2A" w:rsidRPr="00E96CD0" w:rsidRDefault="000C5C2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Taip pat n</w:t>
            </w:r>
            <w:r w:rsidRPr="00E96CD0">
              <w:rPr>
                <w:rFonts w:ascii="Times New Roman" w:hAnsi="Times New Roman" w:cs="Times New Roman"/>
                <w:sz w:val="24"/>
                <w:szCs w:val="24"/>
                <w:lang w:val="lt-LT"/>
              </w:rPr>
              <w:t xml:space="preserve">umatomas </w:t>
            </w:r>
            <w:r>
              <w:rPr>
                <w:rFonts w:ascii="Times New Roman" w:hAnsi="Times New Roman" w:cs="Times New Roman"/>
                <w:sz w:val="24"/>
                <w:szCs w:val="24"/>
                <w:lang w:val="lt-LT"/>
              </w:rPr>
              <w:t xml:space="preserve">teigiamas </w:t>
            </w:r>
            <w:r w:rsidRPr="00E96CD0">
              <w:rPr>
                <w:rFonts w:ascii="Times New Roman" w:hAnsi="Times New Roman" w:cs="Times New Roman"/>
                <w:sz w:val="24"/>
                <w:szCs w:val="24"/>
                <w:lang w:val="lt-LT"/>
              </w:rPr>
              <w:t>poveikis toms savivaldybėms ir regionams, kurie</w:t>
            </w:r>
            <w:r>
              <w:rPr>
                <w:rFonts w:ascii="Times New Roman" w:hAnsi="Times New Roman" w:cs="Times New Roman"/>
                <w:sz w:val="24"/>
                <w:szCs w:val="24"/>
                <w:lang w:val="lt-LT"/>
              </w:rPr>
              <w:t xml:space="preserve"> sugebės pritraukti gamintojus ir importuotojus, kurie, siekdami įgyvendinti žiedinės ekonomikos tikslus, kurs naujas darbo vietas ir prisidės prie regionų socialinės ekonominės plėtros.</w:t>
            </w:r>
          </w:p>
          <w:p w:rsidR="00CB015A" w:rsidRPr="00373305" w:rsidRDefault="00CB015A" w:rsidP="00CC4B8A">
            <w:pPr>
              <w:spacing w:after="40" w:line="276" w:lineRule="auto"/>
              <w:ind w:firstLine="295"/>
              <w:jc w:val="both"/>
              <w:rPr>
                <w:rFonts w:ascii="Times New Roman" w:hAnsi="Times New Roman" w:cs="Times New Roman"/>
                <w:sz w:val="24"/>
                <w:szCs w:val="24"/>
                <w:lang w:val="lt-LT"/>
              </w:rPr>
            </w:pPr>
          </w:p>
        </w:tc>
      </w:tr>
      <w:tr w:rsidR="00CB015A" w:rsidRPr="00373305" w:rsidTr="00CC4B8A">
        <w:trPr>
          <w:trHeight w:val="370"/>
        </w:trPr>
        <w:tc>
          <w:tcPr>
            <w:tcW w:w="1516" w:type="pct"/>
            <w:vMerge w:val="restar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Informacija apie viešąsias konsultacijas</w:t>
            </w:r>
          </w:p>
        </w:tc>
        <w:tc>
          <w:tcPr>
            <w:tcW w:w="3484" w:type="pct"/>
          </w:tcPr>
          <w:p w:rsidR="00CB015A" w:rsidRPr="00730B21"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ATĮ projektas 2020 m. liepos 9 – rugpjūčio 3 d. derintas su suinteresuotomis institucijomis ir socialiniais ekonominiais partneriais.</w:t>
            </w:r>
          </w:p>
          <w:p w:rsidR="00CB015A" w:rsidRPr="00730B21"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PPATĮ projektas 2020 m. liepos 22 d. – rugpjūčio 12 d. derintas su suinteresuotomis institucijomis ir socialiniais ekonominiais partneriais.</w:t>
            </w:r>
          </w:p>
          <w:p w:rsidR="00CB015A" w:rsidRDefault="00CB015A" w:rsidP="00CC4B8A">
            <w:pPr>
              <w:spacing w:after="120" w:line="276" w:lineRule="auto"/>
              <w:jc w:val="both"/>
              <w:rPr>
                <w:rFonts w:ascii="Times New Roman" w:hAnsi="Times New Roman" w:cs="Times New Roman"/>
                <w:color w:val="000000"/>
                <w:sz w:val="24"/>
                <w:lang w:val="lt-LT"/>
              </w:rPr>
            </w:pPr>
            <w:r w:rsidRPr="00187AE2">
              <w:rPr>
                <w:rFonts w:ascii="Times New Roman" w:hAnsi="Times New Roman" w:cs="Times New Roman"/>
                <w:color w:val="000000"/>
                <w:sz w:val="24"/>
                <w:lang w:val="lt-LT"/>
              </w:rPr>
              <w:t>Aplinkos ministerija pakartotinai derino Įstatymų projektus 2020 m. rugsėjo 18</w:t>
            </w:r>
            <w:r w:rsidR="007A6D4E">
              <w:rPr>
                <w:rFonts w:ascii="Times New Roman" w:hAnsi="Times New Roman" w:cs="Times New Roman"/>
                <w:color w:val="000000"/>
                <w:sz w:val="24"/>
                <w:lang w:val="lt-LT"/>
              </w:rPr>
              <w:t>–</w:t>
            </w:r>
            <w:r w:rsidRPr="00187AE2">
              <w:rPr>
                <w:rFonts w:ascii="Times New Roman" w:hAnsi="Times New Roman" w:cs="Times New Roman"/>
                <w:color w:val="000000"/>
                <w:sz w:val="24"/>
                <w:lang w:val="lt-LT"/>
              </w:rPr>
              <w:t>25 dienomis</w:t>
            </w:r>
            <w:r>
              <w:rPr>
                <w:rFonts w:ascii="Times New Roman" w:hAnsi="Times New Roman" w:cs="Times New Roman"/>
                <w:color w:val="000000"/>
                <w:sz w:val="24"/>
                <w:lang w:val="lt-LT"/>
              </w:rPr>
              <w:t xml:space="preserve"> (paskutinės pastabos įstatymo projektams gautos spalio 8 d.)</w:t>
            </w:r>
            <w:r w:rsidRPr="00187AE2">
              <w:rPr>
                <w:rFonts w:ascii="Times New Roman" w:hAnsi="Times New Roman" w:cs="Times New Roman"/>
                <w:color w:val="000000"/>
                <w:sz w:val="24"/>
                <w:lang w:val="lt-LT"/>
              </w:rPr>
              <w:t>.</w:t>
            </w:r>
          </w:p>
          <w:p w:rsidR="00CB015A" w:rsidRPr="00730B21" w:rsidRDefault="00CB015A" w:rsidP="00CC4B8A">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Derinimo metu</w:t>
            </w:r>
            <w:r w:rsidRPr="00730B21">
              <w:rPr>
                <w:rFonts w:ascii="Times New Roman" w:hAnsi="Times New Roman" w:cs="Times New Roman"/>
                <w:sz w:val="24"/>
                <w:szCs w:val="24"/>
                <w:lang w:val="lt-LT"/>
              </w:rPr>
              <w:t xml:space="preserve"> buvo konsultuotasi su Aplinkos apsaugos agentūra, Aplinkos apsaugos departamentu </w:t>
            </w:r>
            <w:r w:rsidRPr="00730B21">
              <w:rPr>
                <w:rFonts w:ascii="Times New Roman" w:hAnsi="Times New Roman" w:cs="Times New Roman"/>
                <w:sz w:val="24"/>
                <w:szCs w:val="24"/>
                <w:lang w:val="lt-LT"/>
              </w:rPr>
              <w:lastRenderedPageBreak/>
              <w:t xml:space="preserve">prie Aplinkos ministerijos, Aplinkos projektų valdymo agentūra, Ekonomikos ir inovacijų, Energetikos, Finansų, </w:t>
            </w:r>
            <w:r w:rsidRPr="00730B21">
              <w:rPr>
                <w:rFonts w:ascii="Times New Roman" w:hAnsi="Times New Roman" w:cs="Times New Roman"/>
                <w:color w:val="000000"/>
                <w:sz w:val="24"/>
                <w:lang w:val="lt-LT"/>
              </w:rPr>
              <w:t>Krašto apsaugos</w:t>
            </w:r>
            <w:r w:rsidRPr="00373305">
              <w:rPr>
                <w:rFonts w:ascii="Times New Roman" w:hAnsi="Times New Roman" w:cs="Times New Roman"/>
                <w:color w:val="000000"/>
                <w:sz w:val="24"/>
                <w:lang w:val="lt-LT"/>
              </w:rPr>
              <w:t>,</w:t>
            </w:r>
            <w:r w:rsidRPr="00730B21">
              <w:rPr>
                <w:rFonts w:ascii="Times New Roman" w:hAnsi="Times New Roman" w:cs="Times New Roman"/>
                <w:sz w:val="28"/>
                <w:szCs w:val="24"/>
                <w:lang w:val="lt-LT"/>
              </w:rPr>
              <w:t xml:space="preserve"> </w:t>
            </w:r>
            <w:r w:rsidRPr="00730B21">
              <w:rPr>
                <w:rFonts w:ascii="Times New Roman" w:hAnsi="Times New Roman" w:cs="Times New Roman"/>
                <w:sz w:val="24"/>
                <w:szCs w:val="24"/>
                <w:lang w:val="lt-LT"/>
              </w:rPr>
              <w:t xml:space="preserve">Sveikatos apsaugos, Socialinės apsaugos ir darbo, Švietimo, mokslo ir sporto, Vidaus reikalų, Teisingumo, Žemės ūkio ministerijomis, Konkurencijos taryba, Specialiųjų tyrimų tarnyba, Finansinių nusikaltimų tyrimo tarnyba, Valstybine maisto ir veterinarijos taryba, </w:t>
            </w:r>
            <w:r w:rsidRPr="007A6D4E">
              <w:rPr>
                <w:rStyle w:val="Hyperlink"/>
                <w:rFonts w:ascii="Times New Roman" w:hAnsi="Times New Roman" w:cs="Times New Roman"/>
                <w:color w:val="auto"/>
                <w:sz w:val="24"/>
                <w:u w:val="none"/>
                <w:lang w:val="lt-LT"/>
              </w:rPr>
              <w:t>Muitinės departamentu prie Lietuvos Respublikos finansų ministerijos,</w:t>
            </w:r>
            <w:r w:rsidRPr="00730B21">
              <w:rPr>
                <w:rFonts w:ascii="Times New Roman" w:hAnsi="Times New Roman" w:cs="Times New Roman"/>
                <w:sz w:val="28"/>
                <w:szCs w:val="24"/>
                <w:lang w:val="lt-LT"/>
              </w:rPr>
              <w:t xml:space="preserve"> </w:t>
            </w:r>
            <w:r w:rsidRPr="00730B21">
              <w:rPr>
                <w:rFonts w:ascii="Times New Roman" w:hAnsi="Times New Roman" w:cs="Times New Roman"/>
                <w:sz w:val="24"/>
                <w:szCs w:val="24"/>
                <w:lang w:val="lt-LT"/>
              </w:rPr>
              <w:t>Valstybine vartotojų teisių apsaugos tarnyba, Lietuvos regioninių atliekų tvarkymo centrų asociacija, Lietuvos komunalininkų ir atliekų tvarkytojų asociacija, Lietuvos savivaldybių asociacija, Savivaldybių komunalinių įmonių asociacija, Lietuvos prekybos, pramonės ir amatų rūmų asociacija, Lietuvos prekybos įmonių asociacija, Lietuvos verslo konfederacija, Lietuvos pramonininkų konfederacija, Atliekų tvarkytojų ir turėtojų asociacija, VšĮ „Pakuočių tvarkymo organizacija“, VšĮ „Žaliasis taškas“, VšĮ „Gamtos ateitis“, VšĮ „Elektronikos gamintojų ir importuotojų organizacija”, asociacija „EEPA“, Autogamintojų ir importuotojų asociacija, Gamintojų ir importuotojų asociacija, VšĮ „Padangų importuotojų organizacija“, Lietuvos pakuotojų asociacija, Eksploatuoti netinkamų transporto priemonių tvarkytojų asociacija, Pavojingųjų atliekų tvarkytojų asociacija, asociacija „Lietuvos maisto pramonė“, Lietuvos aprangos ir tekstilės įmonių asociacija, Aplinkosaugos koalicija, VšĮ „Žiedinė ekonomika</w:t>
            </w:r>
            <w:r w:rsidR="002A6E89">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Nuotekų vežėjų asociacija, Pakuotės atliekų perdirbėjų asociacija, Antrinių žaliavų ir atliekų surinkėjų, perdirbėjų asociacija, Lietuvos Respublikos žemės ūkio rūmais, </w:t>
            </w:r>
            <w:r w:rsidRPr="007A6D4E">
              <w:rPr>
                <w:rStyle w:val="Hyperlink"/>
                <w:rFonts w:ascii="Times New Roman" w:hAnsi="Times New Roman" w:cs="Times New Roman"/>
                <w:color w:val="auto"/>
                <w:sz w:val="24"/>
                <w:szCs w:val="24"/>
                <w:u w:val="none"/>
                <w:lang w:val="lt-LT"/>
              </w:rPr>
              <w:t>Lietuvos žemės ūkio bendrovių asociacija</w:t>
            </w:r>
            <w:r w:rsidRPr="00730B21">
              <w:rPr>
                <w:rFonts w:ascii="Times New Roman" w:hAnsi="Times New Roman" w:cs="Times New Roman"/>
                <w:sz w:val="24"/>
                <w:szCs w:val="24"/>
                <w:lang w:val="lt-LT"/>
              </w:rPr>
              <w:t xml:space="preserve">, Lietuvos inžinerinės pramonės asociacija Linpra, Šiaurės ministrų tarybos biuru Lietuvoje, Pakuotės atliekų perdirbėjų asociacija, </w:t>
            </w:r>
            <w:r w:rsidRPr="00730B21">
              <w:rPr>
                <w:rFonts w:ascii="Times New Roman" w:hAnsi="Times New Roman" w:cs="Times New Roman"/>
                <w:sz w:val="24"/>
                <w:lang w:val="lt-LT"/>
              </w:rPr>
              <w:t>VšĮ „Užstatas“,</w:t>
            </w:r>
            <w:r w:rsidRPr="00373305">
              <w:rPr>
                <w:sz w:val="24"/>
                <w:lang w:val="lt-LT"/>
              </w:rPr>
              <w:t xml:space="preserve"> </w:t>
            </w:r>
            <w:r w:rsidRPr="00730B21">
              <w:rPr>
                <w:rFonts w:ascii="Times New Roman" w:hAnsi="Times New Roman" w:cs="Times New Roman"/>
                <w:sz w:val="24"/>
                <w:szCs w:val="24"/>
                <w:lang w:val="lt-LT"/>
              </w:rPr>
              <w:t xml:space="preserve">VšĮ „Užstato sistemos administratorius“, VšĮ „DESA“, Lietuvos pensininkų sąjunga „Bočiai“, Neįgaliųjų reikalų departamentu </w:t>
            </w:r>
            <w:r w:rsidRPr="00730B21">
              <w:rPr>
                <w:rFonts w:ascii="Times New Roman" w:hAnsi="Times New Roman" w:cs="Times New Roman"/>
                <w:color w:val="000000"/>
                <w:sz w:val="24"/>
                <w:lang w:val="lt-LT"/>
              </w:rPr>
              <w:t>prie Socialinės apsaugos ir darbo ministerijos</w:t>
            </w:r>
            <w:r w:rsidRPr="00730B21">
              <w:rPr>
                <w:rFonts w:ascii="Times New Roman" w:hAnsi="Times New Roman" w:cs="Times New Roman"/>
                <w:sz w:val="24"/>
                <w:szCs w:val="24"/>
                <w:lang w:val="lt-LT"/>
              </w:rPr>
              <w:t xml:space="preserve">, Nacionaliniu skurdo mažinimo organizacijų tinklu, Lietuvos negalios organizacijų forumu, Lietuvos žmonių su negalia sąjunga, Lietuvos sodininkų draugija, </w:t>
            </w:r>
            <w:r w:rsidRPr="007A6D4E">
              <w:rPr>
                <w:rStyle w:val="Hyperlink"/>
                <w:rFonts w:ascii="Times New Roman" w:hAnsi="Times New Roman" w:cs="Times New Roman"/>
                <w:color w:val="auto"/>
                <w:sz w:val="24"/>
                <w:u w:val="none"/>
                <w:lang w:val="lt-LT"/>
              </w:rPr>
              <w:t>VšĮ „</w:t>
            </w:r>
            <w:r w:rsidRPr="00730B21">
              <w:rPr>
                <w:rFonts w:ascii="Times New Roman" w:hAnsi="Times New Roman" w:cs="Times New Roman"/>
                <w:sz w:val="24"/>
                <w:szCs w:val="24"/>
                <w:lang w:val="lt-LT"/>
              </w:rPr>
              <w:t xml:space="preserve">Lietuvos inovacijų centras“, Lietuvos mokslininkų sąjunga, Asociacija „Lietuvos mediena“, Lietuvos vartotojų organizacijų aljansu, Viešųjų pirkimų tarnyba, Lietuvos statybininkų tarnyba, </w:t>
            </w:r>
            <w:r w:rsidRPr="00730B21">
              <w:rPr>
                <w:rFonts w:ascii="Times New Roman" w:hAnsi="Times New Roman" w:cs="Times New Roman"/>
                <w:sz w:val="24"/>
                <w:lang w:val="lt-LT"/>
              </w:rPr>
              <w:t>Lietuvos chemijos pramonės įmonių asociacija</w:t>
            </w:r>
            <w:r w:rsidRPr="00730B21">
              <w:rPr>
                <w:rFonts w:ascii="Times New Roman" w:hAnsi="Times New Roman" w:cs="Times New Roman"/>
                <w:sz w:val="28"/>
                <w:szCs w:val="24"/>
                <w:lang w:val="lt-LT"/>
              </w:rPr>
              <w:t xml:space="preserve">, </w:t>
            </w:r>
            <w:r w:rsidRPr="000C5C2A">
              <w:rPr>
                <w:rStyle w:val="Strong"/>
                <w:rFonts w:ascii="Times New Roman" w:hAnsi="Times New Roman" w:cs="Times New Roman"/>
                <w:b w:val="0"/>
                <w:sz w:val="24"/>
                <w:szCs w:val="24"/>
                <w:lang w:val="lt-LT"/>
              </w:rPr>
              <w:t>Laisvųjų ekonominių zonų asociacija</w:t>
            </w:r>
            <w:r w:rsidRPr="00730B21">
              <w:rPr>
                <w:rFonts w:ascii="Times New Roman" w:hAnsi="Times New Roman" w:cs="Times New Roman"/>
                <w:sz w:val="24"/>
                <w:szCs w:val="24"/>
                <w:lang w:val="lt-LT"/>
              </w:rPr>
              <w:t xml:space="preserve">, Biodegalų asociacija, Priešgaisrinės apsaugos ir gelbėjimo departamentui prie Vidaus reikalų ministerijos, Higienos institutu, Lietuvos geologijos tarnyba, Vyriausybės atstovais apskrityse, </w:t>
            </w:r>
            <w:r w:rsidRPr="00730B21">
              <w:rPr>
                <w:rFonts w:ascii="Times New Roman" w:hAnsi="Times New Roman" w:cs="Times New Roman"/>
                <w:sz w:val="24"/>
                <w:lang w:val="lt-LT"/>
              </w:rPr>
              <w:t xml:space="preserve">Audito, apskaitos, turto vertinimo ir nemokumo valdymo tarnyba prie </w:t>
            </w:r>
            <w:r w:rsidRPr="007A6D4E">
              <w:rPr>
                <w:rStyle w:val="Hyperlink"/>
                <w:rFonts w:ascii="Times New Roman" w:hAnsi="Times New Roman" w:cs="Times New Roman"/>
                <w:color w:val="auto"/>
                <w:sz w:val="24"/>
                <w:u w:val="none"/>
                <w:lang w:val="lt-LT"/>
              </w:rPr>
              <w:t>Lietuvos Respublikos f</w:t>
            </w:r>
            <w:r w:rsidRPr="007A6D4E">
              <w:rPr>
                <w:rFonts w:ascii="Times New Roman" w:hAnsi="Times New Roman" w:cs="Times New Roman"/>
                <w:sz w:val="24"/>
                <w:lang w:val="lt-LT"/>
              </w:rPr>
              <w:t>inansų ministerijos,</w:t>
            </w:r>
            <w:r w:rsidRPr="007A6D4E">
              <w:rPr>
                <w:rFonts w:ascii="Times New Roman" w:hAnsi="Times New Roman" w:cs="Times New Roman"/>
                <w:sz w:val="28"/>
                <w:szCs w:val="24"/>
                <w:lang w:val="lt-LT"/>
              </w:rPr>
              <w:t xml:space="preserve"> </w:t>
            </w:r>
            <w:r w:rsidRPr="007A6D4E">
              <w:rPr>
                <w:rFonts w:ascii="Times New Roman" w:hAnsi="Times New Roman" w:cs="Times New Roman"/>
                <w:sz w:val="24"/>
                <w:szCs w:val="24"/>
                <w:lang w:val="lt-LT"/>
              </w:rPr>
              <w:t xml:space="preserve">Lietuvos autoservisų asociacija, </w:t>
            </w:r>
            <w:r w:rsidRPr="007A6D4E">
              <w:rPr>
                <w:rStyle w:val="Hyperlink"/>
                <w:rFonts w:ascii="Times New Roman" w:hAnsi="Times New Roman" w:cs="Times New Roman"/>
                <w:color w:val="auto"/>
                <w:sz w:val="24"/>
                <w:u w:val="none"/>
                <w:lang w:val="lt-LT"/>
              </w:rPr>
              <w:t>Lietuvos auditorių rūmais</w:t>
            </w:r>
            <w:r w:rsidRPr="00730B21">
              <w:rPr>
                <w:rFonts w:ascii="Times New Roman" w:hAnsi="Times New Roman" w:cs="Times New Roman"/>
                <w:sz w:val="24"/>
                <w:szCs w:val="24"/>
                <w:lang w:val="lt-LT"/>
              </w:rPr>
              <w:t xml:space="preserve">, Lietuvos viešbučių ir restoranų asociacija, Lietuvos augalų apsaugos asociacija, </w:t>
            </w:r>
            <w:r w:rsidRPr="00730B21">
              <w:rPr>
                <w:rFonts w:ascii="Times New Roman" w:hAnsi="Times New Roman" w:cs="Times New Roman"/>
                <w:color w:val="000000"/>
                <w:sz w:val="24"/>
                <w:szCs w:val="24"/>
                <w:lang w:val="lt-LT"/>
              </w:rPr>
              <w:lastRenderedPageBreak/>
              <w:t xml:space="preserve">UAB „Ignitis“, UAB „Fortum Heat Lietuva“, </w:t>
            </w:r>
            <w:r w:rsidRPr="00730B21">
              <w:rPr>
                <w:rFonts w:ascii="Times New Roman" w:hAnsi="Times New Roman" w:cs="Times New Roman"/>
                <w:sz w:val="24"/>
                <w:szCs w:val="24"/>
                <w:lang w:val="lt-LT"/>
              </w:rPr>
              <w:t>UAB „Toksika“,</w:t>
            </w:r>
            <w:r w:rsidRPr="00730B21">
              <w:rPr>
                <w:rFonts w:ascii="Times New Roman" w:hAnsi="Times New Roman" w:cs="Times New Roman"/>
                <w:color w:val="000000"/>
                <w:sz w:val="24"/>
                <w:szCs w:val="24"/>
                <w:lang w:val="lt-LT"/>
              </w:rPr>
              <w:t xml:space="preserve"> asociacija „Lietuvos gėrimai“, </w:t>
            </w:r>
            <w:r w:rsidRPr="00730B21">
              <w:rPr>
                <w:rFonts w:ascii="Times New Roman" w:hAnsi="Times New Roman" w:cs="Times New Roman"/>
                <w:sz w:val="24"/>
                <w:szCs w:val="24"/>
                <w:lang w:val="lt-LT" w:eastAsia="en-GB"/>
              </w:rPr>
              <w:t>Lietuvos daržovių augintojų asociacija</w:t>
            </w:r>
            <w:r w:rsidRPr="00730B21">
              <w:rPr>
                <w:rFonts w:ascii="Times New Roman" w:hAnsi="Times New Roman" w:cs="Times New Roman"/>
                <w:sz w:val="24"/>
                <w:szCs w:val="24"/>
                <w:lang w:val="lt-LT"/>
              </w:rPr>
              <w:t>.</w:t>
            </w:r>
          </w:p>
          <w:p w:rsidR="00CB015A"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Pakartotiniam derinimui pateikt</w:t>
            </w:r>
            <w:r>
              <w:rPr>
                <w:rFonts w:ascii="Times New Roman" w:hAnsi="Times New Roman" w:cs="Times New Roman"/>
                <w:sz w:val="24"/>
                <w:szCs w:val="24"/>
                <w:lang w:val="lt-LT"/>
              </w:rPr>
              <w:t>uos</w:t>
            </w:r>
            <w:r w:rsidRPr="00730B21">
              <w:rPr>
                <w:rFonts w:ascii="Times New Roman" w:hAnsi="Times New Roman" w:cs="Times New Roman"/>
                <w:sz w:val="24"/>
                <w:szCs w:val="24"/>
                <w:lang w:val="lt-LT"/>
              </w:rPr>
              <w:t xml:space="preserve">e </w:t>
            </w:r>
            <w:r>
              <w:rPr>
                <w:rFonts w:ascii="Times New Roman" w:hAnsi="Times New Roman" w:cs="Times New Roman"/>
                <w:sz w:val="24"/>
                <w:szCs w:val="24"/>
                <w:lang w:val="lt-LT"/>
              </w:rPr>
              <w:t>Įstatymų projektuose</w:t>
            </w:r>
            <w:r w:rsidRPr="00730B21">
              <w:rPr>
                <w:rFonts w:ascii="Times New Roman" w:hAnsi="Times New Roman" w:cs="Times New Roman"/>
                <w:sz w:val="24"/>
                <w:szCs w:val="24"/>
                <w:lang w:val="lt-LT"/>
              </w:rPr>
              <w:t xml:space="preserve"> pagal institucijų ir socialinių ekonominių partnerių pastabas ir pasiūlymus patikslintos vartojamos sąvokos</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gamintojams ir importuotojams, jų organizacijo</w:t>
            </w:r>
            <w:r>
              <w:rPr>
                <w:rFonts w:ascii="Times New Roman" w:hAnsi="Times New Roman" w:cs="Times New Roman"/>
                <w:sz w:val="24"/>
                <w:szCs w:val="24"/>
                <w:lang w:val="lt-LT"/>
              </w:rPr>
              <w:t>m</w:t>
            </w:r>
            <w:r w:rsidRPr="00730B21">
              <w:rPr>
                <w:rFonts w:ascii="Times New Roman" w:hAnsi="Times New Roman" w:cs="Times New Roman"/>
                <w:sz w:val="24"/>
                <w:szCs w:val="24"/>
                <w:lang w:val="lt-LT"/>
              </w:rPr>
              <w:t>s numatomos pareigos; AT</w:t>
            </w:r>
            <w:bookmarkStart w:id="1" w:name="_GoBack"/>
            <w:bookmarkEnd w:id="1"/>
            <w:r w:rsidRPr="00730B21">
              <w:rPr>
                <w:rFonts w:ascii="Times New Roman" w:hAnsi="Times New Roman" w:cs="Times New Roman"/>
                <w:sz w:val="24"/>
                <w:szCs w:val="24"/>
                <w:lang w:val="lt-LT"/>
              </w:rPr>
              <w:t>Į projekte</w:t>
            </w:r>
            <w:r>
              <w:rPr>
                <w:rFonts w:ascii="Times New Roman" w:hAnsi="Times New Roman" w:cs="Times New Roman"/>
                <w:sz w:val="24"/>
                <w:szCs w:val="24"/>
                <w:lang w:val="lt-LT"/>
              </w:rPr>
              <w:t xml:space="preserve">, be to, patikslinti </w:t>
            </w:r>
            <w:r w:rsidRPr="00730B21">
              <w:rPr>
                <w:rFonts w:ascii="Times New Roman" w:hAnsi="Times New Roman" w:cs="Times New Roman"/>
                <w:sz w:val="24"/>
                <w:szCs w:val="24"/>
                <w:lang w:val="lt-LT"/>
              </w:rPr>
              <w:t>Europos cheminių medžiagų agentūrai teikiamos informacijos apie cheminių medžiagų tapatybę reikalavimai; atliekų tvarkymo reikalavimai, susiję su atskirai surinktų atliekų tvarkymu; Atliekų tvarkymo programos reikalavimai</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patikslintos </w:t>
            </w:r>
            <w:r w:rsidR="000C5C2A">
              <w:rPr>
                <w:rFonts w:ascii="Times New Roman" w:hAnsi="Times New Roman" w:cs="Times New Roman"/>
                <w:sz w:val="24"/>
                <w:szCs w:val="24"/>
                <w:lang w:val="lt-LT"/>
              </w:rPr>
              <w:t>ES</w:t>
            </w:r>
            <w:r w:rsidRPr="00730B21">
              <w:rPr>
                <w:rFonts w:ascii="Times New Roman" w:hAnsi="Times New Roman" w:cs="Times New Roman"/>
                <w:sz w:val="24"/>
                <w:szCs w:val="24"/>
                <w:lang w:val="lt-LT"/>
              </w:rPr>
              <w:t xml:space="preserve"> teisės akt</w:t>
            </w:r>
            <w:r>
              <w:rPr>
                <w:rFonts w:ascii="Times New Roman" w:hAnsi="Times New Roman" w:cs="Times New Roman"/>
                <w:sz w:val="24"/>
                <w:szCs w:val="24"/>
                <w:lang w:val="lt-LT"/>
              </w:rPr>
              <w:t>ų</w:t>
            </w:r>
            <w:r w:rsidRPr="00730B21">
              <w:rPr>
                <w:rFonts w:ascii="Times New Roman" w:hAnsi="Times New Roman" w:cs="Times New Roman"/>
                <w:sz w:val="24"/>
                <w:szCs w:val="24"/>
                <w:lang w:val="lt-LT"/>
              </w:rPr>
              <w:t xml:space="preserve"> nuorodos ir Lietuvos Respublikos ūkio ministerijos pavadinimas pakeistas į Lietuvos Respublikos ekonomikos ir inovacijų ministeriją.</w:t>
            </w:r>
          </w:p>
          <w:p w:rsidR="00CB015A" w:rsidRPr="00730B21" w:rsidRDefault="00CB015A" w:rsidP="007A6D4E">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lapkričio 6 d. su suinteresuotomis institucijomis ir socialiniais ekonominiais partneriais </w:t>
            </w:r>
            <w:r w:rsidR="007A6D4E">
              <w:rPr>
                <w:rFonts w:ascii="Times New Roman" w:hAnsi="Times New Roman" w:cs="Times New Roman"/>
                <w:sz w:val="24"/>
                <w:szCs w:val="24"/>
                <w:lang w:val="lt-LT"/>
              </w:rPr>
              <w:t xml:space="preserve">aptartos </w:t>
            </w:r>
            <w:r>
              <w:rPr>
                <w:rFonts w:ascii="Times New Roman" w:hAnsi="Times New Roman" w:cs="Times New Roman"/>
                <w:sz w:val="24"/>
                <w:szCs w:val="24"/>
                <w:lang w:val="lt-LT"/>
              </w:rPr>
              <w:t>Įstatymo projektams</w:t>
            </w:r>
            <w:r w:rsidR="007A6D4E">
              <w:rPr>
                <w:rFonts w:ascii="Times New Roman" w:hAnsi="Times New Roman" w:cs="Times New Roman"/>
                <w:sz w:val="24"/>
                <w:szCs w:val="24"/>
                <w:lang w:val="lt-LT"/>
              </w:rPr>
              <w:t xml:space="preserve"> pateiktos pastabos</w:t>
            </w:r>
            <w:r>
              <w:rPr>
                <w:rFonts w:ascii="Times New Roman" w:hAnsi="Times New Roman" w:cs="Times New Roman"/>
                <w:sz w:val="24"/>
                <w:szCs w:val="24"/>
                <w:lang w:val="lt-LT"/>
              </w:rPr>
              <w:t xml:space="preserve"> (protokolo kopija pridedama).</w:t>
            </w:r>
          </w:p>
        </w:tc>
      </w:tr>
      <w:tr w:rsidR="00CB015A" w:rsidRPr="00373305" w:rsidTr="00CC4B8A">
        <w:trPr>
          <w:trHeight w:val="370"/>
        </w:trPr>
        <w:tc>
          <w:tcPr>
            <w:tcW w:w="1516" w:type="pct"/>
            <w:vMerge/>
          </w:tcPr>
          <w:p w:rsidR="00CB015A" w:rsidRPr="004C3332" w:rsidRDefault="00CB015A" w:rsidP="00CC4B8A">
            <w:pPr>
              <w:spacing w:after="120" w:line="276" w:lineRule="auto"/>
              <w:jc w:val="both"/>
              <w:rPr>
                <w:rFonts w:ascii="Times New Roman" w:hAnsi="Times New Roman" w:cs="Times New Roman"/>
                <w:b/>
                <w:bCs/>
                <w:sz w:val="24"/>
                <w:szCs w:val="24"/>
                <w:lang w:val="lt-LT"/>
              </w:rPr>
            </w:pPr>
          </w:p>
        </w:tc>
        <w:tc>
          <w:tcPr>
            <w:tcW w:w="3484" w:type="pct"/>
          </w:tcPr>
          <w:p w:rsidR="00CB015A" w:rsidRPr="004C3332" w:rsidRDefault="00CB015A" w:rsidP="00CC4B8A">
            <w:pPr>
              <w:spacing w:after="120" w:line="276" w:lineRule="auto"/>
              <w:jc w:val="both"/>
              <w:rPr>
                <w:rFonts w:ascii="Times New Roman" w:hAnsi="Times New Roman" w:cs="Times New Roman"/>
                <w:i/>
                <w:sz w:val="24"/>
                <w:szCs w:val="24"/>
                <w:lang w:val="lt-LT"/>
              </w:rPr>
            </w:pPr>
          </w:p>
        </w:tc>
      </w:tr>
    </w:tbl>
    <w:p w:rsidR="00CB015A" w:rsidRPr="001B13A2" w:rsidRDefault="00CB015A" w:rsidP="00CB015A">
      <w:pPr>
        <w:spacing w:before="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F</w:t>
      </w:r>
      <w:r w:rsidRPr="00C52918">
        <w:rPr>
          <w:rFonts w:ascii="Times New Roman" w:hAnsi="Times New Roman" w:cs="Times New Roman"/>
          <w:sz w:val="24"/>
          <w:szCs w:val="24"/>
          <w:lang w:val="lt-LT"/>
        </w:rPr>
        <w:t xml:space="preserve">orma pildoma </w:t>
      </w:r>
      <w:r>
        <w:rPr>
          <w:rFonts w:ascii="Times New Roman" w:hAnsi="Times New Roman" w:cs="Times New Roman"/>
          <w:iCs/>
          <w:sz w:val="24"/>
          <w:szCs w:val="24"/>
          <w:lang w:val="lt-LT"/>
        </w:rPr>
        <w:t xml:space="preserve">Atliekų tvarkymo įstatymo </w:t>
      </w:r>
      <w:r w:rsidRPr="00730B21">
        <w:rPr>
          <w:rFonts w:ascii="Times New Roman" w:hAnsi="Times New Roman" w:cs="Times New Roman"/>
          <w:sz w:val="24"/>
          <w:szCs w:val="24"/>
          <w:lang w:val="lt-LT"/>
        </w:rPr>
        <w:t xml:space="preserve">Nr. VIII-787 </w:t>
      </w:r>
      <w:r w:rsidRPr="00730B21">
        <w:rPr>
          <w:rFonts w:ascii="Times New Roman" w:hAnsi="Times New Roman" w:cs="Times New Roman"/>
          <w:bCs/>
          <w:color w:val="000000"/>
          <w:sz w:val="24"/>
          <w:szCs w:val="24"/>
          <w:lang w:val="lt-LT"/>
        </w:rPr>
        <w:t>1, 2, 3, 3</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4, 7, 11</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12</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18</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22, 30, 32, 33, 34, 34</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4</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7</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26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31</w:t>
      </w:r>
      <w:r w:rsidRPr="00730B21">
        <w:rPr>
          <w:rFonts w:ascii="Times New Roman" w:hAnsi="Times New Roman" w:cs="Times New Roman"/>
          <w:b/>
          <w:bCs/>
          <w:color w:val="000000"/>
          <w:sz w:val="24"/>
          <w:szCs w:val="24"/>
          <w:vertAlign w:val="superscript"/>
          <w:lang w:val="lt-LT"/>
        </w:rPr>
        <w:t xml:space="preserve"> </w:t>
      </w:r>
      <w:r w:rsidRPr="00730B21">
        <w:rPr>
          <w:rFonts w:ascii="Times New Roman" w:hAnsi="Times New Roman" w:cs="Times New Roman"/>
          <w:sz w:val="24"/>
          <w:szCs w:val="24"/>
          <w:lang w:val="lt-LT"/>
        </w:rPr>
        <w:t>straipsnių</w:t>
      </w:r>
      <w:r w:rsidRPr="00730B21">
        <w:rPr>
          <w:rFonts w:ascii="Times New Roman" w:eastAsia="Lucida Sans Unicode" w:hAnsi="Times New Roman" w:cs="Times New Roman"/>
          <w:bCs/>
          <w:color w:val="000000"/>
          <w:sz w:val="24"/>
          <w:szCs w:val="24"/>
          <w:lang w:val="lt-LT" w:eastAsia="lt-LT"/>
        </w:rPr>
        <w:t>, šeštojo skirsnio ir 5 priedo pakeitimo ir Įstatymo papildymo 32</w:t>
      </w:r>
      <w:r w:rsidRPr="00730B21">
        <w:rPr>
          <w:rFonts w:ascii="Times New Roman" w:eastAsia="Lucida Sans Unicode" w:hAnsi="Times New Roman" w:cs="Times New Roman"/>
          <w:bCs/>
          <w:color w:val="000000"/>
          <w:sz w:val="24"/>
          <w:szCs w:val="24"/>
          <w:vertAlign w:val="superscript"/>
          <w:lang w:val="lt-LT" w:eastAsia="lt-LT"/>
        </w:rPr>
        <w:t>1</w:t>
      </w:r>
      <w:r w:rsidRPr="00730B21">
        <w:rPr>
          <w:rFonts w:ascii="Times New Roman" w:eastAsia="Lucida Sans Unicode" w:hAnsi="Times New Roman" w:cs="Times New Roman"/>
          <w:bCs/>
          <w:color w:val="000000"/>
          <w:sz w:val="24"/>
          <w:szCs w:val="24"/>
          <w:lang w:val="lt-LT" w:eastAsia="lt-LT"/>
        </w:rPr>
        <w:t xml:space="preserve"> straipsniu ir antruoju</w:t>
      </w:r>
      <w:r w:rsidRPr="00730B21">
        <w:rPr>
          <w:rFonts w:ascii="Times New Roman" w:eastAsia="Lucida Sans Unicode" w:hAnsi="Times New Roman" w:cs="Times New Roman"/>
          <w:bCs/>
          <w:color w:val="000000"/>
          <w:sz w:val="24"/>
          <w:szCs w:val="24"/>
          <w:vertAlign w:val="superscript"/>
          <w:lang w:val="lt-LT" w:eastAsia="lt-LT"/>
        </w:rPr>
        <w:t>2</w:t>
      </w:r>
      <w:r w:rsidRPr="00730B21">
        <w:rPr>
          <w:rFonts w:ascii="Times New Roman" w:eastAsia="Lucida Sans Unicode" w:hAnsi="Times New Roman" w:cs="Times New Roman"/>
          <w:bCs/>
          <w:color w:val="000000"/>
          <w:sz w:val="24"/>
          <w:szCs w:val="24"/>
          <w:lang w:val="lt-LT" w:eastAsia="lt-LT"/>
        </w:rPr>
        <w:t xml:space="preserve"> skirsniu </w:t>
      </w:r>
      <w:r>
        <w:rPr>
          <w:rFonts w:ascii="Times New Roman" w:hAnsi="Times New Roman" w:cs="Times New Roman"/>
          <w:iCs/>
          <w:sz w:val="24"/>
          <w:szCs w:val="24"/>
          <w:lang w:val="lt-LT"/>
        </w:rPr>
        <w:t>įstatymo projekto ir kitų su juo susijusių</w:t>
      </w:r>
      <w:r>
        <w:rPr>
          <w:rFonts w:ascii="Times New Roman" w:hAnsi="Times New Roman" w:cs="Times New Roman"/>
          <w:sz w:val="24"/>
          <w:szCs w:val="24"/>
          <w:lang w:val="lt-LT"/>
        </w:rPr>
        <w:t xml:space="preserve"> </w:t>
      </w:r>
      <w:r w:rsidRPr="00C52918">
        <w:rPr>
          <w:rFonts w:ascii="Times New Roman" w:hAnsi="Times New Roman" w:cs="Times New Roman"/>
          <w:sz w:val="24"/>
          <w:szCs w:val="24"/>
          <w:lang w:val="lt-LT"/>
        </w:rPr>
        <w:t>teisės aktų projektų</w:t>
      </w:r>
      <w:r>
        <w:rPr>
          <w:rFonts w:ascii="Times New Roman" w:hAnsi="Times New Roman" w:cs="Times New Roman"/>
          <w:sz w:val="24"/>
          <w:szCs w:val="24"/>
          <w:lang w:val="lt-LT"/>
        </w:rPr>
        <w:t xml:space="preserve"> teisinio reguliavimo </w:t>
      </w:r>
      <w:r w:rsidRPr="00C52918">
        <w:rPr>
          <w:rFonts w:ascii="Times New Roman" w:hAnsi="Times New Roman" w:cs="Times New Roman"/>
          <w:sz w:val="24"/>
          <w:szCs w:val="24"/>
          <w:lang w:val="lt-LT"/>
        </w:rPr>
        <w:t xml:space="preserve">poveikio vertinimo rezultatams </w:t>
      </w:r>
      <w:r>
        <w:rPr>
          <w:rFonts w:ascii="Times New Roman" w:hAnsi="Times New Roman" w:cs="Times New Roman"/>
          <w:sz w:val="24"/>
          <w:szCs w:val="24"/>
          <w:lang w:val="lt-LT"/>
        </w:rPr>
        <w:t xml:space="preserve">bendrai </w:t>
      </w:r>
      <w:r w:rsidRPr="00C52918">
        <w:rPr>
          <w:rFonts w:ascii="Times New Roman" w:hAnsi="Times New Roman" w:cs="Times New Roman"/>
          <w:sz w:val="24"/>
          <w:szCs w:val="24"/>
          <w:lang w:val="lt-LT"/>
        </w:rPr>
        <w:t>pateikti</w:t>
      </w:r>
      <w:r>
        <w:rPr>
          <w:rFonts w:ascii="Times New Roman" w:hAnsi="Times New Roman" w:cs="Times New Roman"/>
          <w:sz w:val="24"/>
          <w:szCs w:val="24"/>
          <w:lang w:val="lt-LT"/>
        </w:rPr>
        <w:t>.</w:t>
      </w:r>
    </w:p>
    <w:p w:rsidR="00932A92" w:rsidRPr="00373305" w:rsidRDefault="00932A92">
      <w:pPr>
        <w:rPr>
          <w:lang w:val="lt-LT"/>
        </w:rPr>
      </w:pPr>
    </w:p>
    <w:sectPr w:rsidR="00932A92" w:rsidRPr="00373305" w:rsidSect="00455BB7">
      <w:headerReference w:type="default" r:id="rId8"/>
      <w:pgSz w:w="16838" w:h="11906" w:orient="landscape"/>
      <w:pgMar w:top="851" w:right="1134" w:bottom="96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5A" w:rsidRDefault="00CB015A" w:rsidP="00CB015A">
      <w:pPr>
        <w:spacing w:after="0" w:line="240" w:lineRule="auto"/>
      </w:pPr>
      <w:r>
        <w:separator/>
      </w:r>
    </w:p>
  </w:endnote>
  <w:endnote w:type="continuationSeparator" w:id="0">
    <w:p w:rsidR="00CB015A" w:rsidRDefault="00CB015A" w:rsidP="00CB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5A" w:rsidRDefault="00CB015A" w:rsidP="00CB015A">
      <w:pPr>
        <w:spacing w:after="0" w:line="240" w:lineRule="auto"/>
      </w:pPr>
      <w:r>
        <w:separator/>
      </w:r>
    </w:p>
  </w:footnote>
  <w:footnote w:type="continuationSeparator" w:id="0">
    <w:p w:rsidR="00CB015A" w:rsidRDefault="00CB015A" w:rsidP="00CB015A">
      <w:pPr>
        <w:spacing w:after="0" w:line="240" w:lineRule="auto"/>
      </w:pPr>
      <w:r>
        <w:continuationSeparator/>
      </w:r>
    </w:p>
  </w:footnote>
  <w:footnote w:id="1">
    <w:p w:rsidR="00CB015A" w:rsidRPr="002A6E89" w:rsidRDefault="00CB015A" w:rsidP="00CB015A">
      <w:pPr>
        <w:spacing w:after="0"/>
        <w:jc w:val="both"/>
        <w:rPr>
          <w:rFonts w:ascii="Times New Roman" w:hAnsi="Times New Roman" w:cs="Times New Roman"/>
          <w:sz w:val="20"/>
          <w:szCs w:val="20"/>
          <w:lang w:val="lt-LT"/>
        </w:rPr>
      </w:pPr>
      <w:r w:rsidRPr="002A6E89">
        <w:rPr>
          <w:rStyle w:val="FootnoteReference"/>
          <w:rFonts w:ascii="Times New Roman" w:hAnsi="Times New Roman" w:cs="Times New Roman"/>
          <w:sz w:val="20"/>
          <w:szCs w:val="20"/>
        </w:rPr>
        <w:footnoteRef/>
      </w:r>
      <w:r w:rsidR="00373305" w:rsidRPr="002A6E89">
        <w:rPr>
          <w:rFonts w:ascii="Times New Roman" w:hAnsi="Times New Roman" w:cs="Times New Roman"/>
          <w:sz w:val="20"/>
          <w:szCs w:val="20"/>
        </w:rPr>
        <w:t xml:space="preserve"> </w:t>
      </w:r>
      <w:hyperlink r:id="rId1" w:tgtFrame="_blank" w:history="1">
        <w:r w:rsidRPr="002A6E89">
          <w:rPr>
            <w:rStyle w:val="Hyperlink"/>
            <w:rFonts w:ascii="Times New Roman" w:hAnsi="Times New Roman" w:cs="Times New Roman"/>
            <w:sz w:val="20"/>
            <w:szCs w:val="20"/>
          </w:rPr>
          <w:t>https://e-seimas.lrs.lt/portal/legalAct/lt/TAP/3f7fe960f9ac11eab72ddb4a109da1b5?positionInSearchResults=0&amp;searchModelUUID=ade2fb12-1d50-4ed6-90a6-00c91de1c037</w:t>
        </w:r>
      </w:hyperlink>
    </w:p>
  </w:footnote>
  <w:footnote w:id="2">
    <w:p w:rsidR="00CB015A" w:rsidRPr="007B53BB" w:rsidRDefault="00CB015A" w:rsidP="00CB015A">
      <w:pPr>
        <w:spacing w:after="0"/>
        <w:jc w:val="both"/>
        <w:rPr>
          <w:rFonts w:ascii="Times New Roman" w:hAnsi="Times New Roman" w:cs="Times New Roman"/>
          <w:sz w:val="20"/>
          <w:szCs w:val="20"/>
          <w:lang w:val="lt-LT"/>
        </w:rPr>
      </w:pPr>
      <w:r w:rsidRPr="002A6E89">
        <w:rPr>
          <w:rStyle w:val="FootnoteReference"/>
          <w:rFonts w:ascii="Times New Roman" w:hAnsi="Times New Roman" w:cs="Times New Roman"/>
          <w:sz w:val="20"/>
          <w:szCs w:val="20"/>
        </w:rPr>
        <w:footnoteRef/>
      </w:r>
      <w:r w:rsidRPr="002A6E89">
        <w:rPr>
          <w:rFonts w:ascii="Times New Roman" w:hAnsi="Times New Roman" w:cs="Times New Roman"/>
          <w:color w:val="174E86"/>
          <w:sz w:val="20"/>
          <w:szCs w:val="20"/>
          <w:lang w:val="lt-LT"/>
        </w:rPr>
        <w:t> </w:t>
      </w:r>
      <w:hyperlink r:id="rId2" w:tgtFrame="_blank" w:history="1">
        <w:r w:rsidRPr="002A6E89">
          <w:rPr>
            <w:rStyle w:val="Hyperlink"/>
            <w:rFonts w:ascii="Times New Roman" w:hAnsi="Times New Roman" w:cs="Times New Roman"/>
            <w:sz w:val="20"/>
            <w:szCs w:val="20"/>
            <w:lang w:val="lt-LT"/>
          </w:rPr>
          <w:t>https://e-seimas.lrs.lt/portal/legalAct/lt/TAP/ca367fe0f9a911eab72ddb4a109da1b5?positionInSearchResults=0&amp;searchModelUUID=ade2fb12-1d50-4ed6-90a6-00c91de1c037</w:t>
        </w:r>
      </w:hyperlink>
      <w:r w:rsidRPr="00373305">
        <w:rPr>
          <w:rFonts w:ascii="Times New Roman" w:hAnsi="Times New Roman" w:cs="Times New Roman"/>
          <w:color w:val="174E86"/>
          <w:sz w:val="20"/>
          <w:szCs w:val="20"/>
          <w:lang w:val="lt-LT"/>
        </w:rPr>
        <w:t> </w:t>
      </w:r>
    </w:p>
  </w:footnote>
  <w:footnote w:id="3">
    <w:p w:rsidR="00CB015A" w:rsidRPr="009C333C" w:rsidRDefault="00CB015A" w:rsidP="00CB015A">
      <w:pPr>
        <w:pStyle w:val="FootnoteText"/>
        <w:jc w:val="both"/>
        <w:rPr>
          <w:lang w:val="lt-LT"/>
        </w:rPr>
      </w:pPr>
      <w:r w:rsidRPr="007B53BB">
        <w:rPr>
          <w:rStyle w:val="FootnoteReference"/>
          <w:rFonts w:ascii="Times New Roman" w:hAnsi="Times New Roman" w:cs="Times New Roman"/>
        </w:rPr>
        <w:footnoteRef/>
      </w:r>
      <w:r w:rsidRPr="00373305">
        <w:rPr>
          <w:rFonts w:ascii="Times New Roman" w:hAnsi="Times New Roman" w:cs="Times New Roman"/>
          <w:lang w:val="lt-LT"/>
        </w:rPr>
        <w:t xml:space="preserve"> </w:t>
      </w:r>
      <w:r w:rsidRPr="007B53BB">
        <w:rPr>
          <w:rFonts w:ascii="Times New Roman" w:hAnsi="Times New Roman" w:cs="Times New Roman"/>
          <w:lang w:val="lt-LT"/>
        </w:rPr>
        <w:t>2018 m. gegužės 30 d. priimtos Europos Parlamento ir Tarybos direktyvos (ES) 2018/851, kuria iš dalies keičiama Direktyva 2008/98/EB dėl atliekų, Europos Parlamento ir Tarybos direktyvos (ES) 2018/850, kuria iš dalies keičiama direktyva 1999/31/EB dėl atliekų sąvartynų, Europos Parlamento 2018 m. gegužės 30 d. Europos Parlamento ir Tarybos direktyva (ES) 2018/852, kuria iš dalies keičiama Direktyva 94/62/EB dėl pakuočių ir pakuočių atliekų, Europos Parlamento ir Tarybos direktyvos (ES) 2018/849, kuria iš dalies keičiamos direktyvos 2000/53/EB dėl eksploatuoti netinkamų transporto priemonių, 2006/66/EB dėl baterijų ir akumuliatorių bei baterijų ir akumuliatorių atliekų ir 2012/19/ES dėl elektros ir elektroninės įrangos atliekų (toliau visos kartu – direktyvos).</w:t>
      </w:r>
    </w:p>
  </w:footnote>
  <w:footnote w:id="4">
    <w:p w:rsidR="00CB015A" w:rsidRPr="002A6E89" w:rsidRDefault="00CB015A" w:rsidP="002A6E89">
      <w:pPr>
        <w:pStyle w:val="FootnoteText"/>
        <w:jc w:val="both"/>
        <w:rPr>
          <w:rFonts w:ascii="Times New Roman" w:hAnsi="Times New Roman" w:cs="Times New Roman"/>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3" w:history="1">
        <w:r w:rsidRPr="002A6E89">
          <w:rPr>
            <w:rStyle w:val="Hyperlink"/>
            <w:rFonts w:ascii="Times New Roman" w:hAnsi="Times New Roman" w:cs="Times New Roman"/>
            <w:lang w:val="lt-LT"/>
          </w:rPr>
          <w:t>http://rusiuojigalvoji.lt/pradinis/neitiketini-faktai/</w:t>
        </w:r>
      </w:hyperlink>
      <w:r w:rsidRPr="002A6E89">
        <w:rPr>
          <w:rFonts w:ascii="Times New Roman" w:hAnsi="Times New Roman" w:cs="Times New Roman"/>
          <w:lang w:val="lt-LT"/>
        </w:rPr>
        <w:t xml:space="preserve">; </w:t>
      </w:r>
      <w:hyperlink r:id="rId4" w:history="1">
        <w:r w:rsidRPr="002A6E89">
          <w:rPr>
            <w:rStyle w:val="Hyperlink"/>
            <w:rFonts w:ascii="Times New Roman" w:hAnsi="Times New Roman" w:cs="Times New Roman"/>
            <w:lang w:val="lt-LT"/>
          </w:rPr>
          <w:t>https://gamtosateitis.lt/wp-content/uploads/2019/09/Metodine-priemone-Apie-pakuotes-ir-pakuociu-atliekas.pdf</w:t>
        </w:r>
      </w:hyperlink>
      <w:r w:rsidRPr="002A6E89">
        <w:rPr>
          <w:rFonts w:ascii="Times New Roman" w:hAnsi="Times New Roman" w:cs="Times New Roman"/>
          <w:lang w:val="lt-LT"/>
        </w:rPr>
        <w:t xml:space="preserve"> </w:t>
      </w:r>
    </w:p>
  </w:footnote>
  <w:footnote w:id="5">
    <w:p w:rsidR="00CB015A" w:rsidRPr="002A6E89" w:rsidRDefault="00CB015A" w:rsidP="002A6E89">
      <w:pPr>
        <w:pStyle w:val="FootnoteText"/>
        <w:jc w:val="both"/>
        <w:rPr>
          <w:rFonts w:ascii="Times New Roman" w:hAnsi="Times New Roman" w:cs="Times New Roman"/>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5" w:history="1">
        <w:r w:rsidRPr="002A6E89">
          <w:rPr>
            <w:rStyle w:val="Hyperlink"/>
            <w:rFonts w:ascii="Times New Roman" w:hAnsi="Times New Roman" w:cs="Times New Roman"/>
            <w:lang w:val="lt-LT"/>
          </w:rPr>
          <w:t>https://gamtosateitis.lt/wp-content/uploads/2019/09/Metodine-priemone-Apie-pakuotes-ir-pakuociu-atliekas.pdf</w:t>
        </w:r>
      </w:hyperlink>
      <w:r w:rsidRPr="002A6E89">
        <w:rPr>
          <w:rFonts w:ascii="Times New Roman" w:hAnsi="Times New Roman" w:cs="Times New Roman"/>
          <w:lang w:val="lt-LT"/>
        </w:rPr>
        <w:t xml:space="preserve">; </w:t>
      </w:r>
      <w:hyperlink r:id="rId6" w:history="1">
        <w:r w:rsidRPr="002A6E89">
          <w:rPr>
            <w:rStyle w:val="Hyperlink"/>
            <w:rFonts w:ascii="Times New Roman" w:hAnsi="Times New Roman" w:cs="Times New Roman"/>
            <w:lang w:val="lt-LT"/>
          </w:rPr>
          <w:t>https://issuu.com/zaliasistakas/docs/zalioji_knyga_3_2019</w:t>
        </w:r>
      </w:hyperlink>
      <w:r w:rsidRPr="002A6E89">
        <w:rPr>
          <w:rFonts w:ascii="Times New Roman" w:hAnsi="Times New Roman" w:cs="Times New Roman"/>
          <w:lang w:val="lt-LT"/>
        </w:rPr>
        <w:t xml:space="preserve"> </w:t>
      </w:r>
    </w:p>
  </w:footnote>
  <w:footnote w:id="6">
    <w:p w:rsidR="00CB015A" w:rsidRPr="00C4487B" w:rsidRDefault="00CB015A" w:rsidP="002A6E89">
      <w:pPr>
        <w:pStyle w:val="FootnoteText"/>
        <w:jc w:val="both"/>
        <w:rPr>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7" w:history="1">
        <w:r w:rsidRPr="002A6E89">
          <w:rPr>
            <w:rStyle w:val="Hyperlink"/>
            <w:rFonts w:ascii="Times New Roman" w:hAnsi="Times New Roman" w:cs="Times New Roman"/>
            <w:lang w:val="lt-LT"/>
          </w:rPr>
          <w:t>https://issuu.com/zaliasistakas/docs/zalioji_knyga_3_2019</w:t>
        </w:r>
      </w:hyperlink>
      <w:r w:rsidRPr="00373305">
        <w:rPr>
          <w:lang w:val="lt-LT"/>
        </w:rPr>
        <w:t xml:space="preserve"> </w:t>
      </w:r>
    </w:p>
  </w:footnote>
  <w:footnote w:id="7">
    <w:p w:rsidR="00CB015A" w:rsidRPr="002A6E89" w:rsidRDefault="00CB015A" w:rsidP="00CB015A">
      <w:pPr>
        <w:pStyle w:val="FootnoteText"/>
        <w:rPr>
          <w:rFonts w:ascii="Times New Roman" w:hAnsi="Times New Roman" w:cs="Times New Roman"/>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8" w:history="1">
        <w:r w:rsidRPr="002A6E89">
          <w:rPr>
            <w:rStyle w:val="Hyperlink"/>
            <w:rFonts w:ascii="Times New Roman" w:hAnsi="Times New Roman" w:cs="Times New Roman"/>
            <w:lang w:val="lt-LT"/>
          </w:rPr>
          <w:t>https://gamtosateitis.lt/wp-content/uploads/2019/09/Metodine-priemone-Apie-pakuotes-ir-pakuociu-atliekas.pdf</w:t>
        </w:r>
      </w:hyperlink>
      <w:r w:rsidRPr="002A6E89">
        <w:rPr>
          <w:rFonts w:ascii="Times New Roman" w:hAnsi="Times New Roman" w:cs="Times New Roman"/>
          <w:lang w:val="lt-LT"/>
        </w:rPr>
        <w:t xml:space="preserve">; </w:t>
      </w:r>
      <w:hyperlink r:id="rId9" w:history="1">
        <w:r w:rsidRPr="002A6E89">
          <w:rPr>
            <w:rStyle w:val="Hyperlink"/>
            <w:rFonts w:ascii="Times New Roman" w:hAnsi="Times New Roman" w:cs="Times New Roman"/>
            <w:lang w:val="lt-LT"/>
          </w:rPr>
          <w:t>https://issuu.com/zaliasistakas/docs/zalioji_knyga_3_2019</w:t>
        </w:r>
      </w:hyperlink>
      <w:r w:rsidRPr="002A6E89">
        <w:rPr>
          <w:rFonts w:ascii="Times New Roman" w:hAnsi="Times New Roman" w:cs="Times New Roman"/>
          <w:lang w:val="lt-LT"/>
        </w:rPr>
        <w:t xml:space="preserve">; </w:t>
      </w:r>
      <w:hyperlink r:id="rId10" w:history="1">
        <w:r w:rsidR="002A6E89" w:rsidRPr="0081428C">
          <w:rPr>
            <w:rStyle w:val="Hyperlink"/>
            <w:rFonts w:ascii="Times New Roman" w:hAnsi="Times New Roman" w:cs="Times New Roman"/>
            <w:lang w:val="lt-LT"/>
          </w:rPr>
          <w:t>https://www.delfi.lt/partnerio-turinys/naujienos/ankstesni-pakuociu-gyvenimai-kiek-perdirbtu-medziagu-musu-gerimu-pakuotese.d?id=81601253</w:t>
        </w:r>
      </w:hyperlink>
      <w:r w:rsidRPr="002A6E89">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307448"/>
      <w:docPartObj>
        <w:docPartGallery w:val="Page Numbers (Top of Page)"/>
        <w:docPartUnique/>
      </w:docPartObj>
    </w:sdtPr>
    <w:sdtEndPr>
      <w:rPr>
        <w:rFonts w:ascii="Times New Roman" w:hAnsi="Times New Roman" w:cs="Times New Roman"/>
        <w:sz w:val="24"/>
        <w:szCs w:val="24"/>
      </w:rPr>
    </w:sdtEndPr>
    <w:sdtContent>
      <w:p w:rsidR="002E2F93" w:rsidRPr="004E4ED8" w:rsidRDefault="00F71CD6">
        <w:pPr>
          <w:pStyle w:val="Header"/>
          <w:jc w:val="center"/>
          <w:rPr>
            <w:rFonts w:ascii="Times New Roman" w:hAnsi="Times New Roman" w:cs="Times New Roman"/>
            <w:sz w:val="24"/>
            <w:szCs w:val="24"/>
          </w:rPr>
        </w:pPr>
        <w:r w:rsidRPr="004E4ED8">
          <w:rPr>
            <w:rFonts w:ascii="Times New Roman" w:hAnsi="Times New Roman" w:cs="Times New Roman"/>
            <w:sz w:val="24"/>
            <w:szCs w:val="24"/>
          </w:rPr>
          <w:fldChar w:fldCharType="begin"/>
        </w:r>
        <w:r w:rsidRPr="004E4ED8">
          <w:rPr>
            <w:rFonts w:ascii="Times New Roman" w:hAnsi="Times New Roman" w:cs="Times New Roman"/>
            <w:sz w:val="24"/>
            <w:szCs w:val="24"/>
          </w:rPr>
          <w:instrText>PAGE   \* MERGEFORMAT</w:instrText>
        </w:r>
        <w:r w:rsidRPr="004E4ED8">
          <w:rPr>
            <w:rFonts w:ascii="Times New Roman" w:hAnsi="Times New Roman" w:cs="Times New Roman"/>
            <w:sz w:val="24"/>
            <w:szCs w:val="24"/>
          </w:rPr>
          <w:fldChar w:fldCharType="separate"/>
        </w:r>
        <w:r w:rsidR="002A6E89" w:rsidRPr="002A6E89">
          <w:rPr>
            <w:rFonts w:ascii="Times New Roman" w:hAnsi="Times New Roman" w:cs="Times New Roman"/>
            <w:noProof/>
            <w:sz w:val="24"/>
            <w:szCs w:val="24"/>
            <w:lang w:val="lt-LT"/>
          </w:rPr>
          <w:t>16</w:t>
        </w:r>
        <w:r w:rsidRPr="004E4ED8">
          <w:rPr>
            <w:rFonts w:ascii="Times New Roman" w:hAnsi="Times New Roman" w:cs="Times New Roman"/>
            <w:sz w:val="24"/>
            <w:szCs w:val="24"/>
          </w:rPr>
          <w:fldChar w:fldCharType="end"/>
        </w:r>
      </w:p>
    </w:sdtContent>
  </w:sdt>
  <w:p w:rsidR="002E2F93" w:rsidRDefault="002A6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E7EF2"/>
    <w:multiLevelType w:val="hybridMultilevel"/>
    <w:tmpl w:val="72161B08"/>
    <w:lvl w:ilvl="0" w:tplc="7A3E2678">
      <w:start w:val="1"/>
      <w:numFmt w:val="decimal"/>
      <w:lvlText w:val="%1)"/>
      <w:lvlJc w:val="left"/>
      <w:pPr>
        <w:ind w:left="655" w:hanging="360"/>
      </w:pPr>
      <w:rPr>
        <w:rFonts w:hint="default"/>
        <w:sz w:val="24"/>
        <w:szCs w:val="24"/>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1">
    <w:nsid w:val="53580B2A"/>
    <w:multiLevelType w:val="hybridMultilevel"/>
    <w:tmpl w:val="D720A922"/>
    <w:lvl w:ilvl="0" w:tplc="C11E5080">
      <w:start w:val="1"/>
      <w:numFmt w:val="decimal"/>
      <w:lvlText w:val="%1)"/>
      <w:lvlJc w:val="left"/>
      <w:pPr>
        <w:ind w:left="655" w:hanging="360"/>
      </w:pPr>
      <w:rPr>
        <w:rFonts w:hint="default"/>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2">
    <w:nsid w:val="7BA00A4F"/>
    <w:multiLevelType w:val="hybridMultilevel"/>
    <w:tmpl w:val="71F2D9FC"/>
    <w:lvl w:ilvl="0" w:tplc="A0E8946C">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5A"/>
    <w:rsid w:val="000C5C2A"/>
    <w:rsid w:val="001B3872"/>
    <w:rsid w:val="002A6E89"/>
    <w:rsid w:val="00373305"/>
    <w:rsid w:val="007A6D4E"/>
    <w:rsid w:val="00932A92"/>
    <w:rsid w:val="00981772"/>
    <w:rsid w:val="00B429E4"/>
    <w:rsid w:val="00BA011F"/>
    <w:rsid w:val="00CB015A"/>
    <w:rsid w:val="00F71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015A"/>
    <w:pPr>
      <w:ind w:left="720"/>
      <w:contextualSpacing/>
    </w:pPr>
  </w:style>
  <w:style w:type="paragraph" w:styleId="Header">
    <w:name w:val="header"/>
    <w:basedOn w:val="Normal"/>
    <w:link w:val="HeaderChar"/>
    <w:uiPriority w:val="99"/>
    <w:unhideWhenUsed/>
    <w:rsid w:val="00CB01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015A"/>
  </w:style>
  <w:style w:type="paragraph" w:styleId="FootnoteText">
    <w:name w:val="footnote text"/>
    <w:basedOn w:val="Normal"/>
    <w:link w:val="FootnoteTextChar"/>
    <w:uiPriority w:val="99"/>
    <w:semiHidden/>
    <w:unhideWhenUsed/>
    <w:rsid w:val="00CB0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15A"/>
    <w:rPr>
      <w:sz w:val="20"/>
      <w:szCs w:val="20"/>
    </w:rPr>
  </w:style>
  <w:style w:type="character" w:styleId="FootnoteReference">
    <w:name w:val="footnote reference"/>
    <w:basedOn w:val="DefaultParagraphFont"/>
    <w:uiPriority w:val="99"/>
    <w:semiHidden/>
    <w:unhideWhenUsed/>
    <w:rsid w:val="00CB015A"/>
    <w:rPr>
      <w:vertAlign w:val="superscript"/>
    </w:rPr>
  </w:style>
  <w:style w:type="character" w:styleId="Hyperlink">
    <w:name w:val="Hyperlink"/>
    <w:basedOn w:val="DefaultParagraphFont"/>
    <w:uiPriority w:val="99"/>
    <w:unhideWhenUsed/>
    <w:rsid w:val="00CB015A"/>
    <w:rPr>
      <w:color w:val="0000FF" w:themeColor="hyperlink"/>
      <w:u w:val="single"/>
    </w:rPr>
  </w:style>
  <w:style w:type="character" w:customStyle="1" w:styleId="ListParagraphChar">
    <w:name w:val="List Paragraph Char"/>
    <w:link w:val="ListParagraph"/>
    <w:uiPriority w:val="34"/>
    <w:rsid w:val="00CB015A"/>
  </w:style>
  <w:style w:type="paragraph" w:styleId="BodyText">
    <w:name w:val="Body Text"/>
    <w:basedOn w:val="Normal"/>
    <w:link w:val="BodyTextChar"/>
    <w:rsid w:val="00CB015A"/>
    <w:pPr>
      <w:widowControl w:val="0"/>
      <w:suppressAutoHyphens/>
      <w:spacing w:after="120" w:line="240" w:lineRule="auto"/>
    </w:pPr>
    <w:rPr>
      <w:rFonts w:ascii="Times New Roman" w:eastAsia="Lucida Sans Unicode" w:hAnsi="Times New Roman" w:cs="Times New Roman"/>
      <w:kern w:val="1"/>
      <w:sz w:val="24"/>
      <w:szCs w:val="24"/>
      <w:lang w:val="lt-LT" w:eastAsia="lt-LT"/>
    </w:rPr>
  </w:style>
  <w:style w:type="character" w:customStyle="1" w:styleId="BodyTextChar">
    <w:name w:val="Body Text Char"/>
    <w:basedOn w:val="DefaultParagraphFont"/>
    <w:link w:val="BodyText"/>
    <w:rsid w:val="00CB015A"/>
    <w:rPr>
      <w:rFonts w:ascii="Times New Roman" w:eastAsia="Lucida Sans Unicode" w:hAnsi="Times New Roman" w:cs="Times New Roman"/>
      <w:kern w:val="1"/>
      <w:sz w:val="24"/>
      <w:szCs w:val="24"/>
      <w:lang w:val="lt-LT" w:eastAsia="lt-LT"/>
    </w:rPr>
  </w:style>
  <w:style w:type="character" w:styleId="Strong">
    <w:name w:val="Strong"/>
    <w:basedOn w:val="DefaultParagraphFont"/>
    <w:uiPriority w:val="22"/>
    <w:qFormat/>
    <w:rsid w:val="00CB015A"/>
    <w:rPr>
      <w:b/>
      <w:bCs/>
    </w:rPr>
  </w:style>
  <w:style w:type="character" w:customStyle="1" w:styleId="acopre">
    <w:name w:val="acopre"/>
    <w:basedOn w:val="DefaultParagraphFont"/>
    <w:rsid w:val="00CB015A"/>
  </w:style>
  <w:style w:type="paragraph" w:styleId="BalloonText">
    <w:name w:val="Balloon Text"/>
    <w:basedOn w:val="Normal"/>
    <w:link w:val="BalloonTextChar"/>
    <w:uiPriority w:val="99"/>
    <w:semiHidden/>
    <w:unhideWhenUsed/>
    <w:rsid w:val="00F7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D6"/>
    <w:rPr>
      <w:rFonts w:ascii="Tahoma" w:hAnsi="Tahoma" w:cs="Tahoma"/>
      <w:sz w:val="16"/>
      <w:szCs w:val="16"/>
    </w:rPr>
  </w:style>
  <w:style w:type="character" w:styleId="CommentReference">
    <w:name w:val="annotation reference"/>
    <w:basedOn w:val="DefaultParagraphFont"/>
    <w:uiPriority w:val="99"/>
    <w:semiHidden/>
    <w:unhideWhenUsed/>
    <w:rsid w:val="00F71CD6"/>
    <w:rPr>
      <w:sz w:val="16"/>
      <w:szCs w:val="16"/>
    </w:rPr>
  </w:style>
  <w:style w:type="paragraph" w:styleId="CommentText">
    <w:name w:val="annotation text"/>
    <w:basedOn w:val="Normal"/>
    <w:link w:val="CommentTextChar"/>
    <w:uiPriority w:val="99"/>
    <w:semiHidden/>
    <w:unhideWhenUsed/>
    <w:rsid w:val="00F71CD6"/>
    <w:pPr>
      <w:spacing w:line="240" w:lineRule="auto"/>
    </w:pPr>
    <w:rPr>
      <w:sz w:val="20"/>
      <w:szCs w:val="20"/>
    </w:rPr>
  </w:style>
  <w:style w:type="character" w:customStyle="1" w:styleId="CommentTextChar">
    <w:name w:val="Comment Text Char"/>
    <w:basedOn w:val="DefaultParagraphFont"/>
    <w:link w:val="CommentText"/>
    <w:uiPriority w:val="99"/>
    <w:semiHidden/>
    <w:rsid w:val="00F71CD6"/>
    <w:rPr>
      <w:sz w:val="20"/>
      <w:szCs w:val="20"/>
    </w:rPr>
  </w:style>
  <w:style w:type="paragraph" w:styleId="CommentSubject">
    <w:name w:val="annotation subject"/>
    <w:basedOn w:val="CommentText"/>
    <w:next w:val="CommentText"/>
    <w:link w:val="CommentSubjectChar"/>
    <w:uiPriority w:val="99"/>
    <w:semiHidden/>
    <w:unhideWhenUsed/>
    <w:rsid w:val="00F71CD6"/>
    <w:rPr>
      <w:b/>
      <w:bCs/>
    </w:rPr>
  </w:style>
  <w:style w:type="character" w:customStyle="1" w:styleId="CommentSubjectChar">
    <w:name w:val="Comment Subject Char"/>
    <w:basedOn w:val="CommentTextChar"/>
    <w:link w:val="CommentSubject"/>
    <w:uiPriority w:val="99"/>
    <w:semiHidden/>
    <w:rsid w:val="00F71C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015A"/>
    <w:pPr>
      <w:ind w:left="720"/>
      <w:contextualSpacing/>
    </w:pPr>
  </w:style>
  <w:style w:type="paragraph" w:styleId="Header">
    <w:name w:val="header"/>
    <w:basedOn w:val="Normal"/>
    <w:link w:val="HeaderChar"/>
    <w:uiPriority w:val="99"/>
    <w:unhideWhenUsed/>
    <w:rsid w:val="00CB01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015A"/>
  </w:style>
  <w:style w:type="paragraph" w:styleId="FootnoteText">
    <w:name w:val="footnote text"/>
    <w:basedOn w:val="Normal"/>
    <w:link w:val="FootnoteTextChar"/>
    <w:uiPriority w:val="99"/>
    <w:semiHidden/>
    <w:unhideWhenUsed/>
    <w:rsid w:val="00CB0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15A"/>
    <w:rPr>
      <w:sz w:val="20"/>
      <w:szCs w:val="20"/>
    </w:rPr>
  </w:style>
  <w:style w:type="character" w:styleId="FootnoteReference">
    <w:name w:val="footnote reference"/>
    <w:basedOn w:val="DefaultParagraphFont"/>
    <w:uiPriority w:val="99"/>
    <w:semiHidden/>
    <w:unhideWhenUsed/>
    <w:rsid w:val="00CB015A"/>
    <w:rPr>
      <w:vertAlign w:val="superscript"/>
    </w:rPr>
  </w:style>
  <w:style w:type="character" w:styleId="Hyperlink">
    <w:name w:val="Hyperlink"/>
    <w:basedOn w:val="DefaultParagraphFont"/>
    <w:uiPriority w:val="99"/>
    <w:unhideWhenUsed/>
    <w:rsid w:val="00CB015A"/>
    <w:rPr>
      <w:color w:val="0000FF" w:themeColor="hyperlink"/>
      <w:u w:val="single"/>
    </w:rPr>
  </w:style>
  <w:style w:type="character" w:customStyle="1" w:styleId="ListParagraphChar">
    <w:name w:val="List Paragraph Char"/>
    <w:link w:val="ListParagraph"/>
    <w:uiPriority w:val="34"/>
    <w:rsid w:val="00CB015A"/>
  </w:style>
  <w:style w:type="paragraph" w:styleId="BodyText">
    <w:name w:val="Body Text"/>
    <w:basedOn w:val="Normal"/>
    <w:link w:val="BodyTextChar"/>
    <w:rsid w:val="00CB015A"/>
    <w:pPr>
      <w:widowControl w:val="0"/>
      <w:suppressAutoHyphens/>
      <w:spacing w:after="120" w:line="240" w:lineRule="auto"/>
    </w:pPr>
    <w:rPr>
      <w:rFonts w:ascii="Times New Roman" w:eastAsia="Lucida Sans Unicode" w:hAnsi="Times New Roman" w:cs="Times New Roman"/>
      <w:kern w:val="1"/>
      <w:sz w:val="24"/>
      <w:szCs w:val="24"/>
      <w:lang w:val="lt-LT" w:eastAsia="lt-LT"/>
    </w:rPr>
  </w:style>
  <w:style w:type="character" w:customStyle="1" w:styleId="BodyTextChar">
    <w:name w:val="Body Text Char"/>
    <w:basedOn w:val="DefaultParagraphFont"/>
    <w:link w:val="BodyText"/>
    <w:rsid w:val="00CB015A"/>
    <w:rPr>
      <w:rFonts w:ascii="Times New Roman" w:eastAsia="Lucida Sans Unicode" w:hAnsi="Times New Roman" w:cs="Times New Roman"/>
      <w:kern w:val="1"/>
      <w:sz w:val="24"/>
      <w:szCs w:val="24"/>
      <w:lang w:val="lt-LT" w:eastAsia="lt-LT"/>
    </w:rPr>
  </w:style>
  <w:style w:type="character" w:styleId="Strong">
    <w:name w:val="Strong"/>
    <w:basedOn w:val="DefaultParagraphFont"/>
    <w:uiPriority w:val="22"/>
    <w:qFormat/>
    <w:rsid w:val="00CB015A"/>
    <w:rPr>
      <w:b/>
      <w:bCs/>
    </w:rPr>
  </w:style>
  <w:style w:type="character" w:customStyle="1" w:styleId="acopre">
    <w:name w:val="acopre"/>
    <w:basedOn w:val="DefaultParagraphFont"/>
    <w:rsid w:val="00CB015A"/>
  </w:style>
  <w:style w:type="paragraph" w:styleId="BalloonText">
    <w:name w:val="Balloon Text"/>
    <w:basedOn w:val="Normal"/>
    <w:link w:val="BalloonTextChar"/>
    <w:uiPriority w:val="99"/>
    <w:semiHidden/>
    <w:unhideWhenUsed/>
    <w:rsid w:val="00F7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D6"/>
    <w:rPr>
      <w:rFonts w:ascii="Tahoma" w:hAnsi="Tahoma" w:cs="Tahoma"/>
      <w:sz w:val="16"/>
      <w:szCs w:val="16"/>
    </w:rPr>
  </w:style>
  <w:style w:type="character" w:styleId="CommentReference">
    <w:name w:val="annotation reference"/>
    <w:basedOn w:val="DefaultParagraphFont"/>
    <w:uiPriority w:val="99"/>
    <w:semiHidden/>
    <w:unhideWhenUsed/>
    <w:rsid w:val="00F71CD6"/>
    <w:rPr>
      <w:sz w:val="16"/>
      <w:szCs w:val="16"/>
    </w:rPr>
  </w:style>
  <w:style w:type="paragraph" w:styleId="CommentText">
    <w:name w:val="annotation text"/>
    <w:basedOn w:val="Normal"/>
    <w:link w:val="CommentTextChar"/>
    <w:uiPriority w:val="99"/>
    <w:semiHidden/>
    <w:unhideWhenUsed/>
    <w:rsid w:val="00F71CD6"/>
    <w:pPr>
      <w:spacing w:line="240" w:lineRule="auto"/>
    </w:pPr>
    <w:rPr>
      <w:sz w:val="20"/>
      <w:szCs w:val="20"/>
    </w:rPr>
  </w:style>
  <w:style w:type="character" w:customStyle="1" w:styleId="CommentTextChar">
    <w:name w:val="Comment Text Char"/>
    <w:basedOn w:val="DefaultParagraphFont"/>
    <w:link w:val="CommentText"/>
    <w:uiPriority w:val="99"/>
    <w:semiHidden/>
    <w:rsid w:val="00F71CD6"/>
    <w:rPr>
      <w:sz w:val="20"/>
      <w:szCs w:val="20"/>
    </w:rPr>
  </w:style>
  <w:style w:type="paragraph" w:styleId="CommentSubject">
    <w:name w:val="annotation subject"/>
    <w:basedOn w:val="CommentText"/>
    <w:next w:val="CommentText"/>
    <w:link w:val="CommentSubjectChar"/>
    <w:uiPriority w:val="99"/>
    <w:semiHidden/>
    <w:unhideWhenUsed/>
    <w:rsid w:val="00F71CD6"/>
    <w:rPr>
      <w:b/>
      <w:bCs/>
    </w:rPr>
  </w:style>
  <w:style w:type="character" w:customStyle="1" w:styleId="CommentSubjectChar">
    <w:name w:val="Comment Subject Char"/>
    <w:basedOn w:val="CommentTextChar"/>
    <w:link w:val="CommentSubject"/>
    <w:uiPriority w:val="99"/>
    <w:semiHidden/>
    <w:rsid w:val="00F71C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amtosateitis.lt/wp-content/uploads/2019/09/Metodine-priemone-Apie-pakuotes-ir-pakuociu-atliekas.pdf" TargetMode="External"/><Relationship Id="rId3" Type="http://schemas.openxmlformats.org/officeDocument/2006/relationships/hyperlink" Target="http://rusiuojigalvoji.lt/pradinis/neitiketini-faktai/" TargetMode="External"/><Relationship Id="rId7" Type="http://schemas.openxmlformats.org/officeDocument/2006/relationships/hyperlink" Target="https://issuu.com/zaliasistakas/docs/zalioji_knyga_3_2019" TargetMode="External"/><Relationship Id="rId2" Type="http://schemas.openxmlformats.org/officeDocument/2006/relationships/hyperlink" Target="https://e-seimas.lrs.lt/portal/legalAct/lt/TAP/ca367fe0f9a911eab72ddb4a109da1b5?positionInSearchResults=0&amp;searchModelUUID=ade2fb12-1d50-4ed6-90a6-00c91de1c037" TargetMode="External"/><Relationship Id="rId1" Type="http://schemas.openxmlformats.org/officeDocument/2006/relationships/hyperlink" Target="https://e-seimas.lrs.lt/portal/legalAct/lt/TAP/3f7fe960f9ac11eab72ddb4a109da1b5?positionInSearchResults=0&amp;searchModelUUID=ade2fb12-1d50-4ed6-90a6-00c91de1c037" TargetMode="External"/><Relationship Id="rId6" Type="http://schemas.openxmlformats.org/officeDocument/2006/relationships/hyperlink" Target="https://issuu.com/zaliasistakas/docs/zalioji_knyga_3_2019" TargetMode="External"/><Relationship Id="rId5" Type="http://schemas.openxmlformats.org/officeDocument/2006/relationships/hyperlink" Target="https://gamtosateitis.lt/wp-content/uploads/2019/09/Metodine-priemone-Apie-pakuotes-ir-pakuociu-atliekas.pdf" TargetMode="External"/><Relationship Id="rId10" Type="http://schemas.openxmlformats.org/officeDocument/2006/relationships/hyperlink" Target="https://www.delfi.lt/partnerio-turinys/naujienos/ankstesni-pakuociu-gyvenimai-kiek-perdirbtu-medziagu-musu-gerimu-pakuotese.d?id=81601253" TargetMode="External"/><Relationship Id="rId4" Type="http://schemas.openxmlformats.org/officeDocument/2006/relationships/hyperlink" Target="https://gamtosateitis.lt/wp-content/uploads/2019/09/Metodine-priemone-Apie-pakuotes-ir-pakuociu-atliekas.pdf" TargetMode="External"/><Relationship Id="rId9" Type="http://schemas.openxmlformats.org/officeDocument/2006/relationships/hyperlink" Target="https://issuu.com/zaliasistakas/docs/zalioji_knyga_3_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23704</Words>
  <Characters>13512</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Neringa Paškauskaitė</cp:lastModifiedBy>
  <cp:revision>2</cp:revision>
  <dcterms:created xsi:type="dcterms:W3CDTF">2020-11-12T07:55:00Z</dcterms:created>
  <dcterms:modified xsi:type="dcterms:W3CDTF">2020-11-12T07:55:00Z</dcterms:modified>
</cp:coreProperties>
</file>