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2D" w:rsidRPr="00301294" w:rsidRDefault="00820789" w:rsidP="00767DC0">
      <w:pPr>
        <w:spacing w:after="0" w:line="240" w:lineRule="auto"/>
        <w:jc w:val="center"/>
        <w:rPr>
          <w:rFonts w:ascii="Times New Roman" w:eastAsia="Times New Roman" w:hAnsi="Times New Roman" w:cs="Times New Roman"/>
          <w:b/>
          <w:bCs/>
          <w:sz w:val="24"/>
          <w:szCs w:val="24"/>
          <w:lang w:eastAsia="lt-LT"/>
        </w:rPr>
      </w:pPr>
      <w:r w:rsidRPr="00301294">
        <w:rPr>
          <w:rFonts w:ascii="Times New Roman" w:eastAsia="Times New Roman" w:hAnsi="Times New Roman" w:cs="Times New Roman"/>
          <w:b/>
          <w:bCs/>
          <w:sz w:val="24"/>
          <w:szCs w:val="24"/>
          <w:lang w:eastAsia="lt-LT"/>
        </w:rPr>
        <w:t>LIETUVOS RESPUBLIKOS VYRIAUSYBĖS NUTARIMO</w:t>
      </w:r>
      <w:r w:rsidR="000038AB" w:rsidRPr="00301294">
        <w:rPr>
          <w:rFonts w:ascii="Times New Roman" w:eastAsia="Times New Roman" w:hAnsi="Times New Roman" w:cs="Times New Roman"/>
          <w:b/>
          <w:bCs/>
          <w:sz w:val="24"/>
          <w:szCs w:val="24"/>
          <w:lang w:eastAsia="lt-LT"/>
        </w:rPr>
        <w:t xml:space="preserve"> „DĖL</w:t>
      </w:r>
      <w:r w:rsidRPr="00301294">
        <w:rPr>
          <w:rFonts w:ascii="Times New Roman" w:eastAsia="Times New Roman" w:hAnsi="Times New Roman" w:cs="Times New Roman"/>
          <w:b/>
          <w:bCs/>
          <w:sz w:val="24"/>
          <w:szCs w:val="24"/>
          <w:lang w:eastAsia="lt-LT"/>
        </w:rPr>
        <w:t xml:space="preserve"> </w:t>
      </w:r>
      <w:r w:rsidR="00981B2D" w:rsidRPr="00301294">
        <w:rPr>
          <w:rFonts w:ascii="Times New Roman" w:eastAsia="Times New Roman" w:hAnsi="Times New Roman" w:cs="Times New Roman"/>
          <w:b/>
          <w:bCs/>
          <w:sz w:val="24"/>
          <w:szCs w:val="24"/>
          <w:lang w:eastAsia="lt-LT"/>
        </w:rPr>
        <w:t>LIETUVOS RESPUBLIKOS VIENKARTINĖS IŠMOKOS SOCIALINIO DRAUDIMO PENSIJŲ IR ŠALPOS IŠMOKŲ GAVĖJAMS ĮSTATYMO NR. XIII-2886 PAKEITIMO ĮSTATYMO PROJEKTO N</w:t>
      </w:r>
      <w:r w:rsidR="000359E2">
        <w:rPr>
          <w:rFonts w:ascii="Times New Roman" w:eastAsia="Times New Roman" w:hAnsi="Times New Roman" w:cs="Times New Roman"/>
          <w:b/>
          <w:bCs/>
          <w:sz w:val="24"/>
          <w:szCs w:val="24"/>
          <w:lang w:eastAsia="lt-LT"/>
        </w:rPr>
        <w:t>R</w:t>
      </w:r>
      <w:r w:rsidR="00981B2D" w:rsidRPr="00301294">
        <w:rPr>
          <w:rFonts w:ascii="Times New Roman" w:eastAsia="Times New Roman" w:hAnsi="Times New Roman" w:cs="Times New Roman"/>
          <w:b/>
          <w:bCs/>
          <w:sz w:val="24"/>
          <w:szCs w:val="24"/>
          <w:lang w:eastAsia="lt-LT"/>
        </w:rPr>
        <w:t>. XIIIP-5149</w:t>
      </w:r>
      <w:r w:rsidR="000038AB" w:rsidRPr="00301294">
        <w:rPr>
          <w:rFonts w:ascii="Times New Roman" w:eastAsia="Times New Roman" w:hAnsi="Times New Roman" w:cs="Times New Roman"/>
          <w:b/>
          <w:bCs/>
          <w:sz w:val="24"/>
          <w:szCs w:val="24"/>
          <w:lang w:eastAsia="lt-LT"/>
        </w:rPr>
        <w:t>“ PROJEKTO</w:t>
      </w:r>
    </w:p>
    <w:p w:rsidR="000C6CCA" w:rsidRPr="00301294" w:rsidRDefault="000C6CCA" w:rsidP="00767DC0">
      <w:pPr>
        <w:spacing w:after="0" w:line="240" w:lineRule="auto"/>
        <w:jc w:val="center"/>
        <w:rPr>
          <w:rFonts w:ascii="Times New Roman" w:eastAsia="Times New Roman" w:hAnsi="Times New Roman" w:cs="Times New Roman"/>
          <w:b/>
          <w:caps/>
          <w:sz w:val="24"/>
          <w:szCs w:val="24"/>
          <w:lang w:eastAsia="x-none"/>
        </w:rPr>
      </w:pPr>
      <w:r w:rsidRPr="00301294">
        <w:rPr>
          <w:rFonts w:ascii="Times New Roman" w:hAnsi="Times New Roman" w:cs="Times New Roman"/>
          <w:b/>
          <w:sz w:val="24"/>
          <w:szCs w:val="24"/>
        </w:rPr>
        <w:t>DERINIMO PAŽYMA</w:t>
      </w:r>
    </w:p>
    <w:p w:rsidR="00F54BCE" w:rsidRPr="00301294" w:rsidRDefault="00F54BCE" w:rsidP="00EB13E1">
      <w:pPr>
        <w:spacing w:after="0" w:line="276" w:lineRule="auto"/>
        <w:jc w:val="center"/>
        <w:rPr>
          <w:rFonts w:ascii="Times New Roman" w:hAnsi="Times New Roman" w:cs="Times New Roman"/>
          <w:b/>
          <w:sz w:val="24"/>
          <w:szCs w:val="24"/>
        </w:rPr>
      </w:pPr>
    </w:p>
    <w:p w:rsidR="000038AB" w:rsidRPr="00301294" w:rsidRDefault="000038AB" w:rsidP="001A7051">
      <w:pPr>
        <w:spacing w:after="0" w:line="276"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834"/>
        <w:gridCol w:w="4835"/>
        <w:gridCol w:w="4833"/>
      </w:tblGrid>
      <w:tr w:rsidR="000038AB" w:rsidRPr="00301294" w:rsidTr="00720AC6">
        <w:tc>
          <w:tcPr>
            <w:tcW w:w="4834" w:type="dxa"/>
          </w:tcPr>
          <w:p w:rsidR="000038AB" w:rsidRPr="00301294" w:rsidRDefault="000038AB" w:rsidP="00720AC6">
            <w:pPr>
              <w:spacing w:line="276" w:lineRule="auto"/>
              <w:jc w:val="center"/>
              <w:rPr>
                <w:rFonts w:ascii="Times New Roman" w:hAnsi="Times New Roman" w:cs="Times New Roman"/>
                <w:b/>
                <w:sz w:val="24"/>
                <w:szCs w:val="24"/>
              </w:rPr>
            </w:pPr>
            <w:r w:rsidRPr="00301294">
              <w:rPr>
                <w:rFonts w:ascii="Times New Roman" w:eastAsia="Times New Roman" w:hAnsi="Times New Roman" w:cs="Times New Roman"/>
                <w:b/>
                <w:iCs/>
                <w:sz w:val="24"/>
                <w:szCs w:val="24"/>
                <w:lang w:eastAsia="lt-LT"/>
              </w:rPr>
              <w:t>Institucijos pavadinimas, rašto data ir numeris</w:t>
            </w:r>
          </w:p>
        </w:tc>
        <w:tc>
          <w:tcPr>
            <w:tcW w:w="4835" w:type="dxa"/>
          </w:tcPr>
          <w:p w:rsidR="000038AB" w:rsidRPr="00301294" w:rsidRDefault="000038AB" w:rsidP="00720AC6">
            <w:pPr>
              <w:spacing w:line="276" w:lineRule="auto"/>
              <w:jc w:val="center"/>
              <w:rPr>
                <w:rFonts w:ascii="Times New Roman" w:hAnsi="Times New Roman" w:cs="Times New Roman"/>
                <w:b/>
                <w:sz w:val="24"/>
                <w:szCs w:val="24"/>
              </w:rPr>
            </w:pPr>
            <w:r w:rsidRPr="00301294">
              <w:rPr>
                <w:rFonts w:ascii="Times New Roman" w:hAnsi="Times New Roman" w:cs="Times New Roman"/>
                <w:b/>
                <w:sz w:val="24"/>
                <w:szCs w:val="24"/>
              </w:rPr>
              <w:t>Pastabos ir pasiūlymai</w:t>
            </w:r>
          </w:p>
        </w:tc>
        <w:tc>
          <w:tcPr>
            <w:tcW w:w="4833" w:type="dxa"/>
          </w:tcPr>
          <w:p w:rsidR="000038AB" w:rsidRPr="00301294" w:rsidRDefault="000038AB" w:rsidP="00720AC6">
            <w:pPr>
              <w:spacing w:line="276" w:lineRule="auto"/>
              <w:jc w:val="center"/>
              <w:rPr>
                <w:rFonts w:ascii="Times New Roman" w:hAnsi="Times New Roman" w:cs="Times New Roman"/>
                <w:b/>
                <w:sz w:val="24"/>
                <w:szCs w:val="24"/>
              </w:rPr>
            </w:pPr>
            <w:r w:rsidRPr="00301294">
              <w:rPr>
                <w:rFonts w:ascii="Times New Roman" w:hAnsi="Times New Roman" w:cs="Times New Roman"/>
                <w:b/>
                <w:sz w:val="24"/>
                <w:szCs w:val="24"/>
              </w:rPr>
              <w:t>Žyma apie pastabas ir pasiūlymus</w:t>
            </w:r>
            <w:r w:rsidR="0043425B" w:rsidRPr="00301294">
              <w:rPr>
                <w:rFonts w:ascii="Times New Roman" w:hAnsi="Times New Roman" w:cs="Times New Roman"/>
                <w:b/>
                <w:sz w:val="24"/>
                <w:szCs w:val="24"/>
              </w:rPr>
              <w:t xml:space="preserve">, į kuriuos </w:t>
            </w:r>
            <w:r w:rsidRPr="00301294">
              <w:rPr>
                <w:rFonts w:ascii="Times New Roman" w:hAnsi="Times New Roman" w:cs="Times New Roman"/>
                <w:b/>
                <w:sz w:val="24"/>
                <w:szCs w:val="24"/>
              </w:rPr>
              <w:t>neatsižvelgta ar</w:t>
            </w:r>
          </w:p>
          <w:p w:rsidR="000038AB" w:rsidRPr="00301294" w:rsidRDefault="000038AB" w:rsidP="00720AC6">
            <w:pPr>
              <w:spacing w:line="276" w:lineRule="auto"/>
              <w:jc w:val="center"/>
              <w:rPr>
                <w:rFonts w:ascii="Times New Roman" w:hAnsi="Times New Roman" w:cs="Times New Roman"/>
                <w:b/>
                <w:sz w:val="24"/>
                <w:szCs w:val="24"/>
              </w:rPr>
            </w:pPr>
            <w:r w:rsidRPr="00301294">
              <w:rPr>
                <w:rFonts w:ascii="Times New Roman" w:hAnsi="Times New Roman" w:cs="Times New Roman"/>
                <w:b/>
                <w:sz w:val="24"/>
                <w:szCs w:val="24"/>
              </w:rPr>
              <w:t>atsižvelgta iš dalies</w:t>
            </w:r>
          </w:p>
        </w:tc>
      </w:tr>
      <w:tr w:rsidR="000038AB" w:rsidRPr="00301294" w:rsidTr="00720AC6">
        <w:tc>
          <w:tcPr>
            <w:tcW w:w="4834" w:type="dxa"/>
          </w:tcPr>
          <w:p w:rsidR="000038AB" w:rsidRPr="00301294" w:rsidRDefault="000038AB" w:rsidP="00720AC6">
            <w:pPr>
              <w:spacing w:line="276" w:lineRule="auto"/>
              <w:rPr>
                <w:rFonts w:ascii="Times New Roman" w:eastAsia="Times New Roman" w:hAnsi="Times New Roman" w:cs="Times New Roman"/>
                <w:iCs/>
                <w:sz w:val="24"/>
                <w:szCs w:val="24"/>
                <w:lang w:eastAsia="lt-LT"/>
              </w:rPr>
            </w:pPr>
            <w:r w:rsidRPr="00301294">
              <w:rPr>
                <w:rFonts w:ascii="Times New Roman" w:eastAsia="Times New Roman" w:hAnsi="Times New Roman" w:cs="Times New Roman"/>
                <w:iCs/>
                <w:sz w:val="24"/>
                <w:szCs w:val="24"/>
                <w:lang w:eastAsia="lt-LT"/>
              </w:rPr>
              <w:t>Lietuvos Respublikos finansų ministerijos</w:t>
            </w:r>
          </w:p>
          <w:p w:rsidR="00130A94" w:rsidRPr="00301294" w:rsidRDefault="000038AB" w:rsidP="00720AC6">
            <w:pPr>
              <w:spacing w:line="276" w:lineRule="auto"/>
              <w:rPr>
                <w:rFonts w:ascii="Times New Roman" w:eastAsia="Times New Roman" w:hAnsi="Times New Roman" w:cs="Times New Roman"/>
                <w:iCs/>
                <w:sz w:val="24"/>
                <w:szCs w:val="24"/>
                <w:lang w:eastAsia="lt-LT"/>
              </w:rPr>
            </w:pPr>
            <w:r w:rsidRPr="00301294">
              <w:rPr>
                <w:rFonts w:ascii="Times New Roman" w:eastAsia="Times New Roman" w:hAnsi="Times New Roman" w:cs="Times New Roman"/>
                <w:iCs/>
                <w:sz w:val="24"/>
                <w:szCs w:val="24"/>
                <w:lang w:eastAsia="lt-LT"/>
              </w:rPr>
              <w:t>2020 m. spalio</w:t>
            </w:r>
            <w:r w:rsidR="00130A94" w:rsidRPr="00301294">
              <w:rPr>
                <w:rFonts w:ascii="Times New Roman" w:eastAsia="Times New Roman" w:hAnsi="Times New Roman" w:cs="Times New Roman"/>
                <w:iCs/>
                <w:sz w:val="24"/>
                <w:szCs w:val="24"/>
                <w:lang w:eastAsia="lt-LT"/>
              </w:rPr>
              <w:t xml:space="preserve"> </w:t>
            </w:r>
            <w:r w:rsidR="00E02F0A" w:rsidRPr="00301294">
              <w:rPr>
                <w:rFonts w:ascii="Times New Roman" w:eastAsia="Times New Roman" w:hAnsi="Times New Roman" w:cs="Times New Roman"/>
                <w:iCs/>
                <w:sz w:val="24"/>
                <w:szCs w:val="24"/>
                <w:lang w:eastAsia="lt-LT"/>
              </w:rPr>
              <w:t>30</w:t>
            </w:r>
            <w:r w:rsidRPr="00301294">
              <w:rPr>
                <w:rFonts w:ascii="Times New Roman" w:eastAsia="Times New Roman" w:hAnsi="Times New Roman" w:cs="Times New Roman"/>
                <w:iCs/>
                <w:sz w:val="24"/>
                <w:szCs w:val="24"/>
                <w:lang w:eastAsia="lt-LT"/>
              </w:rPr>
              <w:t xml:space="preserve"> d. </w:t>
            </w:r>
            <w:r w:rsidR="00B9673A">
              <w:rPr>
                <w:rFonts w:ascii="Times New Roman" w:eastAsia="Times New Roman" w:hAnsi="Times New Roman" w:cs="Times New Roman"/>
                <w:iCs/>
                <w:sz w:val="24"/>
                <w:szCs w:val="24"/>
                <w:lang w:eastAsia="lt-LT"/>
              </w:rPr>
              <w:t>raštas</w:t>
            </w:r>
            <w:r w:rsidR="00B9673A" w:rsidRPr="00301294">
              <w:rPr>
                <w:rFonts w:ascii="Times New Roman" w:eastAsia="Times New Roman" w:hAnsi="Times New Roman" w:cs="Times New Roman"/>
                <w:iCs/>
                <w:sz w:val="24"/>
                <w:szCs w:val="24"/>
                <w:lang w:eastAsia="lt-LT"/>
              </w:rPr>
              <w:t xml:space="preserve"> </w:t>
            </w:r>
          </w:p>
          <w:p w:rsidR="000038AB" w:rsidRPr="00301294" w:rsidRDefault="000038AB" w:rsidP="00E02F0A">
            <w:pPr>
              <w:spacing w:line="276" w:lineRule="auto"/>
              <w:rPr>
                <w:rFonts w:ascii="Times New Roman" w:eastAsia="Times New Roman" w:hAnsi="Times New Roman" w:cs="Times New Roman"/>
                <w:b/>
                <w:iCs/>
                <w:sz w:val="24"/>
                <w:szCs w:val="24"/>
                <w:lang w:eastAsia="lt-LT"/>
              </w:rPr>
            </w:pPr>
            <w:r w:rsidRPr="00301294">
              <w:rPr>
                <w:rFonts w:ascii="Times New Roman" w:eastAsia="Times New Roman" w:hAnsi="Times New Roman" w:cs="Times New Roman"/>
                <w:iCs/>
                <w:sz w:val="24"/>
                <w:szCs w:val="24"/>
                <w:lang w:eastAsia="lt-LT"/>
              </w:rPr>
              <w:t>Nr. </w:t>
            </w:r>
            <w:r w:rsidR="00E02F0A" w:rsidRPr="00301294">
              <w:rPr>
                <w:rFonts w:ascii="Times New Roman" w:eastAsia="Times New Roman" w:hAnsi="Times New Roman" w:cs="Times New Roman"/>
                <w:iCs/>
                <w:sz w:val="24"/>
                <w:szCs w:val="24"/>
                <w:lang w:eastAsia="lt-LT"/>
              </w:rPr>
              <w:t>((2.119E-02)-5K-2019098)-6K-2006151</w:t>
            </w:r>
            <w:r w:rsidR="00E02F0A" w:rsidRPr="00301294">
              <w:rPr>
                <w:rFonts w:ascii="Times New Roman" w:eastAsia="Times New Roman" w:hAnsi="Times New Roman" w:cs="Times New Roman"/>
                <w:b/>
                <w:iCs/>
                <w:sz w:val="24"/>
                <w:szCs w:val="24"/>
                <w:lang w:eastAsia="lt-LT"/>
              </w:rPr>
              <w:t xml:space="preserve"> </w:t>
            </w:r>
          </w:p>
          <w:p w:rsidR="000038AB" w:rsidRPr="00301294" w:rsidRDefault="000038AB" w:rsidP="00720AC6">
            <w:pPr>
              <w:spacing w:line="276" w:lineRule="auto"/>
              <w:jc w:val="center"/>
              <w:rPr>
                <w:rFonts w:ascii="Times New Roman" w:eastAsia="Times New Roman" w:hAnsi="Times New Roman" w:cs="Times New Roman"/>
                <w:b/>
                <w:iCs/>
                <w:sz w:val="24"/>
                <w:szCs w:val="24"/>
                <w:lang w:eastAsia="lt-LT"/>
              </w:rPr>
            </w:pPr>
          </w:p>
        </w:tc>
        <w:tc>
          <w:tcPr>
            <w:tcW w:w="4835" w:type="dxa"/>
          </w:tcPr>
          <w:p w:rsidR="005F3731" w:rsidRPr="00301294" w:rsidRDefault="005F3731" w:rsidP="00720AC6">
            <w:pPr>
              <w:contextualSpacing/>
              <w:jc w:val="both"/>
              <w:rPr>
                <w:rFonts w:ascii="Times New Roman" w:eastAsia="Calibri" w:hAnsi="Times New Roman" w:cs="Times New Roman"/>
                <w:color w:val="000000"/>
                <w:sz w:val="24"/>
                <w:szCs w:val="24"/>
              </w:rPr>
            </w:pPr>
            <w:r w:rsidRPr="00301294">
              <w:rPr>
                <w:rFonts w:ascii="Times New Roman" w:eastAsia="Calibri" w:hAnsi="Times New Roman" w:cs="Times New Roman"/>
                <w:color w:val="000000"/>
                <w:sz w:val="24"/>
                <w:szCs w:val="24"/>
              </w:rPr>
              <w:t>Atsižvelgiant į žemiau pateiktus argumentus, nepritariame Įstatymo projekte numatytam teisiniam reguliavimui dėl nuolatinės tryliktosios pensijos įvedimo į valstybinio socialinio draudimo pensijų sistemą. Tačiau palaikome pensijų adekvatumo problemos sprendimo tikslą, kurio turėtų būti siekiama pasitelkiant tvarius pakankamus finansavimo šaltinius ir tobulinant dabartinę sistemą.</w:t>
            </w:r>
          </w:p>
          <w:p w:rsidR="005F3731" w:rsidRPr="00301294" w:rsidRDefault="005F3731" w:rsidP="00720AC6">
            <w:pPr>
              <w:contextualSpacing/>
              <w:jc w:val="both"/>
              <w:rPr>
                <w:rFonts w:ascii="Times New Roman" w:eastAsia="Calibri" w:hAnsi="Times New Roman" w:cs="Times New Roman"/>
                <w:color w:val="000000"/>
                <w:sz w:val="24"/>
                <w:szCs w:val="24"/>
              </w:rPr>
            </w:pPr>
          </w:p>
          <w:p w:rsidR="00BD1C90" w:rsidRPr="00301294" w:rsidRDefault="00BD1C90" w:rsidP="00720AC6">
            <w:pPr>
              <w:contextualSpacing/>
              <w:jc w:val="both"/>
              <w:rPr>
                <w:rFonts w:ascii="Times New Roman" w:eastAsia="Calibri" w:hAnsi="Times New Roman" w:cs="Times New Roman"/>
                <w:sz w:val="24"/>
                <w:szCs w:val="24"/>
              </w:rPr>
            </w:pPr>
            <w:r w:rsidRPr="00301294">
              <w:rPr>
                <w:rFonts w:ascii="Times New Roman" w:eastAsia="Calibri" w:hAnsi="Times New Roman" w:cs="Times New Roman"/>
                <w:sz w:val="24"/>
                <w:szCs w:val="24"/>
              </w:rPr>
              <w:t xml:space="preserve">Siūlomas teisinis reguliavimas gali lemti, kad vidutiniu laikotarpiu valdžios sektoriaus skola išaugtų 750 mln. arba 1,4 proc. BVP, o padidintų euroobligacijų išlaidos dėl palūkanų sudarytų apie 260 mln. arba 0,5 proc. BVP. </w:t>
            </w:r>
          </w:p>
          <w:p w:rsidR="00BD1C90" w:rsidRPr="00301294" w:rsidRDefault="00BD1C90" w:rsidP="00720AC6">
            <w:pPr>
              <w:contextualSpacing/>
              <w:jc w:val="both"/>
              <w:rPr>
                <w:rFonts w:ascii="Times New Roman" w:eastAsia="Calibri" w:hAnsi="Times New Roman" w:cs="Times New Roman"/>
                <w:sz w:val="24"/>
                <w:szCs w:val="24"/>
              </w:rPr>
            </w:pPr>
          </w:p>
          <w:p w:rsidR="00BD1C90" w:rsidRPr="00301294" w:rsidRDefault="00BD1C90" w:rsidP="00720AC6">
            <w:pPr>
              <w:contextualSpacing/>
              <w:jc w:val="both"/>
              <w:rPr>
                <w:rFonts w:ascii="Times New Roman" w:eastAsia="Calibri" w:hAnsi="Times New Roman" w:cs="Times New Roman"/>
                <w:sz w:val="24"/>
                <w:szCs w:val="24"/>
              </w:rPr>
            </w:pPr>
            <w:r w:rsidRPr="00301294">
              <w:rPr>
                <w:rFonts w:ascii="Times New Roman" w:eastAsia="Calibri" w:hAnsi="Times New Roman" w:cs="Times New Roman"/>
                <w:sz w:val="24"/>
                <w:szCs w:val="24"/>
              </w:rPr>
              <w:t>Išliekant papildomų ilgalaikių įsipareigojimų prisiėmimo ir valdžios sektoriaus skolos augimo tendencijai, skolos lygis priartėtų prie 60 proc. BVP. Tai keltų riziką viešųjų finansų tvarumui, kuri didintų valstybės pažeidžiamumą dėl ekonomikos nuosmukių ateityje ir palūkanų normų nepastovumo.</w:t>
            </w:r>
          </w:p>
          <w:p w:rsidR="00BD1C90" w:rsidRPr="00301294" w:rsidRDefault="00BD1C90" w:rsidP="00720AC6">
            <w:pPr>
              <w:contextualSpacing/>
              <w:jc w:val="both"/>
              <w:rPr>
                <w:rFonts w:ascii="Times New Roman" w:eastAsia="Calibri" w:hAnsi="Times New Roman" w:cs="Times New Roman"/>
                <w:sz w:val="24"/>
                <w:szCs w:val="24"/>
              </w:rPr>
            </w:pPr>
          </w:p>
          <w:p w:rsidR="00BD1C90" w:rsidRPr="00301294" w:rsidRDefault="00BD1C90" w:rsidP="00720AC6">
            <w:pPr>
              <w:contextualSpacing/>
              <w:jc w:val="both"/>
              <w:rPr>
                <w:rFonts w:ascii="Times New Roman" w:eastAsia="Calibri" w:hAnsi="Times New Roman" w:cs="Times New Roman"/>
                <w:sz w:val="24"/>
                <w:szCs w:val="24"/>
              </w:rPr>
            </w:pPr>
            <w:r w:rsidRPr="00301294">
              <w:rPr>
                <w:rFonts w:ascii="Times New Roman" w:eastAsia="Calibri" w:hAnsi="Times New Roman" w:cs="Times New Roman"/>
                <w:sz w:val="24"/>
                <w:szCs w:val="24"/>
              </w:rPr>
              <w:t xml:space="preserve">Valstybinio socialinio draudimo pensijų teisinis reglamentavimas numato automatinį pensijų </w:t>
            </w:r>
            <w:r w:rsidRPr="00301294">
              <w:rPr>
                <w:rFonts w:ascii="Times New Roman" w:eastAsia="Calibri" w:hAnsi="Times New Roman" w:cs="Times New Roman"/>
                <w:sz w:val="24"/>
                <w:szCs w:val="24"/>
              </w:rPr>
              <w:lastRenderedPageBreak/>
              <w:t xml:space="preserve">didinimą (indeksaciją), kuris vykdomas atsižvelgiant į Valstybinio socialinio draudimo fondo finansines galimybes ir yra susietas su Lietuvos ekonomikos padėtimi. Diskreciniai </w:t>
            </w:r>
            <w:proofErr w:type="spellStart"/>
            <w:r w:rsidRPr="00301294">
              <w:rPr>
                <w:rFonts w:ascii="Times New Roman" w:eastAsia="Calibri" w:hAnsi="Times New Roman" w:cs="Times New Roman"/>
                <w:i/>
                <w:sz w:val="24"/>
                <w:szCs w:val="24"/>
              </w:rPr>
              <w:t>ad</w:t>
            </w:r>
            <w:proofErr w:type="spellEnd"/>
            <w:r w:rsidRPr="00301294">
              <w:rPr>
                <w:rFonts w:ascii="Times New Roman" w:eastAsia="Calibri" w:hAnsi="Times New Roman" w:cs="Times New Roman"/>
                <w:i/>
                <w:sz w:val="24"/>
                <w:szCs w:val="24"/>
              </w:rPr>
              <w:t xml:space="preserve"> </w:t>
            </w:r>
            <w:proofErr w:type="spellStart"/>
            <w:r w:rsidRPr="00301294">
              <w:rPr>
                <w:rFonts w:ascii="Times New Roman" w:eastAsia="Calibri" w:hAnsi="Times New Roman" w:cs="Times New Roman"/>
                <w:i/>
                <w:sz w:val="24"/>
                <w:szCs w:val="24"/>
              </w:rPr>
              <w:t>hoc</w:t>
            </w:r>
            <w:proofErr w:type="spellEnd"/>
            <w:r w:rsidRPr="00301294">
              <w:rPr>
                <w:rFonts w:ascii="Times New Roman" w:eastAsia="Calibri" w:hAnsi="Times New Roman" w:cs="Times New Roman"/>
                <w:sz w:val="24"/>
                <w:szCs w:val="24"/>
              </w:rPr>
              <w:t xml:space="preserve"> sprendimai pensijų sistemoje nekuria sistemos tvarumo ir pasitikėjimo pensijų sistema. Tokių sprendimų žala gali pasireikšti pensijų sistemos ir viešųjų finansų išbalansavimu. Taip pat galimais nepateisintais gavėjų lūkesčiais, kai diskreciniu sprendimu prisiimto ilgalaikio įsipareigojimo padidinti pensiją arba mokėti papildomą pensiją ir ją padidintą/papildomą išlaikyti, nebėra galimybės vykdyti.</w:t>
            </w:r>
          </w:p>
          <w:p w:rsidR="000038AB" w:rsidRPr="00301294" w:rsidRDefault="00BD1C90" w:rsidP="001A7051">
            <w:pPr>
              <w:contextualSpacing/>
              <w:jc w:val="both"/>
              <w:rPr>
                <w:rFonts w:ascii="Times New Roman" w:eastAsia="Calibri" w:hAnsi="Times New Roman" w:cs="Times New Roman"/>
                <w:sz w:val="24"/>
                <w:szCs w:val="24"/>
              </w:rPr>
            </w:pPr>
            <w:r w:rsidRPr="00301294">
              <w:rPr>
                <w:rFonts w:ascii="Times New Roman" w:eastAsia="Calibri" w:hAnsi="Times New Roman" w:cs="Times New Roman"/>
                <w:sz w:val="24"/>
                <w:szCs w:val="24"/>
              </w:rPr>
              <w:t>Šiuo metu taikomas pensijų indeksavimo mechanizmas taip pat yra tobulintinas atsisakant prognozuojamų dydžių naudojimo. Pasaulio šalių praktikoje dažniausiai taikoma bazė pensijoms indeksuoti yra faktiniai rodikliai. Galiojantis pensijų indeksavimo mechanizmas numato, kad indeksacijos koeficientas apskaičiuojamas kaip 7 metų (3 praeities, esamųjų ir 3 ateities) darbo užmokesčio fondo augimo aritmetinis vidurkis</w:t>
            </w:r>
            <w:r w:rsidR="00840016" w:rsidRPr="00301294">
              <w:rPr>
                <w:rFonts w:ascii="Times New Roman" w:eastAsia="Times New Roman" w:hAnsi="Times New Roman" w:cs="Times New Roman"/>
                <w:sz w:val="24"/>
                <w:szCs w:val="24"/>
                <w:lang w:eastAsia="lt-LT"/>
              </w:rPr>
              <w:t>.</w:t>
            </w:r>
          </w:p>
        </w:tc>
        <w:tc>
          <w:tcPr>
            <w:tcW w:w="4833" w:type="dxa"/>
          </w:tcPr>
          <w:p w:rsidR="000038AB" w:rsidRPr="00C07FA5" w:rsidRDefault="003F3406" w:rsidP="00720AC6">
            <w:pPr>
              <w:jc w:val="both"/>
              <w:rPr>
                <w:rFonts w:ascii="Times New Roman" w:hAnsi="Times New Roman" w:cs="Times New Roman"/>
                <w:b/>
                <w:sz w:val="24"/>
                <w:szCs w:val="24"/>
              </w:rPr>
            </w:pPr>
            <w:r w:rsidRPr="00C07FA5">
              <w:rPr>
                <w:rFonts w:ascii="Times New Roman" w:hAnsi="Times New Roman" w:cs="Times New Roman"/>
                <w:b/>
                <w:sz w:val="24"/>
                <w:szCs w:val="24"/>
              </w:rPr>
              <w:lastRenderedPageBreak/>
              <w:t>Neatsižvelgta</w:t>
            </w:r>
            <w:r w:rsidR="000038AB" w:rsidRPr="00C07FA5">
              <w:rPr>
                <w:rFonts w:ascii="Times New Roman" w:hAnsi="Times New Roman" w:cs="Times New Roman"/>
                <w:b/>
                <w:sz w:val="24"/>
                <w:szCs w:val="24"/>
              </w:rPr>
              <w:t xml:space="preserve">. </w:t>
            </w:r>
          </w:p>
          <w:p w:rsidR="003F3406" w:rsidRPr="003F3406" w:rsidRDefault="003F3406" w:rsidP="003F3406">
            <w:pPr>
              <w:jc w:val="both"/>
              <w:rPr>
                <w:rFonts w:ascii="Times New Roman" w:eastAsia="Calibri" w:hAnsi="Times New Roman" w:cs="Times New Roman"/>
                <w:sz w:val="24"/>
                <w:szCs w:val="24"/>
              </w:rPr>
            </w:pPr>
            <w:r w:rsidRPr="00C07FA5">
              <w:rPr>
                <w:rFonts w:ascii="Times New Roman" w:eastAsia="Calibri" w:hAnsi="Times New Roman" w:cs="Times New Roman"/>
                <w:sz w:val="24"/>
                <w:szCs w:val="24"/>
              </w:rPr>
              <w:t xml:space="preserve">Pastabos nėra susijusios su Lietuvos Respublikos Vyriausybės nutarimo „Dėl Lietuvos Respublikos vienkartinės išmokos socialinio draudimo pensijų ir šalpos išmokų gavėjams įstatymo Nr. XIII-2886 pakeitimo įstatymo projekto Nr. XIIIP-5149“ projektu (toliau – Nutarimo projektas). Jos iš esmės teikiamos </w:t>
            </w:r>
            <w:r w:rsidR="0083544B" w:rsidRPr="00C07FA5">
              <w:rPr>
                <w:rFonts w:ascii="Times New Roman" w:eastAsia="Calibri" w:hAnsi="Times New Roman" w:cs="Times New Roman"/>
                <w:sz w:val="24"/>
                <w:szCs w:val="24"/>
              </w:rPr>
              <w:t xml:space="preserve">dėl </w:t>
            </w:r>
            <w:r w:rsidRPr="00C07FA5">
              <w:rPr>
                <w:rFonts w:ascii="Times New Roman" w:eastAsia="Calibri" w:hAnsi="Times New Roman" w:cs="Times New Roman"/>
                <w:sz w:val="24"/>
                <w:szCs w:val="24"/>
              </w:rPr>
              <w:t>galiojančio Lietuvos Respublikos socialinio draudimo pensijų įstatymo nuostat</w:t>
            </w:r>
            <w:r w:rsidR="0083544B" w:rsidRPr="00C07FA5">
              <w:rPr>
                <w:rFonts w:ascii="Times New Roman" w:eastAsia="Calibri" w:hAnsi="Times New Roman" w:cs="Times New Roman"/>
                <w:sz w:val="24"/>
                <w:szCs w:val="24"/>
              </w:rPr>
              <w:t>ų</w:t>
            </w:r>
            <w:r w:rsidRPr="00C07FA5">
              <w:rPr>
                <w:rFonts w:ascii="Times New Roman" w:eastAsia="Calibri" w:hAnsi="Times New Roman" w:cs="Times New Roman"/>
                <w:sz w:val="24"/>
                <w:szCs w:val="24"/>
              </w:rPr>
              <w:t>. Siekiant nustatyti socialiai teisingą ir valstybės biudžeto galimybėmis pagrįstą tryliktosios pensijos mokėjimo mechanizmą, Nutarimo projekt</w:t>
            </w:r>
            <w:r w:rsidR="0083544B" w:rsidRPr="00C07FA5">
              <w:rPr>
                <w:rFonts w:ascii="Times New Roman" w:eastAsia="Calibri" w:hAnsi="Times New Roman" w:cs="Times New Roman"/>
                <w:sz w:val="24"/>
                <w:szCs w:val="24"/>
              </w:rPr>
              <w:t>e</w:t>
            </w:r>
            <w:r w:rsidRPr="00C07FA5">
              <w:rPr>
                <w:rFonts w:ascii="Times New Roman" w:eastAsia="Calibri" w:hAnsi="Times New Roman" w:cs="Times New Roman"/>
                <w:sz w:val="24"/>
                <w:szCs w:val="24"/>
              </w:rPr>
              <w:t xml:space="preserve"> siūloma tikslinti Įstatymo projekt</w:t>
            </w:r>
            <w:r w:rsidR="0083544B" w:rsidRPr="00C07FA5">
              <w:rPr>
                <w:rFonts w:ascii="Times New Roman" w:eastAsia="Calibri" w:hAnsi="Times New Roman" w:cs="Times New Roman"/>
                <w:sz w:val="24"/>
                <w:szCs w:val="24"/>
              </w:rPr>
              <w:t>o</w:t>
            </w:r>
            <w:r w:rsidRPr="00C07FA5">
              <w:rPr>
                <w:rFonts w:ascii="Times New Roman" w:eastAsia="Calibri" w:hAnsi="Times New Roman" w:cs="Times New Roman"/>
                <w:sz w:val="24"/>
                <w:szCs w:val="24"/>
              </w:rPr>
              <w:t xml:space="preserve"> nuostatas, numatant sąlygas ir (ar) aplinkybes, kurioms esant tryliktoji pensija nebūtų mokama.</w:t>
            </w:r>
            <w:bookmarkStart w:id="0" w:name="_GoBack"/>
            <w:bookmarkEnd w:id="0"/>
          </w:p>
          <w:p w:rsidR="00D37C7B" w:rsidRPr="00301294" w:rsidRDefault="00D37C7B" w:rsidP="00720AC6">
            <w:pPr>
              <w:jc w:val="both"/>
              <w:rPr>
                <w:rFonts w:ascii="Times New Roman" w:eastAsia="Calibri" w:hAnsi="Times New Roman" w:cs="Times New Roman"/>
                <w:sz w:val="24"/>
                <w:szCs w:val="24"/>
              </w:rPr>
            </w:pPr>
          </w:p>
          <w:p w:rsidR="000038AB" w:rsidRPr="00301294" w:rsidRDefault="000038AB" w:rsidP="00720AC6">
            <w:pPr>
              <w:jc w:val="both"/>
              <w:rPr>
                <w:rFonts w:ascii="Times New Roman" w:hAnsi="Times New Roman" w:cs="Times New Roman"/>
                <w:b/>
                <w:sz w:val="24"/>
                <w:szCs w:val="24"/>
              </w:rPr>
            </w:pPr>
          </w:p>
        </w:tc>
      </w:tr>
    </w:tbl>
    <w:p w:rsidR="00461144" w:rsidRPr="00301294" w:rsidRDefault="00461144" w:rsidP="00EB13E1">
      <w:pPr>
        <w:spacing w:after="0" w:line="276" w:lineRule="auto"/>
        <w:rPr>
          <w:rFonts w:ascii="Times New Roman" w:hAnsi="Times New Roman" w:cs="Times New Roman"/>
        </w:rPr>
      </w:pPr>
    </w:p>
    <w:sectPr w:rsidR="00461144" w:rsidRPr="00301294" w:rsidSect="00817981">
      <w:headerReference w:type="default" r:id="rId9"/>
      <w:pgSz w:w="16838" w:h="11906" w:orient="landscape"/>
      <w:pgMar w:top="1276" w:right="141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45" w:rsidRDefault="00F90545" w:rsidP="000C6CCA">
      <w:pPr>
        <w:spacing w:after="0" w:line="240" w:lineRule="auto"/>
      </w:pPr>
      <w:r>
        <w:separator/>
      </w:r>
    </w:p>
  </w:endnote>
  <w:endnote w:type="continuationSeparator" w:id="0">
    <w:p w:rsidR="00F90545" w:rsidRDefault="00F90545"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45" w:rsidRDefault="00F90545" w:rsidP="000C6CCA">
      <w:pPr>
        <w:spacing w:after="0" w:line="240" w:lineRule="auto"/>
      </w:pPr>
      <w:r>
        <w:separator/>
      </w:r>
    </w:p>
  </w:footnote>
  <w:footnote w:type="continuationSeparator" w:id="0">
    <w:p w:rsidR="00F90545" w:rsidRDefault="00F90545"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767DC0" w:rsidRDefault="005F245A">
        <w:pPr>
          <w:pStyle w:val="Antrats"/>
          <w:jc w:val="center"/>
          <w:rPr>
            <w:rFonts w:ascii="Times New Roman" w:hAnsi="Times New Roman" w:cs="Times New Roman"/>
            <w:sz w:val="24"/>
            <w:szCs w:val="24"/>
          </w:rPr>
        </w:pPr>
        <w:r w:rsidRPr="00767DC0">
          <w:rPr>
            <w:rFonts w:ascii="Times New Roman" w:hAnsi="Times New Roman" w:cs="Times New Roman"/>
            <w:sz w:val="24"/>
            <w:szCs w:val="24"/>
          </w:rPr>
          <w:fldChar w:fldCharType="begin"/>
        </w:r>
        <w:r w:rsidR="000C6CCA" w:rsidRPr="00767DC0">
          <w:rPr>
            <w:rFonts w:ascii="Times New Roman" w:hAnsi="Times New Roman" w:cs="Times New Roman"/>
            <w:sz w:val="24"/>
            <w:szCs w:val="24"/>
          </w:rPr>
          <w:instrText>PAGE   \* MERGEFORMAT</w:instrText>
        </w:r>
        <w:r w:rsidRPr="00767DC0">
          <w:rPr>
            <w:rFonts w:ascii="Times New Roman" w:hAnsi="Times New Roman" w:cs="Times New Roman"/>
            <w:sz w:val="24"/>
            <w:szCs w:val="24"/>
          </w:rPr>
          <w:fldChar w:fldCharType="separate"/>
        </w:r>
        <w:r w:rsidR="00C07FA5">
          <w:rPr>
            <w:rFonts w:ascii="Times New Roman" w:hAnsi="Times New Roman" w:cs="Times New Roman"/>
            <w:noProof/>
            <w:sz w:val="24"/>
            <w:szCs w:val="24"/>
          </w:rPr>
          <w:t>2</w:t>
        </w:r>
        <w:r w:rsidRPr="00767DC0">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3">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038AB"/>
    <w:rsid w:val="0002181A"/>
    <w:rsid w:val="00025C95"/>
    <w:rsid w:val="00027643"/>
    <w:rsid w:val="00033898"/>
    <w:rsid w:val="000359E2"/>
    <w:rsid w:val="00037B05"/>
    <w:rsid w:val="00044DC9"/>
    <w:rsid w:val="0004532B"/>
    <w:rsid w:val="00055654"/>
    <w:rsid w:val="00060ED3"/>
    <w:rsid w:val="00061EC1"/>
    <w:rsid w:val="0007043B"/>
    <w:rsid w:val="00071040"/>
    <w:rsid w:val="00072D06"/>
    <w:rsid w:val="000872F3"/>
    <w:rsid w:val="0009133C"/>
    <w:rsid w:val="0009619A"/>
    <w:rsid w:val="00096C65"/>
    <w:rsid w:val="000A309A"/>
    <w:rsid w:val="000B27CD"/>
    <w:rsid w:val="000B4A6E"/>
    <w:rsid w:val="000B6397"/>
    <w:rsid w:val="000C6CCA"/>
    <w:rsid w:val="000D1BA5"/>
    <w:rsid w:val="000D370E"/>
    <w:rsid w:val="000D4128"/>
    <w:rsid w:val="000D61C9"/>
    <w:rsid w:val="001153CC"/>
    <w:rsid w:val="00130A94"/>
    <w:rsid w:val="00142973"/>
    <w:rsid w:val="0014397B"/>
    <w:rsid w:val="00144B22"/>
    <w:rsid w:val="00147CD3"/>
    <w:rsid w:val="001614D3"/>
    <w:rsid w:val="00170F9F"/>
    <w:rsid w:val="00182936"/>
    <w:rsid w:val="0019591E"/>
    <w:rsid w:val="001A13C2"/>
    <w:rsid w:val="001A33EA"/>
    <w:rsid w:val="001A3FC4"/>
    <w:rsid w:val="001A7051"/>
    <w:rsid w:val="001B2CE7"/>
    <w:rsid w:val="001B3809"/>
    <w:rsid w:val="001C0C83"/>
    <w:rsid w:val="001C2911"/>
    <w:rsid w:val="001C3DA5"/>
    <w:rsid w:val="001C54C8"/>
    <w:rsid w:val="001E669D"/>
    <w:rsid w:val="001F09D2"/>
    <w:rsid w:val="001F3338"/>
    <w:rsid w:val="001F4EDC"/>
    <w:rsid w:val="001F5DAA"/>
    <w:rsid w:val="001F7964"/>
    <w:rsid w:val="00207405"/>
    <w:rsid w:val="00210944"/>
    <w:rsid w:val="00210CD2"/>
    <w:rsid w:val="00213D70"/>
    <w:rsid w:val="002146E4"/>
    <w:rsid w:val="002203DC"/>
    <w:rsid w:val="00245432"/>
    <w:rsid w:val="0024562E"/>
    <w:rsid w:val="002462C3"/>
    <w:rsid w:val="00252844"/>
    <w:rsid w:val="00254C12"/>
    <w:rsid w:val="0025619E"/>
    <w:rsid w:val="002619FF"/>
    <w:rsid w:val="002626BE"/>
    <w:rsid w:val="00273411"/>
    <w:rsid w:val="00274FE0"/>
    <w:rsid w:val="00275FAB"/>
    <w:rsid w:val="002826FA"/>
    <w:rsid w:val="00283A07"/>
    <w:rsid w:val="0028647C"/>
    <w:rsid w:val="00291918"/>
    <w:rsid w:val="0029200F"/>
    <w:rsid w:val="002A1E6D"/>
    <w:rsid w:val="002A6D8C"/>
    <w:rsid w:val="002B0E30"/>
    <w:rsid w:val="002B5C3F"/>
    <w:rsid w:val="002C2FEB"/>
    <w:rsid w:val="002C6C8C"/>
    <w:rsid w:val="002C753F"/>
    <w:rsid w:val="002D4617"/>
    <w:rsid w:val="002D54FB"/>
    <w:rsid w:val="002F1097"/>
    <w:rsid w:val="00300B6C"/>
    <w:rsid w:val="00301294"/>
    <w:rsid w:val="00303E70"/>
    <w:rsid w:val="00307E85"/>
    <w:rsid w:val="00313103"/>
    <w:rsid w:val="003153B1"/>
    <w:rsid w:val="00325112"/>
    <w:rsid w:val="00330F7C"/>
    <w:rsid w:val="00332AB7"/>
    <w:rsid w:val="00351F46"/>
    <w:rsid w:val="00353469"/>
    <w:rsid w:val="003741FD"/>
    <w:rsid w:val="003745A4"/>
    <w:rsid w:val="00387F89"/>
    <w:rsid w:val="003A63A3"/>
    <w:rsid w:val="003C246C"/>
    <w:rsid w:val="003D0513"/>
    <w:rsid w:val="003E16E0"/>
    <w:rsid w:val="003E6C86"/>
    <w:rsid w:val="003F3406"/>
    <w:rsid w:val="003F55AA"/>
    <w:rsid w:val="003F5B56"/>
    <w:rsid w:val="003F7677"/>
    <w:rsid w:val="00400D85"/>
    <w:rsid w:val="00402C15"/>
    <w:rsid w:val="00417D9E"/>
    <w:rsid w:val="00420276"/>
    <w:rsid w:val="00425533"/>
    <w:rsid w:val="00425CF5"/>
    <w:rsid w:val="004326C9"/>
    <w:rsid w:val="0043425B"/>
    <w:rsid w:val="00450AAA"/>
    <w:rsid w:val="0045664C"/>
    <w:rsid w:val="0045688D"/>
    <w:rsid w:val="00461144"/>
    <w:rsid w:val="0046136C"/>
    <w:rsid w:val="00462328"/>
    <w:rsid w:val="00465CC3"/>
    <w:rsid w:val="00470B98"/>
    <w:rsid w:val="00496BFF"/>
    <w:rsid w:val="004B1F81"/>
    <w:rsid w:val="004B2F93"/>
    <w:rsid w:val="004B63BB"/>
    <w:rsid w:val="004C7E59"/>
    <w:rsid w:val="004D1239"/>
    <w:rsid w:val="004D1BB7"/>
    <w:rsid w:val="004D4C79"/>
    <w:rsid w:val="004E7E4F"/>
    <w:rsid w:val="004F06DB"/>
    <w:rsid w:val="004F45DA"/>
    <w:rsid w:val="004F6EC7"/>
    <w:rsid w:val="00501695"/>
    <w:rsid w:val="00501BAC"/>
    <w:rsid w:val="00507F4A"/>
    <w:rsid w:val="00521998"/>
    <w:rsid w:val="00522691"/>
    <w:rsid w:val="00524B2C"/>
    <w:rsid w:val="00540C18"/>
    <w:rsid w:val="005419DE"/>
    <w:rsid w:val="0055476A"/>
    <w:rsid w:val="00555E30"/>
    <w:rsid w:val="0056605C"/>
    <w:rsid w:val="00572269"/>
    <w:rsid w:val="0057407E"/>
    <w:rsid w:val="00580BD1"/>
    <w:rsid w:val="00585A54"/>
    <w:rsid w:val="005B1076"/>
    <w:rsid w:val="005B41EE"/>
    <w:rsid w:val="005C56A3"/>
    <w:rsid w:val="005C5E3E"/>
    <w:rsid w:val="005F245A"/>
    <w:rsid w:val="005F3731"/>
    <w:rsid w:val="006008E6"/>
    <w:rsid w:val="00605120"/>
    <w:rsid w:val="0062014D"/>
    <w:rsid w:val="00620A44"/>
    <w:rsid w:val="00622EDA"/>
    <w:rsid w:val="00625B71"/>
    <w:rsid w:val="006312C7"/>
    <w:rsid w:val="00644F0C"/>
    <w:rsid w:val="00654265"/>
    <w:rsid w:val="0067136F"/>
    <w:rsid w:val="0067645F"/>
    <w:rsid w:val="00680534"/>
    <w:rsid w:val="0068350F"/>
    <w:rsid w:val="00684219"/>
    <w:rsid w:val="00684E59"/>
    <w:rsid w:val="006869DD"/>
    <w:rsid w:val="00691F57"/>
    <w:rsid w:val="00694E5C"/>
    <w:rsid w:val="006A20A3"/>
    <w:rsid w:val="006A7952"/>
    <w:rsid w:val="006B02C4"/>
    <w:rsid w:val="006B41DC"/>
    <w:rsid w:val="006B71EC"/>
    <w:rsid w:val="006B7FC4"/>
    <w:rsid w:val="006C2042"/>
    <w:rsid w:val="006D0AC7"/>
    <w:rsid w:val="006D1CB9"/>
    <w:rsid w:val="006F44B5"/>
    <w:rsid w:val="006F4570"/>
    <w:rsid w:val="006F47C5"/>
    <w:rsid w:val="006F735F"/>
    <w:rsid w:val="007044A1"/>
    <w:rsid w:val="00706911"/>
    <w:rsid w:val="00713A89"/>
    <w:rsid w:val="00720AC6"/>
    <w:rsid w:val="00723F9C"/>
    <w:rsid w:val="00730153"/>
    <w:rsid w:val="007339CE"/>
    <w:rsid w:val="007358A8"/>
    <w:rsid w:val="00735E24"/>
    <w:rsid w:val="0073759E"/>
    <w:rsid w:val="00741051"/>
    <w:rsid w:val="007448AD"/>
    <w:rsid w:val="00750A8A"/>
    <w:rsid w:val="0075189D"/>
    <w:rsid w:val="00767DC0"/>
    <w:rsid w:val="00772C97"/>
    <w:rsid w:val="00782F1E"/>
    <w:rsid w:val="00787DB7"/>
    <w:rsid w:val="007A02D5"/>
    <w:rsid w:val="007A04A8"/>
    <w:rsid w:val="007A2B40"/>
    <w:rsid w:val="007B2E67"/>
    <w:rsid w:val="007C5222"/>
    <w:rsid w:val="007D49A0"/>
    <w:rsid w:val="007D5948"/>
    <w:rsid w:val="007E51E8"/>
    <w:rsid w:val="00804A18"/>
    <w:rsid w:val="00804E7E"/>
    <w:rsid w:val="00807B87"/>
    <w:rsid w:val="008107B3"/>
    <w:rsid w:val="008115C8"/>
    <w:rsid w:val="00817981"/>
    <w:rsid w:val="00820789"/>
    <w:rsid w:val="00821F6D"/>
    <w:rsid w:val="0083544B"/>
    <w:rsid w:val="008368C3"/>
    <w:rsid w:val="00840016"/>
    <w:rsid w:val="00841052"/>
    <w:rsid w:val="00843571"/>
    <w:rsid w:val="0084763A"/>
    <w:rsid w:val="0086381A"/>
    <w:rsid w:val="00866864"/>
    <w:rsid w:val="00874657"/>
    <w:rsid w:val="00875838"/>
    <w:rsid w:val="00876B27"/>
    <w:rsid w:val="00885668"/>
    <w:rsid w:val="0088576B"/>
    <w:rsid w:val="0089649E"/>
    <w:rsid w:val="008A59CC"/>
    <w:rsid w:val="008A5AF2"/>
    <w:rsid w:val="008A60B8"/>
    <w:rsid w:val="008B7C5D"/>
    <w:rsid w:val="008D5221"/>
    <w:rsid w:val="008D539F"/>
    <w:rsid w:val="008E04D5"/>
    <w:rsid w:val="008E0D03"/>
    <w:rsid w:val="008E20C0"/>
    <w:rsid w:val="008E723F"/>
    <w:rsid w:val="008F04A9"/>
    <w:rsid w:val="008F07AC"/>
    <w:rsid w:val="0090147B"/>
    <w:rsid w:val="00920B84"/>
    <w:rsid w:val="00932582"/>
    <w:rsid w:val="00945F4B"/>
    <w:rsid w:val="009536FA"/>
    <w:rsid w:val="009553AA"/>
    <w:rsid w:val="00962758"/>
    <w:rsid w:val="00970A25"/>
    <w:rsid w:val="00981B2D"/>
    <w:rsid w:val="0098231F"/>
    <w:rsid w:val="00984B35"/>
    <w:rsid w:val="009856E5"/>
    <w:rsid w:val="00996F1D"/>
    <w:rsid w:val="009B2F3C"/>
    <w:rsid w:val="009C29C5"/>
    <w:rsid w:val="009C6066"/>
    <w:rsid w:val="009C6B9C"/>
    <w:rsid w:val="009D6B8E"/>
    <w:rsid w:val="009E1C2B"/>
    <w:rsid w:val="00A05900"/>
    <w:rsid w:val="00A05A90"/>
    <w:rsid w:val="00A05E3E"/>
    <w:rsid w:val="00A06362"/>
    <w:rsid w:val="00A10B14"/>
    <w:rsid w:val="00A618DD"/>
    <w:rsid w:val="00A74E08"/>
    <w:rsid w:val="00A811CF"/>
    <w:rsid w:val="00A94AB4"/>
    <w:rsid w:val="00AA35E5"/>
    <w:rsid w:val="00AA3B62"/>
    <w:rsid w:val="00AA76A1"/>
    <w:rsid w:val="00AB73B6"/>
    <w:rsid w:val="00AD6F68"/>
    <w:rsid w:val="00AE7527"/>
    <w:rsid w:val="00AF1718"/>
    <w:rsid w:val="00AF746B"/>
    <w:rsid w:val="00B13BB3"/>
    <w:rsid w:val="00B16E3A"/>
    <w:rsid w:val="00B17338"/>
    <w:rsid w:val="00B417E4"/>
    <w:rsid w:val="00B41EEA"/>
    <w:rsid w:val="00B50411"/>
    <w:rsid w:val="00B5045E"/>
    <w:rsid w:val="00B57893"/>
    <w:rsid w:val="00B63E67"/>
    <w:rsid w:val="00B654C6"/>
    <w:rsid w:val="00B700C3"/>
    <w:rsid w:val="00B83D2A"/>
    <w:rsid w:val="00B84EDD"/>
    <w:rsid w:val="00B94817"/>
    <w:rsid w:val="00B9673A"/>
    <w:rsid w:val="00BA5B05"/>
    <w:rsid w:val="00BB3BDE"/>
    <w:rsid w:val="00BC573A"/>
    <w:rsid w:val="00BD1C90"/>
    <w:rsid w:val="00BF18EE"/>
    <w:rsid w:val="00C00BB2"/>
    <w:rsid w:val="00C0221A"/>
    <w:rsid w:val="00C04B09"/>
    <w:rsid w:val="00C07FA5"/>
    <w:rsid w:val="00C26E88"/>
    <w:rsid w:val="00C40806"/>
    <w:rsid w:val="00C40870"/>
    <w:rsid w:val="00C422A9"/>
    <w:rsid w:val="00C44D09"/>
    <w:rsid w:val="00C453B1"/>
    <w:rsid w:val="00C64DA6"/>
    <w:rsid w:val="00C669A8"/>
    <w:rsid w:val="00C8686A"/>
    <w:rsid w:val="00CA3A42"/>
    <w:rsid w:val="00CA4A12"/>
    <w:rsid w:val="00CB387B"/>
    <w:rsid w:val="00CC375A"/>
    <w:rsid w:val="00CD408A"/>
    <w:rsid w:val="00CD4AE1"/>
    <w:rsid w:val="00CE187C"/>
    <w:rsid w:val="00CE48A7"/>
    <w:rsid w:val="00D05B2A"/>
    <w:rsid w:val="00D13455"/>
    <w:rsid w:val="00D2683C"/>
    <w:rsid w:val="00D37C7B"/>
    <w:rsid w:val="00D45468"/>
    <w:rsid w:val="00D500A3"/>
    <w:rsid w:val="00D57B2A"/>
    <w:rsid w:val="00D60081"/>
    <w:rsid w:val="00D70400"/>
    <w:rsid w:val="00D806C4"/>
    <w:rsid w:val="00D92F7B"/>
    <w:rsid w:val="00D9487C"/>
    <w:rsid w:val="00D96BFA"/>
    <w:rsid w:val="00DB0E64"/>
    <w:rsid w:val="00DB3473"/>
    <w:rsid w:val="00DC0980"/>
    <w:rsid w:val="00DC1265"/>
    <w:rsid w:val="00DC76AA"/>
    <w:rsid w:val="00DD08C3"/>
    <w:rsid w:val="00DE405A"/>
    <w:rsid w:val="00DF27CB"/>
    <w:rsid w:val="00DF2BF7"/>
    <w:rsid w:val="00DF6D39"/>
    <w:rsid w:val="00E00A72"/>
    <w:rsid w:val="00E00E88"/>
    <w:rsid w:val="00E02F0A"/>
    <w:rsid w:val="00E118C7"/>
    <w:rsid w:val="00E22F78"/>
    <w:rsid w:val="00E2674B"/>
    <w:rsid w:val="00E43582"/>
    <w:rsid w:val="00E45588"/>
    <w:rsid w:val="00E57477"/>
    <w:rsid w:val="00E57736"/>
    <w:rsid w:val="00E579D2"/>
    <w:rsid w:val="00E618E1"/>
    <w:rsid w:val="00E65D36"/>
    <w:rsid w:val="00E75624"/>
    <w:rsid w:val="00E8268B"/>
    <w:rsid w:val="00EA1F91"/>
    <w:rsid w:val="00EA33C2"/>
    <w:rsid w:val="00EA4462"/>
    <w:rsid w:val="00EB13E1"/>
    <w:rsid w:val="00EC44A8"/>
    <w:rsid w:val="00EC6143"/>
    <w:rsid w:val="00EE2135"/>
    <w:rsid w:val="00EF6434"/>
    <w:rsid w:val="00F23D2F"/>
    <w:rsid w:val="00F26850"/>
    <w:rsid w:val="00F31626"/>
    <w:rsid w:val="00F4047C"/>
    <w:rsid w:val="00F43BB1"/>
    <w:rsid w:val="00F54BCE"/>
    <w:rsid w:val="00F62A19"/>
    <w:rsid w:val="00F6485C"/>
    <w:rsid w:val="00F76A27"/>
    <w:rsid w:val="00F80070"/>
    <w:rsid w:val="00F81DEB"/>
    <w:rsid w:val="00F83831"/>
    <w:rsid w:val="00F86359"/>
    <w:rsid w:val="00F8662E"/>
    <w:rsid w:val="00F87BAD"/>
    <w:rsid w:val="00F90545"/>
    <w:rsid w:val="00F9658A"/>
    <w:rsid w:val="00F968CB"/>
    <w:rsid w:val="00FB5238"/>
    <w:rsid w:val="00FB635A"/>
    <w:rsid w:val="00FC2D10"/>
    <w:rsid w:val="00FC5229"/>
    <w:rsid w:val="00FD0C71"/>
    <w:rsid w:val="00FD3198"/>
    <w:rsid w:val="00FD57EF"/>
    <w:rsid w:val="00FE21EC"/>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48817977">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4696">
      <w:bodyDiv w:val="1"/>
      <w:marLeft w:val="0"/>
      <w:marRight w:val="0"/>
      <w:marTop w:val="0"/>
      <w:marBottom w:val="0"/>
      <w:divBdr>
        <w:top w:val="none" w:sz="0" w:space="0" w:color="auto"/>
        <w:left w:val="none" w:sz="0" w:space="0" w:color="auto"/>
        <w:bottom w:val="none" w:sz="0" w:space="0" w:color="auto"/>
        <w:right w:val="none" w:sz="0" w:space="0" w:color="auto"/>
      </w:divBdr>
    </w:div>
    <w:div w:id="129409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CEAC-879F-4968-8264-F8ABEFB5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2025</Words>
  <Characters>1155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2020-11-17T16:24:00Z</dcterms:created>
  <dc:creator>Justas Eimontas</dc:creator>
  <cp:lastModifiedBy>Agnė Pukienė</cp:lastModifiedBy>
  <cp:lastPrinted>2020-06-12T06:07:00Z</cp:lastPrinted>
  <dcterms:modified xsi:type="dcterms:W3CDTF">2020-11-17T16:24:00Z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-1910646345</vt:i4>
  </property>
  <property fmtid="{D5CDD505-2E9C-101B-9397-08002B2CF9AE}" pid="3" name="_NewReviewCycle">
    <vt:lpwstr/>
  </property>
  <property fmtid="{D5CDD505-2E9C-101B-9397-08002B2CF9AE}" pid="4" name="_EmailSubject">
    <vt:lpwstr>dėl 13-os išvados pensijos</vt:lpwstr>
  </property>
  <property fmtid="{D5CDD505-2E9C-101B-9397-08002B2CF9AE}" pid="5" name="_AuthorEmail">
    <vt:lpwstr>Agne.Pukiene@socmin.lt</vt:lpwstr>
  </property>
  <property fmtid="{D5CDD505-2E9C-101B-9397-08002B2CF9AE}" pid="6" name="_AuthorEmailDisplayName">
    <vt:lpwstr>Agnė Pukienė</vt:lpwstr>
  </property>
  <property fmtid="{D5CDD505-2E9C-101B-9397-08002B2CF9AE}" pid="7" name="_PreviousAdHocReviewCycleID">
    <vt:i4>-1814530711</vt:i4>
  </property>
  <property fmtid="{D5CDD505-2E9C-101B-9397-08002B2CF9AE}" pid="8" name="_ReviewingToolsShownOnce">
    <vt:lpwstr/>
  </property>
</Properties>
</file>