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F246D" w14:textId="77777777" w:rsidR="00DE798D" w:rsidRDefault="008E215C" w:rsidP="00DE798D">
      <w:pPr>
        <w:jc w:val="center"/>
        <w:rPr>
          <w:lang w:val="lt-LT"/>
        </w:rPr>
      </w:pPr>
      <w:r>
        <w:rPr>
          <w:noProof/>
          <w:lang w:val="lt-LT" w:eastAsia="lt-LT"/>
        </w:rPr>
        <w:drawing>
          <wp:inline distT="0" distB="0" distL="0" distR="0" wp14:anchorId="7476FA9D" wp14:editId="1379520C">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6B53B80" w14:textId="77777777" w:rsidR="00DE798D" w:rsidRPr="00B50078" w:rsidRDefault="00F36A2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14:paraId="71B83F11" w14:textId="77777777" w:rsidR="00DE798D" w:rsidRDefault="00DE798D" w:rsidP="00DE798D">
      <w:pPr>
        <w:jc w:val="center"/>
        <w:rPr>
          <w:b/>
          <w:caps/>
          <w:lang w:val="lt-LT"/>
        </w:rPr>
      </w:pPr>
    </w:p>
    <w:p w14:paraId="44585767" w14:textId="77777777" w:rsidR="00DE798D" w:rsidRDefault="00DE798D" w:rsidP="00DE798D">
      <w:pPr>
        <w:jc w:val="center"/>
        <w:rPr>
          <w:b/>
          <w:caps/>
          <w:lang w:val="lt-LT"/>
        </w:rPr>
      </w:pPr>
      <w:r>
        <w:rPr>
          <w:b/>
          <w:caps/>
          <w:lang w:val="lt-LT"/>
        </w:rPr>
        <w:t xml:space="preserve"> </w:t>
      </w:r>
      <w:r w:rsidR="00D5289A">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D5289A">
        <w:rPr>
          <w:b/>
          <w:caps/>
          <w:lang w:val="lt-LT"/>
        </w:rPr>
      </w:r>
      <w:r w:rsidR="00D5289A">
        <w:rPr>
          <w:b/>
          <w:caps/>
          <w:lang w:val="lt-LT"/>
        </w:rPr>
        <w:fldChar w:fldCharType="separate"/>
      </w:r>
      <w:r w:rsidR="00D5289A">
        <w:rPr>
          <w:b/>
          <w:caps/>
          <w:noProof/>
          <w:lang w:val="lt-LT"/>
        </w:rPr>
        <w:t>LIETUVOS RESPUBLIKOS SOCIALINĖS APSAUGOS IR DARBO MINISTERIJA</w:t>
      </w:r>
      <w:r w:rsidR="00D5289A">
        <w:rPr>
          <w:b/>
          <w:caps/>
          <w:lang w:val="lt-LT"/>
        </w:rPr>
        <w:fldChar w:fldCharType="end"/>
      </w:r>
    </w:p>
    <w:p w14:paraId="0C1DD75F" w14:textId="77777777" w:rsidR="00DE798D" w:rsidRPr="00D5289A" w:rsidRDefault="00DE798D" w:rsidP="00DE798D">
      <w:pPr>
        <w:jc w:val="center"/>
        <w:rPr>
          <w:b/>
          <w:caps/>
          <w:lang w:val="lt-LT"/>
        </w:rPr>
      </w:pPr>
    </w:p>
    <w:p w14:paraId="6FDC1FE4" w14:textId="2AC691A5"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 xml:space="preserve">iudžetinė įstaiga, </w:t>
      </w:r>
      <w:proofErr w:type="spellStart"/>
      <w:r w:rsidR="00DE798D" w:rsidRPr="000D6049">
        <w:rPr>
          <w:sz w:val="18"/>
          <w:szCs w:val="18"/>
          <w:lang w:val="lt-LT"/>
        </w:rPr>
        <w:t>A.Vivulskio</w:t>
      </w:r>
      <w:proofErr w:type="spellEnd"/>
      <w:r w:rsidR="00DE798D" w:rsidRPr="000D6049">
        <w:rPr>
          <w:sz w:val="18"/>
          <w:szCs w:val="18"/>
          <w:lang w:val="lt-LT"/>
        </w:rPr>
        <w:t xml:space="preserve"> g. 11, LT-03</w:t>
      </w:r>
      <w:r w:rsidR="00AF1C70">
        <w:rPr>
          <w:sz w:val="18"/>
          <w:szCs w:val="18"/>
          <w:lang w:val="lt-LT"/>
        </w:rPr>
        <w:t>610</w:t>
      </w:r>
      <w:r w:rsidR="00C62543">
        <w:rPr>
          <w:sz w:val="18"/>
          <w:szCs w:val="18"/>
          <w:lang w:val="lt-LT"/>
        </w:rPr>
        <w:t xml:space="preserve"> Vilnius,  tel. </w:t>
      </w:r>
      <w:r w:rsidR="007B4706" w:rsidRPr="007B4706">
        <w:rPr>
          <w:sz w:val="18"/>
          <w:szCs w:val="18"/>
          <w:lang w:val="lt-LT"/>
        </w:rPr>
        <w:t>(8 5) 266 4201</w:t>
      </w:r>
      <w:r w:rsidR="00C62543">
        <w:rPr>
          <w:sz w:val="18"/>
          <w:szCs w:val="18"/>
          <w:lang w:val="lt-LT"/>
        </w:rPr>
        <w:t>, faks. 8 706 6</w:t>
      </w:r>
      <w:r w:rsidR="00DE798D" w:rsidRPr="000D6049">
        <w:rPr>
          <w:sz w:val="18"/>
          <w:szCs w:val="18"/>
          <w:lang w:val="lt-LT"/>
        </w:rPr>
        <w:t>4209,</w:t>
      </w:r>
    </w:p>
    <w:p w14:paraId="6AC0597F" w14:textId="77777777" w:rsidR="00DE798D" w:rsidRPr="000D6049" w:rsidRDefault="00DE798D" w:rsidP="00DE798D">
      <w:pPr>
        <w:jc w:val="center"/>
        <w:rPr>
          <w:sz w:val="18"/>
          <w:szCs w:val="18"/>
          <w:lang w:val="lt-LT"/>
        </w:rPr>
      </w:pPr>
      <w:r w:rsidRPr="000D6049">
        <w:rPr>
          <w:sz w:val="18"/>
          <w:szCs w:val="18"/>
          <w:lang w:val="lt-LT"/>
        </w:rPr>
        <w:t xml:space="preserve">el. p.  </w:t>
      </w:r>
      <w:hyperlink r:id="rId9" w:history="1">
        <w:r w:rsidRPr="000D6049">
          <w:rPr>
            <w:rStyle w:val="Hipersaitas"/>
            <w:sz w:val="18"/>
            <w:szCs w:val="18"/>
            <w:lang w:val="lt-LT"/>
          </w:rPr>
          <w:t>post@socmin.lt</w:t>
        </w:r>
      </w:hyperlink>
      <w:r w:rsidRPr="000D6049">
        <w:rPr>
          <w:color w:val="000000"/>
          <w:sz w:val="18"/>
          <w:szCs w:val="18"/>
          <w:lang w:val="lt-LT"/>
        </w:rPr>
        <w:t>,</w:t>
      </w:r>
      <w:r w:rsidR="0025399C" w:rsidRPr="000D6049">
        <w:rPr>
          <w:sz w:val="18"/>
          <w:szCs w:val="18"/>
        </w:rPr>
        <w:t xml:space="preserve"> </w:t>
      </w:r>
      <w:hyperlink r:id="rId10" w:history="1">
        <w:r w:rsidR="0025399C" w:rsidRPr="000D6049">
          <w:rPr>
            <w:rStyle w:val="Hipersaitas"/>
            <w:sz w:val="18"/>
            <w:szCs w:val="18"/>
          </w:rPr>
          <w:t>https://socmin.lrv.lt</w:t>
        </w:r>
      </w:hyperlink>
      <w:r w:rsidRPr="000D6049">
        <w:rPr>
          <w:sz w:val="18"/>
          <w:szCs w:val="18"/>
          <w:lang w:val="lt-LT"/>
        </w:rPr>
        <w:t>. Duomenys kaupiami ir saugomi Juridinių asmenų registre, kodas 1886 03515</w:t>
      </w:r>
    </w:p>
    <w:p w14:paraId="70365E16" w14:textId="77777777"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14:paraId="70C462FB" w14:textId="77777777" w:rsidR="00DE798D" w:rsidRPr="00B85AF8" w:rsidRDefault="00DE798D" w:rsidP="006D413E">
      <w:pPr>
        <w:pStyle w:val="Betarp"/>
        <w:rPr>
          <w:lang w:val="lt-LT"/>
        </w:rPr>
      </w:pPr>
    </w:p>
    <w:tbl>
      <w:tblPr>
        <w:tblW w:w="0" w:type="auto"/>
        <w:tblLook w:val="01E0" w:firstRow="1" w:lastRow="1" w:firstColumn="1" w:lastColumn="1" w:noHBand="0" w:noVBand="0"/>
      </w:tblPr>
      <w:tblGrid>
        <w:gridCol w:w="4868"/>
        <w:gridCol w:w="1546"/>
        <w:gridCol w:w="3224"/>
      </w:tblGrid>
      <w:tr w:rsidR="009F242E" w:rsidRPr="00B85AF8" w14:paraId="5B88B965" w14:textId="77777777" w:rsidTr="00C02ECB">
        <w:trPr>
          <w:trHeight w:val="135"/>
        </w:trPr>
        <w:tc>
          <w:tcPr>
            <w:tcW w:w="4928" w:type="dxa"/>
            <w:vMerge w:val="restart"/>
          </w:tcPr>
          <w:p w14:paraId="39163417" w14:textId="592A342F" w:rsidR="009F242E" w:rsidRPr="00B85AF8" w:rsidRDefault="004545A3" w:rsidP="006D413E">
            <w:pPr>
              <w:pStyle w:val="Betarp"/>
              <w:rPr>
                <w:lang w:val="lt-LT"/>
              </w:rPr>
            </w:pPr>
            <w:r w:rsidRPr="00B85AF8">
              <w:rPr>
                <w:lang w:val="lt-LT"/>
              </w:rPr>
              <w:t xml:space="preserve">Lietuvos Respublikos </w:t>
            </w:r>
            <w:r w:rsidR="00F87A72">
              <w:rPr>
                <w:lang w:val="lt-LT"/>
              </w:rPr>
              <w:t>kultūros ministerijai</w:t>
            </w:r>
          </w:p>
          <w:p w14:paraId="23D92867" w14:textId="77777777" w:rsidR="00EF1D07" w:rsidRPr="00B85AF8" w:rsidRDefault="00EF1D07" w:rsidP="006D413E">
            <w:pPr>
              <w:pStyle w:val="Betarp"/>
              <w:rPr>
                <w:lang w:val="lt-LT"/>
              </w:rPr>
            </w:pPr>
          </w:p>
          <w:p w14:paraId="64F14724" w14:textId="0641E4AA" w:rsidR="00A664A8" w:rsidRPr="00B85AF8" w:rsidRDefault="00A664A8" w:rsidP="006D413E">
            <w:pPr>
              <w:pStyle w:val="Betarp"/>
              <w:rPr>
                <w:lang w:val="lt-LT"/>
              </w:rPr>
            </w:pPr>
          </w:p>
        </w:tc>
        <w:tc>
          <w:tcPr>
            <w:tcW w:w="1559" w:type="dxa"/>
          </w:tcPr>
          <w:p w14:paraId="17431D1A" w14:textId="77777777" w:rsidR="009F242E" w:rsidRPr="00F87A72" w:rsidRDefault="009F242E" w:rsidP="006D413E">
            <w:pPr>
              <w:pStyle w:val="Betarp"/>
              <w:rPr>
                <w:szCs w:val="24"/>
                <w:lang w:val="lt-LT"/>
              </w:rPr>
            </w:pPr>
            <w:r w:rsidRPr="00F87A72">
              <w:rPr>
                <w:szCs w:val="24"/>
                <w:lang w:val="lt-LT"/>
              </w:rPr>
              <w:fldChar w:fldCharType="begin">
                <w:ffData>
                  <w:name w:val="registravimoData"/>
                  <w:enabled/>
                  <w:calcOnExit w:val="0"/>
                  <w:textInput>
                    <w:maxLength w:val="1"/>
                  </w:textInput>
                </w:ffData>
              </w:fldChar>
            </w:r>
            <w:r w:rsidRPr="00F87A72">
              <w:rPr>
                <w:szCs w:val="24"/>
                <w:lang w:val="lt-LT"/>
              </w:rPr>
              <w:instrText xml:space="preserve"> FORMTEXT </w:instrText>
            </w:r>
            <w:r w:rsidRPr="00F87A72">
              <w:rPr>
                <w:szCs w:val="24"/>
                <w:lang w:val="lt-LT"/>
              </w:rPr>
            </w:r>
            <w:r w:rsidRPr="00F87A72">
              <w:rPr>
                <w:szCs w:val="24"/>
                <w:lang w:val="lt-LT"/>
              </w:rPr>
              <w:fldChar w:fldCharType="separate"/>
            </w:r>
            <w:r w:rsidRPr="00F87A72">
              <w:rPr>
                <w:noProof/>
                <w:szCs w:val="24"/>
                <w:lang w:val="lt-LT"/>
              </w:rPr>
              <w:t> </w:t>
            </w:r>
            <w:r w:rsidRPr="00F87A72">
              <w:rPr>
                <w:szCs w:val="24"/>
                <w:lang w:val="lt-LT"/>
              </w:rPr>
              <w:fldChar w:fldCharType="end"/>
            </w:r>
          </w:p>
        </w:tc>
        <w:tc>
          <w:tcPr>
            <w:tcW w:w="3268" w:type="dxa"/>
          </w:tcPr>
          <w:p w14:paraId="04C02CF0" w14:textId="77777777" w:rsidR="009F242E" w:rsidRPr="00F87A72" w:rsidRDefault="009F242E" w:rsidP="006D413E">
            <w:pPr>
              <w:pStyle w:val="Betarp"/>
              <w:rPr>
                <w:szCs w:val="24"/>
                <w:lang w:val="lt-LT"/>
              </w:rPr>
            </w:pPr>
            <w:r w:rsidRPr="00F87A72">
              <w:rPr>
                <w:szCs w:val="24"/>
                <w:lang w:val="lt-LT"/>
              </w:rPr>
              <w:t xml:space="preserve">Nr. </w:t>
            </w:r>
          </w:p>
        </w:tc>
      </w:tr>
      <w:tr w:rsidR="009F242E" w:rsidRPr="00CE0D6D" w14:paraId="694517E2" w14:textId="77777777" w:rsidTr="00C02ECB">
        <w:trPr>
          <w:trHeight w:val="135"/>
        </w:trPr>
        <w:tc>
          <w:tcPr>
            <w:tcW w:w="4928" w:type="dxa"/>
            <w:vMerge/>
          </w:tcPr>
          <w:p w14:paraId="273D391A" w14:textId="77777777" w:rsidR="009F242E" w:rsidRPr="00CE0D6D" w:rsidRDefault="009F242E" w:rsidP="006D413E">
            <w:pPr>
              <w:pStyle w:val="Betarp"/>
            </w:pPr>
          </w:p>
        </w:tc>
        <w:tc>
          <w:tcPr>
            <w:tcW w:w="1559" w:type="dxa"/>
          </w:tcPr>
          <w:p w14:paraId="72C45303" w14:textId="3E9BA723" w:rsidR="009F242E" w:rsidRPr="00F87A72" w:rsidRDefault="0003620D" w:rsidP="006D413E">
            <w:pPr>
              <w:pStyle w:val="Betarp"/>
              <w:rPr>
                <w:szCs w:val="24"/>
              </w:rPr>
            </w:pPr>
            <w:r w:rsidRPr="00F87A72">
              <w:rPr>
                <w:szCs w:val="24"/>
              </w:rPr>
              <w:t xml:space="preserve">Į </w:t>
            </w:r>
            <w:r w:rsidR="00EF1D07" w:rsidRPr="00F87A72">
              <w:rPr>
                <w:szCs w:val="24"/>
              </w:rPr>
              <w:t>2021-0</w:t>
            </w:r>
            <w:r w:rsidR="005473D4" w:rsidRPr="00F87A72">
              <w:rPr>
                <w:szCs w:val="24"/>
              </w:rPr>
              <w:t>6-</w:t>
            </w:r>
            <w:r w:rsidR="00F87A72" w:rsidRPr="00F87A72">
              <w:rPr>
                <w:szCs w:val="24"/>
              </w:rPr>
              <w:t>18</w:t>
            </w:r>
          </w:p>
        </w:tc>
        <w:tc>
          <w:tcPr>
            <w:tcW w:w="3268" w:type="dxa"/>
          </w:tcPr>
          <w:p w14:paraId="70B19F9C" w14:textId="14B20D75" w:rsidR="009F242E" w:rsidRPr="00F87A72" w:rsidRDefault="009F242E" w:rsidP="006D413E">
            <w:pPr>
              <w:pStyle w:val="Betarp"/>
              <w:rPr>
                <w:szCs w:val="24"/>
              </w:rPr>
            </w:pPr>
            <w:r w:rsidRPr="00F87A72">
              <w:rPr>
                <w:szCs w:val="24"/>
              </w:rPr>
              <w:t xml:space="preserve">Nr. </w:t>
            </w:r>
            <w:r w:rsidR="00F87A72" w:rsidRPr="00F87A72">
              <w:rPr>
                <w:color w:val="000000"/>
                <w:szCs w:val="24"/>
                <w:shd w:val="clear" w:color="auto" w:fill="FFFFFF"/>
              </w:rPr>
              <w:t>S2-1895</w:t>
            </w:r>
          </w:p>
        </w:tc>
      </w:tr>
      <w:tr w:rsidR="009F242E" w:rsidRPr="00CE0D6D" w14:paraId="2DFB6DBD" w14:textId="77777777" w:rsidTr="00C02ECB">
        <w:trPr>
          <w:trHeight w:val="135"/>
        </w:trPr>
        <w:tc>
          <w:tcPr>
            <w:tcW w:w="4928" w:type="dxa"/>
            <w:vMerge/>
          </w:tcPr>
          <w:p w14:paraId="1AB22ED1" w14:textId="77777777" w:rsidR="009F242E" w:rsidRPr="00CE0D6D" w:rsidRDefault="009F242E" w:rsidP="006D413E">
            <w:pPr>
              <w:pStyle w:val="Betarp"/>
            </w:pPr>
          </w:p>
        </w:tc>
        <w:tc>
          <w:tcPr>
            <w:tcW w:w="1559" w:type="dxa"/>
          </w:tcPr>
          <w:p w14:paraId="40BAC91D" w14:textId="77777777" w:rsidR="009F242E" w:rsidRPr="00CE0D6D" w:rsidRDefault="009F242E" w:rsidP="006D413E">
            <w:pPr>
              <w:pStyle w:val="Betarp"/>
            </w:pPr>
            <w:r>
              <w:t xml:space="preserve">   </w:t>
            </w:r>
          </w:p>
        </w:tc>
        <w:tc>
          <w:tcPr>
            <w:tcW w:w="3268" w:type="dxa"/>
          </w:tcPr>
          <w:p w14:paraId="58C2386C" w14:textId="77777777" w:rsidR="009F242E" w:rsidRPr="00CE0D6D" w:rsidRDefault="009F242E" w:rsidP="006D413E">
            <w:pPr>
              <w:pStyle w:val="Betarp"/>
            </w:pPr>
          </w:p>
        </w:tc>
      </w:tr>
    </w:tbl>
    <w:p w14:paraId="3634CE49" w14:textId="77777777" w:rsidR="00F87A72" w:rsidRDefault="00F87A72" w:rsidP="00F87A72">
      <w:pPr>
        <w:ind w:right="-1"/>
        <w:contextualSpacing/>
        <w:jc w:val="both"/>
        <w:rPr>
          <w:rFonts w:ascii="Arial" w:hAnsi="Arial" w:cs="Arial"/>
          <w:color w:val="000000"/>
          <w:sz w:val="20"/>
          <w:shd w:val="clear" w:color="auto" w:fill="FFFFFF"/>
        </w:rPr>
      </w:pPr>
    </w:p>
    <w:p w14:paraId="6EFDD815" w14:textId="77777777" w:rsidR="003108B7" w:rsidRDefault="00F87A72" w:rsidP="003108B7">
      <w:pPr>
        <w:ind w:right="-1"/>
        <w:contextualSpacing/>
        <w:jc w:val="both"/>
        <w:rPr>
          <w:b/>
          <w:bCs/>
          <w:color w:val="000000"/>
          <w:szCs w:val="24"/>
          <w:shd w:val="clear" w:color="auto" w:fill="FFFFFF"/>
        </w:rPr>
      </w:pPr>
      <w:r w:rsidRPr="00FB6A22">
        <w:rPr>
          <w:b/>
          <w:bCs/>
          <w:color w:val="000000"/>
          <w:szCs w:val="24"/>
          <w:shd w:val="clear" w:color="auto" w:fill="FFFFFF"/>
        </w:rPr>
        <w:t>DĖL 2021–2030 METŲ LIETUVOS RESPUBLIKOS KULTŪROS MINISTERIJOS KULTŪROS IR KŪRYBINGUMO PLĖTROS PROGRAMOS PROJEKTO DERINIMO</w:t>
      </w:r>
    </w:p>
    <w:p w14:paraId="09FE7556" w14:textId="77777777" w:rsidR="003108B7" w:rsidRDefault="003108B7" w:rsidP="003108B7">
      <w:pPr>
        <w:ind w:right="-1"/>
        <w:contextualSpacing/>
        <w:jc w:val="both"/>
        <w:rPr>
          <w:b/>
          <w:bCs/>
          <w:color w:val="000000"/>
          <w:szCs w:val="24"/>
          <w:shd w:val="clear" w:color="auto" w:fill="FFFFFF"/>
        </w:rPr>
      </w:pPr>
    </w:p>
    <w:p w14:paraId="3F6CE4D1" w14:textId="77777777" w:rsidR="003108B7" w:rsidRDefault="003108B7" w:rsidP="003108B7">
      <w:pPr>
        <w:ind w:right="-1"/>
        <w:contextualSpacing/>
        <w:jc w:val="both"/>
        <w:rPr>
          <w:b/>
          <w:bCs/>
          <w:color w:val="000000"/>
          <w:szCs w:val="24"/>
          <w:shd w:val="clear" w:color="auto" w:fill="FFFFFF"/>
        </w:rPr>
      </w:pPr>
    </w:p>
    <w:p w14:paraId="0C37A5D1" w14:textId="6EF2F066" w:rsidR="003108B7" w:rsidRPr="003108B7" w:rsidRDefault="007B4706" w:rsidP="003108B7">
      <w:pPr>
        <w:ind w:right="-1" w:firstLine="360"/>
        <w:contextualSpacing/>
        <w:jc w:val="both"/>
        <w:rPr>
          <w:b/>
          <w:bCs/>
          <w:color w:val="000000"/>
          <w:szCs w:val="24"/>
          <w:shd w:val="clear" w:color="auto" w:fill="FFFFFF"/>
        </w:rPr>
      </w:pPr>
      <w:r w:rsidRPr="00FB6A22">
        <w:rPr>
          <w:lang w:val="lt-LT"/>
        </w:rPr>
        <w:t xml:space="preserve">Lietuvos Respublikos </w:t>
      </w:r>
      <w:r w:rsidR="004545A3" w:rsidRPr="00FB6A22">
        <w:rPr>
          <w:lang w:val="lt-LT"/>
        </w:rPr>
        <w:t>Socialinės apsaugos ir darbo ministerija</w:t>
      </w:r>
      <w:r w:rsidRPr="00FB6A22">
        <w:rPr>
          <w:lang w:val="lt-LT"/>
        </w:rPr>
        <w:t xml:space="preserve"> (toliau – </w:t>
      </w:r>
      <w:r w:rsidR="003108B7">
        <w:rPr>
          <w:lang w:val="lt-LT"/>
        </w:rPr>
        <w:t>SADM</w:t>
      </w:r>
      <w:r w:rsidRPr="00FB6A22">
        <w:rPr>
          <w:lang w:val="lt-LT"/>
        </w:rPr>
        <w:t>)</w:t>
      </w:r>
      <w:r w:rsidR="004545A3" w:rsidRPr="00FB6A22">
        <w:rPr>
          <w:lang w:val="lt-LT"/>
        </w:rPr>
        <w:t xml:space="preserve"> </w:t>
      </w:r>
      <w:r w:rsidR="00617C07" w:rsidRPr="00FB6A22">
        <w:rPr>
          <w:lang w:val="lt-LT"/>
        </w:rPr>
        <w:t>išnagrinėjo pateikt</w:t>
      </w:r>
      <w:r w:rsidR="00FB6A22" w:rsidRPr="00FB6A22">
        <w:rPr>
          <w:lang w:val="lt-LT"/>
        </w:rPr>
        <w:t>ą</w:t>
      </w:r>
      <w:r w:rsidR="00617C07" w:rsidRPr="00FB6A22">
        <w:rPr>
          <w:lang w:val="lt-LT"/>
        </w:rPr>
        <w:t xml:space="preserve"> derinti </w:t>
      </w:r>
      <w:bookmarkStart w:id="0" w:name="_Hlk74171823"/>
      <w:r w:rsidR="00FB6A22" w:rsidRPr="00FB6A22">
        <w:rPr>
          <w:lang w:val="lt-LT"/>
        </w:rPr>
        <w:t>Lietuvos Respublikos Vyriausybės nutarimo „Dėl 2021–2030 metų Lietuvos Respublikos kultūros ministerijos kultūros ir kūrybingumo plėtros programos</w:t>
      </w:r>
      <w:r w:rsidR="003108B7">
        <w:rPr>
          <w:lang w:val="lt-LT"/>
        </w:rPr>
        <w:t xml:space="preserve"> </w:t>
      </w:r>
      <w:r w:rsidR="00FB6A22" w:rsidRPr="00FB6A22">
        <w:rPr>
          <w:lang w:val="lt-LT"/>
        </w:rPr>
        <w:t xml:space="preserve"> patvirtinimo“ projektą </w:t>
      </w:r>
      <w:r w:rsidR="009D61B4">
        <w:rPr>
          <w:lang w:val="lt-LT"/>
        </w:rPr>
        <w:t xml:space="preserve">(toliau – Plėtros programos projektas) </w:t>
      </w:r>
      <w:r w:rsidR="003108B7">
        <w:rPr>
          <w:lang w:val="lt-LT"/>
        </w:rPr>
        <w:t>ir teikia pastabas bei pasiūlymus.</w:t>
      </w:r>
    </w:p>
    <w:p w14:paraId="3054F354" w14:textId="5C7B7ABF" w:rsidR="00FB6A22" w:rsidRPr="003108B7" w:rsidRDefault="003108B7" w:rsidP="003108B7">
      <w:pPr>
        <w:ind w:right="-1" w:firstLine="360"/>
        <w:contextualSpacing/>
        <w:jc w:val="both"/>
        <w:rPr>
          <w:lang w:val="lt-LT"/>
        </w:rPr>
      </w:pPr>
      <w:r w:rsidRPr="003108B7">
        <w:rPr>
          <w:lang w:val="lt-LT"/>
        </w:rPr>
        <w:t xml:space="preserve">SADM </w:t>
      </w:r>
      <w:r w:rsidR="00FB6A22" w:rsidRPr="003108B7">
        <w:rPr>
          <w:szCs w:val="24"/>
          <w:lang w:val="lt-LT"/>
        </w:rPr>
        <w:t xml:space="preserve">2021-05-18 raštu Nr. SD-2457 Kultūros ministerijai pateikė pastabas </w:t>
      </w:r>
      <w:r w:rsidRPr="003108B7">
        <w:rPr>
          <w:szCs w:val="24"/>
          <w:lang w:val="lt-LT"/>
        </w:rPr>
        <w:t xml:space="preserve">Plėtros programos projektui. </w:t>
      </w:r>
      <w:r w:rsidR="00FB6A22" w:rsidRPr="003108B7">
        <w:rPr>
          <w:szCs w:val="24"/>
          <w:lang w:val="lt-LT"/>
        </w:rPr>
        <w:t xml:space="preserve">2021-06-18 per TAIS </w:t>
      </w:r>
      <w:r w:rsidRPr="003108B7">
        <w:rPr>
          <w:szCs w:val="24"/>
          <w:lang w:val="lt-LT"/>
        </w:rPr>
        <w:t>P</w:t>
      </w:r>
      <w:r w:rsidR="00FB6A22" w:rsidRPr="003108B7">
        <w:rPr>
          <w:szCs w:val="24"/>
          <w:lang w:val="lt-LT"/>
        </w:rPr>
        <w:t xml:space="preserve">lėtros programos projektas gautas derinti pakartotinai. </w:t>
      </w:r>
      <w:r w:rsidRPr="003108B7">
        <w:rPr>
          <w:szCs w:val="24"/>
          <w:lang w:val="lt-LT"/>
        </w:rPr>
        <w:t xml:space="preserve">SADM  </w:t>
      </w:r>
      <w:r w:rsidR="00FB6A22" w:rsidRPr="003108B7">
        <w:rPr>
          <w:szCs w:val="24"/>
          <w:lang w:val="lt-LT"/>
        </w:rPr>
        <w:t xml:space="preserve">įvertinus projektą pastebėta, kad Kultūros ministerija iš esmės neatsižvelgė į </w:t>
      </w:r>
      <w:r w:rsidRPr="003108B7">
        <w:rPr>
          <w:szCs w:val="24"/>
          <w:lang w:val="lt-LT"/>
        </w:rPr>
        <w:t xml:space="preserve">SADM </w:t>
      </w:r>
      <w:r w:rsidR="00FB6A22" w:rsidRPr="003108B7">
        <w:rPr>
          <w:szCs w:val="24"/>
          <w:lang w:val="lt-LT"/>
        </w:rPr>
        <w:t>teiktas pastabas dėl žiniasklaidos atstovų kompetencijų, todėl darbo tvarka buvo paprašyta pateikti derinimo pažymą, kuri buvo gauta 2021-06-23 iš Kultūros ministerijos Strateginių pokyčių grupės. Atsižvelgiant į tai, kviečiame Kultūros ministeriją organizuoti susitikimą ir papildomai aptarti šias pastabas ir galimybes jas integruoti į plėtros programos projektą.</w:t>
      </w:r>
    </w:p>
    <w:p w14:paraId="5B19E10C" w14:textId="1F84430C" w:rsidR="003F4B36" w:rsidRPr="003F4B36" w:rsidRDefault="005F5926" w:rsidP="003F4B36">
      <w:pPr>
        <w:ind w:firstLine="360"/>
        <w:jc w:val="both"/>
        <w:rPr>
          <w:szCs w:val="24"/>
          <w:lang w:val="lt-LT"/>
        </w:rPr>
      </w:pPr>
      <w:r>
        <w:rPr>
          <w:szCs w:val="24"/>
          <w:lang w:val="lt-LT"/>
        </w:rPr>
        <w:t xml:space="preserve">1. </w:t>
      </w:r>
      <w:r w:rsidR="00FB6A22" w:rsidRPr="003F4B36">
        <w:rPr>
          <w:szCs w:val="24"/>
          <w:lang w:val="lt-LT"/>
        </w:rPr>
        <w:t xml:space="preserve">Papildomai dar </w:t>
      </w:r>
      <w:r w:rsidR="001E4B79">
        <w:rPr>
          <w:szCs w:val="24"/>
          <w:lang w:val="lt-LT"/>
        </w:rPr>
        <w:t>kartą akcen</w:t>
      </w:r>
      <w:r w:rsidR="00FB6A22" w:rsidRPr="003F4B36">
        <w:rPr>
          <w:szCs w:val="24"/>
          <w:lang w:val="lt-LT"/>
        </w:rPr>
        <w:t>tuojam</w:t>
      </w:r>
      <w:r w:rsidR="003108B7" w:rsidRPr="003F4B36">
        <w:rPr>
          <w:szCs w:val="24"/>
          <w:lang w:val="lt-LT"/>
        </w:rPr>
        <w:t>e</w:t>
      </w:r>
      <w:r w:rsidR="00FB6A22" w:rsidRPr="003F4B36">
        <w:rPr>
          <w:szCs w:val="24"/>
          <w:lang w:val="lt-LT"/>
        </w:rPr>
        <w:t xml:space="preserve">, kad </w:t>
      </w:r>
      <w:r w:rsidR="003F4B36" w:rsidRPr="003F4B36">
        <w:rPr>
          <w:szCs w:val="24"/>
          <w:lang w:val="lt-LT"/>
        </w:rPr>
        <w:t xml:space="preserve">Plėtros programos </w:t>
      </w:r>
      <w:r w:rsidR="00FB6A22" w:rsidRPr="003F4B36">
        <w:rPr>
          <w:szCs w:val="24"/>
          <w:lang w:val="lt-LT"/>
        </w:rPr>
        <w:t xml:space="preserve">projekte nėra numatyta nei vienos priemonių krypties, kuri prisidėtų prie horizontaliojo principo „lygios galimybės visiems“, </w:t>
      </w:r>
      <w:r w:rsidR="003F4B36" w:rsidRPr="003F4B36">
        <w:rPr>
          <w:szCs w:val="24"/>
          <w:lang w:val="lt-LT"/>
        </w:rPr>
        <w:t xml:space="preserve">todėl </w:t>
      </w:r>
      <w:r w:rsidR="00FB6A22" w:rsidRPr="003F4B36">
        <w:rPr>
          <w:szCs w:val="24"/>
          <w:lang w:val="lt-LT"/>
        </w:rPr>
        <w:t>prašome įvertinti, kurios priemonių kryptys gali prisidėti prie šio principo, ypač dėl to, kad plėtros programos projekte analizuojama tautinių mažumų problematika, taip pat buvo atsižvelgta į anksčiau Socialinės apsaugos ir darbo ministerijos teiktas pastabas.</w:t>
      </w:r>
      <w:r w:rsidR="003F4B36" w:rsidRPr="003F4B36">
        <w:rPr>
          <w:szCs w:val="24"/>
          <w:lang w:val="lt-LT"/>
        </w:rPr>
        <w:t xml:space="preserve"> </w:t>
      </w:r>
      <w:r w:rsidR="00FB6A22" w:rsidRPr="003F4B36">
        <w:rPr>
          <w:szCs w:val="24"/>
          <w:lang w:val="lt-LT"/>
        </w:rPr>
        <w:t>Pateiktoje derinimo pažymoje nurodoma, kad „pažymėtina, kad nei viena P</w:t>
      </w:r>
      <w:r w:rsidR="003F4B36" w:rsidRPr="003F4B36">
        <w:rPr>
          <w:szCs w:val="24"/>
          <w:lang w:val="lt-LT"/>
        </w:rPr>
        <w:t xml:space="preserve">lėtros programos </w:t>
      </w:r>
      <w:r w:rsidR="00FB6A22" w:rsidRPr="003F4B36">
        <w:rPr>
          <w:szCs w:val="24"/>
          <w:lang w:val="lt-LT"/>
        </w:rPr>
        <w:t>priemonė neeliminuoja horizontaliojo principo „lygios galimybės visiems”, bet būtent siekia sudaryti vienodas kūrybines sąlygas tiek kultūros meno kūrėjams, tiek įvairioms visuomenės grupėms ypatingai toms, kurios patiria socialinę atskirtį, pilnaverčiai įsitraukti ir dalyvauti kultūroje.“</w:t>
      </w:r>
    </w:p>
    <w:p w14:paraId="0A791E8F" w14:textId="1C78A335" w:rsidR="00FB6A22" w:rsidRPr="003F4B36" w:rsidRDefault="003F4B36" w:rsidP="003F4B36">
      <w:pPr>
        <w:ind w:firstLine="360"/>
        <w:jc w:val="both"/>
        <w:rPr>
          <w:szCs w:val="24"/>
          <w:lang w:val="lt-LT"/>
        </w:rPr>
      </w:pPr>
      <w:r w:rsidRPr="003F4B36">
        <w:rPr>
          <w:szCs w:val="24"/>
          <w:lang w:val="lt-LT"/>
        </w:rPr>
        <w:t xml:space="preserve">SADM </w:t>
      </w:r>
      <w:r w:rsidR="00FB6A22" w:rsidRPr="003F4B36">
        <w:rPr>
          <w:szCs w:val="24"/>
          <w:lang w:val="lt-LT"/>
        </w:rPr>
        <w:t>yra pateikusi kelias pastabas dėl galimybių tobulinti problematiką ir jos aprašymą horizontaliojo principo „lygios galimybės visiems” aspektu (t. y. pastabos dėl horizontalios integracijos, kai strateginiu dokumentu užtikrinama, kad nesusidarys diskriminacijos situacijos), tačiau ši teikiama pastaba yra susijusi su vertikaliųjų priemonių planavimu (t. y. kai planuojamos konkrečios priemonės gerinančios lygybės situaciją). Vertikalioms priemonėms yra aktualios bent šios priemonių kryptys:</w:t>
      </w:r>
    </w:p>
    <w:p w14:paraId="63960CD1" w14:textId="77777777" w:rsidR="00FB6A22" w:rsidRPr="003108B7" w:rsidRDefault="00FB6A22" w:rsidP="00FB6A22">
      <w:pPr>
        <w:pStyle w:val="Sraopastraipa"/>
        <w:numPr>
          <w:ilvl w:val="0"/>
          <w:numId w:val="5"/>
        </w:numPr>
        <w:jc w:val="both"/>
        <w:rPr>
          <w:rFonts w:ascii="Times New Roman" w:hAnsi="Times New Roman" w:cs="Times New Roman"/>
          <w:sz w:val="24"/>
          <w:szCs w:val="24"/>
        </w:rPr>
      </w:pPr>
      <w:r w:rsidRPr="003108B7">
        <w:rPr>
          <w:rFonts w:ascii="Times New Roman" w:hAnsi="Times New Roman" w:cs="Times New Roman"/>
          <w:sz w:val="24"/>
          <w:szCs w:val="24"/>
        </w:rPr>
        <w:t xml:space="preserve">08-001-04-01-01 (PP) Aukštos meninės vertės, įvairaus ir </w:t>
      </w:r>
      <w:proofErr w:type="spellStart"/>
      <w:r w:rsidRPr="003108B7">
        <w:rPr>
          <w:rFonts w:ascii="Times New Roman" w:hAnsi="Times New Roman" w:cs="Times New Roman"/>
          <w:sz w:val="24"/>
          <w:szCs w:val="24"/>
        </w:rPr>
        <w:t>įtraukaus</w:t>
      </w:r>
      <w:proofErr w:type="spellEnd"/>
      <w:r w:rsidRPr="003108B7">
        <w:rPr>
          <w:rFonts w:ascii="Times New Roman" w:hAnsi="Times New Roman" w:cs="Times New Roman"/>
          <w:sz w:val="24"/>
          <w:szCs w:val="24"/>
        </w:rPr>
        <w:t xml:space="preserve"> kultūros turinio prieinamumo didinimas (PRIORITETAS)</w:t>
      </w:r>
    </w:p>
    <w:p w14:paraId="0E76A8F6" w14:textId="77777777" w:rsidR="00FB6A22" w:rsidRPr="003108B7" w:rsidRDefault="00FB6A22" w:rsidP="00FB6A22">
      <w:pPr>
        <w:pStyle w:val="Sraopastraipa"/>
        <w:numPr>
          <w:ilvl w:val="0"/>
          <w:numId w:val="5"/>
        </w:numPr>
        <w:jc w:val="both"/>
        <w:rPr>
          <w:rFonts w:ascii="Times New Roman" w:hAnsi="Times New Roman" w:cs="Times New Roman"/>
          <w:sz w:val="24"/>
          <w:szCs w:val="24"/>
        </w:rPr>
      </w:pPr>
      <w:r w:rsidRPr="003108B7">
        <w:rPr>
          <w:rFonts w:ascii="Times New Roman" w:hAnsi="Times New Roman" w:cs="Times New Roman"/>
          <w:sz w:val="24"/>
          <w:szCs w:val="24"/>
        </w:rPr>
        <w:t>08-001-04-01-03 (PP) Investicijos į kultūros išteklių skaitmeninimą ir prieinamumą (PRIORITETAS)</w:t>
      </w:r>
    </w:p>
    <w:p w14:paraId="5223568A" w14:textId="77777777" w:rsidR="0042641D" w:rsidRDefault="00FB6A22" w:rsidP="0042641D">
      <w:pPr>
        <w:pStyle w:val="Sraopastraipa"/>
        <w:numPr>
          <w:ilvl w:val="0"/>
          <w:numId w:val="5"/>
        </w:numPr>
        <w:jc w:val="both"/>
        <w:rPr>
          <w:rFonts w:ascii="Times New Roman" w:hAnsi="Times New Roman" w:cs="Times New Roman"/>
          <w:sz w:val="24"/>
          <w:szCs w:val="24"/>
        </w:rPr>
      </w:pPr>
      <w:r w:rsidRPr="003108B7">
        <w:rPr>
          <w:rFonts w:ascii="Times New Roman" w:hAnsi="Times New Roman" w:cs="Times New Roman"/>
          <w:sz w:val="24"/>
          <w:szCs w:val="24"/>
        </w:rPr>
        <w:t xml:space="preserve">08-001-04-03-01 (PP) Tautinių mažumų įsitraukimo ir  </w:t>
      </w:r>
      <w:proofErr w:type="spellStart"/>
      <w:r w:rsidRPr="003108B7">
        <w:rPr>
          <w:rFonts w:ascii="Times New Roman" w:hAnsi="Times New Roman" w:cs="Times New Roman"/>
          <w:sz w:val="24"/>
          <w:szCs w:val="24"/>
        </w:rPr>
        <w:t>įtraukties</w:t>
      </w:r>
      <w:proofErr w:type="spellEnd"/>
      <w:r w:rsidRPr="003108B7">
        <w:rPr>
          <w:rFonts w:ascii="Times New Roman" w:hAnsi="Times New Roman" w:cs="Times New Roman"/>
          <w:sz w:val="24"/>
          <w:szCs w:val="24"/>
        </w:rPr>
        <w:t xml:space="preserve"> į  visuomeninį gyvenimą skatinimas ir informacinės atskirties mažinimas.</w:t>
      </w:r>
    </w:p>
    <w:p w14:paraId="0429CC42" w14:textId="091A545E" w:rsidR="00FB6A22" w:rsidRPr="009D61B4" w:rsidRDefault="00C75018" w:rsidP="0042641D">
      <w:pPr>
        <w:ind w:firstLine="360"/>
        <w:jc w:val="both"/>
        <w:rPr>
          <w:szCs w:val="24"/>
          <w:lang w:val="lt-LT"/>
        </w:rPr>
      </w:pPr>
      <w:r w:rsidRPr="009D61B4">
        <w:rPr>
          <w:szCs w:val="24"/>
          <w:lang w:val="lt-LT"/>
        </w:rPr>
        <w:lastRenderedPageBreak/>
        <w:t xml:space="preserve">Atsižvelgiant į tai, </w:t>
      </w:r>
      <w:r w:rsidR="00FB6A22" w:rsidRPr="009D61B4">
        <w:rPr>
          <w:szCs w:val="24"/>
          <w:lang w:val="lt-LT"/>
        </w:rPr>
        <w:t>prašome pakartotinai įvertinti planuojamas priemonių kryptis ir vadovaujantis Strateginio valdymo metodikos, patvirtinta Lietuvos Respublikos Vyriausybės 2021-04-28 nutarimu Nr. 292 „Dėl Lietuvos Respublikos strateginio valdymo įstatymo, Lietuvos Respublikos regioninės plėtros įstatymo 4 straipsnio 3 ir 5 dalių, 7 straipsnio 1 ir 4 dalių ir Lietuvos Respublikos biudžeto sandaros įstatymo 14-1 straipsnio 3 dalies įgyvendinimo“, 46, 69.3.3 ir 69.3.5 punktais nurodyti kurios priemonės prisideda prie horizontaliojo principo „lygios galimybės visiems”, kaip tai yra padaryta su horizontaliuoju principu „inovatyvumas (kūrybingumas)“ prie priemonės „08-001-01-09-01 (PP) KKI plėtra skatinanti konkurencingumą ir pridėtinės vertės kūrimą“.</w:t>
      </w:r>
      <w:r w:rsidR="005F5926" w:rsidRPr="009D61B4">
        <w:rPr>
          <w:szCs w:val="24"/>
          <w:lang w:val="lt-LT"/>
        </w:rPr>
        <w:t xml:space="preserve"> </w:t>
      </w:r>
      <w:r w:rsidR="00FB6A22" w:rsidRPr="009D61B4">
        <w:rPr>
          <w:szCs w:val="24"/>
          <w:lang w:val="lt-LT"/>
        </w:rPr>
        <w:t>Esant metodinės pagalbos poreikiui, detaliau šį aspektą būtų galima aptarti dvišaliame susitikime.</w:t>
      </w:r>
    </w:p>
    <w:p w14:paraId="7FFFFB45" w14:textId="286872F6" w:rsidR="005F5926" w:rsidRDefault="00791604" w:rsidP="005F5926">
      <w:pPr>
        <w:ind w:firstLine="360"/>
        <w:jc w:val="both"/>
        <w:rPr>
          <w:szCs w:val="24"/>
          <w:lang w:val="lt-LT"/>
        </w:rPr>
      </w:pPr>
      <w:r>
        <w:rPr>
          <w:szCs w:val="24"/>
          <w:lang w:val="lt-LT"/>
        </w:rPr>
        <w:t>2</w:t>
      </w:r>
      <w:r w:rsidR="005F5926" w:rsidRPr="005F5926">
        <w:rPr>
          <w:szCs w:val="24"/>
          <w:lang w:val="lt-LT"/>
        </w:rPr>
        <w:t xml:space="preserve">. </w:t>
      </w:r>
      <w:r w:rsidR="00F73EF4">
        <w:rPr>
          <w:szCs w:val="24"/>
          <w:lang w:val="lt-LT"/>
        </w:rPr>
        <w:t xml:space="preserve">Plėtros programos projekto </w:t>
      </w:r>
      <w:r w:rsidR="00FB6A22" w:rsidRPr="005F5926">
        <w:rPr>
          <w:szCs w:val="24"/>
          <w:lang w:val="lt-LT"/>
        </w:rPr>
        <w:t xml:space="preserve">Problemos 2.1.4.  (Motyvuotų ir kvalifikuotų kultūros sektoriaus darbuotojų trūkumas neužtikrina kokybiškų kultūros paslaugų teikimo) aprašyme siūlytume nagrinėti kultūros darbuotojų statistiką pagal lytį, aptariant mažiau atstovaujamos lyties įtraukimo į kultūros sritį galimybes. </w:t>
      </w:r>
    </w:p>
    <w:p w14:paraId="76EC15D3" w14:textId="6F940450" w:rsidR="005F5926" w:rsidRPr="00C75018" w:rsidRDefault="00791604" w:rsidP="005F5926">
      <w:pPr>
        <w:ind w:firstLine="360"/>
        <w:jc w:val="both"/>
        <w:rPr>
          <w:szCs w:val="24"/>
          <w:lang w:val="lt-LT"/>
        </w:rPr>
      </w:pPr>
      <w:r>
        <w:rPr>
          <w:szCs w:val="24"/>
          <w:lang w:val="lt-LT"/>
        </w:rPr>
        <w:t>3</w:t>
      </w:r>
      <w:r w:rsidR="00C75018" w:rsidRPr="00C75018">
        <w:rPr>
          <w:szCs w:val="24"/>
          <w:lang w:val="lt-LT"/>
        </w:rPr>
        <w:t>.</w:t>
      </w:r>
      <w:r w:rsidR="00BC2993">
        <w:rPr>
          <w:szCs w:val="24"/>
          <w:lang w:val="lt-LT"/>
        </w:rPr>
        <w:t xml:space="preserve"> </w:t>
      </w:r>
      <w:r w:rsidR="00FB6A22" w:rsidRPr="00C75018">
        <w:rPr>
          <w:szCs w:val="24"/>
          <w:lang w:val="lt-LT"/>
        </w:rPr>
        <w:t xml:space="preserve">Šeimos politikos stiprinimo plėtros programoje yra numatytos tik pažangos priemonės. Paslauga „Šeimos kultūrinių ir informacinių kompetencijų ir skaitymo raštingumo ugdymas“ šeimoms jau yra teikiama, pvz., 2020 m. skirtingu intensyvumu ir apimtimi teikė visos 60 savivaldybių viešųjų bibliotekų ir jų 122 miesto, 9 vaikų, 1030 kaimo filialų. Todėl manome, kad  </w:t>
      </w:r>
      <w:proofErr w:type="spellStart"/>
      <w:r w:rsidR="00FB6A22" w:rsidRPr="00C75018">
        <w:rPr>
          <w:szCs w:val="24"/>
          <w:lang w:val="lt-LT"/>
        </w:rPr>
        <w:t>subpriežastis</w:t>
      </w:r>
      <w:proofErr w:type="spellEnd"/>
      <w:r w:rsidR="00FB6A22" w:rsidRPr="00C75018">
        <w:rPr>
          <w:szCs w:val="24"/>
          <w:lang w:val="lt-LT"/>
        </w:rPr>
        <w:t xml:space="preserve"> ,,Didėjantis gyventojų atotrūkis skaitymo gebėjimų srityje“  neturėtų būti sprendžiama  Šeimos politikos stiprinimo plėtros programos veiklomis. </w:t>
      </w:r>
    </w:p>
    <w:p w14:paraId="01283A91" w14:textId="2734094B" w:rsidR="00C75018" w:rsidRPr="00C75018" w:rsidRDefault="00791604" w:rsidP="00C75018">
      <w:pPr>
        <w:ind w:firstLine="360"/>
        <w:jc w:val="both"/>
        <w:rPr>
          <w:szCs w:val="24"/>
          <w:lang w:val="lt-LT"/>
        </w:rPr>
      </w:pPr>
      <w:r>
        <w:rPr>
          <w:szCs w:val="24"/>
          <w:lang w:val="lt-LT"/>
        </w:rPr>
        <w:t>4</w:t>
      </w:r>
      <w:r w:rsidR="00C75018" w:rsidRPr="00C75018">
        <w:rPr>
          <w:szCs w:val="24"/>
          <w:lang w:val="lt-LT"/>
        </w:rPr>
        <w:t xml:space="preserve">. </w:t>
      </w:r>
      <w:r>
        <w:rPr>
          <w:szCs w:val="24"/>
          <w:lang w:val="lt-LT"/>
        </w:rPr>
        <w:t xml:space="preserve">Norėtume pažymėti, </w:t>
      </w:r>
      <w:r w:rsidR="00FB6A22" w:rsidRPr="00C75018">
        <w:rPr>
          <w:szCs w:val="24"/>
          <w:lang w:val="lt-LT"/>
        </w:rPr>
        <w:t xml:space="preserve">kad </w:t>
      </w:r>
      <w:r w:rsidR="00C75018" w:rsidRPr="00C75018">
        <w:rPr>
          <w:szCs w:val="24"/>
          <w:lang w:val="lt-LT"/>
        </w:rPr>
        <w:t xml:space="preserve">SADM </w:t>
      </w:r>
      <w:r w:rsidR="00FB6A22" w:rsidRPr="00C75018">
        <w:rPr>
          <w:szCs w:val="24"/>
          <w:lang w:val="lt-LT"/>
        </w:rPr>
        <w:t xml:space="preserve">vykdo Baziniame paslaugų šeimai pakete nurodytų paslaugų prieinamumo savivaldybėse stebėseną, o  paslaugų teikimą savo teritorijoje bei jų prieinamumą užtikrina visos Lietuvos savivaldybės. Iš pateiktos formuluotės: „Paslauga „Šeimos kultūrinių ir informacinių kompetencijų ir skaitymo raštingumo ugdymas“ yra įtraukta į Vyriausybės 2019 m. birželio 19 d. nutarimu Nr. 618 patvirtintą bazinį paslaugų šeimai paketą, tačiau ne visose savivaldybėse jos teikimas užtikrinamas arba užtikrinamas nepakankamai, todėl bendradarbiaujant su </w:t>
      </w:r>
      <w:r w:rsidR="004353D7">
        <w:rPr>
          <w:szCs w:val="24"/>
          <w:lang w:val="lt-LT"/>
        </w:rPr>
        <w:t xml:space="preserve">SADM </w:t>
      </w:r>
      <w:r w:rsidR="00FB6A22" w:rsidRPr="00C75018">
        <w:rPr>
          <w:szCs w:val="24"/>
          <w:lang w:val="lt-LT"/>
        </w:rPr>
        <w:t>turi būti numatomos tam skirtos skatinimo priemonės“, nėra aišku, koks galėtų būti Socialinės apsaugos ir darbo ministerijos indėlis, numatant tam skirtas skatinimo priemones</w:t>
      </w:r>
      <w:r w:rsidR="004353D7">
        <w:rPr>
          <w:szCs w:val="24"/>
          <w:lang w:val="lt-LT"/>
        </w:rPr>
        <w:t>, todėl p</w:t>
      </w:r>
      <w:r w:rsidR="00FB6A22" w:rsidRPr="00C75018">
        <w:rPr>
          <w:szCs w:val="24"/>
          <w:lang w:val="lt-LT"/>
        </w:rPr>
        <w:t>raš</w:t>
      </w:r>
      <w:r w:rsidR="004353D7">
        <w:rPr>
          <w:szCs w:val="24"/>
          <w:lang w:val="lt-LT"/>
        </w:rPr>
        <w:t>ytume</w:t>
      </w:r>
      <w:r w:rsidR="00FB6A22" w:rsidRPr="00C75018">
        <w:rPr>
          <w:szCs w:val="24"/>
          <w:lang w:val="lt-LT"/>
        </w:rPr>
        <w:t xml:space="preserve"> šią </w:t>
      </w:r>
      <w:r w:rsidR="004353D7">
        <w:rPr>
          <w:szCs w:val="24"/>
          <w:lang w:val="lt-LT"/>
        </w:rPr>
        <w:t>dalį</w:t>
      </w:r>
      <w:r w:rsidR="00FB6A22" w:rsidRPr="00C75018">
        <w:rPr>
          <w:szCs w:val="24"/>
          <w:lang w:val="lt-LT"/>
        </w:rPr>
        <w:t xml:space="preserve"> paaiškinti išsamiau.</w:t>
      </w:r>
    </w:p>
    <w:p w14:paraId="5F3F403C" w14:textId="63FC9BF7" w:rsidR="00FB6A22" w:rsidRPr="00C75018" w:rsidRDefault="00791604" w:rsidP="00C75018">
      <w:pPr>
        <w:ind w:firstLine="360"/>
        <w:jc w:val="both"/>
        <w:rPr>
          <w:szCs w:val="24"/>
          <w:lang w:val="lt-LT"/>
        </w:rPr>
      </w:pPr>
      <w:r>
        <w:rPr>
          <w:szCs w:val="24"/>
          <w:lang w:val="lt-LT"/>
        </w:rPr>
        <w:t>5.</w:t>
      </w:r>
      <w:r w:rsidR="00C75018" w:rsidRPr="00C75018">
        <w:rPr>
          <w:szCs w:val="24"/>
          <w:lang w:val="lt-LT"/>
        </w:rPr>
        <w:t xml:space="preserve"> </w:t>
      </w:r>
      <w:r w:rsidR="00FB6A22" w:rsidRPr="00C75018">
        <w:rPr>
          <w:szCs w:val="24"/>
          <w:lang w:val="lt-LT"/>
        </w:rPr>
        <w:t xml:space="preserve">Dėl </w:t>
      </w:r>
      <w:r w:rsidR="009D61B4">
        <w:rPr>
          <w:szCs w:val="24"/>
          <w:lang w:val="lt-LT"/>
        </w:rPr>
        <w:t xml:space="preserve">Plėtros programos projekto </w:t>
      </w:r>
      <w:r w:rsidR="00FB6A22" w:rsidRPr="00C75018">
        <w:rPr>
          <w:szCs w:val="24"/>
          <w:lang w:val="lt-LT"/>
        </w:rPr>
        <w:t>4.1 punkto</w:t>
      </w:r>
      <w:r w:rsidR="009D61B4">
        <w:rPr>
          <w:szCs w:val="24"/>
          <w:lang w:val="lt-LT"/>
        </w:rPr>
        <w:t>: „</w:t>
      </w:r>
      <w:r w:rsidR="00FB6A22" w:rsidRPr="00C75018">
        <w:rPr>
          <w:szCs w:val="24"/>
          <w:lang w:val="lt-LT"/>
        </w:rPr>
        <w:t xml:space="preserve">Neaktyvus tautinių mažumų įsitraukimas ir </w:t>
      </w:r>
      <w:proofErr w:type="spellStart"/>
      <w:r w:rsidR="00FB6A22" w:rsidRPr="00C75018">
        <w:rPr>
          <w:szCs w:val="24"/>
          <w:lang w:val="lt-LT"/>
        </w:rPr>
        <w:t>įtrauktis</w:t>
      </w:r>
      <w:proofErr w:type="spellEnd"/>
      <w:r w:rsidR="00FB6A22" w:rsidRPr="00C75018">
        <w:rPr>
          <w:szCs w:val="24"/>
          <w:lang w:val="lt-LT"/>
        </w:rPr>
        <w:t xml:space="preserve"> į kultūrinį bei visuomeninį gyvenimą lėtina jų integraciją.</w:t>
      </w:r>
      <w:r w:rsidR="009D61B4">
        <w:rPr>
          <w:szCs w:val="24"/>
          <w:lang w:val="lt-LT"/>
        </w:rPr>
        <w:t>“</w:t>
      </w:r>
      <w:r w:rsidR="00FB6A22" w:rsidRPr="00C75018">
        <w:rPr>
          <w:szCs w:val="24"/>
          <w:lang w:val="lt-LT"/>
        </w:rPr>
        <w:t xml:space="preserve"> Kalbant apie tautines mažumas norėtume atkreipti dėmesį į tautinės bendruomenes, kurios neturi Lietuvos pilietybės, tačiau  turi nuolatinį leidimą gyventi Lietuvoje, todėl turėtų būti dirbama ne tik su tautinėmis mažumomis, tačiau ir su tautinėmis bendruomenėmis, turinčiomis teisę nuolat gyventi Lietuvoje. </w:t>
      </w:r>
    </w:p>
    <w:p w14:paraId="6232A6B0" w14:textId="5CA5C11F" w:rsidR="00791604" w:rsidRPr="009D61B4" w:rsidRDefault="00791604" w:rsidP="00791604">
      <w:pPr>
        <w:ind w:firstLine="360"/>
        <w:jc w:val="both"/>
        <w:rPr>
          <w:szCs w:val="24"/>
          <w:lang w:val="lt-LT"/>
        </w:rPr>
      </w:pPr>
      <w:r>
        <w:rPr>
          <w:szCs w:val="24"/>
          <w:lang w:val="lt-LT"/>
        </w:rPr>
        <w:t>6</w:t>
      </w:r>
      <w:r w:rsidRPr="009D61B4">
        <w:rPr>
          <w:szCs w:val="24"/>
          <w:lang w:val="lt-LT"/>
        </w:rPr>
        <w:t>.</w:t>
      </w:r>
      <w:r>
        <w:rPr>
          <w:szCs w:val="24"/>
          <w:lang w:val="lt-LT"/>
        </w:rPr>
        <w:t xml:space="preserve"> Atkreipiame dėmesį, jog P</w:t>
      </w:r>
      <w:r w:rsidRPr="009D61B4">
        <w:rPr>
          <w:szCs w:val="24"/>
          <w:lang w:val="lt-LT"/>
        </w:rPr>
        <w:t xml:space="preserve">lėtros programos </w:t>
      </w:r>
      <w:r>
        <w:rPr>
          <w:szCs w:val="24"/>
          <w:lang w:val="lt-LT"/>
        </w:rPr>
        <w:t xml:space="preserve">projekto </w:t>
      </w:r>
      <w:r w:rsidRPr="009D61B4">
        <w:rPr>
          <w:szCs w:val="24"/>
          <w:lang w:val="lt-LT"/>
        </w:rPr>
        <w:t>aprašyme (pagrindime) išnašose naudojamos nuorodos į Teisės aktų informacin</w:t>
      </w:r>
      <w:r>
        <w:rPr>
          <w:szCs w:val="24"/>
          <w:lang w:val="lt-LT"/>
        </w:rPr>
        <w:t>ę</w:t>
      </w:r>
      <w:r w:rsidRPr="009D61B4">
        <w:rPr>
          <w:szCs w:val="24"/>
          <w:lang w:val="lt-LT"/>
        </w:rPr>
        <w:t xml:space="preserve"> sistemą (e-</w:t>
      </w:r>
      <w:proofErr w:type="spellStart"/>
      <w:r w:rsidRPr="009D61B4">
        <w:rPr>
          <w:szCs w:val="24"/>
          <w:lang w:val="lt-LT"/>
        </w:rPr>
        <w:t>seimas.lt</w:t>
      </w:r>
      <w:proofErr w:type="spellEnd"/>
      <w:r w:rsidRPr="009D61B4">
        <w:rPr>
          <w:szCs w:val="24"/>
          <w:lang w:val="lt-LT"/>
        </w:rPr>
        <w:t xml:space="preserve">), tačiau oficialus galiojančių teisės aktų skelbimo šaltinis yra Teisės aktų registras, todėl nuorodos tikslintinos. </w:t>
      </w:r>
      <w:r>
        <w:rPr>
          <w:szCs w:val="24"/>
          <w:lang w:val="lt-LT"/>
        </w:rPr>
        <w:t>1</w:t>
      </w:r>
      <w:r w:rsidRPr="009D61B4">
        <w:rPr>
          <w:szCs w:val="24"/>
          <w:lang w:val="lt-LT"/>
        </w:rPr>
        <w:t xml:space="preserve">6-oje </w:t>
      </w:r>
      <w:r>
        <w:rPr>
          <w:szCs w:val="24"/>
          <w:lang w:val="lt-LT"/>
        </w:rPr>
        <w:t>P</w:t>
      </w:r>
      <w:r w:rsidRPr="009D61B4">
        <w:rPr>
          <w:szCs w:val="24"/>
          <w:lang w:val="lt-LT"/>
        </w:rPr>
        <w:t xml:space="preserve">lėtros programos </w:t>
      </w:r>
      <w:r>
        <w:rPr>
          <w:szCs w:val="24"/>
          <w:lang w:val="lt-LT"/>
        </w:rPr>
        <w:t xml:space="preserve">projekto </w:t>
      </w:r>
      <w:r w:rsidRPr="009D61B4">
        <w:rPr>
          <w:szCs w:val="24"/>
          <w:lang w:val="lt-LT"/>
        </w:rPr>
        <w:t xml:space="preserve">aprašymo (pagrindimo) išnašoje pateikiama vidinė (kompiuteryje) failo, o ne failo internete, nuoroda, todėl ji nėra veikianti. </w:t>
      </w:r>
    </w:p>
    <w:p w14:paraId="648AEF69" w14:textId="77777777" w:rsidR="00FB6A22" w:rsidRPr="00C75018" w:rsidRDefault="00FB6A22" w:rsidP="000D2067">
      <w:pPr>
        <w:ind w:right="-1" w:firstLine="360"/>
        <w:contextualSpacing/>
        <w:jc w:val="both"/>
        <w:rPr>
          <w:lang w:val="lt-LT"/>
        </w:rPr>
      </w:pPr>
    </w:p>
    <w:bookmarkEnd w:id="0"/>
    <w:p w14:paraId="551EE19C" w14:textId="77777777" w:rsidR="002725F6" w:rsidRDefault="002725F6" w:rsidP="002725F6">
      <w:pPr>
        <w:jc w:val="both"/>
        <w:rPr>
          <w:szCs w:val="32"/>
          <w:lang w:val="lt-LT"/>
        </w:rPr>
      </w:pPr>
    </w:p>
    <w:p w14:paraId="5C298141" w14:textId="77777777" w:rsidR="002725F6" w:rsidRDefault="002725F6" w:rsidP="002725F6">
      <w:pPr>
        <w:jc w:val="both"/>
        <w:rPr>
          <w:szCs w:val="32"/>
          <w:lang w:val="lt-LT"/>
        </w:rPr>
      </w:pPr>
    </w:p>
    <w:tbl>
      <w:tblPr>
        <w:tblW w:w="0" w:type="auto"/>
        <w:tblInd w:w="108" w:type="dxa"/>
        <w:tblLook w:val="01E0" w:firstRow="1" w:lastRow="1" w:firstColumn="1" w:lastColumn="1" w:noHBand="0" w:noVBand="0"/>
      </w:tblPr>
      <w:tblGrid>
        <w:gridCol w:w="4455"/>
        <w:gridCol w:w="5075"/>
      </w:tblGrid>
      <w:tr w:rsidR="00A664A8" w:rsidRPr="00A664A8" w14:paraId="2A3E5066" w14:textId="77777777" w:rsidTr="002725F6">
        <w:tc>
          <w:tcPr>
            <w:tcW w:w="4455" w:type="dxa"/>
          </w:tcPr>
          <w:p w14:paraId="5A8341C2" w14:textId="76D95F30" w:rsidR="00A664A8" w:rsidRPr="00A664A8" w:rsidRDefault="006E4417" w:rsidP="00A664A8">
            <w:pPr>
              <w:rPr>
                <w:szCs w:val="24"/>
                <w:lang w:val="lt-LT"/>
              </w:rPr>
            </w:pPr>
            <w:r>
              <w:rPr>
                <w:szCs w:val="24"/>
                <w:lang w:val="lt-LT"/>
              </w:rPr>
              <w:t>Viceministr</w:t>
            </w:r>
            <w:r w:rsidR="00791604">
              <w:rPr>
                <w:szCs w:val="24"/>
                <w:lang w:val="lt-LT"/>
              </w:rPr>
              <w:t>ė</w:t>
            </w:r>
          </w:p>
        </w:tc>
        <w:tc>
          <w:tcPr>
            <w:tcW w:w="5075" w:type="dxa"/>
          </w:tcPr>
          <w:p w14:paraId="787E8EEF" w14:textId="3D359A14" w:rsidR="00A664A8" w:rsidRPr="00A664A8" w:rsidRDefault="00FC3BEB" w:rsidP="00A664A8">
            <w:pPr>
              <w:jc w:val="right"/>
              <w:rPr>
                <w:szCs w:val="24"/>
                <w:lang w:val="lt-LT"/>
              </w:rPr>
            </w:pPr>
            <w:r>
              <w:rPr>
                <w:szCs w:val="24"/>
                <w:lang w:val="lt-LT"/>
              </w:rPr>
              <w:t xml:space="preserve">Justina </w:t>
            </w:r>
            <w:r w:rsidR="00791604">
              <w:rPr>
                <w:szCs w:val="24"/>
                <w:lang w:val="lt-LT"/>
              </w:rPr>
              <w:t>Jakštienė</w:t>
            </w:r>
          </w:p>
        </w:tc>
      </w:tr>
    </w:tbl>
    <w:p w14:paraId="339F3059" w14:textId="77777777" w:rsidR="00A664A8" w:rsidRPr="00A664A8" w:rsidRDefault="00A664A8" w:rsidP="00A664A8">
      <w:pPr>
        <w:rPr>
          <w:sz w:val="16"/>
          <w:szCs w:val="16"/>
          <w:lang w:val="lt-LT"/>
        </w:rPr>
      </w:pPr>
    </w:p>
    <w:p w14:paraId="20C87B74" w14:textId="77777777" w:rsidR="00A664A8" w:rsidRDefault="00A664A8" w:rsidP="00A664A8">
      <w:pPr>
        <w:rPr>
          <w:sz w:val="16"/>
          <w:szCs w:val="16"/>
          <w:lang w:val="lt-LT"/>
        </w:rPr>
      </w:pPr>
    </w:p>
    <w:p w14:paraId="76279C5D" w14:textId="77777777" w:rsidR="00791604" w:rsidRDefault="00791604" w:rsidP="00A664A8">
      <w:pPr>
        <w:rPr>
          <w:sz w:val="16"/>
          <w:szCs w:val="16"/>
          <w:lang w:val="lt-LT"/>
        </w:rPr>
      </w:pPr>
    </w:p>
    <w:p w14:paraId="58230875" w14:textId="77777777" w:rsidR="00791604" w:rsidRDefault="00791604" w:rsidP="00A664A8">
      <w:pPr>
        <w:rPr>
          <w:sz w:val="16"/>
          <w:szCs w:val="16"/>
          <w:lang w:val="lt-LT"/>
        </w:rPr>
      </w:pPr>
    </w:p>
    <w:p w14:paraId="7D0E9142" w14:textId="68A68AAD" w:rsidR="00791604" w:rsidRPr="00A664A8" w:rsidRDefault="00791604" w:rsidP="00A664A8">
      <w:pPr>
        <w:rPr>
          <w:sz w:val="16"/>
          <w:szCs w:val="16"/>
          <w:lang w:val="lt-LT"/>
        </w:rPr>
        <w:sectPr w:rsidR="00791604" w:rsidRPr="00A664A8" w:rsidSect="006C4191">
          <w:headerReference w:type="default" r:id="rId11"/>
          <w:footerReference w:type="default" r:id="rId12"/>
          <w:pgSz w:w="11906" w:h="16838"/>
          <w:pgMar w:top="1701" w:right="567" w:bottom="1134" w:left="1701" w:header="720" w:footer="427" w:gutter="0"/>
          <w:cols w:space="720"/>
          <w:docGrid w:linePitch="360"/>
        </w:sectPr>
      </w:pPr>
    </w:p>
    <w:p w14:paraId="5BDC8326" w14:textId="77777777" w:rsidR="003427E4" w:rsidRDefault="003427E4" w:rsidP="00A664A8">
      <w:pPr>
        <w:rPr>
          <w:szCs w:val="24"/>
          <w:lang w:val="lt-LT"/>
        </w:rPr>
      </w:pPr>
    </w:p>
    <w:p w14:paraId="35A04257" w14:textId="3E8A0AD6" w:rsidR="00EF1D07" w:rsidRDefault="00CD7B08" w:rsidP="00EF1D07">
      <w:pPr>
        <w:pStyle w:val="AssecoParagraphNormalFirstLine"/>
        <w:ind w:firstLine="0"/>
        <w:rPr>
          <w:rFonts w:ascii="Times New Roman" w:hAnsi="Times New Roman"/>
          <w:sz w:val="24"/>
          <w:szCs w:val="24"/>
        </w:rPr>
      </w:pPr>
      <w:r>
        <w:rPr>
          <w:rFonts w:ascii="Times New Roman" w:hAnsi="Times New Roman"/>
          <w:sz w:val="24"/>
          <w:szCs w:val="24"/>
        </w:rPr>
        <w:fldChar w:fldCharType="begin">
          <w:ffData>
            <w:name w:val=""/>
            <w:enabled/>
            <w:calcOnExit w:val="0"/>
            <w:textInput>
              <w:default w:val="Eitvydas Zurba"/>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Eitvydas Zurba</w:t>
      </w:r>
      <w:r>
        <w:rPr>
          <w:rFonts w:ascii="Times New Roman" w:hAnsi="Times New Roman"/>
          <w:sz w:val="24"/>
          <w:szCs w:val="24"/>
        </w:rPr>
        <w:fldChar w:fldCharType="end"/>
      </w:r>
      <w:r w:rsidR="00EF1D07" w:rsidRPr="00EF1D07">
        <w:rPr>
          <w:rFonts w:ascii="Times New Roman" w:hAnsi="Times New Roman"/>
          <w:sz w:val="24"/>
          <w:szCs w:val="24"/>
        </w:rPr>
        <w:t xml:space="preserve">, tel. </w:t>
      </w:r>
      <w:r w:rsidR="00EF1D07" w:rsidRPr="00EF1D07">
        <w:rPr>
          <w:rFonts w:ascii="Times New Roman" w:hAnsi="Times New Roman"/>
          <w:sz w:val="24"/>
          <w:szCs w:val="24"/>
        </w:rPr>
        <w:fldChar w:fldCharType="begin">
          <w:ffData>
            <w:name w:val=""/>
            <w:enabled/>
            <w:calcOnExit w:val="0"/>
            <w:textInput>
              <w:default w:val="&lt;tel. numeris&gt;"/>
            </w:textInput>
          </w:ffData>
        </w:fldChar>
      </w:r>
      <w:r w:rsidR="00EF1D07" w:rsidRPr="00EF1D07">
        <w:rPr>
          <w:rFonts w:ascii="Times New Roman" w:hAnsi="Times New Roman"/>
          <w:sz w:val="24"/>
          <w:szCs w:val="24"/>
        </w:rPr>
        <w:instrText xml:space="preserve"> FORMTEXT </w:instrText>
      </w:r>
      <w:r w:rsidR="00825341">
        <w:rPr>
          <w:rFonts w:ascii="Times New Roman" w:hAnsi="Times New Roman"/>
          <w:sz w:val="24"/>
          <w:szCs w:val="24"/>
        </w:rPr>
      </w:r>
      <w:r w:rsidR="00825341">
        <w:rPr>
          <w:rFonts w:ascii="Times New Roman" w:hAnsi="Times New Roman"/>
          <w:sz w:val="24"/>
          <w:szCs w:val="24"/>
        </w:rPr>
        <w:fldChar w:fldCharType="separate"/>
      </w:r>
      <w:r w:rsidR="00EF1D07" w:rsidRPr="00EF1D07">
        <w:rPr>
          <w:rFonts w:ascii="Times New Roman" w:hAnsi="Times New Roman"/>
          <w:sz w:val="24"/>
          <w:szCs w:val="24"/>
        </w:rPr>
        <w:fldChar w:fldCharType="end"/>
      </w:r>
      <w:r>
        <w:rPr>
          <w:rFonts w:ascii="Times New Roman" w:hAnsi="Times New Roman"/>
          <w:sz w:val="24"/>
          <w:szCs w:val="24"/>
        </w:rPr>
        <w:fldChar w:fldCharType="begin">
          <w:ffData>
            <w:name w:val=""/>
            <w:enabled/>
            <w:calcOnExit w:val="0"/>
            <w:textInput>
              <w:default w:val="8 658 61202"/>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8 658 61202</w:t>
      </w:r>
      <w:r>
        <w:rPr>
          <w:rFonts w:ascii="Times New Roman" w:hAnsi="Times New Roman"/>
          <w:sz w:val="24"/>
          <w:szCs w:val="24"/>
        </w:rPr>
        <w:fldChar w:fldCharType="end"/>
      </w:r>
      <w:r w:rsidR="00EF1D07" w:rsidRPr="00EF1D07">
        <w:rPr>
          <w:rFonts w:ascii="Times New Roman" w:hAnsi="Times New Roman"/>
          <w:sz w:val="24"/>
          <w:szCs w:val="24"/>
        </w:rPr>
        <w:t xml:space="preserve">, el. p. </w:t>
      </w:r>
      <w:r>
        <w:rPr>
          <w:rFonts w:ascii="Times New Roman" w:hAnsi="Times New Roman"/>
          <w:sz w:val="24"/>
          <w:szCs w:val="24"/>
        </w:rPr>
        <w:fldChar w:fldCharType="begin">
          <w:ffData>
            <w:name w:val=""/>
            <w:enabled/>
            <w:calcOnExit w:val="0"/>
            <w:textInput>
              <w:default w:val="Eitvydas.Zurba@socmin.l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Eitvydas.Zurba@socmin.lt</w:t>
      </w:r>
      <w:r>
        <w:rPr>
          <w:rFonts w:ascii="Times New Roman" w:hAnsi="Times New Roman"/>
          <w:sz w:val="24"/>
          <w:szCs w:val="24"/>
        </w:rPr>
        <w:fldChar w:fldCharType="end"/>
      </w:r>
    </w:p>
    <w:p w14:paraId="601DCEE8" w14:textId="3EE46235" w:rsidR="00EF1D07" w:rsidRDefault="00FB6A22" w:rsidP="00EF1D07">
      <w:pPr>
        <w:pStyle w:val="AssecoParagraphNormalFirstLine"/>
        <w:ind w:firstLine="0"/>
        <w:rPr>
          <w:rFonts w:ascii="Times New Roman" w:hAnsi="Times New Roman"/>
          <w:sz w:val="24"/>
          <w:szCs w:val="24"/>
        </w:rPr>
      </w:pPr>
      <w:r>
        <w:rPr>
          <w:rFonts w:ascii="Times New Roman" w:hAnsi="Times New Roman"/>
          <w:sz w:val="24"/>
          <w:szCs w:val="24"/>
        </w:rPr>
        <w:fldChar w:fldCharType="begin">
          <w:ffData>
            <w:name w:val=""/>
            <w:enabled/>
            <w:calcOnExit w:val="0"/>
            <w:textInput>
              <w:default w:val="Kristina Jurkšienė"/>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Kristina Jurkšienė</w:t>
      </w:r>
      <w:r>
        <w:rPr>
          <w:rFonts w:ascii="Times New Roman" w:hAnsi="Times New Roman"/>
          <w:sz w:val="24"/>
          <w:szCs w:val="24"/>
        </w:rPr>
        <w:fldChar w:fldCharType="end"/>
      </w:r>
      <w:r w:rsidR="00EF1D07" w:rsidRPr="00EF1D07">
        <w:rPr>
          <w:rFonts w:ascii="Times New Roman" w:hAnsi="Times New Roman"/>
          <w:sz w:val="24"/>
          <w:szCs w:val="24"/>
        </w:rPr>
        <w:t xml:space="preserve">, tel. </w:t>
      </w:r>
      <w:r w:rsidR="00EF1D07" w:rsidRPr="00EF1D07">
        <w:rPr>
          <w:rFonts w:ascii="Times New Roman" w:hAnsi="Times New Roman"/>
          <w:sz w:val="24"/>
          <w:szCs w:val="24"/>
        </w:rPr>
        <w:fldChar w:fldCharType="begin">
          <w:ffData>
            <w:name w:val=""/>
            <w:enabled/>
            <w:calcOnExit w:val="0"/>
            <w:textInput>
              <w:default w:val="&lt;tel. numeris&gt;"/>
            </w:textInput>
          </w:ffData>
        </w:fldChar>
      </w:r>
      <w:r w:rsidR="00EF1D07" w:rsidRPr="00EF1D07">
        <w:rPr>
          <w:rFonts w:ascii="Times New Roman" w:hAnsi="Times New Roman"/>
          <w:sz w:val="24"/>
          <w:szCs w:val="24"/>
        </w:rPr>
        <w:instrText xml:space="preserve"> FORMTEXT </w:instrText>
      </w:r>
      <w:r w:rsidR="00825341">
        <w:rPr>
          <w:rFonts w:ascii="Times New Roman" w:hAnsi="Times New Roman"/>
          <w:sz w:val="24"/>
          <w:szCs w:val="24"/>
        </w:rPr>
      </w:r>
      <w:r w:rsidR="00825341">
        <w:rPr>
          <w:rFonts w:ascii="Times New Roman" w:hAnsi="Times New Roman"/>
          <w:sz w:val="24"/>
          <w:szCs w:val="24"/>
        </w:rPr>
        <w:fldChar w:fldCharType="separate"/>
      </w:r>
      <w:r w:rsidR="00EF1D07" w:rsidRPr="00EF1D07">
        <w:rPr>
          <w:rFonts w:ascii="Times New Roman" w:hAnsi="Times New Roman"/>
          <w:sz w:val="24"/>
          <w:szCs w:val="24"/>
        </w:rPr>
        <w:fldChar w:fldCharType="end"/>
      </w:r>
      <w:r>
        <w:rPr>
          <w:rFonts w:ascii="Times New Roman" w:hAnsi="Times New Roman"/>
          <w:sz w:val="24"/>
          <w:szCs w:val="24"/>
        </w:rPr>
        <w:fldChar w:fldCharType="begin">
          <w:ffData>
            <w:name w:val=""/>
            <w:enabled/>
            <w:calcOnExit w:val="0"/>
            <w:textInput>
              <w:default w:val=" 8 652 07485"/>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xml:space="preserve"> 8 652 07485</w:t>
      </w:r>
      <w:r>
        <w:rPr>
          <w:rFonts w:ascii="Times New Roman" w:hAnsi="Times New Roman"/>
          <w:sz w:val="24"/>
          <w:szCs w:val="24"/>
        </w:rPr>
        <w:fldChar w:fldCharType="end"/>
      </w:r>
      <w:r w:rsidR="00EF1D07" w:rsidRPr="00EF1D07">
        <w:rPr>
          <w:rFonts w:ascii="Times New Roman" w:hAnsi="Times New Roman"/>
          <w:sz w:val="24"/>
          <w:szCs w:val="24"/>
        </w:rPr>
        <w:t xml:space="preserve">, el. p. </w:t>
      </w:r>
      <w:r>
        <w:rPr>
          <w:rFonts w:ascii="Times New Roman" w:hAnsi="Times New Roman"/>
          <w:sz w:val="24"/>
          <w:szCs w:val="24"/>
        </w:rPr>
        <w:fldChar w:fldCharType="begin">
          <w:ffData>
            <w:name w:val=""/>
            <w:enabled/>
            <w:calcOnExit w:val="0"/>
            <w:textInput>
              <w:default w:val="Kristina.Jurksiene@socmin.l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Kristina.Jurksiene@socmin.lt</w:t>
      </w:r>
      <w:r>
        <w:rPr>
          <w:rFonts w:ascii="Times New Roman" w:hAnsi="Times New Roman"/>
          <w:sz w:val="24"/>
          <w:szCs w:val="24"/>
        </w:rPr>
        <w:fldChar w:fldCharType="end"/>
      </w:r>
    </w:p>
    <w:p w14:paraId="7F2A8592" w14:textId="49DE415C" w:rsidR="00CD7B08" w:rsidRDefault="00FB6A22" w:rsidP="00CD7B08">
      <w:pPr>
        <w:pStyle w:val="AssecoParagraphNormalFirstLine"/>
        <w:ind w:firstLine="0"/>
        <w:rPr>
          <w:rFonts w:ascii="Times New Roman" w:hAnsi="Times New Roman"/>
          <w:sz w:val="24"/>
          <w:szCs w:val="24"/>
        </w:rPr>
      </w:pPr>
      <w:r>
        <w:rPr>
          <w:rFonts w:ascii="Times New Roman" w:hAnsi="Times New Roman"/>
          <w:sz w:val="24"/>
          <w:szCs w:val="24"/>
        </w:rPr>
        <w:fldChar w:fldCharType="begin">
          <w:ffData>
            <w:name w:val=""/>
            <w:enabled/>
            <w:calcOnExit w:val="0"/>
            <w:textInput>
              <w:default w:val="Eglė Kanopaitė-Gruodienė"/>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Eglė Kanopaitė-Gruodienė</w:t>
      </w:r>
      <w:r>
        <w:rPr>
          <w:rFonts w:ascii="Times New Roman" w:hAnsi="Times New Roman"/>
          <w:sz w:val="24"/>
          <w:szCs w:val="24"/>
        </w:rPr>
        <w:fldChar w:fldCharType="end"/>
      </w:r>
      <w:r w:rsidR="00CD7B08" w:rsidRPr="00EF1D07">
        <w:rPr>
          <w:rFonts w:ascii="Times New Roman" w:hAnsi="Times New Roman"/>
          <w:sz w:val="24"/>
          <w:szCs w:val="24"/>
        </w:rPr>
        <w:t xml:space="preserve">, tel. </w:t>
      </w:r>
      <w:r w:rsidR="00CD7B08" w:rsidRPr="00EF1D07">
        <w:rPr>
          <w:rFonts w:ascii="Times New Roman" w:hAnsi="Times New Roman"/>
          <w:sz w:val="24"/>
          <w:szCs w:val="24"/>
        </w:rPr>
        <w:fldChar w:fldCharType="begin">
          <w:ffData>
            <w:name w:val=""/>
            <w:enabled/>
            <w:calcOnExit w:val="0"/>
            <w:textInput>
              <w:default w:val="&lt;tel. numeris&gt;"/>
            </w:textInput>
          </w:ffData>
        </w:fldChar>
      </w:r>
      <w:r w:rsidR="00CD7B08" w:rsidRPr="00EF1D07">
        <w:rPr>
          <w:rFonts w:ascii="Times New Roman" w:hAnsi="Times New Roman"/>
          <w:sz w:val="24"/>
          <w:szCs w:val="24"/>
        </w:rPr>
        <w:instrText xml:space="preserve"> FORMTEXT </w:instrText>
      </w:r>
      <w:r w:rsidR="00825341">
        <w:rPr>
          <w:rFonts w:ascii="Times New Roman" w:hAnsi="Times New Roman"/>
          <w:sz w:val="24"/>
          <w:szCs w:val="24"/>
        </w:rPr>
      </w:r>
      <w:r w:rsidR="00825341">
        <w:rPr>
          <w:rFonts w:ascii="Times New Roman" w:hAnsi="Times New Roman"/>
          <w:sz w:val="24"/>
          <w:szCs w:val="24"/>
        </w:rPr>
        <w:fldChar w:fldCharType="separate"/>
      </w:r>
      <w:r w:rsidR="00CD7B08" w:rsidRPr="00EF1D07">
        <w:rPr>
          <w:rFonts w:ascii="Times New Roman" w:hAnsi="Times New Roman"/>
          <w:sz w:val="24"/>
          <w:szCs w:val="24"/>
        </w:rPr>
        <w:fldChar w:fldCharType="end"/>
      </w:r>
      <w:r>
        <w:rPr>
          <w:rFonts w:ascii="Times New Roman" w:hAnsi="Times New Roman"/>
          <w:sz w:val="24"/>
          <w:szCs w:val="24"/>
        </w:rPr>
        <w:fldChar w:fldCharType="begin">
          <w:ffData>
            <w:name w:val=""/>
            <w:enabled/>
            <w:calcOnExit w:val="0"/>
            <w:textInput>
              <w:default w:val="8 695 21358"/>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8 695 21358</w:t>
      </w:r>
      <w:r>
        <w:rPr>
          <w:rFonts w:ascii="Times New Roman" w:hAnsi="Times New Roman"/>
          <w:sz w:val="24"/>
          <w:szCs w:val="24"/>
        </w:rPr>
        <w:fldChar w:fldCharType="end"/>
      </w:r>
      <w:r w:rsidR="00CD7B08" w:rsidRPr="00EF1D07">
        <w:rPr>
          <w:rFonts w:ascii="Times New Roman" w:hAnsi="Times New Roman"/>
          <w:sz w:val="24"/>
          <w:szCs w:val="24"/>
        </w:rPr>
        <w:t xml:space="preserve">, el. p. </w:t>
      </w:r>
      <w:r>
        <w:rPr>
          <w:rFonts w:ascii="Times New Roman" w:hAnsi="Times New Roman"/>
          <w:sz w:val="24"/>
          <w:szCs w:val="24"/>
        </w:rPr>
        <w:fldChar w:fldCharType="begin">
          <w:ffData>
            <w:name w:val=""/>
            <w:enabled/>
            <w:calcOnExit w:val="0"/>
            <w:textInput>
              <w:default w:val="Egle.Kanopaite@socmin.l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Egle.Kanopaite@socmin.lt</w:t>
      </w:r>
      <w:r>
        <w:rPr>
          <w:rFonts w:ascii="Times New Roman" w:hAnsi="Times New Roman"/>
          <w:sz w:val="24"/>
          <w:szCs w:val="24"/>
        </w:rPr>
        <w:fldChar w:fldCharType="end"/>
      </w:r>
    </w:p>
    <w:p w14:paraId="40228DD9" w14:textId="7323F3AF" w:rsidR="003108B7" w:rsidRDefault="003108B7" w:rsidP="003108B7">
      <w:pPr>
        <w:pStyle w:val="AssecoParagraphNormalFirstLine"/>
        <w:ind w:firstLine="0"/>
        <w:rPr>
          <w:rFonts w:ascii="Times New Roman" w:hAnsi="Times New Roman"/>
          <w:sz w:val="24"/>
          <w:szCs w:val="24"/>
        </w:rPr>
      </w:pPr>
      <w:r>
        <w:rPr>
          <w:rFonts w:ascii="Times New Roman" w:hAnsi="Times New Roman"/>
          <w:sz w:val="24"/>
          <w:szCs w:val="24"/>
        </w:rPr>
        <w:fldChar w:fldCharType="begin">
          <w:ffData>
            <w:name w:val=""/>
            <w:enabled/>
            <w:calcOnExit w:val="0"/>
            <w:textInput>
              <w:default w:val="Inga Kvainauskienė"/>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Inga Kvainauskienė</w:t>
      </w:r>
      <w:r>
        <w:rPr>
          <w:rFonts w:ascii="Times New Roman" w:hAnsi="Times New Roman"/>
          <w:sz w:val="24"/>
          <w:szCs w:val="24"/>
        </w:rPr>
        <w:fldChar w:fldCharType="end"/>
      </w:r>
      <w:r w:rsidRPr="00EF1D07">
        <w:rPr>
          <w:rFonts w:ascii="Times New Roman" w:hAnsi="Times New Roman"/>
          <w:sz w:val="24"/>
          <w:szCs w:val="24"/>
        </w:rPr>
        <w:t xml:space="preserve">, tel. </w:t>
      </w:r>
      <w:r w:rsidRPr="00EF1D07">
        <w:rPr>
          <w:rFonts w:ascii="Times New Roman" w:hAnsi="Times New Roman"/>
          <w:sz w:val="24"/>
          <w:szCs w:val="24"/>
        </w:rPr>
        <w:fldChar w:fldCharType="begin">
          <w:ffData>
            <w:name w:val=""/>
            <w:enabled/>
            <w:calcOnExit w:val="0"/>
            <w:textInput>
              <w:default w:val="&lt;tel. numeris&gt;"/>
            </w:textInput>
          </w:ffData>
        </w:fldChar>
      </w:r>
      <w:r w:rsidRPr="00EF1D07">
        <w:rPr>
          <w:rFonts w:ascii="Times New Roman" w:hAnsi="Times New Roman"/>
          <w:sz w:val="24"/>
          <w:szCs w:val="24"/>
        </w:rPr>
        <w:instrText xml:space="preserve"> FORMTEXT </w:instrText>
      </w:r>
      <w:r w:rsidR="00825341">
        <w:rPr>
          <w:rFonts w:ascii="Times New Roman" w:hAnsi="Times New Roman"/>
          <w:sz w:val="24"/>
          <w:szCs w:val="24"/>
        </w:rPr>
      </w:r>
      <w:r w:rsidR="00825341">
        <w:rPr>
          <w:rFonts w:ascii="Times New Roman" w:hAnsi="Times New Roman"/>
          <w:sz w:val="24"/>
          <w:szCs w:val="24"/>
        </w:rPr>
        <w:fldChar w:fldCharType="separate"/>
      </w:r>
      <w:r w:rsidRPr="00EF1D07">
        <w:rPr>
          <w:rFonts w:ascii="Times New Roman" w:hAnsi="Times New Roman"/>
          <w:sz w:val="24"/>
          <w:szCs w:val="24"/>
        </w:rPr>
        <w:fldChar w:fldCharType="end"/>
      </w:r>
      <w:r>
        <w:rPr>
          <w:rFonts w:ascii="Times New Roman" w:hAnsi="Times New Roman"/>
          <w:sz w:val="24"/>
          <w:szCs w:val="24"/>
        </w:rPr>
        <w:fldChar w:fldCharType="begin">
          <w:ffData>
            <w:name w:val=""/>
            <w:enabled/>
            <w:calcOnExit w:val="0"/>
            <w:textInput>
              <w:default w:val="8 614 74652"/>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8 614 74652</w:t>
      </w:r>
      <w:r>
        <w:rPr>
          <w:rFonts w:ascii="Times New Roman" w:hAnsi="Times New Roman"/>
          <w:sz w:val="24"/>
          <w:szCs w:val="24"/>
        </w:rPr>
        <w:fldChar w:fldCharType="end"/>
      </w:r>
      <w:r w:rsidRPr="00EF1D07">
        <w:rPr>
          <w:rFonts w:ascii="Times New Roman" w:hAnsi="Times New Roman"/>
          <w:sz w:val="24"/>
          <w:szCs w:val="24"/>
        </w:rPr>
        <w:t xml:space="preserve">, el. p. </w:t>
      </w:r>
      <w:r>
        <w:rPr>
          <w:rFonts w:ascii="Times New Roman" w:hAnsi="Times New Roman"/>
          <w:sz w:val="24"/>
          <w:szCs w:val="24"/>
        </w:rPr>
        <w:fldChar w:fldCharType="begin">
          <w:ffData>
            <w:name w:val=""/>
            <w:enabled/>
            <w:calcOnExit w:val="0"/>
            <w:textInput>
              <w:default w:val="Inga.Kvainauskiene@socmin.l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Inga.Kvainauskiene@socmin.lt</w:t>
      </w:r>
      <w:r>
        <w:rPr>
          <w:rFonts w:ascii="Times New Roman" w:hAnsi="Times New Roman"/>
          <w:sz w:val="24"/>
          <w:szCs w:val="24"/>
        </w:rPr>
        <w:fldChar w:fldCharType="end"/>
      </w:r>
    </w:p>
    <w:p w14:paraId="4EE6968D" w14:textId="77777777" w:rsidR="00CD7B08" w:rsidRDefault="00CD7B08" w:rsidP="00EF1D07">
      <w:pPr>
        <w:pStyle w:val="AssecoParagraphNormalFirstLine"/>
        <w:ind w:firstLine="0"/>
        <w:rPr>
          <w:rFonts w:ascii="Times New Roman" w:hAnsi="Times New Roman"/>
          <w:sz w:val="24"/>
          <w:szCs w:val="24"/>
        </w:rPr>
      </w:pPr>
    </w:p>
    <w:sectPr w:rsidR="00CD7B08" w:rsidSect="00A664A8">
      <w:headerReference w:type="default" r:id="rId13"/>
      <w:footerReference w:type="default" r:id="rId14"/>
      <w:type w:val="continuous"/>
      <w:pgSz w:w="11906" w:h="16838"/>
      <w:pgMar w:top="1701" w:right="566" w:bottom="1134" w:left="1800" w:header="720" w:footer="21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F80EF" w14:textId="77777777" w:rsidR="00825341" w:rsidRDefault="00825341">
      <w:r>
        <w:separator/>
      </w:r>
    </w:p>
  </w:endnote>
  <w:endnote w:type="continuationSeparator" w:id="0">
    <w:p w14:paraId="42D97068" w14:textId="77777777" w:rsidR="00825341" w:rsidRDefault="00825341">
      <w:r>
        <w:continuationSeparator/>
      </w:r>
    </w:p>
  </w:endnote>
  <w:endnote w:type="continuationNotice" w:id="1">
    <w:p w14:paraId="3E428C21" w14:textId="77777777" w:rsidR="00825341" w:rsidRDefault="00825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F300B" w14:textId="77777777" w:rsidR="00A664A8" w:rsidRPr="008F74DB" w:rsidRDefault="00A664A8" w:rsidP="00DE798D">
    <w:pPr>
      <w:pStyle w:val="Por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89C4A" w14:textId="77777777"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10154" w14:textId="77777777" w:rsidR="00825341" w:rsidRDefault="00825341">
      <w:r>
        <w:separator/>
      </w:r>
    </w:p>
  </w:footnote>
  <w:footnote w:type="continuationSeparator" w:id="0">
    <w:p w14:paraId="291FA62D" w14:textId="77777777" w:rsidR="00825341" w:rsidRDefault="00825341">
      <w:r>
        <w:continuationSeparator/>
      </w:r>
    </w:p>
  </w:footnote>
  <w:footnote w:type="continuationNotice" w:id="1">
    <w:p w14:paraId="5716200E" w14:textId="77777777" w:rsidR="00825341" w:rsidRDefault="00825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6E9CF" w14:textId="0B7BFE5C" w:rsidR="00A664A8" w:rsidRDefault="00A664A8">
    <w:pPr>
      <w:pStyle w:val="Antrats"/>
      <w:jc w:val="center"/>
    </w:pPr>
  </w:p>
  <w:p w14:paraId="14249BB8" w14:textId="77777777" w:rsidR="00A664A8" w:rsidRDefault="00A664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A49BD" w14:textId="77777777" w:rsidR="009F091F" w:rsidRDefault="009F091F">
    <w:pPr>
      <w:pStyle w:val="Antrats"/>
      <w:jc w:val="center"/>
    </w:pPr>
    <w:r>
      <w:fldChar w:fldCharType="begin"/>
    </w:r>
    <w:r>
      <w:instrText xml:space="preserve"> PAGE   \* MERGEFORMAT </w:instrText>
    </w:r>
    <w:r>
      <w:fldChar w:fldCharType="separate"/>
    </w:r>
    <w:r w:rsidR="008A0FB1">
      <w:rPr>
        <w:noProof/>
      </w:rPr>
      <w:t>4</w:t>
    </w:r>
    <w:r>
      <w:rPr>
        <w:noProof/>
      </w:rPr>
      <w:fldChar w:fldCharType="end"/>
    </w:r>
  </w:p>
  <w:p w14:paraId="01CBD7F1" w14:textId="77777777" w:rsidR="009F091F" w:rsidRDefault="009F0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D0673"/>
    <w:multiLevelType w:val="hybridMultilevel"/>
    <w:tmpl w:val="05BA08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D24BD"/>
    <w:multiLevelType w:val="hybridMultilevel"/>
    <w:tmpl w:val="E13410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AF4ABE"/>
    <w:multiLevelType w:val="hybridMultilevel"/>
    <w:tmpl w:val="542C77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273481"/>
    <w:multiLevelType w:val="hybridMultilevel"/>
    <w:tmpl w:val="FED62400"/>
    <w:lvl w:ilvl="0" w:tplc="6248D2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4171234"/>
    <w:multiLevelType w:val="hybridMultilevel"/>
    <w:tmpl w:val="36B8B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09053A"/>
    <w:multiLevelType w:val="hybridMultilevel"/>
    <w:tmpl w:val="ADD2F748"/>
    <w:lvl w:ilvl="0" w:tplc="4B7AF2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C362C84"/>
    <w:multiLevelType w:val="hybridMultilevel"/>
    <w:tmpl w:val="00AADA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3C"/>
    <w:rsid w:val="00001A24"/>
    <w:rsid w:val="00033E2E"/>
    <w:rsid w:val="0003609C"/>
    <w:rsid w:val="0003620D"/>
    <w:rsid w:val="0004780D"/>
    <w:rsid w:val="0005585F"/>
    <w:rsid w:val="00065EA0"/>
    <w:rsid w:val="00066E5B"/>
    <w:rsid w:val="000A4D09"/>
    <w:rsid w:val="000B06C2"/>
    <w:rsid w:val="000B6498"/>
    <w:rsid w:val="000C15B4"/>
    <w:rsid w:val="000D0630"/>
    <w:rsid w:val="000D2067"/>
    <w:rsid w:val="000D6049"/>
    <w:rsid w:val="00111FA6"/>
    <w:rsid w:val="00126F15"/>
    <w:rsid w:val="00131A46"/>
    <w:rsid w:val="00142DBF"/>
    <w:rsid w:val="001524A9"/>
    <w:rsid w:val="0015253D"/>
    <w:rsid w:val="0016106B"/>
    <w:rsid w:val="00165ED0"/>
    <w:rsid w:val="00175A93"/>
    <w:rsid w:val="0018726F"/>
    <w:rsid w:val="00191D6A"/>
    <w:rsid w:val="001922DB"/>
    <w:rsid w:val="001A286D"/>
    <w:rsid w:val="001B270B"/>
    <w:rsid w:val="001C6E3F"/>
    <w:rsid w:val="001E4B79"/>
    <w:rsid w:val="002254B5"/>
    <w:rsid w:val="00232D8E"/>
    <w:rsid w:val="00246426"/>
    <w:rsid w:val="0025399C"/>
    <w:rsid w:val="00254118"/>
    <w:rsid w:val="002725F6"/>
    <w:rsid w:val="0027686D"/>
    <w:rsid w:val="002777B2"/>
    <w:rsid w:val="00277C91"/>
    <w:rsid w:val="00296ADB"/>
    <w:rsid w:val="002A6AB9"/>
    <w:rsid w:val="002B73D4"/>
    <w:rsid w:val="002C55F7"/>
    <w:rsid w:val="002C73A8"/>
    <w:rsid w:val="002F20BD"/>
    <w:rsid w:val="00304FD0"/>
    <w:rsid w:val="003108B7"/>
    <w:rsid w:val="00310D74"/>
    <w:rsid w:val="00326D97"/>
    <w:rsid w:val="003427E4"/>
    <w:rsid w:val="003559B3"/>
    <w:rsid w:val="00365406"/>
    <w:rsid w:val="00376AD1"/>
    <w:rsid w:val="003773EE"/>
    <w:rsid w:val="003A202E"/>
    <w:rsid w:val="003A44BB"/>
    <w:rsid w:val="003A6618"/>
    <w:rsid w:val="003A77FB"/>
    <w:rsid w:val="003E3607"/>
    <w:rsid w:val="003F4B36"/>
    <w:rsid w:val="004053C7"/>
    <w:rsid w:val="00422CAE"/>
    <w:rsid w:val="0042641D"/>
    <w:rsid w:val="00427D00"/>
    <w:rsid w:val="004353D7"/>
    <w:rsid w:val="004545A3"/>
    <w:rsid w:val="00473B71"/>
    <w:rsid w:val="0048018E"/>
    <w:rsid w:val="004A072A"/>
    <w:rsid w:val="004A136B"/>
    <w:rsid w:val="00503DFC"/>
    <w:rsid w:val="0051544E"/>
    <w:rsid w:val="00532988"/>
    <w:rsid w:val="00533CD1"/>
    <w:rsid w:val="00534254"/>
    <w:rsid w:val="00535F2E"/>
    <w:rsid w:val="005473D4"/>
    <w:rsid w:val="00554302"/>
    <w:rsid w:val="00567E02"/>
    <w:rsid w:val="0057631D"/>
    <w:rsid w:val="00576C15"/>
    <w:rsid w:val="00595806"/>
    <w:rsid w:val="005A2110"/>
    <w:rsid w:val="005A65F5"/>
    <w:rsid w:val="005D3F9C"/>
    <w:rsid w:val="005D7B7C"/>
    <w:rsid w:val="005F5926"/>
    <w:rsid w:val="00617C07"/>
    <w:rsid w:val="00651D2D"/>
    <w:rsid w:val="006811D2"/>
    <w:rsid w:val="0068620B"/>
    <w:rsid w:val="00691B6C"/>
    <w:rsid w:val="006C4191"/>
    <w:rsid w:val="006D413E"/>
    <w:rsid w:val="006E4417"/>
    <w:rsid w:val="006F05CD"/>
    <w:rsid w:val="00703914"/>
    <w:rsid w:val="00725439"/>
    <w:rsid w:val="00731D2E"/>
    <w:rsid w:val="007379C2"/>
    <w:rsid w:val="0074576F"/>
    <w:rsid w:val="0074693F"/>
    <w:rsid w:val="007816A9"/>
    <w:rsid w:val="00781B3C"/>
    <w:rsid w:val="00791604"/>
    <w:rsid w:val="00794194"/>
    <w:rsid w:val="007A1C7F"/>
    <w:rsid w:val="007A26E8"/>
    <w:rsid w:val="007B4706"/>
    <w:rsid w:val="007B4876"/>
    <w:rsid w:val="007E43F9"/>
    <w:rsid w:val="007F22A2"/>
    <w:rsid w:val="007F3E4C"/>
    <w:rsid w:val="007F6632"/>
    <w:rsid w:val="00820F01"/>
    <w:rsid w:val="00825341"/>
    <w:rsid w:val="00887008"/>
    <w:rsid w:val="00895B20"/>
    <w:rsid w:val="008A0FB1"/>
    <w:rsid w:val="008A1A9B"/>
    <w:rsid w:val="008A2F12"/>
    <w:rsid w:val="008D505B"/>
    <w:rsid w:val="008E1E87"/>
    <w:rsid w:val="008E215C"/>
    <w:rsid w:val="008E3FD0"/>
    <w:rsid w:val="008E43CE"/>
    <w:rsid w:val="008E6B7A"/>
    <w:rsid w:val="008F0AA2"/>
    <w:rsid w:val="00910852"/>
    <w:rsid w:val="00912EAE"/>
    <w:rsid w:val="00914DA8"/>
    <w:rsid w:val="00934AD6"/>
    <w:rsid w:val="009458DC"/>
    <w:rsid w:val="00955934"/>
    <w:rsid w:val="00997EEF"/>
    <w:rsid w:val="009C51C8"/>
    <w:rsid w:val="009C628E"/>
    <w:rsid w:val="009D5B5C"/>
    <w:rsid w:val="009D61B4"/>
    <w:rsid w:val="009E5716"/>
    <w:rsid w:val="009F091F"/>
    <w:rsid w:val="009F242E"/>
    <w:rsid w:val="009F7B25"/>
    <w:rsid w:val="009F7D02"/>
    <w:rsid w:val="00A10960"/>
    <w:rsid w:val="00A35DD5"/>
    <w:rsid w:val="00A503F3"/>
    <w:rsid w:val="00A555D2"/>
    <w:rsid w:val="00A664A8"/>
    <w:rsid w:val="00A66CAD"/>
    <w:rsid w:val="00A71939"/>
    <w:rsid w:val="00A8373B"/>
    <w:rsid w:val="00A87A36"/>
    <w:rsid w:val="00AD2B80"/>
    <w:rsid w:val="00AF1C70"/>
    <w:rsid w:val="00B00675"/>
    <w:rsid w:val="00B15B54"/>
    <w:rsid w:val="00B16448"/>
    <w:rsid w:val="00B51489"/>
    <w:rsid w:val="00B63691"/>
    <w:rsid w:val="00B85AF8"/>
    <w:rsid w:val="00B911C8"/>
    <w:rsid w:val="00BB747F"/>
    <w:rsid w:val="00BC0C38"/>
    <w:rsid w:val="00BC2993"/>
    <w:rsid w:val="00BC328C"/>
    <w:rsid w:val="00BD2F2B"/>
    <w:rsid w:val="00C02ECB"/>
    <w:rsid w:val="00C071D0"/>
    <w:rsid w:val="00C62543"/>
    <w:rsid w:val="00C724C7"/>
    <w:rsid w:val="00C75018"/>
    <w:rsid w:val="00C8183C"/>
    <w:rsid w:val="00CD6EDB"/>
    <w:rsid w:val="00CD7B08"/>
    <w:rsid w:val="00CF21B2"/>
    <w:rsid w:val="00D0622C"/>
    <w:rsid w:val="00D44237"/>
    <w:rsid w:val="00D5289A"/>
    <w:rsid w:val="00D6298D"/>
    <w:rsid w:val="00D67987"/>
    <w:rsid w:val="00D7547A"/>
    <w:rsid w:val="00D8383A"/>
    <w:rsid w:val="00DA77F4"/>
    <w:rsid w:val="00DE798D"/>
    <w:rsid w:val="00E11D39"/>
    <w:rsid w:val="00E134AE"/>
    <w:rsid w:val="00E16946"/>
    <w:rsid w:val="00E41B70"/>
    <w:rsid w:val="00E46683"/>
    <w:rsid w:val="00E64BD1"/>
    <w:rsid w:val="00E753CA"/>
    <w:rsid w:val="00E80005"/>
    <w:rsid w:val="00EA66CF"/>
    <w:rsid w:val="00EB0F18"/>
    <w:rsid w:val="00EC5C6F"/>
    <w:rsid w:val="00ED14F5"/>
    <w:rsid w:val="00ED3E01"/>
    <w:rsid w:val="00EE3CDF"/>
    <w:rsid w:val="00EF1D07"/>
    <w:rsid w:val="00EF778A"/>
    <w:rsid w:val="00F263AC"/>
    <w:rsid w:val="00F31689"/>
    <w:rsid w:val="00F36A25"/>
    <w:rsid w:val="00F44BEA"/>
    <w:rsid w:val="00F54BC4"/>
    <w:rsid w:val="00F6291D"/>
    <w:rsid w:val="00F73EF4"/>
    <w:rsid w:val="00F76BAD"/>
    <w:rsid w:val="00F87A72"/>
    <w:rsid w:val="00FA66FC"/>
    <w:rsid w:val="00FB3B88"/>
    <w:rsid w:val="00FB6A22"/>
    <w:rsid w:val="00FC3BEB"/>
    <w:rsid w:val="00FD2FC3"/>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F6D30"/>
  <w15:docId w15:val="{5A69DADD-FC96-4483-B984-B8BAA6C9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Betarp">
    <w:name w:val="No Spacing"/>
    <w:uiPriority w:val="1"/>
    <w:qFormat/>
    <w:rsid w:val="006D413E"/>
    <w:rPr>
      <w:rFonts w:ascii="Times New Roman" w:eastAsia="Times New Roman" w:hAnsi="Times New Roman"/>
      <w:sz w:val="24"/>
      <w:lang w:val="en-GB" w:eastAsia="en-US"/>
    </w:rPr>
  </w:style>
  <w:style w:type="character" w:styleId="Komentaronuoroda">
    <w:name w:val="annotation reference"/>
    <w:basedOn w:val="Numatytasispastraiposriftas"/>
    <w:uiPriority w:val="99"/>
    <w:semiHidden/>
    <w:unhideWhenUsed/>
    <w:rsid w:val="007A1C7F"/>
    <w:rPr>
      <w:sz w:val="16"/>
      <w:szCs w:val="16"/>
    </w:rPr>
  </w:style>
  <w:style w:type="paragraph" w:styleId="Komentarotekstas">
    <w:name w:val="annotation text"/>
    <w:basedOn w:val="prastasis"/>
    <w:link w:val="KomentarotekstasDiagrama"/>
    <w:uiPriority w:val="99"/>
    <w:semiHidden/>
    <w:unhideWhenUsed/>
    <w:rsid w:val="007A1C7F"/>
    <w:rPr>
      <w:sz w:val="20"/>
    </w:rPr>
  </w:style>
  <w:style w:type="character" w:customStyle="1" w:styleId="KomentarotekstasDiagrama">
    <w:name w:val="Komentaro tekstas Diagrama"/>
    <w:basedOn w:val="Numatytasispastraiposriftas"/>
    <w:link w:val="Komentarotekstas"/>
    <w:uiPriority w:val="99"/>
    <w:semiHidden/>
    <w:rsid w:val="007A1C7F"/>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7A1C7F"/>
    <w:rPr>
      <w:b/>
      <w:bCs/>
    </w:rPr>
  </w:style>
  <w:style w:type="character" w:customStyle="1" w:styleId="KomentarotemaDiagrama">
    <w:name w:val="Komentaro tema Diagrama"/>
    <w:basedOn w:val="KomentarotekstasDiagrama"/>
    <w:link w:val="Komentarotema"/>
    <w:uiPriority w:val="99"/>
    <w:semiHidden/>
    <w:rsid w:val="007A1C7F"/>
    <w:rPr>
      <w:rFonts w:ascii="Times New Roman" w:eastAsia="Times New Roman" w:hAnsi="Times New Roman"/>
      <w:b/>
      <w:bCs/>
      <w:lang w:val="en-GB" w:eastAsia="en-US"/>
    </w:rPr>
  </w:style>
  <w:style w:type="character" w:customStyle="1" w:styleId="Neapdorotaspaminjimas1">
    <w:name w:val="Neapdorotas paminėjimas1"/>
    <w:basedOn w:val="Numatytasispastraiposriftas"/>
    <w:uiPriority w:val="99"/>
    <w:semiHidden/>
    <w:unhideWhenUsed/>
    <w:rsid w:val="000B06C2"/>
    <w:rPr>
      <w:color w:val="605E5C"/>
      <w:shd w:val="clear" w:color="auto" w:fill="E1DFDD"/>
    </w:rPr>
  </w:style>
  <w:style w:type="paragraph" w:styleId="Sraopastraipa">
    <w:name w:val="List Paragraph"/>
    <w:basedOn w:val="prastasis"/>
    <w:uiPriority w:val="34"/>
    <w:qFormat/>
    <w:rsid w:val="001C6E3F"/>
    <w:pPr>
      <w:spacing w:after="160" w:line="259" w:lineRule="auto"/>
      <w:ind w:left="720"/>
      <w:contextualSpacing/>
    </w:pPr>
    <w:rPr>
      <w:rFonts w:asciiTheme="minorHAnsi" w:eastAsiaTheme="minorHAnsi" w:hAnsiTheme="minorHAnsi" w:cstheme="minorBidi"/>
      <w:sz w:val="22"/>
      <w:szCs w:val="22"/>
      <w:lang w:val="lt-LT"/>
    </w:rPr>
  </w:style>
  <w:style w:type="character" w:styleId="Neapdorotaspaminjimas">
    <w:name w:val="Unresolved Mention"/>
    <w:basedOn w:val="Numatytasispastraiposriftas"/>
    <w:uiPriority w:val="99"/>
    <w:semiHidden/>
    <w:unhideWhenUsed/>
    <w:rsid w:val="00FB6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2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image" Target="media/image1.png"/><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customXml" Target="../customXml/item2.xml"/><Relationship Id="rId16"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header" Target="header1.xml"/><Relationship Id="rId6" Type="http://schemas.openxmlformats.org/officeDocument/2006/relationships/footnotes" Target="footnotes.xml"/><Relationship Id="rId15"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ocmin.lrv.lt" TargetMode="External"/><Relationship Id="rId19" Type="http://schemas.openxmlformats.org/officeDocument/2006/relationships/customXml" Target="../customXml/item4.xml"/><Relationship Id="rId1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socmin.lt" TargetMode="External"/></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81A6D92FFB0C4E8DA384671080745F" ma:contentTypeVersion="2" ma:contentTypeDescription="Create a new document." ma:contentTypeScope="" ma:versionID="474afcbfb165ab38848b5fe8cd70b220">
  <xsd:schema xmlns:xsd="http://www.w3.org/2001/XMLSchema" xmlns:xs="http://www.w3.org/2001/XMLSchema" xmlns:p="http://schemas.microsoft.com/office/2006/metadata/properties" xmlns:ns2="9f1f9ed6-0cb5-4fd9-b857-c22e100b9236" targetNamespace="http://schemas.microsoft.com/office/2006/metadata/properties" ma:root="true" ma:fieldsID="cb22021f51ab2a1fa7e098d8b556c8ec" ns2:_="">
    <xsd:import namespace="9f1f9ed6-0cb5-4fd9-b857-c22e100b923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E28A9-2C6C-4672-9929-2C67AB07B123}">
  <ds:schemaRefs>
    <ds:schemaRef ds:uri="http://schemas.openxmlformats.org/officeDocument/2006/bibliography"/>
  </ds:schemaRefs>
</ds:datastoreItem>
</file>

<file path=customXml/itemProps2.xml><?xml version="1.0" encoding="utf-8"?>
<ds:datastoreItem xmlns:ds="http://schemas.openxmlformats.org/officeDocument/2006/customXml" ds:itemID="{D046C23C-424F-4D41-8FE7-17568F8E6F97}"/>
</file>

<file path=customXml/itemProps3.xml><?xml version="1.0" encoding="utf-8"?>
<ds:datastoreItem xmlns:ds="http://schemas.openxmlformats.org/officeDocument/2006/customXml" ds:itemID="{03BB3E2D-492A-4D9E-AE1E-3C92AF443328}"/>
</file>

<file path=customXml/itemProps4.xml><?xml version="1.0" encoding="utf-8"?>
<ds:datastoreItem xmlns:ds="http://schemas.openxmlformats.org/officeDocument/2006/customXml" ds:itemID="{AC546DEB-99B8-4095-8C06-74906BD59C9A}"/>
</file>

<file path=docProps/app.xml><?xml version="1.0" encoding="utf-8"?>
<Properties xmlns="http://schemas.openxmlformats.org/officeDocument/2006/extended-properties" xmlns:vt="http://schemas.openxmlformats.org/officeDocument/2006/docPropsVTypes">
  <Template>RASTAS_Padalinio_2011_liepsna</Template>
  <TotalTime>74</TotalTime>
  <Pages>2</Pages>
  <Words>4674</Words>
  <Characters>2665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7325</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Gražina Šapalaitė</cp:lastModifiedBy>
  <cp:revision>17</cp:revision>
  <dcterms:created xsi:type="dcterms:W3CDTF">2021-06-25T05:59:00Z</dcterms:created>
  <dcterms:modified xsi:type="dcterms:W3CDTF">2021-06-25T09:23:00Z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0x0101002281A6D92FFB0C4E8DA384671080745F</vt:lpwstr>
  </property>
</Properties>
</file>