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6C1D9C" w:rsidRPr="00F907B9" w14:paraId="7E6E86CF" w14:textId="77777777" w:rsidTr="0097676F">
        <w:tc>
          <w:tcPr>
            <w:tcW w:w="9639" w:type="dxa"/>
            <w:tcBorders>
              <w:top w:val="nil"/>
              <w:left w:val="nil"/>
              <w:bottom w:val="nil"/>
              <w:right w:val="nil"/>
            </w:tcBorders>
          </w:tcPr>
          <w:p w14:paraId="05D9ACD9" w14:textId="77777777" w:rsidR="006C1D9C" w:rsidRPr="00F907B9" w:rsidRDefault="002A52E1" w:rsidP="00F907B9">
            <w:pPr>
              <w:spacing w:line="288" w:lineRule="auto"/>
              <w:jc w:val="center"/>
              <w:rPr>
                <w:sz w:val="24"/>
                <w:szCs w:val="24"/>
              </w:rPr>
            </w:pPr>
            <w:bookmarkStart w:id="0" w:name="_GoBack"/>
            <w:bookmarkEnd w:id="0"/>
            <w:r>
              <w:rPr>
                <w:noProof/>
                <w:lang w:eastAsia="lt-LT"/>
              </w:rPr>
              <w:drawing>
                <wp:inline distT="0" distB="0" distL="0" distR="0" wp14:anchorId="4D56A26B" wp14:editId="4B1F004C">
                  <wp:extent cx="504825" cy="614045"/>
                  <wp:effectExtent l="0" t="0" r="9525" b="0"/>
                  <wp:docPr id="1" name="Picture 1" descr="ValstHtaikomi_ver_12"/>
                  <wp:cNvGraphicFramePr/>
                  <a:graphic xmlns:a="http://schemas.openxmlformats.org/drawingml/2006/main">
                    <a:graphicData uri="http://schemas.openxmlformats.org/drawingml/2006/picture">
                      <pic:pic xmlns:pic="http://schemas.openxmlformats.org/drawingml/2006/picture">
                        <pic:nvPicPr>
                          <pic:cNvPr id="1" name="Picture 1" descr="ValstHtaikomi_ver_1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14045"/>
                          </a:xfrm>
                          <a:prstGeom prst="rect">
                            <a:avLst/>
                          </a:prstGeom>
                          <a:noFill/>
                          <a:ln>
                            <a:noFill/>
                          </a:ln>
                        </pic:spPr>
                      </pic:pic>
                    </a:graphicData>
                  </a:graphic>
                </wp:inline>
              </w:drawing>
            </w:r>
          </w:p>
          <w:p w14:paraId="0AC8BEA7" w14:textId="77777777" w:rsidR="006C1D9C" w:rsidRPr="005F1186" w:rsidRDefault="006C1D9C" w:rsidP="00F907B9">
            <w:pPr>
              <w:spacing w:line="288" w:lineRule="auto"/>
              <w:jc w:val="center"/>
            </w:pPr>
          </w:p>
          <w:p w14:paraId="5246BA86" w14:textId="77777777" w:rsidR="006C1D9C" w:rsidRPr="00F907B9" w:rsidRDefault="006C1D9C" w:rsidP="00F907B9">
            <w:pPr>
              <w:pStyle w:val="Antrat1"/>
              <w:spacing w:before="0" w:line="288" w:lineRule="auto"/>
              <w:rPr>
                <w:rFonts w:ascii="Times New Roman" w:hAnsi="Times New Roman"/>
                <w:sz w:val="24"/>
                <w:szCs w:val="24"/>
              </w:rPr>
            </w:pPr>
            <w:r w:rsidRPr="00F907B9">
              <w:rPr>
                <w:rFonts w:ascii="Times New Roman" w:hAnsi="Times New Roman"/>
                <w:sz w:val="24"/>
                <w:szCs w:val="24"/>
              </w:rPr>
              <w:t xml:space="preserve">LIETUVOS RESPUBLIKOS PREZIDENTO </w:t>
            </w:r>
            <w:r w:rsidRPr="00F907B9">
              <w:rPr>
                <w:rFonts w:ascii="Times New Roman" w:hAnsi="Times New Roman"/>
                <w:sz w:val="24"/>
                <w:szCs w:val="24"/>
              </w:rPr>
              <w:br/>
              <w:t>KANCELIARIJA</w:t>
            </w:r>
          </w:p>
        </w:tc>
      </w:tr>
    </w:tbl>
    <w:p w14:paraId="7136B51F" w14:textId="77777777" w:rsidR="006C1D9C" w:rsidRPr="00F907B9" w:rsidRDefault="006C1D9C" w:rsidP="00F907B9">
      <w:pPr>
        <w:spacing w:line="288" w:lineRule="auto"/>
        <w:jc w:val="both"/>
        <w:rPr>
          <w:sz w:val="24"/>
          <w:szCs w:val="24"/>
        </w:rPr>
      </w:pPr>
    </w:p>
    <w:p w14:paraId="5ACF6544" w14:textId="77777777" w:rsidR="00F910C1" w:rsidRPr="00F907B9" w:rsidRDefault="00F910C1" w:rsidP="00F907B9">
      <w:pPr>
        <w:spacing w:line="288" w:lineRule="auto"/>
        <w:jc w:val="both"/>
        <w:rPr>
          <w:sz w:val="24"/>
          <w:szCs w:val="24"/>
        </w:rPr>
      </w:pPr>
    </w:p>
    <w:tbl>
      <w:tblPr>
        <w:tblW w:w="9720" w:type="dxa"/>
        <w:tblLayout w:type="fixed"/>
        <w:tblCellMar>
          <w:left w:w="0" w:type="dxa"/>
          <w:right w:w="0" w:type="dxa"/>
        </w:tblCellMar>
        <w:tblLook w:val="0000" w:firstRow="0" w:lastRow="0" w:firstColumn="0" w:lastColumn="0" w:noHBand="0" w:noVBand="0"/>
      </w:tblPr>
      <w:tblGrid>
        <w:gridCol w:w="5678"/>
        <w:gridCol w:w="1240"/>
        <w:gridCol w:w="102"/>
        <w:gridCol w:w="2700"/>
      </w:tblGrid>
      <w:tr w:rsidR="00F910C1" w:rsidRPr="00F907B9" w14:paraId="1ABBDE0B" w14:textId="77777777" w:rsidTr="00010B03">
        <w:trPr>
          <w:cantSplit/>
        </w:trPr>
        <w:tc>
          <w:tcPr>
            <w:tcW w:w="5678" w:type="dxa"/>
            <w:vMerge w:val="restart"/>
          </w:tcPr>
          <w:p w14:paraId="616CB70B" w14:textId="093F0374" w:rsidR="00F910C1" w:rsidRPr="00F907B9" w:rsidRDefault="005D676C" w:rsidP="00F907B9">
            <w:pPr>
              <w:spacing w:line="288" w:lineRule="auto"/>
              <w:rPr>
                <w:sz w:val="24"/>
                <w:szCs w:val="24"/>
              </w:rPr>
            </w:pPr>
            <w:r>
              <w:rPr>
                <w:sz w:val="24"/>
                <w:szCs w:val="24"/>
              </w:rPr>
              <w:t>Lietuvos Respublikos vidaus reikalų ministerija</w:t>
            </w:r>
          </w:p>
          <w:p w14:paraId="22B71CEE" w14:textId="77777777" w:rsidR="00F910C1" w:rsidRPr="00F907B9" w:rsidRDefault="00F910C1" w:rsidP="00F907B9">
            <w:pPr>
              <w:spacing w:line="288" w:lineRule="auto"/>
              <w:rPr>
                <w:sz w:val="24"/>
                <w:szCs w:val="24"/>
              </w:rPr>
            </w:pPr>
          </w:p>
        </w:tc>
        <w:tc>
          <w:tcPr>
            <w:tcW w:w="1240" w:type="dxa"/>
          </w:tcPr>
          <w:p w14:paraId="65DD9A92" w14:textId="4E7A7E3F" w:rsidR="00F910C1" w:rsidRPr="00F907B9" w:rsidRDefault="00C61E66" w:rsidP="00F907B9">
            <w:pPr>
              <w:spacing w:line="288" w:lineRule="auto"/>
              <w:rPr>
                <w:sz w:val="24"/>
                <w:szCs w:val="24"/>
              </w:rPr>
            </w:pPr>
            <w:r w:rsidRPr="00F907B9">
              <w:rPr>
                <w:sz w:val="24"/>
                <w:szCs w:val="24"/>
              </w:rPr>
              <w:t>20</w:t>
            </w:r>
            <w:r w:rsidR="0034594E">
              <w:rPr>
                <w:sz w:val="24"/>
                <w:szCs w:val="24"/>
              </w:rPr>
              <w:t>2</w:t>
            </w:r>
            <w:r w:rsidR="005978C9">
              <w:rPr>
                <w:sz w:val="24"/>
                <w:szCs w:val="24"/>
              </w:rPr>
              <w:t>1</w:t>
            </w:r>
            <w:r w:rsidR="00F910C1" w:rsidRPr="00F907B9">
              <w:rPr>
                <w:sz w:val="24"/>
                <w:szCs w:val="24"/>
              </w:rPr>
              <w:t>-</w:t>
            </w:r>
            <w:r w:rsidR="0034594E">
              <w:rPr>
                <w:sz w:val="24"/>
                <w:szCs w:val="24"/>
              </w:rPr>
              <w:t>05</w:t>
            </w:r>
            <w:r w:rsidR="00F910C1" w:rsidRPr="00F907B9">
              <w:rPr>
                <w:sz w:val="24"/>
                <w:szCs w:val="24"/>
              </w:rPr>
              <w:t>-</w:t>
            </w:r>
            <w:r w:rsidR="003A23F7">
              <w:rPr>
                <w:sz w:val="24"/>
                <w:szCs w:val="24"/>
              </w:rPr>
              <w:t>10</w:t>
            </w:r>
          </w:p>
        </w:tc>
        <w:tc>
          <w:tcPr>
            <w:tcW w:w="2802" w:type="dxa"/>
            <w:gridSpan w:val="2"/>
          </w:tcPr>
          <w:p w14:paraId="017FB127" w14:textId="60CB79FA" w:rsidR="00F910C1" w:rsidRPr="00F907B9" w:rsidRDefault="00F910C1" w:rsidP="00F907B9">
            <w:pPr>
              <w:spacing w:line="288" w:lineRule="auto"/>
              <w:rPr>
                <w:sz w:val="24"/>
                <w:szCs w:val="24"/>
              </w:rPr>
            </w:pPr>
            <w:r w:rsidRPr="00F907B9">
              <w:rPr>
                <w:sz w:val="24"/>
                <w:szCs w:val="24"/>
              </w:rPr>
              <w:t>Nr.-2D-</w:t>
            </w:r>
            <w:r w:rsidR="003A23F7">
              <w:rPr>
                <w:sz w:val="24"/>
                <w:szCs w:val="24"/>
              </w:rPr>
              <w:t>2573</w:t>
            </w:r>
          </w:p>
        </w:tc>
      </w:tr>
      <w:tr w:rsidR="00F910C1" w:rsidRPr="00F907B9" w14:paraId="636FA126" w14:textId="77777777" w:rsidTr="00010B03">
        <w:trPr>
          <w:cantSplit/>
        </w:trPr>
        <w:tc>
          <w:tcPr>
            <w:tcW w:w="5678" w:type="dxa"/>
            <w:vMerge/>
          </w:tcPr>
          <w:p w14:paraId="3441FA4E" w14:textId="77777777" w:rsidR="00F910C1" w:rsidRPr="00F907B9" w:rsidRDefault="00F910C1" w:rsidP="00F907B9">
            <w:pPr>
              <w:spacing w:line="288" w:lineRule="auto"/>
              <w:rPr>
                <w:sz w:val="24"/>
                <w:szCs w:val="24"/>
              </w:rPr>
            </w:pPr>
          </w:p>
        </w:tc>
        <w:tc>
          <w:tcPr>
            <w:tcW w:w="1342" w:type="dxa"/>
            <w:gridSpan w:val="2"/>
          </w:tcPr>
          <w:p w14:paraId="622C4B0D" w14:textId="5F59AAEA" w:rsidR="00F910C1" w:rsidRPr="00F907B9" w:rsidRDefault="00F910C1" w:rsidP="00F907B9">
            <w:pPr>
              <w:spacing w:line="288" w:lineRule="auto"/>
              <w:rPr>
                <w:sz w:val="24"/>
                <w:szCs w:val="24"/>
              </w:rPr>
            </w:pPr>
            <w:r w:rsidRPr="00F907B9">
              <w:rPr>
                <w:sz w:val="24"/>
                <w:szCs w:val="24"/>
              </w:rPr>
              <w:t>Į</w:t>
            </w:r>
            <w:r w:rsidR="005978C9">
              <w:rPr>
                <w:sz w:val="24"/>
                <w:szCs w:val="24"/>
              </w:rPr>
              <w:t xml:space="preserve"> 2021-04-28</w:t>
            </w:r>
          </w:p>
        </w:tc>
        <w:tc>
          <w:tcPr>
            <w:tcW w:w="2700" w:type="dxa"/>
          </w:tcPr>
          <w:p w14:paraId="58482992" w14:textId="058CAD81" w:rsidR="00F910C1" w:rsidRPr="00F907B9" w:rsidRDefault="00F910C1" w:rsidP="00F907B9">
            <w:pPr>
              <w:spacing w:line="288" w:lineRule="auto"/>
              <w:rPr>
                <w:sz w:val="24"/>
                <w:szCs w:val="24"/>
              </w:rPr>
            </w:pPr>
            <w:r w:rsidRPr="00F907B9">
              <w:rPr>
                <w:sz w:val="24"/>
                <w:szCs w:val="24"/>
              </w:rPr>
              <w:t xml:space="preserve"> Nr.</w:t>
            </w:r>
            <w:r w:rsidR="005978C9">
              <w:rPr>
                <w:sz w:val="24"/>
                <w:szCs w:val="24"/>
              </w:rPr>
              <w:t>1D-2430(8D-1799)</w:t>
            </w:r>
          </w:p>
        </w:tc>
      </w:tr>
      <w:tr w:rsidR="00F910C1" w:rsidRPr="00F907B9" w14:paraId="2D17A9AA" w14:textId="77777777" w:rsidTr="00010B03">
        <w:trPr>
          <w:cantSplit/>
        </w:trPr>
        <w:tc>
          <w:tcPr>
            <w:tcW w:w="5678" w:type="dxa"/>
            <w:vMerge/>
          </w:tcPr>
          <w:p w14:paraId="4C862A36" w14:textId="77777777" w:rsidR="00F910C1" w:rsidRPr="00F907B9" w:rsidRDefault="00F910C1" w:rsidP="00F907B9">
            <w:pPr>
              <w:spacing w:line="288" w:lineRule="auto"/>
              <w:rPr>
                <w:sz w:val="24"/>
                <w:szCs w:val="24"/>
              </w:rPr>
            </w:pPr>
          </w:p>
        </w:tc>
        <w:tc>
          <w:tcPr>
            <w:tcW w:w="1342" w:type="dxa"/>
            <w:gridSpan w:val="2"/>
          </w:tcPr>
          <w:p w14:paraId="520E39AD" w14:textId="77777777" w:rsidR="00F910C1" w:rsidRPr="00F907B9" w:rsidRDefault="00F910C1" w:rsidP="00F907B9">
            <w:pPr>
              <w:spacing w:line="288" w:lineRule="auto"/>
              <w:rPr>
                <w:sz w:val="24"/>
                <w:szCs w:val="24"/>
              </w:rPr>
            </w:pPr>
          </w:p>
        </w:tc>
        <w:tc>
          <w:tcPr>
            <w:tcW w:w="2700" w:type="dxa"/>
          </w:tcPr>
          <w:p w14:paraId="06C77672" w14:textId="77777777" w:rsidR="00F910C1" w:rsidRPr="00F907B9" w:rsidRDefault="00F910C1" w:rsidP="00F907B9">
            <w:pPr>
              <w:spacing w:line="288" w:lineRule="auto"/>
              <w:rPr>
                <w:sz w:val="24"/>
                <w:szCs w:val="24"/>
              </w:rPr>
            </w:pPr>
          </w:p>
        </w:tc>
      </w:tr>
    </w:tbl>
    <w:p w14:paraId="1BE637D9" w14:textId="77777777" w:rsidR="00F907B9" w:rsidRPr="00F907B9" w:rsidRDefault="00F907B9" w:rsidP="00F907B9">
      <w:pPr>
        <w:spacing w:line="288" w:lineRule="auto"/>
        <w:jc w:val="both"/>
        <w:rPr>
          <w:sz w:val="24"/>
          <w:szCs w:val="24"/>
        </w:rPr>
      </w:pPr>
    </w:p>
    <w:p w14:paraId="69F935B4" w14:textId="472BF1D3" w:rsidR="006C1D9C" w:rsidRPr="00F907B9" w:rsidRDefault="006C1D9C" w:rsidP="00F907B9">
      <w:pPr>
        <w:pStyle w:val="Antrat6"/>
        <w:spacing w:line="288" w:lineRule="auto"/>
        <w:rPr>
          <w:szCs w:val="24"/>
        </w:rPr>
      </w:pPr>
      <w:r w:rsidRPr="00F907B9">
        <w:rPr>
          <w:szCs w:val="24"/>
        </w:rPr>
        <w:t>DĖL</w:t>
      </w:r>
      <w:r w:rsidR="005D676C">
        <w:rPr>
          <w:szCs w:val="24"/>
        </w:rPr>
        <w:t xml:space="preserve"> ĮSTATYMO PROJEKTO DERINIMO</w:t>
      </w:r>
    </w:p>
    <w:p w14:paraId="188E2B3C" w14:textId="77777777" w:rsidR="006C1D9C" w:rsidRPr="00F907B9" w:rsidRDefault="006C1D9C" w:rsidP="00864163">
      <w:pPr>
        <w:spacing w:line="288" w:lineRule="auto"/>
        <w:ind w:firstLine="851"/>
        <w:jc w:val="both"/>
        <w:rPr>
          <w:sz w:val="24"/>
          <w:szCs w:val="24"/>
        </w:rPr>
      </w:pPr>
    </w:p>
    <w:p w14:paraId="620E2422" w14:textId="1E938A30" w:rsidR="0034594E" w:rsidRDefault="0034594E" w:rsidP="005D676C">
      <w:pPr>
        <w:jc w:val="both"/>
        <w:rPr>
          <w:sz w:val="24"/>
          <w:szCs w:val="24"/>
        </w:rPr>
      </w:pPr>
      <w:r>
        <w:rPr>
          <w:sz w:val="24"/>
          <w:szCs w:val="24"/>
        </w:rPr>
        <w:t xml:space="preserve">2021 m. balandžio 28 d. gautas Jūsų raštas „Dėl įstatymo projekto derinimo“, </w:t>
      </w:r>
      <w:r w:rsidR="00383F8B">
        <w:rPr>
          <w:sz w:val="24"/>
          <w:szCs w:val="24"/>
        </w:rPr>
        <w:t xml:space="preserve">kuriame </w:t>
      </w:r>
      <w:r>
        <w:rPr>
          <w:sz w:val="24"/>
          <w:szCs w:val="24"/>
        </w:rPr>
        <w:t>prašoma pateikti nuomonę dėl Lietuvos Respublikos pilietybės įstatymo Nr. XI-1196 (toliau – Įstatymas) 36 straipsnio pakeitimo ir Įstatymo papildymo 43</w:t>
      </w:r>
      <w:r>
        <w:rPr>
          <w:sz w:val="24"/>
          <w:szCs w:val="24"/>
          <w:vertAlign w:val="superscript"/>
        </w:rPr>
        <w:t>1</w:t>
      </w:r>
      <w:r>
        <w:rPr>
          <w:sz w:val="24"/>
          <w:szCs w:val="24"/>
        </w:rPr>
        <w:t xml:space="preserve"> straipsniu įstatymo projekto bei pateikti informaciją, kokius įstatymo įgyvendinamuosius teisės aktus reikėtų keisti ir (ar) priimti pritarus projektui.</w:t>
      </w:r>
      <w:r w:rsidR="005D676C">
        <w:rPr>
          <w:sz w:val="24"/>
          <w:szCs w:val="24"/>
        </w:rPr>
        <w:t xml:space="preserve"> Atsakydami į pateiktus prašymus pažymime:</w:t>
      </w:r>
    </w:p>
    <w:p w14:paraId="68D961EE" w14:textId="4907FF60" w:rsidR="0034594E" w:rsidRPr="005D676C" w:rsidRDefault="0034594E" w:rsidP="005D676C">
      <w:pPr>
        <w:pStyle w:val="Sraopastraipa"/>
        <w:numPr>
          <w:ilvl w:val="0"/>
          <w:numId w:val="6"/>
        </w:numPr>
        <w:ind w:left="709" w:hanging="425"/>
        <w:jc w:val="both"/>
        <w:rPr>
          <w:sz w:val="24"/>
          <w:szCs w:val="24"/>
        </w:rPr>
      </w:pPr>
      <w:r w:rsidRPr="00D300DF">
        <w:rPr>
          <w:sz w:val="24"/>
          <w:szCs w:val="24"/>
        </w:rPr>
        <w:t xml:space="preserve">Pritariame siūlomiems </w:t>
      </w:r>
      <w:r>
        <w:rPr>
          <w:sz w:val="24"/>
          <w:szCs w:val="24"/>
        </w:rPr>
        <w:t>įstatymo pa</w:t>
      </w:r>
      <w:r w:rsidRPr="00D300DF">
        <w:rPr>
          <w:sz w:val="24"/>
          <w:szCs w:val="24"/>
        </w:rPr>
        <w:t>keitimams</w:t>
      </w:r>
      <w:r w:rsidR="00383F8B">
        <w:rPr>
          <w:sz w:val="24"/>
          <w:szCs w:val="24"/>
        </w:rPr>
        <w:t>, susijusi</w:t>
      </w:r>
      <w:r w:rsidR="0013003B">
        <w:rPr>
          <w:sz w:val="24"/>
          <w:szCs w:val="24"/>
        </w:rPr>
        <w:t>ems</w:t>
      </w:r>
      <w:r w:rsidR="00383F8B">
        <w:rPr>
          <w:sz w:val="24"/>
          <w:szCs w:val="24"/>
        </w:rPr>
        <w:t xml:space="preserve"> su</w:t>
      </w:r>
      <w:r w:rsidRPr="00D300DF">
        <w:rPr>
          <w:sz w:val="24"/>
          <w:szCs w:val="24"/>
        </w:rPr>
        <w:t xml:space="preserve"> sprendim</w:t>
      </w:r>
      <w:r w:rsidR="00383F8B">
        <w:rPr>
          <w:sz w:val="24"/>
          <w:szCs w:val="24"/>
        </w:rPr>
        <w:t>ų dėl</w:t>
      </w:r>
      <w:r w:rsidRPr="00D300DF">
        <w:rPr>
          <w:sz w:val="24"/>
          <w:szCs w:val="24"/>
        </w:rPr>
        <w:t xml:space="preserve"> pilietyb</w:t>
      </w:r>
      <w:r w:rsidR="00383F8B">
        <w:rPr>
          <w:sz w:val="24"/>
          <w:szCs w:val="24"/>
        </w:rPr>
        <w:t>ės</w:t>
      </w:r>
      <w:r w:rsidRPr="00D300DF">
        <w:rPr>
          <w:sz w:val="24"/>
          <w:szCs w:val="24"/>
        </w:rPr>
        <w:t xml:space="preserve"> skelbim</w:t>
      </w:r>
      <w:r w:rsidR="0013003B">
        <w:rPr>
          <w:sz w:val="24"/>
          <w:szCs w:val="24"/>
        </w:rPr>
        <w:t>u</w:t>
      </w:r>
      <w:r w:rsidRPr="00D300DF">
        <w:rPr>
          <w:sz w:val="24"/>
          <w:szCs w:val="24"/>
        </w:rPr>
        <w:t xml:space="preserve"> juos nuasmeninus</w:t>
      </w:r>
      <w:r w:rsidR="005D676C">
        <w:rPr>
          <w:sz w:val="24"/>
          <w:szCs w:val="24"/>
        </w:rPr>
        <w:t xml:space="preserve"> (</w:t>
      </w:r>
      <w:r w:rsidR="00383F8B">
        <w:rPr>
          <w:sz w:val="24"/>
          <w:szCs w:val="24"/>
        </w:rPr>
        <w:t>Į</w:t>
      </w:r>
      <w:r w:rsidR="005D676C">
        <w:rPr>
          <w:sz w:val="24"/>
          <w:szCs w:val="24"/>
        </w:rPr>
        <w:t>statymo 36 straipsnis)</w:t>
      </w:r>
      <w:r>
        <w:rPr>
          <w:sz w:val="24"/>
          <w:szCs w:val="24"/>
        </w:rPr>
        <w:t>.</w:t>
      </w:r>
      <w:r w:rsidRPr="00D300DF">
        <w:rPr>
          <w:sz w:val="24"/>
          <w:szCs w:val="24"/>
        </w:rPr>
        <w:t xml:space="preserve"> </w:t>
      </w:r>
      <w:r>
        <w:rPr>
          <w:sz w:val="24"/>
          <w:szCs w:val="24"/>
        </w:rPr>
        <w:t>S</w:t>
      </w:r>
      <w:r w:rsidRPr="00D300DF">
        <w:rPr>
          <w:sz w:val="24"/>
          <w:szCs w:val="24"/>
        </w:rPr>
        <w:t xml:space="preserve">iūlomos pataisos dera su 2016 m. balandžio 27 d. Europos Parlamentos ir Tarybos Reglamentu (ES) 2016/679 dėl fizinių asmenų apsaugos tvarkant asmens duomenis ir dėl laisvo tokių duomenų judėjimo ir kuriuo panaikinama Direktyva 95/46/EB (Bendrasis duomenų apsaugos reglamentas) reikalavimais. </w:t>
      </w:r>
      <w:r w:rsidR="00383F8B">
        <w:rPr>
          <w:sz w:val="24"/>
          <w:szCs w:val="24"/>
        </w:rPr>
        <w:t>Kita vertus,</w:t>
      </w:r>
      <w:r w:rsidRPr="00D300DF">
        <w:rPr>
          <w:sz w:val="24"/>
          <w:szCs w:val="24"/>
        </w:rPr>
        <w:t xml:space="preserve"> įvertinus teisėkūros viešumo reikalavimą, siejant jį su visuomenės teise žinoti apie priimamų valstybei reikšmingų sprendimų turinį, siūlytina, kad viešo intereso apsaugos labui sprendimams dėl pilietybės, kurių priėmimo pagrindas yra ypatingų nuopelnų Lietuvos valstybei pripažinimas, būtų padarytos išimtys ir tokie sprendimai būtų skelbiami </w:t>
      </w:r>
      <w:r w:rsidRPr="00383F8B">
        <w:rPr>
          <w:sz w:val="24"/>
          <w:szCs w:val="24"/>
        </w:rPr>
        <w:t>nenuasmeninti</w:t>
      </w:r>
      <w:r w:rsidRPr="00D300DF">
        <w:rPr>
          <w:sz w:val="24"/>
          <w:szCs w:val="24"/>
        </w:rPr>
        <w:t xml:space="preserve">. </w:t>
      </w:r>
      <w:r w:rsidRPr="005D676C">
        <w:rPr>
          <w:sz w:val="24"/>
          <w:szCs w:val="24"/>
        </w:rPr>
        <w:t>Atsižvelgiant į tai</w:t>
      </w:r>
      <w:r w:rsidR="005D676C">
        <w:rPr>
          <w:sz w:val="24"/>
          <w:szCs w:val="24"/>
        </w:rPr>
        <w:t>, kas išdėstyta,</w:t>
      </w:r>
      <w:r w:rsidRPr="005D676C">
        <w:rPr>
          <w:sz w:val="24"/>
          <w:szCs w:val="24"/>
        </w:rPr>
        <w:t xml:space="preserve"> siūlytina tokia formuluotė: </w:t>
      </w:r>
    </w:p>
    <w:p w14:paraId="768ED514" w14:textId="77777777" w:rsidR="0034594E" w:rsidRPr="003B4D3B" w:rsidRDefault="0034594E" w:rsidP="0034594E">
      <w:pPr>
        <w:ind w:firstLine="720"/>
        <w:jc w:val="both"/>
        <w:rPr>
          <w:color w:val="000000"/>
          <w:sz w:val="24"/>
          <w:szCs w:val="24"/>
          <w:lang w:eastAsia="lt-LT"/>
        </w:rPr>
      </w:pPr>
      <w:r w:rsidRPr="003B4D3B">
        <w:rPr>
          <w:bCs/>
          <w:color w:val="000000"/>
          <w:sz w:val="24"/>
          <w:szCs w:val="24"/>
          <w:lang w:eastAsia="lt-LT"/>
        </w:rPr>
        <w:t>„36 straipsnis. Sprendimų dėl Lietuvos Respublikos pilietybės skelbimas</w:t>
      </w:r>
    </w:p>
    <w:p w14:paraId="60915680" w14:textId="031A8DCB" w:rsidR="0034594E" w:rsidRDefault="0034594E" w:rsidP="0034594E">
      <w:pPr>
        <w:ind w:firstLine="720"/>
        <w:jc w:val="both"/>
        <w:rPr>
          <w:color w:val="000000"/>
          <w:sz w:val="24"/>
          <w:szCs w:val="24"/>
          <w:lang w:eastAsia="lt-LT"/>
        </w:rPr>
      </w:pPr>
      <w:r w:rsidRPr="003B4D3B">
        <w:rPr>
          <w:color w:val="000000"/>
          <w:sz w:val="24"/>
          <w:szCs w:val="24"/>
          <w:lang w:eastAsia="lt-LT"/>
        </w:rPr>
        <w:t xml:space="preserve">Respublikos Prezidento dekretai dėl Lietuvos Respublikos pilietybės suteikimo, Lietuvos Respublikos pilietybės išsaugojimo ir Lietuvos Respublikos pilietybės grąžinimo, vidaus reikalų ministro įsakymai dėl Lietuvos Respublikos pilietybės atkūrimo ir Lietuvos Respublikos pilietybės netekimo, taip pat galutiniai ir neskundžiami administracinių teismų sprendimai dėl Lietuvos Respublikos pilietybės netekimo įstatymų nustatyta tvarka </w:t>
      </w:r>
      <w:r w:rsidRPr="003B4D3B">
        <w:rPr>
          <w:b/>
          <w:color w:val="000000"/>
          <w:sz w:val="24"/>
          <w:szCs w:val="24"/>
          <w:lang w:eastAsia="lt-LT"/>
        </w:rPr>
        <w:t xml:space="preserve">registruojami ir </w:t>
      </w:r>
      <w:r w:rsidRPr="003B4D3B">
        <w:rPr>
          <w:color w:val="000000"/>
          <w:sz w:val="24"/>
          <w:szCs w:val="24"/>
          <w:lang w:eastAsia="lt-LT"/>
        </w:rPr>
        <w:t xml:space="preserve">skelbiami Teisės aktų registre. </w:t>
      </w:r>
      <w:r w:rsidRPr="003B4D3B">
        <w:rPr>
          <w:b/>
          <w:color w:val="000000"/>
          <w:sz w:val="24"/>
          <w:szCs w:val="24"/>
          <w:lang w:eastAsia="lt-LT"/>
        </w:rPr>
        <w:t>Sprendimai dėl Lietuvos Respublikos pilietybės</w:t>
      </w:r>
      <w:r>
        <w:rPr>
          <w:b/>
          <w:color w:val="000000"/>
          <w:sz w:val="24"/>
          <w:szCs w:val="24"/>
          <w:lang w:eastAsia="lt-LT"/>
        </w:rPr>
        <w:t xml:space="preserve">, </w:t>
      </w:r>
      <w:r w:rsidRPr="0013003B">
        <w:rPr>
          <w:b/>
          <w:i/>
          <w:iCs/>
          <w:sz w:val="24"/>
          <w:szCs w:val="24"/>
          <w:lang w:eastAsia="lt-LT"/>
        </w:rPr>
        <w:t>išskyrus sprendimai, priimti vadovaujantis šio įstatymo 9</w:t>
      </w:r>
      <w:r w:rsidRPr="0013003B">
        <w:rPr>
          <w:b/>
          <w:i/>
          <w:iCs/>
          <w:sz w:val="24"/>
          <w:szCs w:val="24"/>
          <w:vertAlign w:val="superscript"/>
          <w:lang w:eastAsia="lt-LT"/>
        </w:rPr>
        <w:t>1</w:t>
      </w:r>
      <w:r w:rsidRPr="0013003B">
        <w:rPr>
          <w:b/>
          <w:i/>
          <w:iCs/>
          <w:sz w:val="24"/>
          <w:szCs w:val="24"/>
          <w:lang w:eastAsia="lt-LT"/>
        </w:rPr>
        <w:t>, 20 straipsniais</w:t>
      </w:r>
      <w:r w:rsidR="00B149B9">
        <w:rPr>
          <w:b/>
          <w:i/>
          <w:iCs/>
          <w:sz w:val="24"/>
          <w:szCs w:val="24"/>
          <w:lang w:eastAsia="lt-LT"/>
        </w:rPr>
        <w:t>,</w:t>
      </w:r>
      <w:r w:rsidRPr="0013003B">
        <w:rPr>
          <w:b/>
          <w:i/>
          <w:iCs/>
          <w:sz w:val="24"/>
          <w:szCs w:val="24"/>
          <w:lang w:eastAsia="lt-LT"/>
        </w:rPr>
        <w:t xml:space="preserve"> 21 straipsnio 5 dalimi,</w:t>
      </w:r>
      <w:r w:rsidRPr="0013003B">
        <w:rPr>
          <w:b/>
          <w:sz w:val="24"/>
          <w:szCs w:val="24"/>
          <w:lang w:eastAsia="lt-LT"/>
        </w:rPr>
        <w:t xml:space="preserve"> </w:t>
      </w:r>
      <w:r w:rsidRPr="003B4D3B">
        <w:rPr>
          <w:b/>
          <w:color w:val="000000"/>
          <w:sz w:val="24"/>
          <w:szCs w:val="24"/>
          <w:lang w:eastAsia="lt-LT"/>
        </w:rPr>
        <w:t>skelbiami juos nuasmeninus, s</w:t>
      </w:r>
      <w:r w:rsidRPr="003B4D3B">
        <w:rPr>
          <w:b/>
          <w:color w:val="000000"/>
          <w:sz w:val="24"/>
          <w:szCs w:val="24"/>
        </w:rPr>
        <w:t xml:space="preserve">kelbiamame </w:t>
      </w:r>
      <w:r w:rsidRPr="003B4D3B">
        <w:rPr>
          <w:b/>
          <w:color w:val="000000"/>
          <w:sz w:val="24"/>
          <w:szCs w:val="24"/>
          <w:lang w:eastAsia="lt-LT"/>
        </w:rPr>
        <w:t>sprendime</w:t>
      </w:r>
      <w:r w:rsidRPr="003B4D3B">
        <w:rPr>
          <w:b/>
          <w:color w:val="000000"/>
          <w:sz w:val="24"/>
          <w:szCs w:val="24"/>
        </w:rPr>
        <w:t xml:space="preserve"> fizinių asmenų, dėl kurių šie sprendimai priimti, vardus ir pavardes keičiant inicialais – pirmosiomis fizinių asmenų vardų ir pavardžių raidėmis</w:t>
      </w:r>
      <w:r w:rsidRPr="003B4D3B">
        <w:rPr>
          <w:b/>
          <w:color w:val="000000"/>
          <w:sz w:val="24"/>
          <w:szCs w:val="24"/>
          <w:lang w:eastAsia="lt-LT"/>
        </w:rPr>
        <w:t>.</w:t>
      </w:r>
      <w:r w:rsidRPr="003B4D3B">
        <w:rPr>
          <w:color w:val="000000"/>
          <w:sz w:val="24"/>
          <w:szCs w:val="24"/>
          <w:lang w:eastAsia="lt-LT"/>
        </w:rPr>
        <w:t>“</w:t>
      </w:r>
    </w:p>
    <w:p w14:paraId="42B05E9E" w14:textId="77777777" w:rsidR="0034594E" w:rsidRPr="003B4D3B" w:rsidRDefault="0034594E" w:rsidP="005D676C">
      <w:pPr>
        <w:pStyle w:val="Sraopastraipa"/>
        <w:numPr>
          <w:ilvl w:val="0"/>
          <w:numId w:val="6"/>
        </w:numPr>
        <w:ind w:left="709" w:hanging="425"/>
        <w:jc w:val="both"/>
        <w:rPr>
          <w:color w:val="000000"/>
          <w:sz w:val="24"/>
          <w:szCs w:val="24"/>
          <w:lang w:eastAsia="lt-LT"/>
        </w:rPr>
      </w:pPr>
      <w:r>
        <w:rPr>
          <w:color w:val="000000"/>
          <w:sz w:val="24"/>
          <w:szCs w:val="24"/>
          <w:lang w:eastAsia="lt-LT"/>
        </w:rPr>
        <w:t>Priėmus įstatymo pataisas turėtų būti keičiamas Pilietybės reikalų komisijos reglamentas patvirtintas “Lietuvos Respublikos Prezidento dekretu Nr.812 „Dėl Pilietybės reikalų komisijos sudarymo ir Pilietybės reikalų komisijos reglamento patvirtinimo“.</w:t>
      </w:r>
    </w:p>
    <w:p w14:paraId="7638D638" w14:textId="77777777" w:rsidR="006C1D9C" w:rsidRPr="00F907B9" w:rsidRDefault="006C1D9C" w:rsidP="005D676C">
      <w:pPr>
        <w:spacing w:line="288" w:lineRule="auto"/>
        <w:jc w:val="both"/>
        <w:rPr>
          <w:sz w:val="24"/>
          <w:szCs w:val="24"/>
        </w:rPr>
      </w:pPr>
    </w:p>
    <w:tbl>
      <w:tblPr>
        <w:tblW w:w="0" w:type="auto"/>
        <w:tblLook w:val="04A0" w:firstRow="1" w:lastRow="0" w:firstColumn="1" w:lastColumn="0" w:noHBand="0" w:noVBand="1"/>
      </w:tblPr>
      <w:tblGrid>
        <w:gridCol w:w="4125"/>
        <w:gridCol w:w="2501"/>
        <w:gridCol w:w="3013"/>
      </w:tblGrid>
      <w:tr w:rsidR="005C0BF2" w:rsidRPr="00E664C8" w14:paraId="505EDBA6" w14:textId="77777777" w:rsidTr="0034594E">
        <w:tc>
          <w:tcPr>
            <w:tcW w:w="4125" w:type="dxa"/>
            <w:shd w:val="clear" w:color="auto" w:fill="auto"/>
          </w:tcPr>
          <w:p w14:paraId="7852FBF3" w14:textId="5EA0BDFF" w:rsidR="005C0BF2" w:rsidRPr="00E664C8" w:rsidRDefault="0034594E" w:rsidP="00C65DFC">
            <w:pPr>
              <w:keepNext/>
              <w:spacing w:line="288" w:lineRule="auto"/>
              <w:outlineLvl w:val="3"/>
              <w:rPr>
                <w:bCs/>
                <w:iCs/>
                <w:sz w:val="24"/>
                <w:szCs w:val="24"/>
              </w:rPr>
            </w:pPr>
            <w:r>
              <w:rPr>
                <w:bCs/>
                <w:iCs/>
                <w:sz w:val="24"/>
                <w:szCs w:val="24"/>
              </w:rPr>
              <w:t>Respublikos Prezidento</w:t>
            </w:r>
            <w:r w:rsidR="005D676C">
              <w:rPr>
                <w:bCs/>
                <w:iCs/>
                <w:sz w:val="24"/>
                <w:szCs w:val="24"/>
              </w:rPr>
              <w:t xml:space="preserve"> patarėja, Pilietybės reikalų komisijos pirmininkė                    </w:t>
            </w:r>
          </w:p>
        </w:tc>
        <w:tc>
          <w:tcPr>
            <w:tcW w:w="2501" w:type="dxa"/>
          </w:tcPr>
          <w:p w14:paraId="229881F4" w14:textId="319759B6" w:rsidR="005C0BF2" w:rsidRDefault="005C0BF2" w:rsidP="00C65DFC">
            <w:pPr>
              <w:keepNext/>
              <w:spacing w:line="288" w:lineRule="auto"/>
              <w:jc w:val="right"/>
              <w:outlineLvl w:val="3"/>
              <w:rPr>
                <w:bCs/>
                <w:iCs/>
                <w:sz w:val="24"/>
                <w:szCs w:val="24"/>
              </w:rPr>
            </w:pPr>
          </w:p>
        </w:tc>
        <w:tc>
          <w:tcPr>
            <w:tcW w:w="3013" w:type="dxa"/>
            <w:shd w:val="clear" w:color="auto" w:fill="auto"/>
          </w:tcPr>
          <w:p w14:paraId="4FBE3E0A" w14:textId="172800CE" w:rsidR="005C0BF2" w:rsidRPr="00E664C8" w:rsidRDefault="005D676C" w:rsidP="00C65DFC">
            <w:pPr>
              <w:keepNext/>
              <w:spacing w:line="288" w:lineRule="auto"/>
              <w:jc w:val="right"/>
              <w:outlineLvl w:val="3"/>
              <w:rPr>
                <w:bCs/>
                <w:iCs/>
                <w:sz w:val="24"/>
                <w:szCs w:val="24"/>
              </w:rPr>
            </w:pPr>
            <w:r>
              <w:rPr>
                <w:bCs/>
                <w:iCs/>
                <w:sz w:val="24"/>
                <w:szCs w:val="24"/>
              </w:rPr>
              <w:t>Inga Žukovaitė</w:t>
            </w:r>
          </w:p>
        </w:tc>
      </w:tr>
    </w:tbl>
    <w:p w14:paraId="621D5D39" w14:textId="77777777" w:rsidR="005C0BF2" w:rsidRDefault="005C0BF2" w:rsidP="00F907B9">
      <w:pPr>
        <w:spacing w:line="288" w:lineRule="auto"/>
        <w:jc w:val="both"/>
        <w:rPr>
          <w:sz w:val="24"/>
          <w:szCs w:val="24"/>
        </w:rPr>
      </w:pPr>
    </w:p>
    <w:p w14:paraId="080324FE" w14:textId="00A3AFC9" w:rsidR="00A54015" w:rsidRPr="00F907B9" w:rsidRDefault="00A54015" w:rsidP="00F907B9">
      <w:pPr>
        <w:spacing w:line="288" w:lineRule="auto"/>
        <w:jc w:val="both"/>
        <w:rPr>
          <w:sz w:val="24"/>
          <w:szCs w:val="24"/>
        </w:rPr>
      </w:pPr>
    </w:p>
    <w:p w14:paraId="7BAEE2AF" w14:textId="46079909" w:rsidR="006C1D9C" w:rsidRPr="005D676C" w:rsidRDefault="005D676C" w:rsidP="00F907B9">
      <w:pPr>
        <w:spacing w:line="288" w:lineRule="auto"/>
        <w:jc w:val="both"/>
        <w:rPr>
          <w:lang w:val="pt-BR"/>
        </w:rPr>
      </w:pPr>
      <w:r w:rsidRPr="005D676C">
        <w:t>Inga Žukovaitė</w:t>
      </w:r>
      <w:r w:rsidR="00CE3A90" w:rsidRPr="005D676C">
        <w:t xml:space="preserve">, tel. 8 </w:t>
      </w:r>
      <w:r w:rsidRPr="005D676C">
        <w:t>70664131</w:t>
      </w:r>
      <w:r w:rsidR="000D3F6A" w:rsidRPr="005D676C">
        <w:t xml:space="preserve">, el. p. </w:t>
      </w:r>
      <w:proofErr w:type="spellStart"/>
      <w:r w:rsidRPr="005D676C">
        <w:t>inga</w:t>
      </w:r>
      <w:r w:rsidR="000D3F6A" w:rsidRPr="005D676C">
        <w:t>.</w:t>
      </w:r>
      <w:r w:rsidRPr="005D676C">
        <w:t>zukovaite</w:t>
      </w:r>
      <w:proofErr w:type="spellEnd"/>
      <w:r w:rsidR="00FF108B" w:rsidRPr="005D676C">
        <w:rPr>
          <w:lang w:val="pt-BR"/>
        </w:rPr>
        <w:t>@prezidentas.lt</w:t>
      </w:r>
    </w:p>
    <w:sectPr w:rsidR="006C1D9C" w:rsidRPr="005D676C" w:rsidSect="00C43C49">
      <w:headerReference w:type="even" r:id="rId8"/>
      <w:headerReference w:type="default" r:id="rId9"/>
      <w:footerReference w:type="even" r:id="rId10"/>
      <w:footerReference w:type="default" r:id="rId11"/>
      <w:headerReference w:type="first" r:id="rId12"/>
      <w:footerReference w:type="first" r:id="rId13"/>
      <w:pgSz w:w="11907" w:h="16834" w:code="9"/>
      <w:pgMar w:top="1134" w:right="567" w:bottom="1134" w:left="1701" w:header="0" w:footer="219"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D0C7D" w14:textId="77777777" w:rsidR="007F70D5" w:rsidRDefault="007F70D5">
      <w:r>
        <w:separator/>
      </w:r>
    </w:p>
  </w:endnote>
  <w:endnote w:type="continuationSeparator" w:id="0">
    <w:p w14:paraId="34A22BC7" w14:textId="77777777" w:rsidR="007F70D5" w:rsidRDefault="007F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D7869" w14:textId="77777777" w:rsidR="0068300A" w:rsidRDefault="006830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52F66" w14:textId="77777777" w:rsidR="0068300A" w:rsidRDefault="0068300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Look w:val="0000" w:firstRow="0" w:lastRow="0" w:firstColumn="0" w:lastColumn="0" w:noHBand="0" w:noVBand="0"/>
    </w:tblPr>
    <w:tblGrid>
      <w:gridCol w:w="3284"/>
      <w:gridCol w:w="3284"/>
      <w:gridCol w:w="3284"/>
    </w:tblGrid>
    <w:tr w:rsidR="00EC206B" w14:paraId="045E6E8B" w14:textId="77777777" w:rsidTr="00C029A1">
      <w:tc>
        <w:tcPr>
          <w:tcW w:w="3284" w:type="dxa"/>
        </w:tcPr>
        <w:p w14:paraId="7F42B663" w14:textId="77777777" w:rsidR="00EC206B" w:rsidRDefault="00EC206B" w:rsidP="00C029A1">
          <w:pPr>
            <w:pStyle w:val="Porat"/>
            <w:rPr>
              <w:sz w:val="16"/>
            </w:rPr>
          </w:pPr>
          <w:r>
            <w:rPr>
              <w:sz w:val="16"/>
            </w:rPr>
            <w:br/>
          </w:r>
          <w:r w:rsidR="000066BA">
            <w:rPr>
              <w:sz w:val="16"/>
            </w:rPr>
            <w:t>B</w:t>
          </w:r>
          <w:r>
            <w:rPr>
              <w:sz w:val="16"/>
            </w:rPr>
            <w:t>iudžetinė įstaiga</w:t>
          </w:r>
        </w:p>
        <w:p w14:paraId="3D5BEA34" w14:textId="77777777" w:rsidR="00EC206B" w:rsidRDefault="0068300A" w:rsidP="00C029A1">
          <w:pPr>
            <w:pStyle w:val="Porat"/>
            <w:rPr>
              <w:sz w:val="16"/>
            </w:rPr>
          </w:pPr>
          <w:r>
            <w:rPr>
              <w:sz w:val="16"/>
            </w:rPr>
            <w:t xml:space="preserve">S. Daukanto a. 3, </w:t>
          </w:r>
          <w:r w:rsidR="00EC206B" w:rsidRPr="003A3822">
            <w:rPr>
              <w:sz w:val="16"/>
            </w:rPr>
            <w:t>01122</w:t>
          </w:r>
          <w:r w:rsidR="00EC206B">
            <w:rPr>
              <w:sz w:val="16"/>
            </w:rPr>
            <w:t xml:space="preserve"> Vilnius</w:t>
          </w:r>
        </w:p>
      </w:tc>
      <w:tc>
        <w:tcPr>
          <w:tcW w:w="3284" w:type="dxa"/>
        </w:tcPr>
        <w:p w14:paraId="0A3498A6" w14:textId="77777777" w:rsidR="00EC206B" w:rsidRDefault="00EC206B" w:rsidP="00C029A1">
          <w:pPr>
            <w:pStyle w:val="Porat"/>
            <w:jc w:val="center"/>
            <w:rPr>
              <w:sz w:val="16"/>
            </w:rPr>
          </w:pPr>
        </w:p>
        <w:p w14:paraId="1ED0BDEC" w14:textId="77777777" w:rsidR="00EC206B" w:rsidRDefault="00CE3A90" w:rsidP="00C029A1">
          <w:pPr>
            <w:pStyle w:val="Porat"/>
            <w:rPr>
              <w:sz w:val="16"/>
            </w:rPr>
          </w:pPr>
          <w:r>
            <w:rPr>
              <w:sz w:val="16"/>
            </w:rPr>
            <w:t xml:space="preserve">Tel. </w:t>
          </w:r>
          <w:r w:rsidR="00EC206B">
            <w:rPr>
              <w:sz w:val="16"/>
            </w:rPr>
            <w:t xml:space="preserve">8 </w:t>
          </w:r>
          <w:r>
            <w:rPr>
              <w:sz w:val="16"/>
            </w:rPr>
            <w:t>706</w:t>
          </w:r>
          <w:r w:rsidR="002D3A70">
            <w:rPr>
              <w:sz w:val="16"/>
            </w:rPr>
            <w:t xml:space="preserve"> </w:t>
          </w:r>
          <w:r>
            <w:rPr>
              <w:sz w:val="16"/>
            </w:rPr>
            <w:t xml:space="preserve"> 6</w:t>
          </w:r>
          <w:r w:rsidR="00EC206B">
            <w:rPr>
              <w:sz w:val="16"/>
            </w:rPr>
            <w:t>4</w:t>
          </w:r>
          <w:r>
            <w:rPr>
              <w:sz w:val="16"/>
            </w:rPr>
            <w:t xml:space="preserve"> </w:t>
          </w:r>
          <w:r w:rsidR="00EC206B">
            <w:rPr>
              <w:sz w:val="16"/>
            </w:rPr>
            <w:t>154</w:t>
          </w:r>
        </w:p>
        <w:p w14:paraId="4912C141" w14:textId="77777777" w:rsidR="00EC206B" w:rsidRDefault="00CE3A90" w:rsidP="00C029A1">
          <w:pPr>
            <w:pStyle w:val="Porat"/>
            <w:rPr>
              <w:sz w:val="16"/>
            </w:rPr>
          </w:pPr>
          <w:r>
            <w:rPr>
              <w:sz w:val="16"/>
            </w:rPr>
            <w:t>Faks. 8 706</w:t>
          </w:r>
          <w:r w:rsidR="002D3A70">
            <w:rPr>
              <w:sz w:val="16"/>
            </w:rPr>
            <w:t xml:space="preserve"> </w:t>
          </w:r>
          <w:r>
            <w:rPr>
              <w:sz w:val="16"/>
            </w:rPr>
            <w:t xml:space="preserve"> </w:t>
          </w:r>
          <w:r w:rsidR="00EC206B">
            <w:rPr>
              <w:sz w:val="16"/>
            </w:rPr>
            <w:t>64</w:t>
          </w:r>
          <w:r>
            <w:rPr>
              <w:sz w:val="16"/>
            </w:rPr>
            <w:t xml:space="preserve"> </w:t>
          </w:r>
          <w:r w:rsidR="00EC206B">
            <w:rPr>
              <w:sz w:val="16"/>
            </w:rPr>
            <w:t>145</w:t>
          </w:r>
        </w:p>
        <w:p w14:paraId="6F8CAF21" w14:textId="77777777" w:rsidR="00EC206B" w:rsidRPr="004526B1" w:rsidRDefault="00C04264" w:rsidP="00C029A1">
          <w:pPr>
            <w:pStyle w:val="Porat"/>
            <w:rPr>
              <w:color w:val="FF0000"/>
              <w:sz w:val="16"/>
            </w:rPr>
          </w:pPr>
          <w:r>
            <w:rPr>
              <w:sz w:val="16"/>
            </w:rPr>
            <w:t>Svetainės</w:t>
          </w:r>
          <w:r w:rsidR="00CB58A0">
            <w:rPr>
              <w:sz w:val="16"/>
            </w:rPr>
            <w:t xml:space="preserve"> adresas</w:t>
          </w:r>
          <w:r w:rsidR="00AD55EE">
            <w:rPr>
              <w:sz w:val="16"/>
            </w:rPr>
            <w:t>: http://www.prezidentas.lt</w:t>
          </w:r>
        </w:p>
      </w:tc>
      <w:tc>
        <w:tcPr>
          <w:tcW w:w="3284" w:type="dxa"/>
        </w:tcPr>
        <w:p w14:paraId="03278100" w14:textId="77777777" w:rsidR="00EC206B" w:rsidRDefault="00EC206B" w:rsidP="00C029A1">
          <w:pPr>
            <w:pStyle w:val="Porat"/>
            <w:jc w:val="center"/>
            <w:rPr>
              <w:sz w:val="16"/>
            </w:rPr>
          </w:pPr>
        </w:p>
        <w:p w14:paraId="1D8C81CB" w14:textId="77777777" w:rsidR="00EC206B" w:rsidRDefault="00EC206B" w:rsidP="00C029A1">
          <w:pPr>
            <w:pStyle w:val="Porat"/>
            <w:rPr>
              <w:sz w:val="16"/>
            </w:rPr>
          </w:pPr>
          <w:r>
            <w:rPr>
              <w:sz w:val="16"/>
            </w:rPr>
            <w:t>Duomenys kaupiami ir saugomi</w:t>
          </w:r>
        </w:p>
        <w:p w14:paraId="325C0358" w14:textId="77777777" w:rsidR="00EC206B" w:rsidRDefault="00EC206B" w:rsidP="00C029A1">
          <w:pPr>
            <w:pStyle w:val="Porat"/>
            <w:rPr>
              <w:sz w:val="16"/>
            </w:rPr>
          </w:pPr>
          <w:r>
            <w:rPr>
              <w:sz w:val="16"/>
            </w:rPr>
            <w:t>Juridinių asmenų registre</w:t>
          </w:r>
        </w:p>
        <w:p w14:paraId="0EF91319" w14:textId="77777777" w:rsidR="00EC206B" w:rsidRDefault="00EC206B" w:rsidP="00C029A1">
          <w:pPr>
            <w:pStyle w:val="Porat"/>
            <w:rPr>
              <w:sz w:val="16"/>
            </w:rPr>
          </w:pPr>
          <w:r>
            <w:rPr>
              <w:sz w:val="16"/>
            </w:rPr>
            <w:t>Kodas 188609016</w:t>
          </w:r>
        </w:p>
      </w:tc>
    </w:tr>
  </w:tbl>
  <w:p w14:paraId="35C37069" w14:textId="77777777" w:rsidR="00310412" w:rsidRDefault="0031041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56743" w14:textId="77777777" w:rsidR="007F70D5" w:rsidRDefault="007F70D5">
      <w:r>
        <w:separator/>
      </w:r>
    </w:p>
  </w:footnote>
  <w:footnote w:type="continuationSeparator" w:id="0">
    <w:p w14:paraId="0A9950BE" w14:textId="77777777" w:rsidR="007F70D5" w:rsidRDefault="007F7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D16AA" w14:textId="77777777" w:rsidR="00E25005" w:rsidRDefault="00E25005" w:rsidP="005B1F9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EB3008" w14:textId="77777777" w:rsidR="00E25005" w:rsidRDefault="00E2500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343FC" w14:textId="77777777" w:rsidR="00E25005" w:rsidRDefault="00E25005" w:rsidP="005B1F91">
    <w:pPr>
      <w:pStyle w:val="Antrats"/>
      <w:framePr w:wrap="around" w:vAnchor="text" w:hAnchor="margin" w:xAlign="center" w:y="1"/>
      <w:rPr>
        <w:rStyle w:val="Puslapionumeris"/>
        <w:sz w:val="24"/>
        <w:szCs w:val="24"/>
      </w:rPr>
    </w:pPr>
  </w:p>
  <w:p w14:paraId="1B1400C0" w14:textId="77777777" w:rsidR="00E25005" w:rsidRDefault="00E25005" w:rsidP="005B1F91">
    <w:pPr>
      <w:pStyle w:val="Antrats"/>
      <w:framePr w:wrap="around" w:vAnchor="text" w:hAnchor="margin" w:xAlign="center" w:y="1"/>
      <w:rPr>
        <w:rStyle w:val="Puslapionumeris"/>
        <w:sz w:val="24"/>
        <w:szCs w:val="24"/>
      </w:rPr>
    </w:pPr>
  </w:p>
  <w:p w14:paraId="696D964C" w14:textId="77777777" w:rsidR="00E25005" w:rsidRPr="00E25005" w:rsidRDefault="00E25005" w:rsidP="00E25005">
    <w:pPr>
      <w:pStyle w:val="Antrats"/>
      <w:framePr w:wrap="around" w:vAnchor="text" w:hAnchor="margin" w:xAlign="center" w:y="1"/>
      <w:jc w:val="center"/>
      <w:rPr>
        <w:rStyle w:val="Puslapionumeris"/>
        <w:sz w:val="24"/>
        <w:szCs w:val="24"/>
      </w:rPr>
    </w:pPr>
    <w:r w:rsidRPr="00E25005">
      <w:rPr>
        <w:rStyle w:val="Puslapionumeris"/>
        <w:sz w:val="24"/>
        <w:szCs w:val="24"/>
      </w:rPr>
      <w:fldChar w:fldCharType="begin"/>
    </w:r>
    <w:r w:rsidRPr="00E25005">
      <w:rPr>
        <w:rStyle w:val="Puslapionumeris"/>
        <w:sz w:val="24"/>
        <w:szCs w:val="24"/>
      </w:rPr>
      <w:instrText xml:space="preserve">PAGE  </w:instrText>
    </w:r>
    <w:r w:rsidRPr="00E25005">
      <w:rPr>
        <w:rStyle w:val="Puslapionumeris"/>
        <w:sz w:val="24"/>
        <w:szCs w:val="24"/>
      </w:rPr>
      <w:fldChar w:fldCharType="separate"/>
    </w:r>
    <w:r w:rsidR="005C0BF2">
      <w:rPr>
        <w:rStyle w:val="Puslapionumeris"/>
        <w:noProof/>
        <w:sz w:val="24"/>
        <w:szCs w:val="24"/>
      </w:rPr>
      <w:t>2</w:t>
    </w:r>
    <w:r w:rsidRPr="00E25005">
      <w:rPr>
        <w:rStyle w:val="Puslapionumeris"/>
        <w:sz w:val="24"/>
        <w:szCs w:val="24"/>
      </w:rPr>
      <w:fldChar w:fldCharType="end"/>
    </w:r>
  </w:p>
  <w:p w14:paraId="2C2BC591" w14:textId="77777777" w:rsidR="00E25005" w:rsidRDefault="00E2500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BDB11" w14:textId="77777777" w:rsidR="0098626F" w:rsidRDefault="0098626F" w:rsidP="0098626F">
    <w:pPr>
      <w:pStyle w:val="Antrats"/>
      <w:jc w:val="both"/>
      <w:rPr>
        <w:sz w:val="24"/>
        <w:szCs w:val="24"/>
      </w:rPr>
    </w:pPr>
  </w:p>
  <w:p w14:paraId="0EB00F3E" w14:textId="77777777" w:rsidR="0098626F" w:rsidRDefault="0098626F" w:rsidP="0098626F">
    <w:pPr>
      <w:pStyle w:val="Antrats"/>
      <w:jc w:val="both"/>
      <w:rPr>
        <w:sz w:val="24"/>
        <w:szCs w:val="24"/>
      </w:rPr>
    </w:pPr>
  </w:p>
  <w:p w14:paraId="13457EF0" w14:textId="77777777" w:rsidR="0098626F" w:rsidRDefault="0098626F" w:rsidP="0098626F">
    <w:pPr>
      <w:pStyle w:val="Antrats"/>
      <w:jc w:val="both"/>
      <w:rPr>
        <w:sz w:val="24"/>
        <w:szCs w:val="24"/>
      </w:rPr>
    </w:pPr>
  </w:p>
  <w:p w14:paraId="6C23869D" w14:textId="77777777" w:rsidR="003A094B" w:rsidRPr="00A54015" w:rsidRDefault="003A094B" w:rsidP="00A54015">
    <w:pPr>
      <w:pStyle w:val="Antrat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91E72"/>
    <w:multiLevelType w:val="multilevel"/>
    <w:tmpl w:val="414EDFEE"/>
    <w:lvl w:ilvl="0">
      <w:start w:val="2009"/>
      <w:numFmt w:val="decimal"/>
      <w:lvlText w:val="%1-"/>
      <w:lvlJc w:val="left"/>
      <w:pPr>
        <w:tabs>
          <w:tab w:val="num" w:pos="1080"/>
        </w:tabs>
        <w:ind w:left="1080" w:hanging="1080"/>
      </w:pPr>
      <w:rPr>
        <w:rFonts w:hint="default"/>
      </w:rPr>
    </w:lvl>
    <w:lvl w:ilvl="1">
      <w:start w:val="4"/>
      <w:numFmt w:val="decimalZero"/>
      <w:lvlText w:val="%1-%2-"/>
      <w:lvlJc w:val="left"/>
      <w:pPr>
        <w:tabs>
          <w:tab w:val="num" w:pos="7320"/>
        </w:tabs>
        <w:ind w:left="7320" w:hanging="1080"/>
      </w:pPr>
      <w:rPr>
        <w:rFonts w:hint="default"/>
      </w:rPr>
    </w:lvl>
    <w:lvl w:ilvl="2">
      <w:start w:val="1"/>
      <w:numFmt w:val="decimal"/>
      <w:lvlText w:val="%1-%2-%3."/>
      <w:lvlJc w:val="left"/>
      <w:pPr>
        <w:tabs>
          <w:tab w:val="num" w:pos="13560"/>
        </w:tabs>
        <w:ind w:left="13560" w:hanging="1080"/>
      </w:pPr>
      <w:rPr>
        <w:rFonts w:hint="default"/>
      </w:rPr>
    </w:lvl>
    <w:lvl w:ilvl="3">
      <w:start w:val="1"/>
      <w:numFmt w:val="decimal"/>
      <w:lvlText w:val="%1-%2-%3.%4."/>
      <w:lvlJc w:val="left"/>
      <w:pPr>
        <w:tabs>
          <w:tab w:val="num" w:pos="19800"/>
        </w:tabs>
        <w:ind w:left="19800" w:hanging="1080"/>
      </w:pPr>
      <w:rPr>
        <w:rFonts w:hint="default"/>
      </w:rPr>
    </w:lvl>
    <w:lvl w:ilvl="4">
      <w:start w:val="1"/>
      <w:numFmt w:val="decimal"/>
      <w:lvlText w:val="%1-%2-%3.%4.%5."/>
      <w:lvlJc w:val="left"/>
      <w:pPr>
        <w:tabs>
          <w:tab w:val="num" w:pos="26040"/>
        </w:tabs>
        <w:ind w:left="26040" w:hanging="1080"/>
      </w:pPr>
      <w:rPr>
        <w:rFonts w:hint="default"/>
      </w:rPr>
    </w:lvl>
    <w:lvl w:ilvl="5">
      <w:start w:val="1"/>
      <w:numFmt w:val="decimal"/>
      <w:lvlText w:val="%1-%2-%3.%4.%5.%6."/>
      <w:lvlJc w:val="left"/>
      <w:pPr>
        <w:tabs>
          <w:tab w:val="num" w:pos="31680"/>
        </w:tabs>
        <w:ind w:left="32640" w:hanging="1440"/>
      </w:pPr>
      <w:rPr>
        <w:rFonts w:hint="default"/>
      </w:rPr>
    </w:lvl>
    <w:lvl w:ilvl="6">
      <w:start w:val="1"/>
      <w:numFmt w:val="decimal"/>
      <w:lvlText w:val="%1-%2-%3.%4.%5.%6.%7."/>
      <w:lvlJc w:val="left"/>
      <w:pPr>
        <w:tabs>
          <w:tab w:val="num" w:pos="-26656"/>
        </w:tabs>
        <w:ind w:left="-26656" w:hanging="1440"/>
      </w:pPr>
      <w:rPr>
        <w:rFonts w:hint="default"/>
      </w:rPr>
    </w:lvl>
    <w:lvl w:ilvl="7">
      <w:start w:val="1"/>
      <w:numFmt w:val="decimal"/>
      <w:lvlText w:val="%1-%2-%3.%4.%5.%6.%7.%8."/>
      <w:lvlJc w:val="left"/>
      <w:pPr>
        <w:tabs>
          <w:tab w:val="num" w:pos="-20056"/>
        </w:tabs>
        <w:ind w:left="-20056" w:hanging="1800"/>
      </w:pPr>
      <w:rPr>
        <w:rFonts w:hint="default"/>
      </w:rPr>
    </w:lvl>
    <w:lvl w:ilvl="8">
      <w:start w:val="1"/>
      <w:numFmt w:val="decimal"/>
      <w:lvlText w:val="%1-%2-%3.%4.%5.%6.%7.%8.%9."/>
      <w:lvlJc w:val="left"/>
      <w:pPr>
        <w:tabs>
          <w:tab w:val="num" w:pos="-13816"/>
        </w:tabs>
        <w:ind w:left="-13816" w:hanging="1800"/>
      </w:pPr>
      <w:rPr>
        <w:rFonts w:hint="default"/>
      </w:rPr>
    </w:lvl>
  </w:abstractNum>
  <w:abstractNum w:abstractNumId="1" w15:restartNumberingAfterBreak="0">
    <w:nsid w:val="4537130A"/>
    <w:multiLevelType w:val="multilevel"/>
    <w:tmpl w:val="12247452"/>
    <w:lvl w:ilvl="0">
      <w:start w:val="2009"/>
      <w:numFmt w:val="decimal"/>
      <w:lvlText w:val="%1"/>
      <w:lvlJc w:val="left"/>
      <w:pPr>
        <w:tabs>
          <w:tab w:val="num" w:pos="1140"/>
        </w:tabs>
        <w:ind w:left="1140" w:hanging="1140"/>
      </w:pPr>
      <w:rPr>
        <w:rFonts w:hint="default"/>
      </w:rPr>
    </w:lvl>
    <w:lvl w:ilvl="1">
      <w:start w:val="4"/>
      <w:numFmt w:val="decimalZero"/>
      <w:lvlText w:val="%1-%2"/>
      <w:lvlJc w:val="left"/>
      <w:pPr>
        <w:tabs>
          <w:tab w:val="num" w:pos="4132"/>
        </w:tabs>
        <w:ind w:left="4132" w:hanging="1140"/>
      </w:pPr>
      <w:rPr>
        <w:rFonts w:hint="default"/>
      </w:rPr>
    </w:lvl>
    <w:lvl w:ilvl="2">
      <w:start w:val="12"/>
      <w:numFmt w:val="decimal"/>
      <w:lvlText w:val="%1-%2-%3"/>
      <w:lvlJc w:val="left"/>
      <w:pPr>
        <w:tabs>
          <w:tab w:val="num" w:pos="7124"/>
        </w:tabs>
        <w:ind w:left="7124" w:hanging="1140"/>
      </w:pPr>
      <w:rPr>
        <w:rFonts w:hint="default"/>
      </w:rPr>
    </w:lvl>
    <w:lvl w:ilvl="3">
      <w:start w:val="1"/>
      <w:numFmt w:val="decimal"/>
      <w:lvlText w:val="%1-%2-%3.%4"/>
      <w:lvlJc w:val="left"/>
      <w:pPr>
        <w:tabs>
          <w:tab w:val="num" w:pos="10116"/>
        </w:tabs>
        <w:ind w:left="10116" w:hanging="1140"/>
      </w:pPr>
      <w:rPr>
        <w:rFonts w:hint="default"/>
      </w:rPr>
    </w:lvl>
    <w:lvl w:ilvl="4">
      <w:start w:val="1"/>
      <w:numFmt w:val="decimal"/>
      <w:lvlText w:val="%1-%2-%3.%4.%5"/>
      <w:lvlJc w:val="left"/>
      <w:pPr>
        <w:tabs>
          <w:tab w:val="num" w:pos="13108"/>
        </w:tabs>
        <w:ind w:left="13108" w:hanging="1140"/>
      </w:pPr>
      <w:rPr>
        <w:rFonts w:hint="default"/>
      </w:rPr>
    </w:lvl>
    <w:lvl w:ilvl="5">
      <w:start w:val="1"/>
      <w:numFmt w:val="decimal"/>
      <w:lvlText w:val="%1-%2-%3.%4.%5.%6"/>
      <w:lvlJc w:val="left"/>
      <w:pPr>
        <w:tabs>
          <w:tab w:val="num" w:pos="16100"/>
        </w:tabs>
        <w:ind w:left="16100" w:hanging="1140"/>
      </w:pPr>
      <w:rPr>
        <w:rFonts w:hint="default"/>
      </w:rPr>
    </w:lvl>
    <w:lvl w:ilvl="6">
      <w:start w:val="1"/>
      <w:numFmt w:val="decimal"/>
      <w:lvlText w:val="%1-%2-%3.%4.%5.%6.%7"/>
      <w:lvlJc w:val="left"/>
      <w:pPr>
        <w:tabs>
          <w:tab w:val="num" w:pos="19392"/>
        </w:tabs>
        <w:ind w:left="19392" w:hanging="1440"/>
      </w:pPr>
      <w:rPr>
        <w:rFonts w:hint="default"/>
      </w:rPr>
    </w:lvl>
    <w:lvl w:ilvl="7">
      <w:start w:val="1"/>
      <w:numFmt w:val="decimal"/>
      <w:lvlText w:val="%1-%2-%3.%4.%5.%6.%7.%8"/>
      <w:lvlJc w:val="left"/>
      <w:pPr>
        <w:tabs>
          <w:tab w:val="num" w:pos="22384"/>
        </w:tabs>
        <w:ind w:left="22384" w:hanging="1440"/>
      </w:pPr>
      <w:rPr>
        <w:rFonts w:hint="default"/>
      </w:rPr>
    </w:lvl>
    <w:lvl w:ilvl="8">
      <w:start w:val="1"/>
      <w:numFmt w:val="decimal"/>
      <w:lvlText w:val="%1-%2-%3.%4.%5.%6.%7.%8.%9"/>
      <w:lvlJc w:val="left"/>
      <w:pPr>
        <w:tabs>
          <w:tab w:val="num" w:pos="25736"/>
        </w:tabs>
        <w:ind w:left="25736" w:hanging="1800"/>
      </w:pPr>
      <w:rPr>
        <w:rFonts w:hint="default"/>
      </w:rPr>
    </w:lvl>
  </w:abstractNum>
  <w:abstractNum w:abstractNumId="2" w15:restartNumberingAfterBreak="0">
    <w:nsid w:val="5DF25A5D"/>
    <w:multiLevelType w:val="multilevel"/>
    <w:tmpl w:val="BF9E930A"/>
    <w:lvl w:ilvl="0">
      <w:start w:val="2009"/>
      <w:numFmt w:val="decimal"/>
      <w:lvlText w:val="%1-"/>
      <w:lvlJc w:val="left"/>
      <w:pPr>
        <w:tabs>
          <w:tab w:val="num" w:pos="705"/>
        </w:tabs>
        <w:ind w:left="705" w:hanging="705"/>
      </w:pPr>
      <w:rPr>
        <w:rFonts w:hint="default"/>
      </w:rPr>
    </w:lvl>
    <w:lvl w:ilvl="1">
      <w:start w:val="4"/>
      <w:numFmt w:val="decimalZero"/>
      <w:lvlText w:val="%1-%2-"/>
      <w:lvlJc w:val="left"/>
      <w:pPr>
        <w:tabs>
          <w:tab w:val="num" w:pos="6705"/>
        </w:tabs>
        <w:ind w:left="6705" w:hanging="720"/>
      </w:pPr>
      <w:rPr>
        <w:rFonts w:hint="default"/>
      </w:rPr>
    </w:lvl>
    <w:lvl w:ilvl="2">
      <w:start w:val="1"/>
      <w:numFmt w:val="decimal"/>
      <w:lvlText w:val="%1-%2-%3."/>
      <w:lvlJc w:val="left"/>
      <w:pPr>
        <w:tabs>
          <w:tab w:val="num" w:pos="12690"/>
        </w:tabs>
        <w:ind w:left="12690" w:hanging="720"/>
      </w:pPr>
      <w:rPr>
        <w:rFonts w:hint="default"/>
      </w:rPr>
    </w:lvl>
    <w:lvl w:ilvl="3">
      <w:start w:val="1"/>
      <w:numFmt w:val="decimal"/>
      <w:lvlText w:val="%1-%2-%3.%4."/>
      <w:lvlJc w:val="left"/>
      <w:pPr>
        <w:tabs>
          <w:tab w:val="num" w:pos="19035"/>
        </w:tabs>
        <w:ind w:left="19035" w:hanging="1080"/>
      </w:pPr>
      <w:rPr>
        <w:rFonts w:hint="default"/>
      </w:rPr>
    </w:lvl>
    <w:lvl w:ilvl="4">
      <w:start w:val="1"/>
      <w:numFmt w:val="decimal"/>
      <w:lvlText w:val="%1-%2-%3.%4.%5."/>
      <w:lvlJc w:val="left"/>
      <w:pPr>
        <w:tabs>
          <w:tab w:val="num" w:pos="25020"/>
        </w:tabs>
        <w:ind w:left="25020" w:hanging="1080"/>
      </w:pPr>
      <w:rPr>
        <w:rFonts w:hint="default"/>
      </w:rPr>
    </w:lvl>
    <w:lvl w:ilvl="5">
      <w:start w:val="1"/>
      <w:numFmt w:val="decimal"/>
      <w:lvlText w:val="%1-%2-%3.%4.%5.%6."/>
      <w:lvlJc w:val="left"/>
      <w:pPr>
        <w:tabs>
          <w:tab w:val="num" w:pos="31365"/>
        </w:tabs>
        <w:ind w:left="31365" w:hanging="1440"/>
      </w:pPr>
      <w:rPr>
        <w:rFonts w:hint="default"/>
      </w:rPr>
    </w:lvl>
    <w:lvl w:ilvl="6">
      <w:start w:val="1"/>
      <w:numFmt w:val="decimal"/>
      <w:lvlText w:val="%1-%2-%3.%4.%5.%6.%7."/>
      <w:lvlJc w:val="left"/>
      <w:pPr>
        <w:tabs>
          <w:tab w:val="num" w:pos="-28186"/>
        </w:tabs>
        <w:ind w:left="-28186" w:hanging="1440"/>
      </w:pPr>
      <w:rPr>
        <w:rFonts w:hint="default"/>
      </w:rPr>
    </w:lvl>
    <w:lvl w:ilvl="7">
      <w:start w:val="1"/>
      <w:numFmt w:val="decimal"/>
      <w:lvlText w:val="%1-%2-%3.%4.%5.%6.%7.%8."/>
      <w:lvlJc w:val="left"/>
      <w:pPr>
        <w:tabs>
          <w:tab w:val="num" w:pos="-21841"/>
        </w:tabs>
        <w:ind w:left="-21841" w:hanging="1800"/>
      </w:pPr>
      <w:rPr>
        <w:rFonts w:hint="default"/>
      </w:rPr>
    </w:lvl>
    <w:lvl w:ilvl="8">
      <w:start w:val="1"/>
      <w:numFmt w:val="decimal"/>
      <w:lvlText w:val="%1-%2-%3.%4.%5.%6.%7.%8.%9."/>
      <w:lvlJc w:val="left"/>
      <w:pPr>
        <w:tabs>
          <w:tab w:val="num" w:pos="-15856"/>
        </w:tabs>
        <w:ind w:left="-15856" w:hanging="1800"/>
      </w:pPr>
      <w:rPr>
        <w:rFonts w:hint="default"/>
      </w:rPr>
    </w:lvl>
  </w:abstractNum>
  <w:abstractNum w:abstractNumId="3" w15:restartNumberingAfterBreak="0">
    <w:nsid w:val="6FF563AD"/>
    <w:multiLevelType w:val="multilevel"/>
    <w:tmpl w:val="697C20D2"/>
    <w:lvl w:ilvl="0">
      <w:start w:val="2009"/>
      <w:numFmt w:val="decimal"/>
      <w:lvlText w:val="%1-"/>
      <w:lvlJc w:val="left"/>
      <w:pPr>
        <w:tabs>
          <w:tab w:val="num" w:pos="1080"/>
        </w:tabs>
        <w:ind w:left="1080" w:hanging="1080"/>
      </w:pPr>
      <w:rPr>
        <w:rFonts w:hint="default"/>
      </w:rPr>
    </w:lvl>
    <w:lvl w:ilvl="1">
      <w:start w:val="4"/>
      <w:numFmt w:val="decimalZero"/>
      <w:lvlText w:val="%1-%2-"/>
      <w:lvlJc w:val="left"/>
      <w:pPr>
        <w:tabs>
          <w:tab w:val="num" w:pos="7440"/>
        </w:tabs>
        <w:ind w:left="7440" w:hanging="1080"/>
      </w:pPr>
      <w:rPr>
        <w:rFonts w:hint="default"/>
      </w:rPr>
    </w:lvl>
    <w:lvl w:ilvl="2">
      <w:start w:val="1"/>
      <w:numFmt w:val="decimalZero"/>
      <w:lvlText w:val="%1-%2-%3."/>
      <w:lvlJc w:val="left"/>
      <w:pPr>
        <w:tabs>
          <w:tab w:val="num" w:pos="13800"/>
        </w:tabs>
        <w:ind w:left="13800" w:hanging="1080"/>
      </w:pPr>
      <w:rPr>
        <w:rFonts w:hint="default"/>
      </w:rPr>
    </w:lvl>
    <w:lvl w:ilvl="3">
      <w:start w:val="1"/>
      <w:numFmt w:val="decimal"/>
      <w:lvlText w:val="%1-%2-%3.%4."/>
      <w:lvlJc w:val="left"/>
      <w:pPr>
        <w:tabs>
          <w:tab w:val="num" w:pos="20160"/>
        </w:tabs>
        <w:ind w:left="20160" w:hanging="1080"/>
      </w:pPr>
      <w:rPr>
        <w:rFonts w:hint="default"/>
      </w:rPr>
    </w:lvl>
    <w:lvl w:ilvl="4">
      <w:start w:val="1"/>
      <w:numFmt w:val="decimal"/>
      <w:lvlText w:val="%1-%2-%3.%4.%5."/>
      <w:lvlJc w:val="left"/>
      <w:pPr>
        <w:tabs>
          <w:tab w:val="num" w:pos="26520"/>
        </w:tabs>
        <w:ind w:left="26520" w:hanging="1080"/>
      </w:pPr>
      <w:rPr>
        <w:rFonts w:hint="default"/>
      </w:rPr>
    </w:lvl>
    <w:lvl w:ilvl="5">
      <w:start w:val="1"/>
      <w:numFmt w:val="decimal"/>
      <w:lvlText w:val="%1-%2-%3.%4.%5.%6."/>
      <w:lvlJc w:val="left"/>
      <w:pPr>
        <w:tabs>
          <w:tab w:val="num" w:pos="-31680"/>
        </w:tabs>
        <w:ind w:left="-32296" w:hanging="1440"/>
      </w:pPr>
      <w:rPr>
        <w:rFonts w:hint="default"/>
      </w:rPr>
    </w:lvl>
    <w:lvl w:ilvl="6">
      <w:start w:val="1"/>
      <w:numFmt w:val="decimal"/>
      <w:lvlText w:val="%1-%2-%3.%4.%5.%6.%7."/>
      <w:lvlJc w:val="left"/>
      <w:pPr>
        <w:tabs>
          <w:tab w:val="num" w:pos="-25936"/>
        </w:tabs>
        <w:ind w:left="-25936" w:hanging="1440"/>
      </w:pPr>
      <w:rPr>
        <w:rFonts w:hint="default"/>
      </w:rPr>
    </w:lvl>
    <w:lvl w:ilvl="7">
      <w:start w:val="1"/>
      <w:numFmt w:val="decimal"/>
      <w:lvlText w:val="%1-%2-%3.%4.%5.%6.%7.%8."/>
      <w:lvlJc w:val="left"/>
      <w:pPr>
        <w:tabs>
          <w:tab w:val="num" w:pos="-19216"/>
        </w:tabs>
        <w:ind w:left="-19216" w:hanging="1800"/>
      </w:pPr>
      <w:rPr>
        <w:rFonts w:hint="default"/>
      </w:rPr>
    </w:lvl>
    <w:lvl w:ilvl="8">
      <w:start w:val="1"/>
      <w:numFmt w:val="decimal"/>
      <w:lvlText w:val="%1-%2-%3.%4.%5.%6.%7.%8.%9."/>
      <w:lvlJc w:val="left"/>
      <w:pPr>
        <w:tabs>
          <w:tab w:val="num" w:pos="-12856"/>
        </w:tabs>
        <w:ind w:left="-12856" w:hanging="1800"/>
      </w:pPr>
      <w:rPr>
        <w:rFonts w:hint="default"/>
      </w:rPr>
    </w:lvl>
  </w:abstractNum>
  <w:abstractNum w:abstractNumId="4" w15:restartNumberingAfterBreak="0">
    <w:nsid w:val="76101C49"/>
    <w:multiLevelType w:val="multilevel"/>
    <w:tmpl w:val="902433BA"/>
    <w:lvl w:ilvl="0">
      <w:start w:val="2009"/>
      <w:numFmt w:val="decimal"/>
      <w:lvlText w:val="%1"/>
      <w:lvlJc w:val="left"/>
      <w:pPr>
        <w:tabs>
          <w:tab w:val="num" w:pos="1140"/>
        </w:tabs>
        <w:ind w:left="1140" w:hanging="1140"/>
      </w:pPr>
      <w:rPr>
        <w:rFonts w:hint="default"/>
      </w:rPr>
    </w:lvl>
    <w:lvl w:ilvl="1">
      <w:start w:val="4"/>
      <w:numFmt w:val="decimalZero"/>
      <w:lvlText w:val="%1-%2-0"/>
      <w:lvlJc w:val="left"/>
      <w:pPr>
        <w:tabs>
          <w:tab w:val="num" w:pos="7380"/>
        </w:tabs>
        <w:ind w:left="7380" w:hanging="1140"/>
      </w:pPr>
      <w:rPr>
        <w:rFonts w:hint="default"/>
      </w:rPr>
    </w:lvl>
    <w:lvl w:ilvl="2">
      <w:start w:val="1"/>
      <w:numFmt w:val="decimalZero"/>
      <w:lvlText w:val="%1-%2-%3"/>
      <w:lvlJc w:val="left"/>
      <w:pPr>
        <w:tabs>
          <w:tab w:val="num" w:pos="13620"/>
        </w:tabs>
        <w:ind w:left="13620" w:hanging="1140"/>
      </w:pPr>
      <w:rPr>
        <w:rFonts w:hint="default"/>
      </w:rPr>
    </w:lvl>
    <w:lvl w:ilvl="3">
      <w:start w:val="1"/>
      <w:numFmt w:val="decimal"/>
      <w:lvlText w:val="%1-%2-%3.%4"/>
      <w:lvlJc w:val="left"/>
      <w:pPr>
        <w:tabs>
          <w:tab w:val="num" w:pos="19860"/>
        </w:tabs>
        <w:ind w:left="19860" w:hanging="1140"/>
      </w:pPr>
      <w:rPr>
        <w:rFonts w:hint="default"/>
      </w:rPr>
    </w:lvl>
    <w:lvl w:ilvl="4">
      <w:start w:val="1"/>
      <w:numFmt w:val="decimal"/>
      <w:lvlText w:val="%1-%2-%3.%4.%5"/>
      <w:lvlJc w:val="left"/>
      <w:pPr>
        <w:tabs>
          <w:tab w:val="num" w:pos="26100"/>
        </w:tabs>
        <w:ind w:left="26100" w:hanging="1140"/>
      </w:pPr>
      <w:rPr>
        <w:rFonts w:hint="default"/>
      </w:rPr>
    </w:lvl>
    <w:lvl w:ilvl="5">
      <w:start w:val="1"/>
      <w:numFmt w:val="decimal"/>
      <w:lvlText w:val="%1-%2-%3.%4.%5.%6"/>
      <w:lvlJc w:val="left"/>
      <w:pPr>
        <w:tabs>
          <w:tab w:val="num" w:pos="31680"/>
        </w:tabs>
        <w:ind w:left="32340" w:hanging="1140"/>
      </w:pPr>
      <w:rPr>
        <w:rFonts w:hint="default"/>
      </w:rPr>
    </w:lvl>
    <w:lvl w:ilvl="6">
      <w:start w:val="1"/>
      <w:numFmt w:val="decimal"/>
      <w:lvlText w:val="%1-%2-%3.%4.%5.%6.%7"/>
      <w:lvlJc w:val="left"/>
      <w:pPr>
        <w:tabs>
          <w:tab w:val="num" w:pos="-26656"/>
        </w:tabs>
        <w:ind w:left="-26656" w:hanging="1440"/>
      </w:pPr>
      <w:rPr>
        <w:rFonts w:hint="default"/>
      </w:rPr>
    </w:lvl>
    <w:lvl w:ilvl="7">
      <w:start w:val="1"/>
      <w:numFmt w:val="decimal"/>
      <w:lvlText w:val="%1-%2-%3.%4.%5.%6.%7.%8"/>
      <w:lvlJc w:val="left"/>
      <w:pPr>
        <w:tabs>
          <w:tab w:val="num" w:pos="-20416"/>
        </w:tabs>
        <w:ind w:left="-20416" w:hanging="1440"/>
      </w:pPr>
      <w:rPr>
        <w:rFonts w:hint="default"/>
      </w:rPr>
    </w:lvl>
    <w:lvl w:ilvl="8">
      <w:start w:val="1"/>
      <w:numFmt w:val="decimal"/>
      <w:lvlText w:val="%1-%2-%3.%4.%5.%6.%7.%8.%9"/>
      <w:lvlJc w:val="left"/>
      <w:pPr>
        <w:tabs>
          <w:tab w:val="num" w:pos="-13816"/>
        </w:tabs>
        <w:ind w:left="-13816" w:hanging="1800"/>
      </w:pPr>
      <w:rPr>
        <w:rFonts w:hint="default"/>
      </w:rPr>
    </w:lvl>
  </w:abstractNum>
  <w:abstractNum w:abstractNumId="5" w15:restartNumberingAfterBreak="0">
    <w:nsid w:val="78A81750"/>
    <w:multiLevelType w:val="hybridMultilevel"/>
    <w:tmpl w:val="17789D4C"/>
    <w:lvl w:ilvl="0" w:tplc="DA7665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6C"/>
    <w:rsid w:val="000066BA"/>
    <w:rsid w:val="00010B03"/>
    <w:rsid w:val="000B00D8"/>
    <w:rsid w:val="000B43D8"/>
    <w:rsid w:val="000B68AD"/>
    <w:rsid w:val="000D3F6A"/>
    <w:rsid w:val="000F3F19"/>
    <w:rsid w:val="001116D7"/>
    <w:rsid w:val="0013003B"/>
    <w:rsid w:val="00137D7C"/>
    <w:rsid w:val="001E1B90"/>
    <w:rsid w:val="00232FD0"/>
    <w:rsid w:val="00267A00"/>
    <w:rsid w:val="0028567B"/>
    <w:rsid w:val="00293275"/>
    <w:rsid w:val="002A52E1"/>
    <w:rsid w:val="002D3A70"/>
    <w:rsid w:val="002F2F83"/>
    <w:rsid w:val="00310412"/>
    <w:rsid w:val="00315324"/>
    <w:rsid w:val="00334F3F"/>
    <w:rsid w:val="0034594E"/>
    <w:rsid w:val="00383F8B"/>
    <w:rsid w:val="003A094B"/>
    <w:rsid w:val="003A23F7"/>
    <w:rsid w:val="003A3822"/>
    <w:rsid w:val="00415837"/>
    <w:rsid w:val="00436E79"/>
    <w:rsid w:val="004526B1"/>
    <w:rsid w:val="00460025"/>
    <w:rsid w:val="00472DC5"/>
    <w:rsid w:val="0047746C"/>
    <w:rsid w:val="004867F8"/>
    <w:rsid w:val="00495604"/>
    <w:rsid w:val="00496CA5"/>
    <w:rsid w:val="00564694"/>
    <w:rsid w:val="005978C9"/>
    <w:rsid w:val="005B1F91"/>
    <w:rsid w:val="005B3A40"/>
    <w:rsid w:val="005C0BF2"/>
    <w:rsid w:val="005D676C"/>
    <w:rsid w:val="005F1186"/>
    <w:rsid w:val="00607065"/>
    <w:rsid w:val="006450F2"/>
    <w:rsid w:val="0065663A"/>
    <w:rsid w:val="0068300A"/>
    <w:rsid w:val="006832BE"/>
    <w:rsid w:val="006B3B87"/>
    <w:rsid w:val="006C1D9C"/>
    <w:rsid w:val="006C2006"/>
    <w:rsid w:val="006C3C4A"/>
    <w:rsid w:val="006E470C"/>
    <w:rsid w:val="007070F5"/>
    <w:rsid w:val="00716B44"/>
    <w:rsid w:val="00770213"/>
    <w:rsid w:val="007778EC"/>
    <w:rsid w:val="007A140F"/>
    <w:rsid w:val="007B3802"/>
    <w:rsid w:val="007F70D5"/>
    <w:rsid w:val="00804161"/>
    <w:rsid w:val="00823B4D"/>
    <w:rsid w:val="008368FE"/>
    <w:rsid w:val="00864163"/>
    <w:rsid w:val="008A3C23"/>
    <w:rsid w:val="008C07CD"/>
    <w:rsid w:val="008F388A"/>
    <w:rsid w:val="0092475C"/>
    <w:rsid w:val="00971D3A"/>
    <w:rsid w:val="0097676F"/>
    <w:rsid w:val="0098626F"/>
    <w:rsid w:val="00995F64"/>
    <w:rsid w:val="009B2600"/>
    <w:rsid w:val="009C5661"/>
    <w:rsid w:val="009E6085"/>
    <w:rsid w:val="00A23972"/>
    <w:rsid w:val="00A54015"/>
    <w:rsid w:val="00A769C8"/>
    <w:rsid w:val="00A97AFA"/>
    <w:rsid w:val="00AD0A53"/>
    <w:rsid w:val="00AD55EE"/>
    <w:rsid w:val="00B149B9"/>
    <w:rsid w:val="00B15AE3"/>
    <w:rsid w:val="00B339C9"/>
    <w:rsid w:val="00B374BE"/>
    <w:rsid w:val="00B473B1"/>
    <w:rsid w:val="00B644CD"/>
    <w:rsid w:val="00B743C5"/>
    <w:rsid w:val="00B97240"/>
    <w:rsid w:val="00C029A1"/>
    <w:rsid w:val="00C04264"/>
    <w:rsid w:val="00C04EBF"/>
    <w:rsid w:val="00C16EF6"/>
    <w:rsid w:val="00C26C92"/>
    <w:rsid w:val="00C43C49"/>
    <w:rsid w:val="00C61E66"/>
    <w:rsid w:val="00CA3D8A"/>
    <w:rsid w:val="00CB58A0"/>
    <w:rsid w:val="00CE3A90"/>
    <w:rsid w:val="00D850A8"/>
    <w:rsid w:val="00DC765D"/>
    <w:rsid w:val="00E25005"/>
    <w:rsid w:val="00E67D9E"/>
    <w:rsid w:val="00EA73C8"/>
    <w:rsid w:val="00EB6A30"/>
    <w:rsid w:val="00EC206B"/>
    <w:rsid w:val="00F15818"/>
    <w:rsid w:val="00F21431"/>
    <w:rsid w:val="00F233EC"/>
    <w:rsid w:val="00F23762"/>
    <w:rsid w:val="00F367CF"/>
    <w:rsid w:val="00F402C8"/>
    <w:rsid w:val="00F83580"/>
    <w:rsid w:val="00F907B9"/>
    <w:rsid w:val="00F910C1"/>
    <w:rsid w:val="00F9221D"/>
    <w:rsid w:val="00FB2F4D"/>
    <w:rsid w:val="00FC3242"/>
    <w:rsid w:val="00FC4C67"/>
    <w:rsid w:val="00FC68C9"/>
    <w:rsid w:val="00FE1460"/>
    <w:rsid w:val="00FF1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42D4F"/>
  <w15:docId w15:val="{F2BA69CC-FFBD-44FB-B45A-63744B5F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1D9C"/>
    <w:rPr>
      <w:lang w:eastAsia="en-US"/>
    </w:rPr>
  </w:style>
  <w:style w:type="paragraph" w:styleId="Antrat1">
    <w:name w:val="heading 1"/>
    <w:basedOn w:val="prastasis"/>
    <w:next w:val="prastasis"/>
    <w:qFormat/>
    <w:rsid w:val="006C1D9C"/>
    <w:pPr>
      <w:keepNext/>
      <w:spacing w:before="200"/>
      <w:jc w:val="center"/>
      <w:outlineLvl w:val="0"/>
    </w:pPr>
    <w:rPr>
      <w:rFonts w:ascii="TimesLT" w:hAnsi="TimesLT"/>
      <w:b/>
    </w:rPr>
  </w:style>
  <w:style w:type="paragraph" w:styleId="Antrat2">
    <w:name w:val="heading 2"/>
    <w:basedOn w:val="prastasis"/>
    <w:next w:val="prastasis"/>
    <w:qFormat/>
    <w:rsid w:val="006C1D9C"/>
    <w:pPr>
      <w:keepNext/>
      <w:jc w:val="right"/>
      <w:outlineLvl w:val="1"/>
    </w:pPr>
    <w:rPr>
      <w:sz w:val="24"/>
    </w:rPr>
  </w:style>
  <w:style w:type="paragraph" w:styleId="Antrat6">
    <w:name w:val="heading 6"/>
    <w:basedOn w:val="prastasis"/>
    <w:next w:val="prastasis"/>
    <w:qFormat/>
    <w:rsid w:val="006C1D9C"/>
    <w:pPr>
      <w:keepNext/>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C1D9C"/>
    <w:pPr>
      <w:tabs>
        <w:tab w:val="center" w:pos="4320"/>
        <w:tab w:val="right" w:pos="8640"/>
      </w:tabs>
    </w:pPr>
  </w:style>
  <w:style w:type="paragraph" w:styleId="Porat">
    <w:name w:val="footer"/>
    <w:basedOn w:val="prastasis"/>
    <w:rsid w:val="006C1D9C"/>
    <w:pPr>
      <w:tabs>
        <w:tab w:val="center" w:pos="4320"/>
        <w:tab w:val="right" w:pos="8640"/>
      </w:tabs>
    </w:pPr>
  </w:style>
  <w:style w:type="character" w:styleId="Puslapionumeris">
    <w:name w:val="page number"/>
    <w:basedOn w:val="Numatytasispastraiposriftas"/>
    <w:rsid w:val="006C1D9C"/>
  </w:style>
  <w:style w:type="character" w:styleId="Hipersaitas">
    <w:name w:val="Hyperlink"/>
    <w:rsid w:val="00F21431"/>
    <w:rPr>
      <w:color w:val="0000FF"/>
      <w:u w:val="single"/>
    </w:rPr>
  </w:style>
  <w:style w:type="paragraph" w:styleId="Debesliotekstas">
    <w:name w:val="Balloon Text"/>
    <w:basedOn w:val="prastasis"/>
    <w:semiHidden/>
    <w:rsid w:val="00C61E66"/>
    <w:rPr>
      <w:rFonts w:ascii="Tahoma" w:hAnsi="Tahoma" w:cs="Tahoma"/>
      <w:sz w:val="16"/>
      <w:szCs w:val="16"/>
    </w:rPr>
  </w:style>
  <w:style w:type="paragraph" w:styleId="Sraopastraipa">
    <w:name w:val="List Paragraph"/>
    <w:basedOn w:val="prastasis"/>
    <w:uiPriority w:val="34"/>
    <w:qFormat/>
    <w:rsid w:val="00345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1803</Words>
  <Characters>1029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LRPK</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LRP</dc:creator>
  <cp:lastModifiedBy>Indrė Žvaigždinienė</cp:lastModifiedBy>
  <cp:revision>2</cp:revision>
  <cp:lastPrinted>2021-05-10T09:20:00Z</cp:lastPrinted>
  <dcterms:created xsi:type="dcterms:W3CDTF">2021-05-21T11:12:00Z</dcterms:created>
  <dcterms:modified xsi:type="dcterms:W3CDTF">2021-05-21T11:12:00Z</dcterms:modified>
</cp:coreProperties>
</file>