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13092D" w:rsidRPr="009125E8" w:rsidTr="00AC24B0">
        <w:trPr>
          <w:trHeight w:val="832"/>
        </w:trPr>
        <w:tc>
          <w:tcPr>
            <w:tcW w:w="2399" w:type="dxa"/>
          </w:tcPr>
          <w:p w:rsidR="0013092D" w:rsidRPr="009125E8" w:rsidRDefault="0013092D" w:rsidP="0013092D">
            <w:pPr>
              <w:pStyle w:val="NoSpacing"/>
              <w:spacing w:line="240" w:lineRule="atLeast"/>
              <w:ind w:left="-107"/>
              <w:rPr>
                <w:rFonts w:ascii="Tahoma" w:hAnsi="Tahoma" w:cs="Tahoma"/>
                <w:sz w:val="20"/>
                <w:szCs w:val="20"/>
                <w:lang w:eastAsia="lt-LT"/>
              </w:rPr>
            </w:pPr>
            <w:bookmarkStart w:id="0" w:name="_GoBack"/>
            <w:bookmarkEnd w:id="0"/>
            <w:r w:rsidRPr="009125E8">
              <w:rPr>
                <w:rFonts w:ascii="Tahoma" w:hAnsi="Tahoma" w:cs="Tahoma"/>
                <w:noProof/>
                <w:sz w:val="20"/>
                <w:szCs w:val="20"/>
                <w:lang w:eastAsia="lt-LT"/>
              </w:rPr>
              <w:drawing>
                <wp:anchor distT="0" distB="0" distL="114300" distR="114300" simplePos="0" relativeHeight="251659264" behindDoc="0" locked="0" layoutInCell="1" allowOverlap="1" wp14:anchorId="5DE728C6" wp14:editId="08140DC6">
                  <wp:simplePos x="0" y="0"/>
                  <wp:positionH relativeFrom="column">
                    <wp:posOffset>-64770</wp:posOffset>
                  </wp:positionH>
                  <wp:positionV relativeFrom="paragraph">
                    <wp:posOffset>40103</wp:posOffset>
                  </wp:positionV>
                  <wp:extent cx="1299600" cy="45000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stru centras_logotipas_-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rsidR="0013092D" w:rsidRPr="009125E8" w:rsidRDefault="0013092D" w:rsidP="00C52B41">
            <w:pPr>
              <w:spacing w:after="120"/>
              <w:jc w:val="center"/>
              <w:rPr>
                <w:rFonts w:ascii="Tahoma" w:hAnsi="Tahoma" w:cs="Tahoma"/>
                <w:b/>
                <w:color w:val="5A5A5A"/>
                <w:sz w:val="22"/>
                <w:szCs w:val="22"/>
                <w:lang w:val="lt-LT"/>
              </w:rPr>
            </w:pPr>
            <w:r w:rsidRPr="009125E8">
              <w:rPr>
                <w:rFonts w:ascii="Tahoma" w:hAnsi="Tahoma" w:cs="Tahoma"/>
                <w:b/>
                <w:color w:val="5A5A5A"/>
                <w:sz w:val="22"/>
                <w:szCs w:val="22"/>
                <w:lang w:val="lt-LT"/>
              </w:rPr>
              <w:t>VALSTYBĖS ĮMONĖ REGISTRŲ CENTRAS</w:t>
            </w:r>
          </w:p>
          <w:p w:rsidR="0013092D" w:rsidRPr="009125E8" w:rsidRDefault="0013092D" w:rsidP="0013092D">
            <w:pPr>
              <w:jc w:val="center"/>
              <w:rPr>
                <w:rFonts w:ascii="Tahoma" w:hAnsi="Tahoma" w:cs="Tahoma"/>
                <w:color w:val="5A5A5A"/>
                <w:sz w:val="18"/>
                <w:szCs w:val="18"/>
                <w:lang w:val="lt-LT"/>
              </w:rPr>
            </w:pPr>
            <w:r w:rsidRPr="009125E8">
              <w:rPr>
                <w:rFonts w:ascii="Tahoma" w:hAnsi="Tahoma" w:cs="Tahoma"/>
                <w:color w:val="5A5A5A"/>
                <w:sz w:val="18"/>
                <w:szCs w:val="18"/>
                <w:lang w:val="lt-LT"/>
              </w:rPr>
              <w:t xml:space="preserve">Lvovo g. 25-101, 09320 Vilnius, tel. (8 5) 268 8262, el. p. </w:t>
            </w:r>
            <w:hyperlink r:id="rId9" w:history="1">
              <w:r w:rsidRPr="009125E8">
                <w:rPr>
                  <w:rStyle w:val="Hyperlink"/>
                  <w:rFonts w:ascii="Tahoma" w:hAnsi="Tahoma" w:cs="Tahoma"/>
                  <w:color w:val="5A5A5A"/>
                  <w:sz w:val="18"/>
                  <w:szCs w:val="18"/>
                  <w:u w:val="none"/>
                  <w:lang w:val="lt-LT"/>
                </w:rPr>
                <w:t>info@registrucentras.lt</w:t>
              </w:r>
            </w:hyperlink>
          </w:p>
          <w:p w:rsidR="0013092D" w:rsidRPr="009125E8" w:rsidRDefault="0013092D" w:rsidP="0013092D">
            <w:pPr>
              <w:pStyle w:val="NoSpacing"/>
              <w:spacing w:line="240" w:lineRule="atLeast"/>
              <w:ind w:right="450" w:firstLine="463"/>
              <w:jc w:val="center"/>
              <w:rPr>
                <w:rFonts w:ascii="Tahoma" w:hAnsi="Tahoma" w:cs="Tahoma"/>
                <w:sz w:val="20"/>
                <w:szCs w:val="20"/>
                <w:lang w:eastAsia="lt-LT"/>
              </w:rPr>
            </w:pPr>
            <w:r w:rsidRPr="009125E8">
              <w:rPr>
                <w:rFonts w:ascii="Tahoma" w:hAnsi="Tahoma" w:cs="Tahoma"/>
                <w:color w:val="5A5A5A"/>
                <w:sz w:val="18"/>
                <w:szCs w:val="18"/>
              </w:rPr>
              <w:t>Duomenys kaupiami ir saugomi Juridinių asmenų registre, kodas 124110246</w:t>
            </w:r>
          </w:p>
        </w:tc>
      </w:tr>
    </w:tbl>
    <w:p w:rsidR="0066216A" w:rsidRPr="009125E8" w:rsidRDefault="0066216A">
      <w:pPr>
        <w:rPr>
          <w:rFonts w:ascii="Tahoma" w:hAnsi="Tahoma" w:cs="Tahoma"/>
          <w:sz w:val="24"/>
          <w:lang w:val="lt-LT"/>
        </w:rPr>
      </w:pPr>
    </w:p>
    <w:tbl>
      <w:tblPr>
        <w:tblStyle w:val="TableGrid"/>
        <w:tblpPr w:leftFromText="180" w:rightFromText="180" w:vertAnchor="text" w:horzAnchor="margin" w:tblpX="-5" w:tblpY="19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5"/>
        <w:gridCol w:w="1565"/>
        <w:gridCol w:w="2404"/>
      </w:tblGrid>
      <w:tr w:rsidR="004A4B9A" w:rsidRPr="009125E8" w:rsidTr="00FE0EEB">
        <w:trPr>
          <w:trHeight w:val="127"/>
        </w:trPr>
        <w:tc>
          <w:tcPr>
            <w:tcW w:w="5665" w:type="dxa"/>
            <w:hideMark/>
          </w:tcPr>
          <w:p w:rsidR="004A4B9A" w:rsidRDefault="002C1730" w:rsidP="002C1730">
            <w:pPr>
              <w:pStyle w:val="BodyText3"/>
              <w:spacing w:line="240" w:lineRule="auto"/>
              <w:ind w:left="-110"/>
              <w:jc w:val="left"/>
              <w:rPr>
                <w:rFonts w:ascii="Tahoma" w:hAnsi="Tahoma" w:cs="Tahoma"/>
                <w:sz w:val="22"/>
                <w:szCs w:val="22"/>
              </w:rPr>
            </w:pPr>
            <w:r>
              <w:rPr>
                <w:rFonts w:ascii="Tahoma" w:hAnsi="Tahoma" w:cs="Tahoma"/>
                <w:sz w:val="22"/>
                <w:szCs w:val="22"/>
              </w:rPr>
              <w:t xml:space="preserve">Lietuvos Respublikos </w:t>
            </w:r>
            <w:r w:rsidR="00DB3B59">
              <w:rPr>
                <w:rFonts w:ascii="Tahoma" w:hAnsi="Tahoma" w:cs="Tahoma"/>
                <w:sz w:val="22"/>
                <w:szCs w:val="22"/>
              </w:rPr>
              <w:t>susisiekimo ministerijai</w:t>
            </w:r>
          </w:p>
          <w:p w:rsidR="002C1730" w:rsidRPr="009125E8" w:rsidRDefault="00DB3B59" w:rsidP="00DB3B59">
            <w:pPr>
              <w:pStyle w:val="BodyText3"/>
              <w:spacing w:line="240" w:lineRule="auto"/>
              <w:ind w:left="-110"/>
              <w:jc w:val="left"/>
              <w:rPr>
                <w:rFonts w:ascii="Tahoma" w:hAnsi="Tahoma" w:cs="Tahoma"/>
                <w:sz w:val="22"/>
                <w:szCs w:val="22"/>
              </w:rPr>
            </w:pPr>
            <w:r>
              <w:rPr>
                <w:rFonts w:ascii="Tahoma" w:hAnsi="Tahoma" w:cs="Tahoma"/>
                <w:sz w:val="22"/>
                <w:szCs w:val="22"/>
              </w:rPr>
              <w:t xml:space="preserve">Siunčiama per E. pristatymą </w:t>
            </w:r>
          </w:p>
        </w:tc>
        <w:tc>
          <w:tcPr>
            <w:tcW w:w="1565" w:type="dxa"/>
          </w:tcPr>
          <w:p w:rsidR="004A4B9A" w:rsidRPr="009125E8" w:rsidRDefault="009877FD" w:rsidP="00DB3B59">
            <w:pPr>
              <w:pStyle w:val="BodyText3"/>
              <w:spacing w:line="240" w:lineRule="auto"/>
              <w:rPr>
                <w:rFonts w:ascii="Tahoma" w:hAnsi="Tahoma" w:cs="Tahoma"/>
                <w:sz w:val="22"/>
                <w:szCs w:val="22"/>
              </w:rPr>
            </w:pPr>
            <w:r w:rsidRPr="009125E8">
              <w:rPr>
                <w:rFonts w:ascii="Tahoma" w:hAnsi="Tahoma" w:cs="Tahoma"/>
                <w:sz w:val="22"/>
                <w:szCs w:val="22"/>
              </w:rPr>
              <w:t>Į  202</w:t>
            </w:r>
            <w:r w:rsidR="000F60CD" w:rsidRPr="009125E8">
              <w:rPr>
                <w:rFonts w:ascii="Tahoma" w:hAnsi="Tahoma" w:cs="Tahoma"/>
                <w:sz w:val="22"/>
                <w:szCs w:val="22"/>
              </w:rPr>
              <w:t>1</w:t>
            </w:r>
            <w:r w:rsidRPr="009125E8">
              <w:rPr>
                <w:rFonts w:ascii="Tahoma" w:hAnsi="Tahoma" w:cs="Tahoma"/>
                <w:sz w:val="22"/>
                <w:szCs w:val="22"/>
              </w:rPr>
              <w:t>-</w:t>
            </w:r>
            <w:r w:rsidR="000F60CD" w:rsidRPr="009125E8">
              <w:rPr>
                <w:rFonts w:ascii="Tahoma" w:hAnsi="Tahoma" w:cs="Tahoma"/>
                <w:sz w:val="22"/>
                <w:szCs w:val="22"/>
              </w:rPr>
              <w:t>0</w:t>
            </w:r>
            <w:r w:rsidR="001677C6">
              <w:rPr>
                <w:rFonts w:ascii="Tahoma" w:hAnsi="Tahoma" w:cs="Tahoma"/>
                <w:sz w:val="22"/>
                <w:szCs w:val="22"/>
              </w:rPr>
              <w:t>5</w:t>
            </w:r>
            <w:r w:rsidR="00BA1EF5" w:rsidRPr="009125E8">
              <w:rPr>
                <w:rFonts w:ascii="Tahoma" w:hAnsi="Tahoma" w:cs="Tahoma"/>
                <w:sz w:val="22"/>
                <w:szCs w:val="22"/>
              </w:rPr>
              <w:t>-</w:t>
            </w:r>
            <w:r w:rsidR="00DB3B59">
              <w:rPr>
                <w:rFonts w:ascii="Tahoma" w:hAnsi="Tahoma" w:cs="Tahoma"/>
                <w:sz w:val="22"/>
                <w:szCs w:val="22"/>
              </w:rPr>
              <w:t>06</w:t>
            </w:r>
          </w:p>
        </w:tc>
        <w:tc>
          <w:tcPr>
            <w:tcW w:w="2404" w:type="dxa"/>
            <w:hideMark/>
          </w:tcPr>
          <w:p w:rsidR="000A5684" w:rsidRPr="009125E8" w:rsidRDefault="004A4B9A" w:rsidP="00734A59">
            <w:pPr>
              <w:rPr>
                <w:rFonts w:ascii="Tahoma" w:hAnsi="Tahoma" w:cs="Tahoma"/>
                <w:sz w:val="22"/>
                <w:szCs w:val="22"/>
                <w:lang w:val="lt-LT"/>
              </w:rPr>
            </w:pPr>
            <w:r w:rsidRPr="009125E8">
              <w:rPr>
                <w:rFonts w:ascii="Tahoma" w:hAnsi="Tahoma" w:cs="Tahoma"/>
                <w:sz w:val="22"/>
                <w:szCs w:val="22"/>
                <w:lang w:val="lt-LT"/>
              </w:rPr>
              <w:t>Nr.</w:t>
            </w:r>
            <w:r w:rsidR="00734A59" w:rsidRPr="009125E8">
              <w:rPr>
                <w:rFonts w:ascii="Tahoma" w:hAnsi="Tahoma" w:cs="Tahoma"/>
                <w:sz w:val="22"/>
                <w:szCs w:val="22"/>
                <w:lang w:val="lt-LT"/>
              </w:rPr>
              <w:t xml:space="preserve"> </w:t>
            </w:r>
            <w:r w:rsidR="00DB3B59">
              <w:rPr>
                <w:rFonts w:ascii="Tahoma" w:hAnsi="Tahoma" w:cs="Tahoma"/>
                <w:sz w:val="22"/>
                <w:szCs w:val="22"/>
                <w:lang w:val="lt-LT"/>
              </w:rPr>
              <w:t>2-1910</w:t>
            </w:r>
            <w:r w:rsidR="00A07F1D">
              <w:t xml:space="preserve"> </w:t>
            </w:r>
          </w:p>
          <w:p w:rsidR="004A4B9A" w:rsidRPr="009125E8" w:rsidRDefault="004A4B9A" w:rsidP="000A5684">
            <w:pPr>
              <w:pStyle w:val="BodyText3"/>
              <w:spacing w:line="240" w:lineRule="auto"/>
              <w:rPr>
                <w:rFonts w:ascii="Tahoma" w:hAnsi="Tahoma" w:cs="Tahoma"/>
                <w:sz w:val="22"/>
                <w:szCs w:val="22"/>
              </w:rPr>
            </w:pPr>
          </w:p>
        </w:tc>
      </w:tr>
      <w:tr w:rsidR="004A4B9A" w:rsidRPr="009125E8" w:rsidTr="00FE0EEB">
        <w:tc>
          <w:tcPr>
            <w:tcW w:w="5665" w:type="dxa"/>
          </w:tcPr>
          <w:p w:rsidR="004A4B9A" w:rsidRPr="009125E8" w:rsidRDefault="004A4B9A" w:rsidP="00BA1EF5">
            <w:pPr>
              <w:pStyle w:val="BodyText3"/>
              <w:spacing w:line="240" w:lineRule="auto"/>
              <w:ind w:left="-108"/>
              <w:rPr>
                <w:rFonts w:ascii="Tahoma" w:hAnsi="Tahoma" w:cs="Tahoma"/>
                <w:sz w:val="22"/>
                <w:szCs w:val="22"/>
              </w:rPr>
            </w:pPr>
          </w:p>
        </w:tc>
        <w:tc>
          <w:tcPr>
            <w:tcW w:w="3969" w:type="dxa"/>
            <w:gridSpan w:val="2"/>
          </w:tcPr>
          <w:p w:rsidR="004A4B9A" w:rsidRPr="009125E8" w:rsidRDefault="004A4B9A">
            <w:pPr>
              <w:pStyle w:val="BodyText3"/>
              <w:spacing w:line="240" w:lineRule="auto"/>
              <w:rPr>
                <w:rFonts w:ascii="Tahoma" w:hAnsi="Tahoma" w:cs="Tahoma"/>
                <w:sz w:val="22"/>
                <w:szCs w:val="22"/>
              </w:rPr>
            </w:pPr>
          </w:p>
        </w:tc>
      </w:tr>
    </w:tbl>
    <w:p w:rsidR="007F7822" w:rsidRPr="009125E8" w:rsidRDefault="007F7822" w:rsidP="00BC79D9">
      <w:pPr>
        <w:pStyle w:val="BodyText3"/>
        <w:spacing w:line="240" w:lineRule="auto"/>
        <w:rPr>
          <w:rFonts w:ascii="Tahoma" w:hAnsi="Tahoma" w:cs="Tahoma"/>
          <w:b/>
          <w:bCs/>
          <w:sz w:val="22"/>
          <w:szCs w:val="22"/>
        </w:rPr>
      </w:pPr>
    </w:p>
    <w:p w:rsidR="003A5D42" w:rsidRPr="009125E8" w:rsidRDefault="00DB3B59" w:rsidP="00C554B9">
      <w:pPr>
        <w:rPr>
          <w:rFonts w:ascii="Tahoma" w:hAnsi="Tahoma" w:cs="Tahoma"/>
          <w:lang w:val="lt-LT"/>
        </w:rPr>
      </w:pPr>
      <w:r w:rsidRPr="00DB3B59">
        <w:rPr>
          <w:rFonts w:ascii="Tahoma" w:hAnsi="Tahoma" w:cs="Tahoma"/>
          <w:b/>
          <w:sz w:val="22"/>
          <w:szCs w:val="22"/>
          <w:lang w:val="lt-LT"/>
        </w:rPr>
        <w:t>DĖL VYRIAUSYBĖS NUTARIMO PROJEKTO TEIKIMO IŠVADOMS GAUTI</w:t>
      </w:r>
    </w:p>
    <w:p w:rsidR="007B764C" w:rsidRPr="009125E8" w:rsidRDefault="007B764C" w:rsidP="00C554B9">
      <w:pPr>
        <w:rPr>
          <w:rFonts w:ascii="Tahoma" w:hAnsi="Tahoma" w:cs="Tahoma"/>
          <w:lang w:val="lt-LT"/>
        </w:rPr>
      </w:pPr>
    </w:p>
    <w:p w:rsidR="00DB3B59" w:rsidRPr="00DB3B59" w:rsidRDefault="00DB3B59" w:rsidP="00DB3B59">
      <w:pPr>
        <w:pStyle w:val="BodyText3"/>
        <w:spacing w:line="252" w:lineRule="auto"/>
        <w:ind w:firstLine="720"/>
        <w:rPr>
          <w:rFonts w:ascii="Tahoma" w:hAnsi="Tahoma" w:cs="Tahoma"/>
          <w:sz w:val="22"/>
          <w:szCs w:val="22"/>
        </w:rPr>
      </w:pPr>
      <w:r w:rsidRPr="00DB3B59">
        <w:rPr>
          <w:rFonts w:ascii="Tahoma" w:hAnsi="Tahoma" w:cs="Tahoma"/>
          <w:sz w:val="22"/>
          <w:szCs w:val="22"/>
        </w:rPr>
        <w:t xml:space="preserve">Valstybės įmonė Registrų centras (toliau – Registrų centras) pagal kompetenciją išnagrinėjo Lietuvos Respublikos susisiekimo ministerijos per </w:t>
      </w:r>
      <w:r w:rsidR="00A24847">
        <w:rPr>
          <w:rFonts w:ascii="Tahoma" w:hAnsi="Tahoma" w:cs="Tahoma"/>
          <w:sz w:val="22"/>
          <w:szCs w:val="22"/>
        </w:rPr>
        <w:t>T</w:t>
      </w:r>
      <w:r w:rsidRPr="00DB3B59">
        <w:rPr>
          <w:rFonts w:ascii="Tahoma" w:hAnsi="Tahoma" w:cs="Tahoma"/>
          <w:sz w:val="22"/>
          <w:szCs w:val="22"/>
        </w:rPr>
        <w:t xml:space="preserve">eisės aktų informacinę sistemą (toliau – TAIS) </w:t>
      </w:r>
      <w:r>
        <w:rPr>
          <w:rFonts w:ascii="Tahoma" w:hAnsi="Tahoma" w:cs="Tahoma"/>
          <w:sz w:val="22"/>
          <w:szCs w:val="22"/>
        </w:rPr>
        <w:t xml:space="preserve">2021 m. gegužės 17 d. </w:t>
      </w:r>
      <w:r w:rsidRPr="00DB3B59">
        <w:rPr>
          <w:rFonts w:ascii="Tahoma" w:hAnsi="Tahoma" w:cs="Tahoma"/>
          <w:sz w:val="22"/>
          <w:szCs w:val="22"/>
        </w:rPr>
        <w:t xml:space="preserve">pateiktą derinti Lietuvos Respublikos Vyriausybės nutarimo „Dėl Nacionalinės elektroninių siuntų pristatymo, naudojant pašto tinklą, informacinės sistemos nuostatų, šia sistema teikiamų elektroninio pristatymo paslaugų teikimo taisyklių ir tarifo patvirtinimo“ projektą (toliau – Nutarimo projektas) (TAIS </w:t>
      </w:r>
      <w:proofErr w:type="spellStart"/>
      <w:r w:rsidRPr="00DB3B59">
        <w:rPr>
          <w:rFonts w:ascii="Tahoma" w:hAnsi="Tahoma" w:cs="Tahoma"/>
          <w:sz w:val="22"/>
          <w:szCs w:val="22"/>
        </w:rPr>
        <w:t>Reg</w:t>
      </w:r>
      <w:proofErr w:type="spellEnd"/>
      <w:r w:rsidRPr="00DB3B59">
        <w:rPr>
          <w:rFonts w:ascii="Tahoma" w:hAnsi="Tahoma" w:cs="Tahoma"/>
          <w:sz w:val="22"/>
          <w:szCs w:val="22"/>
        </w:rPr>
        <w:t>. Nr. 21-24180), šiuo Nutarimo projektu tvirtinamų Nacionalinės elektroninių siuntų pristatymo, naudojant pašto tinklą, informacinės sistemos (toliau – E. siuntų pristatymo sistema) nuostatų projektą (toliau – Nuostat</w:t>
      </w:r>
      <w:r>
        <w:rPr>
          <w:rFonts w:ascii="Tahoma" w:hAnsi="Tahoma" w:cs="Tahoma"/>
          <w:sz w:val="22"/>
          <w:szCs w:val="22"/>
        </w:rPr>
        <w:t>ų projektas</w:t>
      </w:r>
      <w:r w:rsidRPr="00DB3B59">
        <w:rPr>
          <w:rFonts w:ascii="Tahoma" w:hAnsi="Tahoma" w:cs="Tahoma"/>
          <w:sz w:val="22"/>
          <w:szCs w:val="22"/>
        </w:rPr>
        <w:t>) ir Elektroninio pristatymo paslaugų teikimo Nacionalinės elektroninių siuntų pristatymo, naudojant pašto tinklą, informacinės sistemos priemonėmis taisyklių projektą (toliau – Taisykl</w:t>
      </w:r>
      <w:r>
        <w:rPr>
          <w:rFonts w:ascii="Tahoma" w:hAnsi="Tahoma" w:cs="Tahoma"/>
          <w:sz w:val="22"/>
          <w:szCs w:val="22"/>
        </w:rPr>
        <w:t>ių projektas</w:t>
      </w:r>
      <w:r w:rsidRPr="00DB3B59">
        <w:rPr>
          <w:rFonts w:ascii="Tahoma" w:hAnsi="Tahoma" w:cs="Tahoma"/>
          <w:sz w:val="22"/>
          <w:szCs w:val="22"/>
        </w:rPr>
        <w:t>) ir teikia šias pastabas ir pasiūlymus.</w:t>
      </w:r>
    </w:p>
    <w:p w:rsidR="00DB3B59" w:rsidRPr="00DB3B59" w:rsidRDefault="00DB3B59" w:rsidP="00DB3B59">
      <w:pPr>
        <w:pStyle w:val="BodyText3"/>
        <w:spacing w:line="252" w:lineRule="auto"/>
        <w:ind w:firstLine="720"/>
        <w:rPr>
          <w:rFonts w:ascii="Tahoma" w:hAnsi="Tahoma" w:cs="Tahoma"/>
          <w:sz w:val="22"/>
          <w:szCs w:val="22"/>
        </w:rPr>
      </w:pPr>
      <w:r w:rsidRPr="00DB3B59">
        <w:rPr>
          <w:rFonts w:ascii="Tahoma" w:hAnsi="Tahoma" w:cs="Tahoma"/>
          <w:sz w:val="22"/>
          <w:szCs w:val="22"/>
        </w:rPr>
        <w:t xml:space="preserve">Pagal Lietuvos Respublikos viešojo administravimo įstatymo 9 str. 6 d., kai asmens elektroninio pristatymo dėžutė yra neaktyvi ir elektroninė siunta jam siunčiama per E. pristatymo sistemą, pašto paslaugos teikėjas šią siuntą įteikia kaip pašto siuntą, vadovaudamasis Lietuvos Respublikos pašto įstatymu. Nustatant šios paslaugos tarifus, įtraukiami elektroninio pristatymo paslaugų teikimo E. pristatymo sistemos priemonėmis tarifas ir valstybės įmonės Registrų centro viešojo konkurso būdu atrinkto (atrinktų) pašto paslaugų teikėjo (teikėjų) pasiūlyme (pasiūlymuose) nurodyti įkainiai. Nuostatų projekto 34 p. nurodyta, kad elektroninių siuntų fizinio pristatymo paslaugų teikimo įkainiai apskaičiuojami pagal </w:t>
      </w:r>
      <w:r>
        <w:rPr>
          <w:rFonts w:ascii="Tahoma" w:hAnsi="Tahoma" w:cs="Tahoma"/>
          <w:sz w:val="22"/>
          <w:szCs w:val="22"/>
        </w:rPr>
        <w:t>V</w:t>
      </w:r>
      <w:r w:rsidRPr="00DB3B59">
        <w:rPr>
          <w:rFonts w:ascii="Tahoma" w:hAnsi="Tahoma" w:cs="Tahoma"/>
          <w:sz w:val="22"/>
          <w:szCs w:val="22"/>
        </w:rPr>
        <w:t>iešojo administravimo įstatyme nustatytus kriterijus.</w:t>
      </w:r>
      <w:r>
        <w:rPr>
          <w:rFonts w:ascii="Tahoma" w:hAnsi="Tahoma" w:cs="Tahoma"/>
          <w:sz w:val="22"/>
          <w:szCs w:val="22"/>
        </w:rPr>
        <w:t xml:space="preserve"> Iš pateiktų nuostatų nėra aišku</w:t>
      </w:r>
      <w:r w:rsidRPr="00DB3B59">
        <w:rPr>
          <w:rFonts w:ascii="Tahoma" w:hAnsi="Tahoma" w:cs="Tahoma"/>
          <w:sz w:val="22"/>
          <w:szCs w:val="22"/>
        </w:rPr>
        <w:t xml:space="preserve"> koks subjektas nustato minėtos paslaugos tarifus / apskaičiuoja įkainius</w:t>
      </w:r>
      <w:r w:rsidR="009B7D39">
        <w:rPr>
          <w:rFonts w:ascii="Tahoma" w:hAnsi="Tahoma" w:cs="Tahoma"/>
          <w:sz w:val="22"/>
          <w:szCs w:val="22"/>
        </w:rPr>
        <w:t>, taip pat –</w:t>
      </w:r>
      <w:r w:rsidRPr="00DB3B59">
        <w:rPr>
          <w:rFonts w:ascii="Tahoma" w:hAnsi="Tahoma" w:cs="Tahoma"/>
          <w:sz w:val="22"/>
          <w:szCs w:val="22"/>
        </w:rPr>
        <w:t xml:space="preserve"> kur jie turėtų būti nurodyti ar paskelbti. Atsižvelgdami į tai, siūlome Nuostatų projekte </w:t>
      </w:r>
      <w:r>
        <w:rPr>
          <w:rFonts w:ascii="Tahoma" w:hAnsi="Tahoma" w:cs="Tahoma"/>
          <w:sz w:val="22"/>
          <w:szCs w:val="22"/>
        </w:rPr>
        <w:t>ir</w:t>
      </w:r>
      <w:r w:rsidRPr="00DB3B59">
        <w:rPr>
          <w:rFonts w:ascii="Tahoma" w:hAnsi="Tahoma" w:cs="Tahoma"/>
          <w:sz w:val="22"/>
          <w:szCs w:val="22"/>
        </w:rPr>
        <w:t xml:space="preserve"> Taisyklių projekte įtraukti atitinkamas nuostatas</w:t>
      </w:r>
      <w:r>
        <w:rPr>
          <w:rFonts w:ascii="Tahoma" w:hAnsi="Tahoma" w:cs="Tahoma"/>
          <w:sz w:val="22"/>
          <w:szCs w:val="22"/>
        </w:rPr>
        <w:t>.</w:t>
      </w:r>
    </w:p>
    <w:p w:rsidR="0068135C" w:rsidRPr="00BD5E58" w:rsidRDefault="00DB3B59" w:rsidP="0076706E">
      <w:pPr>
        <w:pStyle w:val="BodyText3"/>
        <w:spacing w:line="252" w:lineRule="auto"/>
        <w:ind w:firstLine="720"/>
        <w:rPr>
          <w:rFonts w:ascii="Tahoma" w:hAnsi="Tahoma" w:cs="Tahoma"/>
          <w:sz w:val="22"/>
          <w:szCs w:val="22"/>
        </w:rPr>
      </w:pPr>
      <w:r w:rsidRPr="00DB3B59">
        <w:rPr>
          <w:rFonts w:ascii="Tahoma" w:hAnsi="Tahoma" w:cs="Tahoma"/>
          <w:sz w:val="22"/>
          <w:szCs w:val="22"/>
        </w:rPr>
        <w:t>Nuostatų projekto 10.3 p. ir Taisykl</w:t>
      </w:r>
      <w:r w:rsidR="00D95D3A">
        <w:rPr>
          <w:rFonts w:ascii="Tahoma" w:hAnsi="Tahoma" w:cs="Tahoma"/>
          <w:sz w:val="22"/>
          <w:szCs w:val="22"/>
        </w:rPr>
        <w:t>ių</w:t>
      </w:r>
      <w:r w:rsidR="006C6E34">
        <w:rPr>
          <w:rFonts w:ascii="Tahoma" w:hAnsi="Tahoma" w:cs="Tahoma"/>
          <w:sz w:val="22"/>
          <w:szCs w:val="22"/>
        </w:rPr>
        <w:t xml:space="preserve"> </w:t>
      </w:r>
      <w:r w:rsidR="00B91A4F">
        <w:rPr>
          <w:rFonts w:ascii="Tahoma" w:hAnsi="Tahoma" w:cs="Tahoma"/>
          <w:sz w:val="22"/>
          <w:szCs w:val="22"/>
        </w:rPr>
        <w:t xml:space="preserve">1, 28 ir 40 p. </w:t>
      </w:r>
      <w:r w:rsidRPr="00DB3B59">
        <w:rPr>
          <w:rFonts w:ascii="Tahoma" w:hAnsi="Tahoma" w:cs="Tahoma"/>
          <w:sz w:val="22"/>
          <w:szCs w:val="22"/>
        </w:rPr>
        <w:t>nelieka reikalavimo elektroninės siuntos nuorašą pristatyti</w:t>
      </w:r>
      <w:r w:rsidR="00676E69">
        <w:rPr>
          <w:rFonts w:ascii="Tahoma" w:hAnsi="Tahoma" w:cs="Tahoma"/>
          <w:sz w:val="22"/>
          <w:szCs w:val="22"/>
        </w:rPr>
        <w:t xml:space="preserve"> kaip</w:t>
      </w:r>
      <w:r w:rsidRPr="00DB3B59">
        <w:rPr>
          <w:rFonts w:ascii="Tahoma" w:hAnsi="Tahoma" w:cs="Tahoma"/>
          <w:sz w:val="22"/>
          <w:szCs w:val="22"/>
        </w:rPr>
        <w:t xml:space="preserve"> registruot</w:t>
      </w:r>
      <w:r w:rsidR="00676E69">
        <w:rPr>
          <w:rFonts w:ascii="Tahoma" w:hAnsi="Tahoma" w:cs="Tahoma"/>
          <w:sz w:val="22"/>
          <w:szCs w:val="22"/>
        </w:rPr>
        <w:t>ąją</w:t>
      </w:r>
      <w:r w:rsidRPr="00DB3B59">
        <w:rPr>
          <w:rFonts w:ascii="Tahoma" w:hAnsi="Tahoma" w:cs="Tahoma"/>
          <w:sz w:val="22"/>
          <w:szCs w:val="22"/>
        </w:rPr>
        <w:t xml:space="preserve"> pašto siunt</w:t>
      </w:r>
      <w:r w:rsidR="00676E69">
        <w:rPr>
          <w:rFonts w:ascii="Tahoma" w:hAnsi="Tahoma" w:cs="Tahoma"/>
          <w:sz w:val="22"/>
          <w:szCs w:val="22"/>
        </w:rPr>
        <w:t>ą</w:t>
      </w:r>
      <w:r w:rsidR="00754582">
        <w:rPr>
          <w:rFonts w:ascii="Tahoma" w:hAnsi="Tahoma" w:cs="Tahoma"/>
          <w:sz w:val="22"/>
          <w:szCs w:val="22"/>
        </w:rPr>
        <w:t xml:space="preserve">, </w:t>
      </w:r>
      <w:r w:rsidR="00754582" w:rsidRPr="00754582">
        <w:rPr>
          <w:rFonts w:ascii="Tahoma" w:hAnsi="Tahoma" w:cs="Tahoma"/>
          <w:sz w:val="22"/>
          <w:szCs w:val="22"/>
        </w:rPr>
        <w:t>nes nurodoma, kad e</w:t>
      </w:r>
      <w:r w:rsidR="00D95D3A" w:rsidRPr="00754582">
        <w:rPr>
          <w:rFonts w:ascii="Tahoma" w:hAnsi="Tahoma" w:cs="Tahoma"/>
          <w:sz w:val="22"/>
          <w:szCs w:val="22"/>
        </w:rPr>
        <w:t xml:space="preserve">lektroninių siuntų nuorašai pristatomi fizinio pristatymo būdu kaip pašto siunta </w:t>
      </w:r>
      <w:r w:rsidR="00754582" w:rsidRPr="00754582">
        <w:rPr>
          <w:rFonts w:ascii="Tahoma" w:hAnsi="Tahoma" w:cs="Tahoma"/>
          <w:sz w:val="22"/>
          <w:szCs w:val="22"/>
        </w:rPr>
        <w:t>Lietuvos Respublikos p</w:t>
      </w:r>
      <w:r w:rsidR="00D95D3A" w:rsidRPr="00754582">
        <w:rPr>
          <w:rFonts w:ascii="Tahoma" w:hAnsi="Tahoma" w:cs="Tahoma"/>
          <w:sz w:val="22"/>
          <w:szCs w:val="22"/>
        </w:rPr>
        <w:t xml:space="preserve">ašto įstatymo ir (ar) kitų teisės aktų nustatyta tvarka. </w:t>
      </w:r>
      <w:r w:rsidR="00754582" w:rsidRPr="00754582">
        <w:rPr>
          <w:rFonts w:ascii="Tahoma" w:hAnsi="Tahoma" w:cs="Tahoma"/>
          <w:sz w:val="22"/>
          <w:szCs w:val="22"/>
        </w:rPr>
        <w:t>Pašto įstatyme įtvirtinta pašto siuntos sąvoka,</w:t>
      </w:r>
      <w:r w:rsidR="00317C11">
        <w:rPr>
          <w:rFonts w:ascii="Tahoma" w:hAnsi="Tahoma" w:cs="Tahoma"/>
          <w:sz w:val="22"/>
          <w:szCs w:val="22"/>
        </w:rPr>
        <w:t xml:space="preserve"> kaip ir registruotosios pa</w:t>
      </w:r>
      <w:r w:rsidR="0068135C">
        <w:rPr>
          <w:rFonts w:ascii="Tahoma" w:hAnsi="Tahoma" w:cs="Tahoma"/>
          <w:sz w:val="22"/>
          <w:szCs w:val="22"/>
        </w:rPr>
        <w:t>š</w:t>
      </w:r>
      <w:r w:rsidR="00317C11">
        <w:rPr>
          <w:rFonts w:ascii="Tahoma" w:hAnsi="Tahoma" w:cs="Tahoma"/>
          <w:sz w:val="22"/>
          <w:szCs w:val="22"/>
        </w:rPr>
        <w:t>to siuntos s</w:t>
      </w:r>
      <w:r w:rsidR="0068135C">
        <w:rPr>
          <w:rFonts w:ascii="Tahoma" w:hAnsi="Tahoma" w:cs="Tahoma"/>
          <w:sz w:val="22"/>
          <w:szCs w:val="22"/>
        </w:rPr>
        <w:t>ą</w:t>
      </w:r>
      <w:r w:rsidR="00317C11">
        <w:rPr>
          <w:rFonts w:ascii="Tahoma" w:hAnsi="Tahoma" w:cs="Tahoma"/>
          <w:sz w:val="22"/>
          <w:szCs w:val="22"/>
        </w:rPr>
        <w:t>voka,</w:t>
      </w:r>
      <w:r w:rsidR="0068135C">
        <w:rPr>
          <w:rFonts w:ascii="Tahoma" w:hAnsi="Tahoma" w:cs="Tahoma"/>
          <w:sz w:val="22"/>
          <w:szCs w:val="22"/>
        </w:rPr>
        <w:t xml:space="preserve"> todėl</w:t>
      </w:r>
      <w:r w:rsidR="00754582" w:rsidRPr="00754582">
        <w:rPr>
          <w:rFonts w:ascii="Tahoma" w:hAnsi="Tahoma" w:cs="Tahoma"/>
          <w:sz w:val="22"/>
          <w:szCs w:val="22"/>
        </w:rPr>
        <w:t xml:space="preserve"> tampa neaišku, ar elektroninės siuntos nuorašas visais atvejais turėtų būti pristatomas tik kaip</w:t>
      </w:r>
      <w:r w:rsidR="0068135C">
        <w:rPr>
          <w:rFonts w:ascii="Tahoma" w:hAnsi="Tahoma" w:cs="Tahoma"/>
          <w:sz w:val="22"/>
          <w:szCs w:val="22"/>
        </w:rPr>
        <w:t xml:space="preserve"> paprastoji</w:t>
      </w:r>
      <w:r w:rsidR="00754582" w:rsidRPr="00754582">
        <w:rPr>
          <w:rFonts w:ascii="Tahoma" w:hAnsi="Tahoma" w:cs="Tahoma"/>
          <w:sz w:val="22"/>
          <w:szCs w:val="22"/>
        </w:rPr>
        <w:t xml:space="preserve"> pašto siunta (</w:t>
      </w:r>
      <w:r w:rsidR="0068135C" w:rsidRPr="0068135C">
        <w:rPr>
          <w:rFonts w:ascii="Tahoma" w:hAnsi="Tahoma" w:cs="Tahoma"/>
          <w:sz w:val="22"/>
          <w:szCs w:val="22"/>
        </w:rPr>
        <w:t>įd</w:t>
      </w:r>
      <w:r w:rsidR="0068135C">
        <w:rPr>
          <w:rFonts w:ascii="Tahoma" w:hAnsi="Tahoma" w:cs="Tahoma"/>
          <w:sz w:val="22"/>
          <w:szCs w:val="22"/>
        </w:rPr>
        <w:t>edant</w:t>
      </w:r>
      <w:r w:rsidR="0068135C" w:rsidRPr="0068135C">
        <w:rPr>
          <w:rFonts w:ascii="Tahoma" w:hAnsi="Tahoma" w:cs="Tahoma"/>
          <w:sz w:val="22"/>
          <w:szCs w:val="22"/>
        </w:rPr>
        <w:t xml:space="preserve"> į gaunamųjų laiškų dėžutes</w:t>
      </w:r>
      <w:r w:rsidR="00754582" w:rsidRPr="00754582">
        <w:rPr>
          <w:rFonts w:ascii="Tahoma" w:hAnsi="Tahoma" w:cs="Tahoma"/>
          <w:sz w:val="22"/>
          <w:szCs w:val="22"/>
        </w:rPr>
        <w:t>) ar</w:t>
      </w:r>
      <w:r w:rsidR="0068135C">
        <w:rPr>
          <w:rFonts w:ascii="Tahoma" w:hAnsi="Tahoma" w:cs="Tahoma"/>
          <w:sz w:val="22"/>
          <w:szCs w:val="22"/>
        </w:rPr>
        <w:t xml:space="preserve"> turėtų būti sudaryta</w:t>
      </w:r>
      <w:r w:rsidR="00754582" w:rsidRPr="00754582">
        <w:rPr>
          <w:rFonts w:ascii="Tahoma" w:hAnsi="Tahoma" w:cs="Tahoma"/>
          <w:sz w:val="22"/>
          <w:szCs w:val="22"/>
        </w:rPr>
        <w:t xml:space="preserve"> galimyb</w:t>
      </w:r>
      <w:r w:rsidR="0068135C">
        <w:rPr>
          <w:rFonts w:ascii="Tahoma" w:hAnsi="Tahoma" w:cs="Tahoma"/>
          <w:sz w:val="22"/>
          <w:szCs w:val="22"/>
        </w:rPr>
        <w:t>ė paslaugos gavėjui</w:t>
      </w:r>
      <w:r w:rsidR="00754582" w:rsidRPr="00754582">
        <w:rPr>
          <w:rFonts w:ascii="Tahoma" w:hAnsi="Tahoma" w:cs="Tahoma"/>
          <w:sz w:val="22"/>
          <w:szCs w:val="22"/>
        </w:rPr>
        <w:t xml:space="preserve"> pasirinkti ir registruotą</w:t>
      </w:r>
      <w:r w:rsidR="0068135C">
        <w:rPr>
          <w:rFonts w:ascii="Tahoma" w:hAnsi="Tahoma" w:cs="Tahoma"/>
          <w:sz w:val="22"/>
          <w:szCs w:val="22"/>
        </w:rPr>
        <w:t>ją</w:t>
      </w:r>
      <w:r w:rsidR="00754582" w:rsidRPr="00754582">
        <w:rPr>
          <w:rFonts w:ascii="Tahoma" w:hAnsi="Tahoma" w:cs="Tahoma"/>
          <w:sz w:val="22"/>
          <w:szCs w:val="22"/>
        </w:rPr>
        <w:t xml:space="preserve"> pašto siuntą</w:t>
      </w:r>
      <w:r w:rsidR="0068135C">
        <w:rPr>
          <w:rFonts w:ascii="Tahoma" w:hAnsi="Tahoma" w:cs="Tahoma"/>
          <w:sz w:val="22"/>
          <w:szCs w:val="22"/>
        </w:rPr>
        <w:t xml:space="preserve"> (</w:t>
      </w:r>
      <w:r w:rsidR="0068135C" w:rsidRPr="0068135C">
        <w:rPr>
          <w:rFonts w:ascii="Tahoma" w:hAnsi="Tahoma" w:cs="Tahoma"/>
          <w:sz w:val="22"/>
          <w:szCs w:val="22"/>
        </w:rPr>
        <w:t>pateiki</w:t>
      </w:r>
      <w:r w:rsidR="0068135C">
        <w:rPr>
          <w:rFonts w:ascii="Tahoma" w:hAnsi="Tahoma" w:cs="Tahoma"/>
          <w:sz w:val="22"/>
          <w:szCs w:val="22"/>
        </w:rPr>
        <w:t>ant</w:t>
      </w:r>
      <w:r w:rsidR="0068135C" w:rsidRPr="0068135C">
        <w:rPr>
          <w:rFonts w:ascii="Tahoma" w:hAnsi="Tahoma" w:cs="Tahoma"/>
          <w:sz w:val="22"/>
          <w:szCs w:val="22"/>
        </w:rPr>
        <w:t xml:space="preserve"> asmeniškai pasirašytinai</w:t>
      </w:r>
      <w:r w:rsidR="0068135C">
        <w:rPr>
          <w:rFonts w:ascii="Tahoma" w:hAnsi="Tahoma" w:cs="Tahoma"/>
          <w:sz w:val="22"/>
          <w:szCs w:val="22"/>
        </w:rPr>
        <w:t>).</w:t>
      </w:r>
      <w:r w:rsidRPr="00DB3B59">
        <w:rPr>
          <w:rFonts w:ascii="Tahoma" w:hAnsi="Tahoma" w:cs="Tahoma"/>
          <w:sz w:val="22"/>
          <w:szCs w:val="22"/>
        </w:rPr>
        <w:t xml:space="preserve"> </w:t>
      </w:r>
      <w:r w:rsidR="00322ABB" w:rsidRPr="00322ABB">
        <w:rPr>
          <w:rFonts w:ascii="Tahoma" w:hAnsi="Tahoma" w:cs="Tahoma"/>
          <w:sz w:val="22"/>
          <w:szCs w:val="22"/>
        </w:rPr>
        <w:t>Atsižvelgiant į tai, kad elektroninė siunta prilyginama registruotajai pašto siuntai bei įvertinus paslaugų gavėjų poreikį siųsti elektroninės siuntos nuorašus registruotąja pašto siunta, Registrų centro nuomone</w:t>
      </w:r>
      <w:r w:rsidR="00352E30">
        <w:rPr>
          <w:rFonts w:ascii="Tahoma" w:hAnsi="Tahoma" w:cs="Tahoma"/>
          <w:sz w:val="22"/>
          <w:szCs w:val="22"/>
        </w:rPr>
        <w:t>,</w:t>
      </w:r>
      <w:r w:rsidR="00322ABB" w:rsidRPr="00322ABB">
        <w:rPr>
          <w:rFonts w:ascii="Tahoma" w:hAnsi="Tahoma" w:cs="Tahoma"/>
          <w:sz w:val="22"/>
          <w:szCs w:val="22"/>
        </w:rPr>
        <w:t xml:space="preserve"> turėtų būti sudaryta galimybė E. siuntų pristatymo sistemoje paslaugų gavėjui pasirinkti elektroninės siuntos nuorašo pristatymo būdą (kaip paprastą pašto siuntą ar registruotąją pašto siuntą). </w:t>
      </w:r>
      <w:r w:rsidR="009B7D39">
        <w:rPr>
          <w:rFonts w:ascii="Tahoma" w:hAnsi="Tahoma" w:cs="Tahoma"/>
          <w:sz w:val="22"/>
          <w:szCs w:val="22"/>
        </w:rPr>
        <w:t>P</w:t>
      </w:r>
      <w:r w:rsidR="006C6E34">
        <w:rPr>
          <w:rFonts w:ascii="Tahoma" w:hAnsi="Tahoma" w:cs="Tahoma"/>
          <w:sz w:val="22"/>
          <w:szCs w:val="22"/>
        </w:rPr>
        <w:t xml:space="preserve">agal </w:t>
      </w:r>
      <w:r w:rsidR="009B7D39">
        <w:rPr>
          <w:rFonts w:ascii="Tahoma" w:hAnsi="Tahoma" w:cs="Tahoma"/>
          <w:sz w:val="22"/>
          <w:szCs w:val="22"/>
        </w:rPr>
        <w:t xml:space="preserve">šiuo metu </w:t>
      </w:r>
      <w:r w:rsidR="006C6E34">
        <w:rPr>
          <w:rFonts w:ascii="Tahoma" w:hAnsi="Tahoma" w:cs="Tahoma"/>
          <w:sz w:val="22"/>
          <w:szCs w:val="22"/>
        </w:rPr>
        <w:t xml:space="preserve">galiojančias taisykles </w:t>
      </w:r>
      <w:r w:rsidRPr="00DB3B59">
        <w:rPr>
          <w:rFonts w:ascii="Tahoma" w:hAnsi="Tahoma" w:cs="Tahoma"/>
          <w:sz w:val="22"/>
          <w:szCs w:val="22"/>
        </w:rPr>
        <w:t>elektroninės siuntos nuorašas visada siunčiamas registruot</w:t>
      </w:r>
      <w:r w:rsidR="00676E69">
        <w:rPr>
          <w:rFonts w:ascii="Tahoma" w:hAnsi="Tahoma" w:cs="Tahoma"/>
          <w:sz w:val="22"/>
          <w:szCs w:val="22"/>
        </w:rPr>
        <w:t>ąja pašto</w:t>
      </w:r>
      <w:r w:rsidRPr="00DB3B59">
        <w:rPr>
          <w:rFonts w:ascii="Tahoma" w:hAnsi="Tahoma" w:cs="Tahoma"/>
          <w:sz w:val="22"/>
          <w:szCs w:val="22"/>
        </w:rPr>
        <w:t xml:space="preserve"> siunta, atitinkamai nustatyti ir elektroninės siuntos pristatomos fiziniu būdu įkainiai</w:t>
      </w:r>
      <w:r w:rsidR="006C6E34">
        <w:rPr>
          <w:rStyle w:val="FootnoteReference"/>
          <w:rFonts w:ascii="Tahoma" w:hAnsi="Tahoma" w:cs="Tahoma"/>
          <w:sz w:val="22"/>
          <w:szCs w:val="22"/>
        </w:rPr>
        <w:footnoteReference w:id="1"/>
      </w:r>
      <w:r w:rsidR="006C6E34">
        <w:rPr>
          <w:rFonts w:ascii="Tahoma" w:hAnsi="Tahoma" w:cs="Tahoma"/>
          <w:sz w:val="22"/>
          <w:szCs w:val="22"/>
        </w:rPr>
        <w:t xml:space="preserve">, kurių dydis priklauso nuo </w:t>
      </w:r>
      <w:r w:rsidR="006C6E34" w:rsidRPr="00DB3B59">
        <w:rPr>
          <w:rFonts w:ascii="Tahoma" w:hAnsi="Tahoma" w:cs="Tahoma"/>
          <w:sz w:val="22"/>
          <w:szCs w:val="22"/>
        </w:rPr>
        <w:t xml:space="preserve">Registrų centro viešojo konkurso būdu atrinkto pašto </w:t>
      </w:r>
      <w:r w:rsidR="006C6E34" w:rsidRPr="00DB3B59">
        <w:rPr>
          <w:rFonts w:ascii="Tahoma" w:hAnsi="Tahoma" w:cs="Tahoma"/>
          <w:sz w:val="22"/>
          <w:szCs w:val="22"/>
        </w:rPr>
        <w:lastRenderedPageBreak/>
        <w:t xml:space="preserve">paslaugų teikėjo pasiūlyme </w:t>
      </w:r>
      <w:r w:rsidR="009B6600">
        <w:rPr>
          <w:rFonts w:ascii="Tahoma" w:hAnsi="Tahoma" w:cs="Tahoma"/>
          <w:sz w:val="22"/>
          <w:szCs w:val="22"/>
        </w:rPr>
        <w:t>nu</w:t>
      </w:r>
      <w:r w:rsidR="006C6E34" w:rsidRPr="00DB3B59">
        <w:rPr>
          <w:rFonts w:ascii="Tahoma" w:hAnsi="Tahoma" w:cs="Tahoma"/>
          <w:sz w:val="22"/>
          <w:szCs w:val="22"/>
        </w:rPr>
        <w:t>rodyt</w:t>
      </w:r>
      <w:r w:rsidR="009B6600">
        <w:rPr>
          <w:rFonts w:ascii="Tahoma" w:hAnsi="Tahoma" w:cs="Tahoma"/>
          <w:sz w:val="22"/>
          <w:szCs w:val="22"/>
        </w:rPr>
        <w:t>ų</w:t>
      </w:r>
      <w:r w:rsidR="006C6E34" w:rsidRPr="00DB3B59">
        <w:rPr>
          <w:rFonts w:ascii="Tahoma" w:hAnsi="Tahoma" w:cs="Tahoma"/>
          <w:sz w:val="22"/>
          <w:szCs w:val="22"/>
        </w:rPr>
        <w:t xml:space="preserve"> įkaini</w:t>
      </w:r>
      <w:r w:rsidR="009B6600">
        <w:rPr>
          <w:rFonts w:ascii="Tahoma" w:hAnsi="Tahoma" w:cs="Tahoma"/>
          <w:sz w:val="22"/>
          <w:szCs w:val="22"/>
        </w:rPr>
        <w:t>ų</w:t>
      </w:r>
      <w:r w:rsidR="009B6600">
        <w:rPr>
          <w:rStyle w:val="FootnoteReference"/>
          <w:rFonts w:ascii="Tahoma" w:hAnsi="Tahoma" w:cs="Tahoma"/>
          <w:sz w:val="22"/>
          <w:szCs w:val="22"/>
        </w:rPr>
        <w:footnoteReference w:id="2"/>
      </w:r>
      <w:r w:rsidRPr="00DB3B59">
        <w:rPr>
          <w:rFonts w:ascii="Tahoma" w:hAnsi="Tahoma" w:cs="Tahoma"/>
          <w:sz w:val="22"/>
          <w:szCs w:val="22"/>
        </w:rPr>
        <w:t xml:space="preserve">. </w:t>
      </w:r>
      <w:r w:rsidR="009B7D39">
        <w:rPr>
          <w:rFonts w:ascii="Tahoma" w:hAnsi="Tahoma" w:cs="Tahoma"/>
          <w:sz w:val="22"/>
          <w:szCs w:val="22"/>
        </w:rPr>
        <w:t>M</w:t>
      </w:r>
      <w:r w:rsidR="009B6600">
        <w:rPr>
          <w:rFonts w:ascii="Tahoma" w:hAnsi="Tahoma" w:cs="Tahoma"/>
          <w:sz w:val="22"/>
          <w:szCs w:val="22"/>
        </w:rPr>
        <w:t xml:space="preserve">inėtiems </w:t>
      </w:r>
      <w:r w:rsidR="009B7D39">
        <w:rPr>
          <w:rFonts w:ascii="Tahoma" w:hAnsi="Tahoma" w:cs="Tahoma"/>
          <w:sz w:val="22"/>
          <w:szCs w:val="22"/>
        </w:rPr>
        <w:t xml:space="preserve">Taisyklių </w:t>
      </w:r>
      <w:r w:rsidR="009B6600">
        <w:rPr>
          <w:rFonts w:ascii="Tahoma" w:hAnsi="Tahoma" w:cs="Tahoma"/>
          <w:sz w:val="22"/>
          <w:szCs w:val="22"/>
        </w:rPr>
        <w:t xml:space="preserve">pakeitimams įgyvendinti </w:t>
      </w:r>
      <w:r w:rsidR="009B7D39">
        <w:rPr>
          <w:rFonts w:ascii="Tahoma" w:hAnsi="Tahoma" w:cs="Tahoma"/>
          <w:sz w:val="22"/>
          <w:szCs w:val="22"/>
        </w:rPr>
        <w:t xml:space="preserve">bus būtina </w:t>
      </w:r>
      <w:r w:rsidR="009B6600">
        <w:rPr>
          <w:rFonts w:ascii="Tahoma" w:hAnsi="Tahoma" w:cs="Tahoma"/>
          <w:sz w:val="22"/>
          <w:szCs w:val="22"/>
        </w:rPr>
        <w:t xml:space="preserve">atlikti E. siuntų pristatymo sistemos pakeitimus </w:t>
      </w:r>
      <w:r w:rsidR="009B7D39">
        <w:rPr>
          <w:rFonts w:ascii="Tahoma" w:hAnsi="Tahoma" w:cs="Tahoma"/>
          <w:sz w:val="22"/>
          <w:szCs w:val="22"/>
        </w:rPr>
        <w:t>– sudar</w:t>
      </w:r>
      <w:r w:rsidR="00322ABB">
        <w:rPr>
          <w:rFonts w:ascii="Tahoma" w:hAnsi="Tahoma" w:cs="Tahoma"/>
          <w:sz w:val="22"/>
          <w:szCs w:val="22"/>
        </w:rPr>
        <w:t>yti</w:t>
      </w:r>
      <w:r w:rsidR="009B7D39">
        <w:rPr>
          <w:rFonts w:ascii="Tahoma" w:hAnsi="Tahoma" w:cs="Tahoma"/>
          <w:sz w:val="22"/>
          <w:szCs w:val="22"/>
        </w:rPr>
        <w:t xml:space="preserve"> galimybę naudotojams pasirinkti </w:t>
      </w:r>
      <w:r w:rsidR="00322ABB" w:rsidRPr="00322ABB">
        <w:rPr>
          <w:rFonts w:ascii="Tahoma" w:hAnsi="Tahoma" w:cs="Tahoma"/>
          <w:sz w:val="22"/>
          <w:szCs w:val="22"/>
        </w:rPr>
        <w:t>elektroninės siuntos nuorašo pristatymo būdą</w:t>
      </w:r>
      <w:r w:rsidR="00322ABB">
        <w:rPr>
          <w:rFonts w:ascii="Tahoma" w:hAnsi="Tahoma" w:cs="Tahoma"/>
          <w:sz w:val="22"/>
          <w:szCs w:val="22"/>
        </w:rPr>
        <w:t>, įvesti naujus įkainius</w:t>
      </w:r>
      <w:r w:rsidR="006F095C">
        <w:rPr>
          <w:rFonts w:ascii="Tahoma" w:hAnsi="Tahoma" w:cs="Tahoma"/>
          <w:sz w:val="22"/>
          <w:szCs w:val="22"/>
        </w:rPr>
        <w:t>. Taip pat Registrų centras turės</w:t>
      </w:r>
      <w:r w:rsidR="009B6600">
        <w:rPr>
          <w:rFonts w:ascii="Tahoma" w:hAnsi="Tahoma" w:cs="Tahoma"/>
          <w:sz w:val="22"/>
          <w:szCs w:val="22"/>
        </w:rPr>
        <w:t xml:space="preserve"> </w:t>
      </w:r>
      <w:r w:rsidR="0076706E">
        <w:rPr>
          <w:rFonts w:ascii="Tahoma" w:hAnsi="Tahoma" w:cs="Tahoma"/>
          <w:sz w:val="22"/>
          <w:szCs w:val="22"/>
        </w:rPr>
        <w:t>organizuoti naują viešojo pirkimo konkursą,</w:t>
      </w:r>
      <w:r w:rsidR="006F095C">
        <w:rPr>
          <w:rFonts w:ascii="Tahoma" w:hAnsi="Tahoma" w:cs="Tahoma"/>
          <w:sz w:val="22"/>
          <w:szCs w:val="22"/>
        </w:rPr>
        <w:t xml:space="preserve"> kad įsigytų </w:t>
      </w:r>
      <w:r w:rsidR="00322ABB" w:rsidRPr="00322ABB">
        <w:rPr>
          <w:rFonts w:ascii="Tahoma" w:hAnsi="Tahoma" w:cs="Tahoma"/>
          <w:sz w:val="22"/>
          <w:szCs w:val="22"/>
        </w:rPr>
        <w:t xml:space="preserve">elektroninių siuntų, siunčiamų per </w:t>
      </w:r>
      <w:r w:rsidR="00322ABB">
        <w:rPr>
          <w:rFonts w:ascii="Tahoma" w:hAnsi="Tahoma" w:cs="Tahoma"/>
          <w:sz w:val="22"/>
          <w:szCs w:val="22"/>
        </w:rPr>
        <w:t>E. siuntų pristatymo sistemą</w:t>
      </w:r>
      <w:r w:rsidR="00322ABB" w:rsidRPr="00322ABB">
        <w:rPr>
          <w:rFonts w:ascii="Tahoma" w:hAnsi="Tahoma" w:cs="Tahoma"/>
          <w:sz w:val="22"/>
          <w:szCs w:val="22"/>
        </w:rPr>
        <w:t>, pristatymo fiziniu būdu</w:t>
      </w:r>
      <w:r w:rsidR="00693CCB">
        <w:rPr>
          <w:rFonts w:ascii="Tahoma" w:hAnsi="Tahoma" w:cs="Tahoma"/>
          <w:sz w:val="22"/>
          <w:szCs w:val="22"/>
        </w:rPr>
        <w:t xml:space="preserve"> paslaugas</w:t>
      </w:r>
      <w:r w:rsidR="00CD3082">
        <w:rPr>
          <w:rFonts w:ascii="Tahoma" w:hAnsi="Tahoma" w:cs="Tahoma"/>
          <w:sz w:val="22"/>
          <w:szCs w:val="22"/>
        </w:rPr>
        <w:t>. Dėl šių priežasčių teisės aktų</w:t>
      </w:r>
      <w:r w:rsidR="00693CCB">
        <w:rPr>
          <w:rFonts w:ascii="Tahoma" w:hAnsi="Tahoma" w:cs="Tahoma"/>
          <w:sz w:val="22"/>
          <w:szCs w:val="22"/>
        </w:rPr>
        <w:t xml:space="preserve"> </w:t>
      </w:r>
      <w:r w:rsidR="0076706E">
        <w:rPr>
          <w:rFonts w:ascii="Tahoma" w:hAnsi="Tahoma" w:cs="Tahoma"/>
          <w:sz w:val="22"/>
          <w:szCs w:val="22"/>
        </w:rPr>
        <w:t>pakeitimų</w:t>
      </w:r>
      <w:r w:rsidR="006C6E34">
        <w:rPr>
          <w:rFonts w:ascii="Tahoma" w:hAnsi="Tahoma" w:cs="Tahoma"/>
          <w:sz w:val="22"/>
          <w:szCs w:val="22"/>
        </w:rPr>
        <w:t xml:space="preserve"> įgyvendinimas </w:t>
      </w:r>
      <w:r w:rsidR="00CF492E">
        <w:rPr>
          <w:rFonts w:ascii="Tahoma" w:hAnsi="Tahoma" w:cs="Tahoma"/>
          <w:sz w:val="22"/>
          <w:szCs w:val="22"/>
        </w:rPr>
        <w:t xml:space="preserve">nebus realizuotas </w:t>
      </w:r>
      <w:r w:rsidR="00CD3082">
        <w:rPr>
          <w:rFonts w:ascii="Tahoma" w:hAnsi="Tahoma" w:cs="Tahoma"/>
          <w:sz w:val="22"/>
          <w:szCs w:val="22"/>
        </w:rPr>
        <w:t xml:space="preserve">š. m. </w:t>
      </w:r>
      <w:r w:rsidR="00CF492E">
        <w:rPr>
          <w:rFonts w:ascii="Tahoma" w:hAnsi="Tahoma" w:cs="Tahoma"/>
          <w:sz w:val="22"/>
          <w:szCs w:val="22"/>
        </w:rPr>
        <w:t>liepos 1 d</w:t>
      </w:r>
      <w:r w:rsidR="0076706E">
        <w:rPr>
          <w:rFonts w:ascii="Tahoma" w:hAnsi="Tahoma" w:cs="Tahoma"/>
          <w:sz w:val="22"/>
          <w:szCs w:val="22"/>
        </w:rPr>
        <w:t>.</w:t>
      </w:r>
      <w:r w:rsidR="00352E30">
        <w:rPr>
          <w:rFonts w:ascii="Tahoma" w:hAnsi="Tahoma" w:cs="Tahoma"/>
          <w:sz w:val="22"/>
          <w:szCs w:val="22"/>
        </w:rPr>
        <w:t xml:space="preserve">, todėl siūlytume </w:t>
      </w:r>
      <w:r w:rsidR="00931CF6">
        <w:rPr>
          <w:rFonts w:ascii="Tahoma" w:hAnsi="Tahoma" w:cs="Tahoma"/>
          <w:sz w:val="22"/>
          <w:szCs w:val="22"/>
        </w:rPr>
        <w:t>atsisakyti tokio pakeitimo</w:t>
      </w:r>
      <w:r w:rsidR="00BD5E58">
        <w:rPr>
          <w:rFonts w:ascii="Tahoma" w:hAnsi="Tahoma" w:cs="Tahoma"/>
          <w:sz w:val="22"/>
          <w:szCs w:val="22"/>
        </w:rPr>
        <w:t xml:space="preserve"> arba numatyti vėlesnį šių nuostatų įsigaliojimo terminą (ne ankščiau nei </w:t>
      </w:r>
      <w:r w:rsidR="00DF2DD8">
        <w:rPr>
          <w:rFonts w:ascii="Tahoma" w:hAnsi="Tahoma" w:cs="Tahoma"/>
          <w:sz w:val="22"/>
          <w:szCs w:val="22"/>
        </w:rPr>
        <w:t>2022 m. liepos 1 d.</w:t>
      </w:r>
      <w:r w:rsidR="00BD5E58">
        <w:rPr>
          <w:rFonts w:ascii="Tahoma" w:hAnsi="Tahoma" w:cs="Tahoma"/>
          <w:sz w:val="22"/>
          <w:szCs w:val="22"/>
        </w:rPr>
        <w:t>).</w:t>
      </w:r>
    </w:p>
    <w:p w:rsidR="0076706E" w:rsidRPr="009125E8" w:rsidRDefault="0076706E" w:rsidP="0076706E">
      <w:pPr>
        <w:pStyle w:val="BodyText3"/>
        <w:spacing w:line="252" w:lineRule="auto"/>
        <w:ind w:firstLine="720"/>
        <w:rPr>
          <w:rFonts w:ascii="Tahoma" w:hAnsi="Tahoma" w:cs="Tahoma"/>
          <w:sz w:val="22"/>
          <w:szCs w:val="22"/>
        </w:rPr>
      </w:pPr>
      <w:r>
        <w:rPr>
          <w:rFonts w:ascii="Tahoma" w:hAnsi="Tahoma" w:cs="Tahoma"/>
          <w:sz w:val="22"/>
          <w:szCs w:val="22"/>
        </w:rPr>
        <w:t xml:space="preserve"> </w:t>
      </w:r>
    </w:p>
    <w:p w:rsidR="0076706E" w:rsidRDefault="0076706E" w:rsidP="00DB3B59">
      <w:pPr>
        <w:pStyle w:val="BodyText3"/>
        <w:spacing w:line="252" w:lineRule="auto"/>
        <w:ind w:firstLine="720"/>
        <w:rPr>
          <w:rFonts w:ascii="Tahoma" w:hAnsi="Tahoma" w:cs="Tahoma"/>
          <w:sz w:val="22"/>
          <w:szCs w:val="22"/>
        </w:rPr>
      </w:pPr>
    </w:p>
    <w:p w:rsidR="00DB3B59" w:rsidRPr="00DB3B59" w:rsidRDefault="00DB3B59" w:rsidP="00DB3B59">
      <w:pPr>
        <w:pStyle w:val="BodyText3"/>
        <w:spacing w:line="252" w:lineRule="auto"/>
        <w:ind w:firstLine="720"/>
        <w:rPr>
          <w:rFonts w:ascii="Tahoma" w:hAnsi="Tahoma" w:cs="Tahoma"/>
          <w:sz w:val="22"/>
          <w:szCs w:val="22"/>
        </w:rPr>
      </w:pPr>
    </w:p>
    <w:p w:rsidR="003A5D42" w:rsidRPr="009125E8" w:rsidRDefault="003A5D42" w:rsidP="00B71F63">
      <w:pPr>
        <w:pStyle w:val="BodyText3"/>
        <w:spacing w:line="240" w:lineRule="auto"/>
        <w:ind w:firstLine="720"/>
        <w:rPr>
          <w:rFonts w:ascii="Tahoma" w:hAnsi="Tahoma" w:cs="Tahoma"/>
          <w:sz w:val="22"/>
          <w:szCs w:val="22"/>
        </w:rPr>
      </w:pPr>
    </w:p>
    <w:p w:rsidR="003E0845" w:rsidRPr="009125E8" w:rsidRDefault="003E0845" w:rsidP="00B71F63">
      <w:pPr>
        <w:pStyle w:val="BodyText3"/>
        <w:spacing w:line="240" w:lineRule="auto"/>
        <w:ind w:firstLine="720"/>
        <w:rPr>
          <w:rFonts w:ascii="Tahoma" w:hAnsi="Tahoma" w:cs="Tahoma"/>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71F63" w:rsidRPr="009125E8" w:rsidTr="004F5EFF">
        <w:tc>
          <w:tcPr>
            <w:tcW w:w="4814" w:type="dxa"/>
            <w:hideMark/>
          </w:tcPr>
          <w:p w:rsidR="00B71F63" w:rsidRPr="009125E8" w:rsidRDefault="00B71F63" w:rsidP="004F5EFF">
            <w:pPr>
              <w:spacing w:after="120"/>
              <w:ind w:left="-111"/>
              <w:rPr>
                <w:rFonts w:ascii="Tahoma" w:hAnsi="Tahoma" w:cs="Tahoma"/>
                <w:sz w:val="22"/>
                <w:szCs w:val="22"/>
                <w:lang w:val="lt-LT"/>
              </w:rPr>
            </w:pPr>
            <w:r w:rsidRPr="009125E8">
              <w:rPr>
                <w:rFonts w:ascii="Tahoma" w:hAnsi="Tahoma" w:cs="Tahoma"/>
                <w:sz w:val="22"/>
                <w:szCs w:val="22"/>
                <w:lang w:val="lt-LT"/>
              </w:rPr>
              <w:t>Generalinis direktorius</w:t>
            </w:r>
          </w:p>
        </w:tc>
        <w:tc>
          <w:tcPr>
            <w:tcW w:w="4814" w:type="dxa"/>
            <w:hideMark/>
          </w:tcPr>
          <w:p w:rsidR="00B71F63" w:rsidRPr="009125E8" w:rsidRDefault="00B71F63" w:rsidP="004F5EFF">
            <w:pPr>
              <w:spacing w:after="120"/>
              <w:jc w:val="right"/>
              <w:rPr>
                <w:rFonts w:ascii="Tahoma" w:hAnsi="Tahoma" w:cs="Tahoma"/>
                <w:sz w:val="22"/>
                <w:szCs w:val="22"/>
                <w:lang w:val="lt-LT"/>
              </w:rPr>
            </w:pPr>
            <w:r w:rsidRPr="009125E8">
              <w:rPr>
                <w:rFonts w:ascii="Tahoma" w:hAnsi="Tahoma" w:cs="Tahoma"/>
                <w:sz w:val="22"/>
                <w:szCs w:val="22"/>
                <w:lang w:val="lt-LT"/>
              </w:rPr>
              <w:t>Saulius Urbanavičius</w:t>
            </w:r>
          </w:p>
        </w:tc>
      </w:tr>
    </w:tbl>
    <w:p w:rsidR="003A5D42" w:rsidRPr="009125E8" w:rsidRDefault="003A5D42" w:rsidP="007562B0">
      <w:pPr>
        <w:pStyle w:val="BodyText3"/>
        <w:spacing w:line="240" w:lineRule="auto"/>
        <w:rPr>
          <w:rFonts w:ascii="Tahoma" w:hAnsi="Tahoma" w:cs="Tahoma"/>
          <w:sz w:val="22"/>
          <w:szCs w:val="22"/>
        </w:rPr>
      </w:pPr>
    </w:p>
    <w:p w:rsidR="003A5D42" w:rsidRPr="009125E8" w:rsidRDefault="003A5D42" w:rsidP="007562B0">
      <w:pPr>
        <w:pStyle w:val="BodyText3"/>
        <w:spacing w:line="240" w:lineRule="auto"/>
        <w:rPr>
          <w:rFonts w:ascii="Tahoma" w:hAnsi="Tahoma" w:cs="Tahoma"/>
          <w:sz w:val="22"/>
          <w:szCs w:val="22"/>
        </w:rPr>
      </w:pPr>
    </w:p>
    <w:p w:rsidR="003A5D42" w:rsidRPr="009125E8" w:rsidRDefault="003A5D42" w:rsidP="007562B0">
      <w:pPr>
        <w:pStyle w:val="BodyText3"/>
        <w:spacing w:line="240" w:lineRule="auto"/>
        <w:rPr>
          <w:rFonts w:ascii="Tahoma" w:hAnsi="Tahoma" w:cs="Tahoma"/>
          <w:sz w:val="22"/>
          <w:szCs w:val="22"/>
        </w:rPr>
      </w:pPr>
    </w:p>
    <w:p w:rsidR="003A5D42" w:rsidRPr="009125E8" w:rsidRDefault="003A5D42" w:rsidP="007562B0">
      <w:pPr>
        <w:pStyle w:val="BodyText3"/>
        <w:spacing w:line="240" w:lineRule="auto"/>
        <w:rPr>
          <w:rFonts w:ascii="Tahoma" w:hAnsi="Tahoma" w:cs="Tahoma"/>
          <w:sz w:val="22"/>
          <w:szCs w:val="22"/>
        </w:rPr>
      </w:pPr>
    </w:p>
    <w:p w:rsidR="003A5D42" w:rsidRPr="009125E8" w:rsidRDefault="003A5D42" w:rsidP="007562B0">
      <w:pPr>
        <w:pStyle w:val="BodyText3"/>
        <w:spacing w:line="240" w:lineRule="auto"/>
        <w:rPr>
          <w:rFonts w:ascii="Tahoma" w:hAnsi="Tahoma" w:cs="Tahoma"/>
          <w:sz w:val="22"/>
          <w:szCs w:val="22"/>
        </w:rPr>
      </w:pPr>
    </w:p>
    <w:p w:rsidR="003A5D42" w:rsidRPr="009125E8" w:rsidRDefault="003A5D42" w:rsidP="007562B0">
      <w:pPr>
        <w:pStyle w:val="BodyText3"/>
        <w:spacing w:line="240" w:lineRule="auto"/>
        <w:rPr>
          <w:rFonts w:ascii="Tahoma" w:hAnsi="Tahoma" w:cs="Tahoma"/>
          <w:sz w:val="22"/>
          <w:szCs w:val="22"/>
        </w:rPr>
      </w:pPr>
    </w:p>
    <w:p w:rsidR="003A5D42" w:rsidRPr="009125E8" w:rsidRDefault="003A5D42" w:rsidP="007562B0">
      <w:pPr>
        <w:pStyle w:val="BodyText3"/>
        <w:spacing w:line="240" w:lineRule="auto"/>
        <w:rPr>
          <w:rFonts w:ascii="Tahoma" w:hAnsi="Tahoma" w:cs="Tahoma"/>
          <w:sz w:val="22"/>
          <w:szCs w:val="22"/>
        </w:rPr>
      </w:pPr>
    </w:p>
    <w:p w:rsidR="003A5D42" w:rsidRPr="009125E8" w:rsidRDefault="003A5D42" w:rsidP="007562B0">
      <w:pPr>
        <w:pStyle w:val="BodyText3"/>
        <w:spacing w:line="240" w:lineRule="auto"/>
        <w:rPr>
          <w:rFonts w:ascii="Tahoma" w:hAnsi="Tahoma" w:cs="Tahoma"/>
          <w:sz w:val="22"/>
          <w:szCs w:val="22"/>
        </w:rPr>
      </w:pPr>
    </w:p>
    <w:p w:rsidR="003A5D42" w:rsidRPr="009125E8" w:rsidRDefault="003A5D42" w:rsidP="007562B0">
      <w:pPr>
        <w:pStyle w:val="BodyText3"/>
        <w:spacing w:line="240" w:lineRule="auto"/>
        <w:rPr>
          <w:rFonts w:ascii="Tahoma" w:hAnsi="Tahoma" w:cs="Tahoma"/>
          <w:sz w:val="22"/>
          <w:szCs w:val="22"/>
        </w:rPr>
      </w:pPr>
    </w:p>
    <w:p w:rsidR="003A5D42" w:rsidRPr="009125E8" w:rsidRDefault="003A5D42" w:rsidP="007562B0">
      <w:pPr>
        <w:pStyle w:val="BodyText3"/>
        <w:spacing w:line="240" w:lineRule="auto"/>
        <w:rPr>
          <w:rFonts w:ascii="Tahoma" w:hAnsi="Tahoma" w:cs="Tahoma"/>
          <w:sz w:val="22"/>
          <w:szCs w:val="22"/>
        </w:rPr>
      </w:pPr>
    </w:p>
    <w:p w:rsidR="003A5D42" w:rsidRPr="009125E8" w:rsidRDefault="003A5D42" w:rsidP="007562B0">
      <w:pPr>
        <w:pStyle w:val="BodyText3"/>
        <w:spacing w:line="240" w:lineRule="auto"/>
        <w:rPr>
          <w:rFonts w:ascii="Tahoma" w:hAnsi="Tahoma" w:cs="Tahoma"/>
          <w:sz w:val="22"/>
          <w:szCs w:val="22"/>
        </w:rPr>
      </w:pPr>
    </w:p>
    <w:p w:rsidR="003A5D42" w:rsidRPr="009125E8" w:rsidRDefault="003A5D42" w:rsidP="007562B0">
      <w:pPr>
        <w:pStyle w:val="BodyText3"/>
        <w:spacing w:line="240" w:lineRule="auto"/>
        <w:rPr>
          <w:rFonts w:ascii="Tahoma" w:hAnsi="Tahoma" w:cs="Tahoma"/>
          <w:sz w:val="22"/>
          <w:szCs w:val="22"/>
        </w:rPr>
      </w:pPr>
    </w:p>
    <w:p w:rsidR="003A5D42" w:rsidRPr="009125E8" w:rsidRDefault="003A5D42" w:rsidP="007562B0">
      <w:pPr>
        <w:pStyle w:val="BodyText3"/>
        <w:spacing w:line="240" w:lineRule="auto"/>
        <w:rPr>
          <w:rFonts w:ascii="Tahoma" w:hAnsi="Tahoma" w:cs="Tahoma"/>
          <w:sz w:val="22"/>
          <w:szCs w:val="22"/>
        </w:rPr>
      </w:pPr>
    </w:p>
    <w:p w:rsidR="003A5D42" w:rsidRPr="009125E8" w:rsidRDefault="003A5D42" w:rsidP="007562B0">
      <w:pPr>
        <w:pStyle w:val="BodyText3"/>
        <w:spacing w:line="240" w:lineRule="auto"/>
        <w:rPr>
          <w:rFonts w:ascii="Tahoma" w:hAnsi="Tahoma" w:cs="Tahoma"/>
          <w:sz w:val="22"/>
          <w:szCs w:val="22"/>
        </w:rPr>
      </w:pPr>
    </w:p>
    <w:p w:rsidR="003A5D42" w:rsidRPr="009125E8" w:rsidRDefault="003A5D42" w:rsidP="007562B0">
      <w:pPr>
        <w:pStyle w:val="BodyText3"/>
        <w:spacing w:line="240" w:lineRule="auto"/>
        <w:rPr>
          <w:rFonts w:ascii="Tahoma" w:hAnsi="Tahoma" w:cs="Tahoma"/>
          <w:sz w:val="22"/>
          <w:szCs w:val="22"/>
        </w:rPr>
      </w:pPr>
    </w:p>
    <w:p w:rsidR="00B77640" w:rsidRPr="009125E8" w:rsidRDefault="00B77640" w:rsidP="007562B0">
      <w:pPr>
        <w:pStyle w:val="BodyText3"/>
        <w:spacing w:line="240" w:lineRule="auto"/>
        <w:rPr>
          <w:rFonts w:ascii="Tahoma" w:hAnsi="Tahoma" w:cs="Tahoma"/>
          <w:sz w:val="22"/>
          <w:szCs w:val="22"/>
        </w:rPr>
      </w:pPr>
    </w:p>
    <w:p w:rsidR="00B77640" w:rsidRPr="009125E8" w:rsidRDefault="00B77640" w:rsidP="007562B0">
      <w:pPr>
        <w:pStyle w:val="BodyText3"/>
        <w:spacing w:line="240" w:lineRule="auto"/>
        <w:rPr>
          <w:rFonts w:ascii="Tahoma" w:hAnsi="Tahoma" w:cs="Tahoma"/>
          <w:sz w:val="22"/>
          <w:szCs w:val="22"/>
        </w:rPr>
      </w:pPr>
    </w:p>
    <w:p w:rsidR="00B77640" w:rsidRPr="009125E8" w:rsidRDefault="00B77640" w:rsidP="007562B0">
      <w:pPr>
        <w:pStyle w:val="BodyText3"/>
        <w:spacing w:line="240" w:lineRule="auto"/>
        <w:rPr>
          <w:rFonts w:ascii="Tahoma" w:hAnsi="Tahoma" w:cs="Tahoma"/>
          <w:sz w:val="22"/>
          <w:szCs w:val="22"/>
        </w:rPr>
      </w:pPr>
    </w:p>
    <w:p w:rsidR="00F3699B" w:rsidRPr="009125E8" w:rsidRDefault="00F3699B" w:rsidP="007562B0">
      <w:pPr>
        <w:pStyle w:val="BodyText3"/>
        <w:spacing w:line="240" w:lineRule="auto"/>
        <w:rPr>
          <w:rFonts w:ascii="Tahoma" w:hAnsi="Tahoma" w:cs="Tahoma"/>
          <w:sz w:val="22"/>
          <w:szCs w:val="22"/>
        </w:rPr>
      </w:pPr>
    </w:p>
    <w:p w:rsidR="003A5D42" w:rsidRPr="009125E8" w:rsidRDefault="003A5D42" w:rsidP="007562B0">
      <w:pPr>
        <w:pStyle w:val="BodyText3"/>
        <w:spacing w:line="240" w:lineRule="auto"/>
        <w:rPr>
          <w:rFonts w:ascii="Tahoma" w:hAnsi="Tahoma" w:cs="Tahoma"/>
          <w:sz w:val="22"/>
          <w:szCs w:val="22"/>
        </w:rPr>
      </w:pPr>
    </w:p>
    <w:p w:rsidR="003A5D42" w:rsidRDefault="003A5D42" w:rsidP="007562B0">
      <w:pPr>
        <w:pStyle w:val="BodyText3"/>
        <w:spacing w:line="240" w:lineRule="auto"/>
        <w:rPr>
          <w:rFonts w:ascii="Tahoma" w:hAnsi="Tahoma" w:cs="Tahoma"/>
          <w:sz w:val="22"/>
          <w:szCs w:val="22"/>
        </w:rPr>
      </w:pPr>
    </w:p>
    <w:p w:rsidR="00DF2DD8" w:rsidRDefault="00DF2DD8" w:rsidP="007562B0">
      <w:pPr>
        <w:pStyle w:val="BodyText3"/>
        <w:spacing w:line="240" w:lineRule="auto"/>
        <w:rPr>
          <w:rFonts w:ascii="Tahoma" w:hAnsi="Tahoma" w:cs="Tahoma"/>
          <w:sz w:val="22"/>
          <w:szCs w:val="22"/>
        </w:rPr>
      </w:pPr>
    </w:p>
    <w:p w:rsidR="00DF2DD8" w:rsidRDefault="00DF2DD8" w:rsidP="007562B0">
      <w:pPr>
        <w:pStyle w:val="BodyText3"/>
        <w:spacing w:line="240" w:lineRule="auto"/>
        <w:rPr>
          <w:rFonts w:ascii="Tahoma" w:hAnsi="Tahoma" w:cs="Tahoma"/>
          <w:sz w:val="22"/>
          <w:szCs w:val="22"/>
        </w:rPr>
      </w:pPr>
    </w:p>
    <w:p w:rsidR="00DF2DD8" w:rsidRDefault="00DF2DD8" w:rsidP="007562B0">
      <w:pPr>
        <w:pStyle w:val="BodyText3"/>
        <w:spacing w:line="240" w:lineRule="auto"/>
        <w:rPr>
          <w:rFonts w:ascii="Tahoma" w:hAnsi="Tahoma" w:cs="Tahoma"/>
          <w:sz w:val="22"/>
          <w:szCs w:val="22"/>
        </w:rPr>
      </w:pPr>
    </w:p>
    <w:p w:rsidR="00DF2DD8" w:rsidRDefault="00DF2DD8" w:rsidP="007562B0">
      <w:pPr>
        <w:pStyle w:val="BodyText3"/>
        <w:spacing w:line="240" w:lineRule="auto"/>
        <w:rPr>
          <w:rFonts w:ascii="Tahoma" w:hAnsi="Tahoma" w:cs="Tahoma"/>
          <w:sz w:val="22"/>
          <w:szCs w:val="22"/>
        </w:rPr>
      </w:pPr>
    </w:p>
    <w:p w:rsidR="00DF2DD8" w:rsidRPr="009125E8" w:rsidRDefault="00DF2DD8" w:rsidP="007562B0">
      <w:pPr>
        <w:pStyle w:val="BodyText3"/>
        <w:spacing w:line="240" w:lineRule="auto"/>
        <w:rPr>
          <w:rFonts w:ascii="Tahoma" w:hAnsi="Tahoma" w:cs="Tahoma"/>
          <w:sz w:val="22"/>
          <w:szCs w:val="22"/>
        </w:rPr>
      </w:pPr>
    </w:p>
    <w:p w:rsidR="003A5D42" w:rsidRPr="009125E8" w:rsidRDefault="003A5D42" w:rsidP="007562B0">
      <w:pPr>
        <w:pStyle w:val="BodyText3"/>
        <w:spacing w:line="240" w:lineRule="auto"/>
        <w:rPr>
          <w:rFonts w:ascii="Tahoma" w:hAnsi="Tahoma" w:cs="Tahoma"/>
          <w:sz w:val="22"/>
          <w:szCs w:val="22"/>
        </w:rPr>
      </w:pPr>
    </w:p>
    <w:p w:rsidR="003A5D42" w:rsidRPr="009125E8" w:rsidRDefault="003A5D42" w:rsidP="007562B0">
      <w:pPr>
        <w:pStyle w:val="BodyText3"/>
        <w:spacing w:line="240" w:lineRule="auto"/>
        <w:rPr>
          <w:rFonts w:ascii="Tahoma" w:hAnsi="Tahoma" w:cs="Tahoma"/>
          <w:sz w:val="22"/>
          <w:szCs w:val="22"/>
        </w:rPr>
      </w:pPr>
    </w:p>
    <w:p w:rsidR="00B71F63" w:rsidRPr="009125E8" w:rsidRDefault="00796C3B" w:rsidP="007562B0">
      <w:pPr>
        <w:pStyle w:val="BodyText3"/>
        <w:spacing w:line="240" w:lineRule="auto"/>
        <w:rPr>
          <w:rFonts w:ascii="Tahoma" w:hAnsi="Tahoma" w:cs="Tahoma"/>
          <w:sz w:val="22"/>
          <w:szCs w:val="22"/>
        </w:rPr>
      </w:pPr>
      <w:r w:rsidRPr="009125E8">
        <w:rPr>
          <w:rFonts w:ascii="Tahoma" w:hAnsi="Tahoma" w:cs="Tahoma"/>
          <w:sz w:val="22"/>
          <w:szCs w:val="22"/>
        </w:rPr>
        <w:t>Dovilė Gaubaitė, tel. (8 5) 236 4528, el. p. Dovile.Gaubaite@registrucentras.lt</w:t>
      </w:r>
    </w:p>
    <w:p w:rsidR="00B71F63" w:rsidRPr="009125E8" w:rsidRDefault="00B71F63" w:rsidP="00B71F63">
      <w:pPr>
        <w:rPr>
          <w:lang w:val="lt-LT"/>
        </w:rPr>
      </w:pPr>
    </w:p>
    <w:p w:rsidR="00B71F63" w:rsidRPr="009125E8" w:rsidRDefault="00B71F63" w:rsidP="00B71F63">
      <w:pPr>
        <w:rPr>
          <w:lang w:val="lt-LT"/>
        </w:rPr>
      </w:pPr>
    </w:p>
    <w:p w:rsidR="00796C3B" w:rsidRPr="009125E8" w:rsidRDefault="00796C3B" w:rsidP="00B71F63">
      <w:pPr>
        <w:rPr>
          <w:lang w:val="lt-LT"/>
        </w:rPr>
      </w:pPr>
    </w:p>
    <w:sectPr w:rsidR="00796C3B" w:rsidRPr="009125E8" w:rsidSect="00B50EED">
      <w:headerReference w:type="default" r:id="rId10"/>
      <w:headerReference w:type="first" r:id="rId11"/>
      <w:pgSz w:w="11906" w:h="16838"/>
      <w:pgMar w:top="1134" w:right="567" w:bottom="1134" w:left="1701" w:header="567" w:footer="567" w:gutter="0"/>
      <w:pgNumType w:start="1" w:chapStyle="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2EB" w:rsidRDefault="00A072EB" w:rsidP="00C46B06">
      <w:r>
        <w:separator/>
      </w:r>
    </w:p>
  </w:endnote>
  <w:endnote w:type="continuationSeparator" w:id="0">
    <w:p w:rsidR="00A072EB" w:rsidRDefault="00A072EB" w:rsidP="00C4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ource Sans Pro">
    <w:panose1 w:val="020B0503030403020204"/>
    <w:charset w:val="BA"/>
    <w:family w:val="swiss"/>
    <w:pitch w:val="variable"/>
    <w:sig w:usb0="600002F7" w:usb1="02000001"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2EB" w:rsidRDefault="00A072EB" w:rsidP="00C46B06">
      <w:r>
        <w:separator/>
      </w:r>
    </w:p>
  </w:footnote>
  <w:footnote w:type="continuationSeparator" w:id="0">
    <w:p w:rsidR="00A072EB" w:rsidRDefault="00A072EB" w:rsidP="00C46B06">
      <w:r>
        <w:continuationSeparator/>
      </w:r>
    </w:p>
  </w:footnote>
  <w:footnote w:id="1">
    <w:p w:rsidR="006C6E34" w:rsidRPr="009B6600" w:rsidRDefault="006C6E34" w:rsidP="009B6600">
      <w:pPr>
        <w:pStyle w:val="FootnoteText"/>
        <w:jc w:val="both"/>
        <w:rPr>
          <w:rFonts w:ascii="Tahoma" w:hAnsi="Tahoma" w:cs="Tahoma"/>
          <w:lang w:val="lt-LT"/>
        </w:rPr>
      </w:pPr>
      <w:r w:rsidRPr="009B6600">
        <w:rPr>
          <w:rStyle w:val="FootnoteReference"/>
          <w:rFonts w:ascii="Tahoma" w:hAnsi="Tahoma" w:cs="Tahoma"/>
          <w:lang w:val="lt-LT"/>
        </w:rPr>
        <w:footnoteRef/>
      </w:r>
      <w:r w:rsidRPr="009B6600">
        <w:rPr>
          <w:rFonts w:ascii="Tahoma" w:hAnsi="Tahoma" w:cs="Tahoma"/>
          <w:lang w:val="lt-LT"/>
        </w:rPr>
        <w:t xml:space="preserve"> Įkainiai patvirtinti valstybės įmonės Registrų centro 2020 m. liepos 31 d. generalinio direktoriaus įsakymu Nr. NVE-2 (1.3 E) „Dėl Elektroninio pristatymo paslaugų teikimo Nacionalinės elektroninių siuntų pristatymo, naudojant pašto tinklą, informacinės sistemos priemonėmis sutarties specialiųjų sąlygų patvirtinimo"</w:t>
      </w:r>
    </w:p>
  </w:footnote>
  <w:footnote w:id="2">
    <w:p w:rsidR="009B6600" w:rsidRPr="009B6600" w:rsidRDefault="009B6600" w:rsidP="009B6600">
      <w:pPr>
        <w:pStyle w:val="FootnoteText"/>
        <w:jc w:val="both"/>
        <w:rPr>
          <w:lang w:val="lt-LT"/>
        </w:rPr>
      </w:pPr>
      <w:r w:rsidRPr="009B6600">
        <w:rPr>
          <w:rStyle w:val="FootnoteReference"/>
          <w:rFonts w:ascii="Tahoma" w:hAnsi="Tahoma" w:cs="Tahoma"/>
          <w:lang w:val="lt-LT"/>
        </w:rPr>
        <w:footnoteRef/>
      </w:r>
      <w:r w:rsidRPr="009B6600">
        <w:rPr>
          <w:rFonts w:ascii="Tahoma" w:hAnsi="Tahoma" w:cs="Tahoma"/>
          <w:lang w:val="lt-LT"/>
        </w:rPr>
        <w:t xml:space="preserve"> Lietuvos Respublikos susisiekimo ministro 2020 m. liepos 23 d. įsakymas Nr. 3-428 „Dėl Nacionalinės elektroninių siuntų pristatymo, naudojant pašto tinklą, informacinės sistemos priemonėmis teikiamų elektroninio pristatymo paslaugų, kai elektroninės siuntos pristatomos fiziniu būdu, kaštų skaičiavimo metodikos patvirtinimo ir Nacionalinės elektroninių siuntų pristatymo, naudojant pašto tinklą, informacinės sistemos tvarkytojo vienos sąskaitos administravimo įkainio nustatymo“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rPr>
      <w:id w:val="-1318336367"/>
      <w:docPartObj>
        <w:docPartGallery w:val="Page Numbers (Top of Page)"/>
        <w:docPartUnique/>
      </w:docPartObj>
    </w:sdtPr>
    <w:sdtEndPr/>
    <w:sdtContent>
      <w:p w:rsidR="009D2D1E" w:rsidRPr="00FE0EEB" w:rsidRDefault="009D2D1E">
        <w:pPr>
          <w:pStyle w:val="Header"/>
          <w:jc w:val="right"/>
          <w:rPr>
            <w:rFonts w:ascii="Tahoma" w:hAnsi="Tahoma" w:cs="Tahoma"/>
          </w:rPr>
        </w:pPr>
        <w:r w:rsidRPr="00FE0EEB">
          <w:rPr>
            <w:rFonts w:ascii="Tahoma" w:hAnsi="Tahoma" w:cs="Tahoma"/>
            <w:bCs/>
          </w:rPr>
          <w:fldChar w:fldCharType="begin"/>
        </w:r>
        <w:r w:rsidRPr="00FE0EEB">
          <w:rPr>
            <w:rFonts w:ascii="Tahoma" w:hAnsi="Tahoma" w:cs="Tahoma"/>
            <w:bCs/>
          </w:rPr>
          <w:instrText>PAGE</w:instrText>
        </w:r>
        <w:r w:rsidRPr="00FE0EEB">
          <w:rPr>
            <w:rFonts w:ascii="Tahoma" w:hAnsi="Tahoma" w:cs="Tahoma"/>
            <w:bCs/>
          </w:rPr>
          <w:fldChar w:fldCharType="separate"/>
        </w:r>
        <w:r w:rsidR="00C9706A">
          <w:rPr>
            <w:rFonts w:ascii="Tahoma" w:hAnsi="Tahoma" w:cs="Tahoma"/>
            <w:bCs/>
            <w:noProof/>
          </w:rPr>
          <w:t>2</w:t>
        </w:r>
        <w:r w:rsidRPr="00FE0EEB">
          <w:rPr>
            <w:rFonts w:ascii="Tahoma" w:hAnsi="Tahoma" w:cs="Tahoma"/>
            <w:bCs/>
          </w:rPr>
          <w:fldChar w:fldCharType="end"/>
        </w:r>
        <w:r w:rsidRPr="00FE0EEB">
          <w:rPr>
            <w:rFonts w:ascii="Tahoma" w:hAnsi="Tahoma" w:cs="Tahoma"/>
            <w:lang w:val="lt-LT"/>
          </w:rPr>
          <w:t>-</w:t>
        </w:r>
        <w:r w:rsidRPr="00FE0EEB">
          <w:rPr>
            <w:rFonts w:ascii="Tahoma" w:hAnsi="Tahoma" w:cs="Tahoma"/>
            <w:bCs/>
          </w:rPr>
          <w:fldChar w:fldCharType="begin"/>
        </w:r>
        <w:r w:rsidRPr="00FE0EEB">
          <w:rPr>
            <w:rFonts w:ascii="Tahoma" w:hAnsi="Tahoma" w:cs="Tahoma"/>
            <w:bCs/>
          </w:rPr>
          <w:instrText>NUMPAGES</w:instrText>
        </w:r>
        <w:r w:rsidRPr="00FE0EEB">
          <w:rPr>
            <w:rFonts w:ascii="Tahoma" w:hAnsi="Tahoma" w:cs="Tahoma"/>
            <w:bCs/>
          </w:rPr>
          <w:fldChar w:fldCharType="separate"/>
        </w:r>
        <w:r w:rsidR="00C9706A">
          <w:rPr>
            <w:rFonts w:ascii="Tahoma" w:hAnsi="Tahoma" w:cs="Tahoma"/>
            <w:bCs/>
            <w:noProof/>
          </w:rPr>
          <w:t>2</w:t>
        </w:r>
        <w:r w:rsidRPr="00FE0EEB">
          <w:rPr>
            <w:rFonts w:ascii="Tahoma" w:hAnsi="Tahoma" w:cs="Tahoma"/>
            <w:bCs/>
          </w:rPr>
          <w:fldChar w:fldCharType="end"/>
        </w:r>
      </w:p>
    </w:sdtContent>
  </w:sdt>
  <w:p w:rsidR="009D2D1E" w:rsidRPr="00FE0EEB" w:rsidRDefault="009D2D1E">
    <w:pPr>
      <w:pStyle w:val="Header"/>
      <w:rPr>
        <w:rFonts w:ascii="Tahoma" w:hAnsi="Tahoma" w:cs="Tahom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D1E" w:rsidRDefault="009D2D1E" w:rsidP="009122D9">
    <w:pPr>
      <w:pStyle w:val="Heading2"/>
      <w:numPr>
        <w:ilvl w:val="0"/>
        <w:numId w:val="0"/>
      </w:numPr>
      <w:jc w:val="left"/>
    </w:pPr>
  </w:p>
  <w:p w:rsidR="009D2D1E" w:rsidRDefault="009D2D1E" w:rsidP="00CE2109">
    <w:pPr>
      <w:pStyle w:val="Heading1"/>
      <w:numPr>
        <w:ilvl w:val="0"/>
        <w:numId w:val="0"/>
      </w:numPr>
      <w:ind w:left="432"/>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64B07"/>
    <w:multiLevelType w:val="singleLevel"/>
    <w:tmpl w:val="1F601872"/>
    <w:lvl w:ilvl="0">
      <w:start w:val="1"/>
      <w:numFmt w:val="decimal"/>
      <w:lvlText w:val="%1."/>
      <w:lvlJc w:val="left"/>
      <w:pPr>
        <w:tabs>
          <w:tab w:val="num" w:pos="1080"/>
        </w:tabs>
        <w:ind w:left="1080" w:hanging="360"/>
      </w:pPr>
      <w:rPr>
        <w:rFonts w:hint="default"/>
      </w:rPr>
    </w:lvl>
  </w:abstractNum>
  <w:abstractNum w:abstractNumId="2" w15:restartNumberingAfterBreak="0">
    <w:nsid w:val="0E9B7A2A"/>
    <w:multiLevelType w:val="singleLevel"/>
    <w:tmpl w:val="9258E338"/>
    <w:lvl w:ilvl="0">
      <w:start w:val="1"/>
      <w:numFmt w:val="decimal"/>
      <w:lvlText w:val="%1."/>
      <w:lvlJc w:val="left"/>
      <w:pPr>
        <w:tabs>
          <w:tab w:val="num" w:pos="1080"/>
        </w:tabs>
        <w:ind w:left="1080" w:hanging="360"/>
      </w:pPr>
      <w:rPr>
        <w:rFonts w:hint="default"/>
      </w:rPr>
    </w:lvl>
  </w:abstractNum>
  <w:abstractNum w:abstractNumId="3" w15:restartNumberingAfterBreak="0">
    <w:nsid w:val="174976DC"/>
    <w:multiLevelType w:val="multilevel"/>
    <w:tmpl w:val="A4FE3FA0"/>
    <w:lvl w:ilvl="0">
      <w:start w:val="1"/>
      <w:numFmt w:val="decimal"/>
      <w:lvlText w:val="%1."/>
      <w:lvlJc w:val="left"/>
      <w:pPr>
        <w:ind w:left="2028" w:hanging="1035"/>
      </w:pPr>
      <w:rPr>
        <w:rFonts w:hint="default"/>
      </w:rPr>
    </w:lvl>
    <w:lvl w:ilvl="1">
      <w:start w:val="1"/>
      <w:numFmt w:val="decimal"/>
      <w:isLgl/>
      <w:lvlText w:val="%1.%2."/>
      <w:lvlJc w:val="left"/>
      <w:pPr>
        <w:ind w:left="1874" w:hanging="1590"/>
      </w:pPr>
      <w:rPr>
        <w:rFonts w:hint="default"/>
      </w:rPr>
    </w:lvl>
    <w:lvl w:ilvl="2">
      <w:start w:val="1"/>
      <w:numFmt w:val="decimal"/>
      <w:isLgl/>
      <w:lvlText w:val="%1.%2.%3."/>
      <w:lvlJc w:val="left"/>
      <w:pPr>
        <w:ind w:left="2157" w:hanging="1590"/>
      </w:pPr>
      <w:rPr>
        <w:rFonts w:hint="default"/>
      </w:rPr>
    </w:lvl>
    <w:lvl w:ilvl="3">
      <w:start w:val="1"/>
      <w:numFmt w:val="decimal"/>
      <w:isLgl/>
      <w:lvlText w:val="%1.%2.%3.%4."/>
      <w:lvlJc w:val="left"/>
      <w:pPr>
        <w:ind w:left="2299" w:hanging="1590"/>
      </w:pPr>
      <w:rPr>
        <w:rFonts w:hint="default"/>
      </w:rPr>
    </w:lvl>
    <w:lvl w:ilvl="4">
      <w:start w:val="1"/>
      <w:numFmt w:val="decimal"/>
      <w:isLgl/>
      <w:lvlText w:val="%1.%2.%3.%4.%5."/>
      <w:lvlJc w:val="left"/>
      <w:pPr>
        <w:ind w:left="2299" w:hanging="1590"/>
      </w:pPr>
      <w:rPr>
        <w:rFonts w:hint="default"/>
      </w:rPr>
    </w:lvl>
    <w:lvl w:ilvl="5">
      <w:start w:val="1"/>
      <w:numFmt w:val="decimal"/>
      <w:isLgl/>
      <w:lvlText w:val="%1.%2.%3.%4.%5.%6."/>
      <w:lvlJc w:val="left"/>
      <w:pPr>
        <w:ind w:left="2299" w:hanging="1590"/>
      </w:pPr>
      <w:rPr>
        <w:rFonts w:hint="default"/>
      </w:rPr>
    </w:lvl>
    <w:lvl w:ilvl="6">
      <w:start w:val="1"/>
      <w:numFmt w:val="decimal"/>
      <w:isLgl/>
      <w:lvlText w:val="%1.%2.%3.%4.%5.%6.%7."/>
      <w:lvlJc w:val="left"/>
      <w:pPr>
        <w:ind w:left="2299" w:hanging="1590"/>
      </w:pPr>
      <w:rPr>
        <w:rFonts w:hint="default"/>
      </w:rPr>
    </w:lvl>
    <w:lvl w:ilvl="7">
      <w:start w:val="1"/>
      <w:numFmt w:val="decimal"/>
      <w:isLgl/>
      <w:lvlText w:val="%1.%2.%3.%4.%5.%6.%7.%8."/>
      <w:lvlJc w:val="left"/>
      <w:pPr>
        <w:ind w:left="2299" w:hanging="159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3F81C35"/>
    <w:multiLevelType w:val="hybridMultilevel"/>
    <w:tmpl w:val="EEA619C8"/>
    <w:lvl w:ilvl="0" w:tplc="E9B0C2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731822"/>
    <w:multiLevelType w:val="hybridMultilevel"/>
    <w:tmpl w:val="DDA489B2"/>
    <w:lvl w:ilvl="0" w:tplc="330CC206">
      <w:start w:val="1"/>
      <w:numFmt w:val="bullet"/>
      <w:lvlText w:val="-"/>
      <w:lvlJc w:val="left"/>
      <w:pPr>
        <w:ind w:left="3076" w:hanging="360"/>
      </w:pPr>
      <w:rPr>
        <w:rFonts w:ascii="Times New Roman" w:eastAsia="Times New Roman" w:hAnsi="Times New Roman" w:cs="Times New Roman" w:hint="default"/>
      </w:rPr>
    </w:lvl>
    <w:lvl w:ilvl="1" w:tplc="04270003" w:tentative="1">
      <w:start w:val="1"/>
      <w:numFmt w:val="bullet"/>
      <w:lvlText w:val="o"/>
      <w:lvlJc w:val="left"/>
      <w:pPr>
        <w:ind w:left="3796" w:hanging="360"/>
      </w:pPr>
      <w:rPr>
        <w:rFonts w:ascii="Courier New" w:hAnsi="Courier New" w:cs="Courier New" w:hint="default"/>
      </w:rPr>
    </w:lvl>
    <w:lvl w:ilvl="2" w:tplc="04270005" w:tentative="1">
      <w:start w:val="1"/>
      <w:numFmt w:val="bullet"/>
      <w:lvlText w:val=""/>
      <w:lvlJc w:val="left"/>
      <w:pPr>
        <w:ind w:left="4516" w:hanging="360"/>
      </w:pPr>
      <w:rPr>
        <w:rFonts w:ascii="Wingdings" w:hAnsi="Wingdings" w:hint="default"/>
      </w:rPr>
    </w:lvl>
    <w:lvl w:ilvl="3" w:tplc="04270001" w:tentative="1">
      <w:start w:val="1"/>
      <w:numFmt w:val="bullet"/>
      <w:lvlText w:val=""/>
      <w:lvlJc w:val="left"/>
      <w:pPr>
        <w:ind w:left="5236" w:hanging="360"/>
      </w:pPr>
      <w:rPr>
        <w:rFonts w:ascii="Symbol" w:hAnsi="Symbol" w:hint="default"/>
      </w:rPr>
    </w:lvl>
    <w:lvl w:ilvl="4" w:tplc="04270003" w:tentative="1">
      <w:start w:val="1"/>
      <w:numFmt w:val="bullet"/>
      <w:lvlText w:val="o"/>
      <w:lvlJc w:val="left"/>
      <w:pPr>
        <w:ind w:left="5956" w:hanging="360"/>
      </w:pPr>
      <w:rPr>
        <w:rFonts w:ascii="Courier New" w:hAnsi="Courier New" w:cs="Courier New" w:hint="default"/>
      </w:rPr>
    </w:lvl>
    <w:lvl w:ilvl="5" w:tplc="04270005" w:tentative="1">
      <w:start w:val="1"/>
      <w:numFmt w:val="bullet"/>
      <w:lvlText w:val=""/>
      <w:lvlJc w:val="left"/>
      <w:pPr>
        <w:ind w:left="6676" w:hanging="360"/>
      </w:pPr>
      <w:rPr>
        <w:rFonts w:ascii="Wingdings" w:hAnsi="Wingdings" w:hint="default"/>
      </w:rPr>
    </w:lvl>
    <w:lvl w:ilvl="6" w:tplc="04270001" w:tentative="1">
      <w:start w:val="1"/>
      <w:numFmt w:val="bullet"/>
      <w:lvlText w:val=""/>
      <w:lvlJc w:val="left"/>
      <w:pPr>
        <w:ind w:left="7396" w:hanging="360"/>
      </w:pPr>
      <w:rPr>
        <w:rFonts w:ascii="Symbol" w:hAnsi="Symbol" w:hint="default"/>
      </w:rPr>
    </w:lvl>
    <w:lvl w:ilvl="7" w:tplc="04270003" w:tentative="1">
      <w:start w:val="1"/>
      <w:numFmt w:val="bullet"/>
      <w:lvlText w:val="o"/>
      <w:lvlJc w:val="left"/>
      <w:pPr>
        <w:ind w:left="8116" w:hanging="360"/>
      </w:pPr>
      <w:rPr>
        <w:rFonts w:ascii="Courier New" w:hAnsi="Courier New" w:cs="Courier New" w:hint="default"/>
      </w:rPr>
    </w:lvl>
    <w:lvl w:ilvl="8" w:tplc="04270005" w:tentative="1">
      <w:start w:val="1"/>
      <w:numFmt w:val="bullet"/>
      <w:lvlText w:val=""/>
      <w:lvlJc w:val="left"/>
      <w:pPr>
        <w:ind w:left="8836" w:hanging="360"/>
      </w:pPr>
      <w:rPr>
        <w:rFonts w:ascii="Wingdings" w:hAnsi="Wingdings" w:hint="default"/>
      </w:rPr>
    </w:lvl>
  </w:abstractNum>
  <w:abstractNum w:abstractNumId="6" w15:restartNumberingAfterBreak="0">
    <w:nsid w:val="3994142C"/>
    <w:multiLevelType w:val="hybridMultilevel"/>
    <w:tmpl w:val="6642667C"/>
    <w:lvl w:ilvl="0" w:tplc="AF2EF602">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7" w15:restartNumberingAfterBreak="0">
    <w:nsid w:val="3D6464C7"/>
    <w:multiLevelType w:val="singleLevel"/>
    <w:tmpl w:val="04090015"/>
    <w:lvl w:ilvl="0">
      <w:start w:val="1"/>
      <w:numFmt w:val="upperLetter"/>
      <w:lvlText w:val="%1."/>
      <w:lvlJc w:val="left"/>
      <w:pPr>
        <w:tabs>
          <w:tab w:val="num" w:pos="360"/>
        </w:tabs>
        <w:ind w:left="360" w:hanging="360"/>
      </w:pPr>
      <w:rPr>
        <w:rFonts w:hint="default"/>
      </w:rPr>
    </w:lvl>
  </w:abstractNum>
  <w:abstractNum w:abstractNumId="8" w15:restartNumberingAfterBreak="0">
    <w:nsid w:val="3DA40E27"/>
    <w:multiLevelType w:val="hybridMultilevel"/>
    <w:tmpl w:val="9C0875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931C44"/>
    <w:multiLevelType w:val="hybridMultilevel"/>
    <w:tmpl w:val="D30870A2"/>
    <w:lvl w:ilvl="0" w:tplc="542C7F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D130B64"/>
    <w:multiLevelType w:val="multilevel"/>
    <w:tmpl w:val="71AA11CC"/>
    <w:lvl w:ilvl="0">
      <w:start w:val="14"/>
      <w:numFmt w:val="decimal"/>
      <w:lvlText w:val="%1."/>
      <w:lvlJc w:val="left"/>
      <w:pPr>
        <w:ind w:left="622" w:hanging="480"/>
      </w:pPr>
      <w:rPr>
        <w:color w:val="000000"/>
        <w:vertAlign w:val="baseline"/>
      </w:rPr>
    </w:lvl>
    <w:lvl w:ilvl="1">
      <w:start w:val="1"/>
      <w:numFmt w:val="decimal"/>
      <w:lvlText w:val="%1.%2."/>
      <w:lvlJc w:val="left"/>
      <w:pPr>
        <w:ind w:left="1680" w:hanging="480"/>
      </w:pPr>
      <w:rPr>
        <w:color w:val="000000"/>
        <w:vertAlign w:val="baseline"/>
      </w:rPr>
    </w:lvl>
    <w:lvl w:ilvl="2">
      <w:start w:val="1"/>
      <w:numFmt w:val="decimal"/>
      <w:lvlText w:val="%1.%2.%3."/>
      <w:lvlJc w:val="left"/>
      <w:pPr>
        <w:ind w:left="3120" w:hanging="720"/>
      </w:pPr>
      <w:rPr>
        <w:color w:val="000000"/>
        <w:vertAlign w:val="baseline"/>
      </w:rPr>
    </w:lvl>
    <w:lvl w:ilvl="3">
      <w:start w:val="1"/>
      <w:numFmt w:val="decimal"/>
      <w:lvlText w:val="%1.%2.%3.%4."/>
      <w:lvlJc w:val="left"/>
      <w:pPr>
        <w:ind w:left="4320" w:hanging="720"/>
      </w:pPr>
      <w:rPr>
        <w:color w:val="000000"/>
        <w:vertAlign w:val="baseline"/>
      </w:rPr>
    </w:lvl>
    <w:lvl w:ilvl="4">
      <w:start w:val="1"/>
      <w:numFmt w:val="decimal"/>
      <w:lvlText w:val="%1.%2.%3.%4.%5."/>
      <w:lvlJc w:val="left"/>
      <w:pPr>
        <w:ind w:left="5880" w:hanging="1080"/>
      </w:pPr>
      <w:rPr>
        <w:color w:val="FFC000"/>
        <w:vertAlign w:val="baseline"/>
      </w:rPr>
    </w:lvl>
    <w:lvl w:ilvl="5">
      <w:start w:val="1"/>
      <w:numFmt w:val="decimal"/>
      <w:lvlText w:val="%1.%2.%3.%4.%5.%6."/>
      <w:lvlJc w:val="left"/>
      <w:pPr>
        <w:ind w:left="7080" w:hanging="1080"/>
      </w:pPr>
      <w:rPr>
        <w:color w:val="FFC000"/>
        <w:vertAlign w:val="baseline"/>
      </w:rPr>
    </w:lvl>
    <w:lvl w:ilvl="6">
      <w:start w:val="1"/>
      <w:numFmt w:val="decimal"/>
      <w:lvlText w:val="%1.%2.%3.%4.%5.%6.%7."/>
      <w:lvlJc w:val="left"/>
      <w:pPr>
        <w:ind w:left="8640" w:hanging="1440"/>
      </w:pPr>
      <w:rPr>
        <w:color w:val="FFC000"/>
        <w:vertAlign w:val="baseline"/>
      </w:rPr>
    </w:lvl>
    <w:lvl w:ilvl="7">
      <w:start w:val="1"/>
      <w:numFmt w:val="decimal"/>
      <w:lvlText w:val="%1.%2.%3.%4.%5.%6.%7.%8."/>
      <w:lvlJc w:val="left"/>
      <w:pPr>
        <w:ind w:left="9840" w:hanging="1440"/>
      </w:pPr>
      <w:rPr>
        <w:color w:val="FFC000"/>
        <w:vertAlign w:val="baseline"/>
      </w:rPr>
    </w:lvl>
    <w:lvl w:ilvl="8">
      <w:start w:val="1"/>
      <w:numFmt w:val="decimal"/>
      <w:lvlText w:val="%1.%2.%3.%4.%5.%6.%7.%8.%9."/>
      <w:lvlJc w:val="left"/>
      <w:pPr>
        <w:ind w:left="11400" w:hanging="1800"/>
      </w:pPr>
      <w:rPr>
        <w:color w:val="FFC000"/>
        <w:vertAlign w:val="baseline"/>
      </w:rPr>
    </w:lvl>
  </w:abstractNum>
  <w:abstractNum w:abstractNumId="11" w15:restartNumberingAfterBreak="0">
    <w:nsid w:val="504B2346"/>
    <w:multiLevelType w:val="hybridMultilevel"/>
    <w:tmpl w:val="E586EAE0"/>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12" w15:restartNumberingAfterBreak="0">
    <w:nsid w:val="549A6B85"/>
    <w:multiLevelType w:val="hybridMultilevel"/>
    <w:tmpl w:val="27DA59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56930356"/>
    <w:multiLevelType w:val="multilevel"/>
    <w:tmpl w:val="1848C6F2"/>
    <w:lvl w:ilvl="0">
      <w:start w:val="1"/>
      <w:numFmt w:val="decimal"/>
      <w:pStyle w:val="Style1"/>
      <w:suff w:val="space"/>
      <w:lvlText w:val="%1."/>
      <w:lvlJc w:val="left"/>
      <w:pPr>
        <w:ind w:left="3958" w:firstLine="720"/>
      </w:pPr>
      <w:rPr>
        <w:rFonts w:hint="default"/>
      </w:rPr>
    </w:lvl>
    <w:lvl w:ilvl="1">
      <w:start w:val="1"/>
      <w:numFmt w:val="decimal"/>
      <w:pStyle w:val="Style2"/>
      <w:suff w:val="space"/>
      <w:lvlText w:val="%1.%2."/>
      <w:lvlJc w:val="left"/>
      <w:pPr>
        <w:ind w:left="840" w:firstLine="720"/>
      </w:pPr>
      <w:rPr>
        <w:rFonts w:hint="default"/>
        <w:b w:val="0"/>
      </w:rPr>
    </w:lvl>
    <w:lvl w:ilvl="2">
      <w:start w:val="1"/>
      <w:numFmt w:val="decimal"/>
      <w:suff w:val="space"/>
      <w:lvlText w:val="%1.%2.%3."/>
      <w:lvlJc w:val="left"/>
      <w:pPr>
        <w:ind w:left="0" w:firstLine="720"/>
      </w:pPr>
      <w:rPr>
        <w:rFonts w:hint="default"/>
        <w:b w:val="0"/>
        <w:i w:val="0"/>
      </w:rPr>
    </w:lvl>
    <w:lvl w:ilvl="3">
      <w:start w:val="1"/>
      <w:numFmt w:val="decimal"/>
      <w:suff w:val="space"/>
      <w:lvlText w:val="%1.%2.%3.%4."/>
      <w:lvlJc w:val="left"/>
      <w:pPr>
        <w:ind w:left="698" w:firstLine="720"/>
      </w:pPr>
      <w:rPr>
        <w:rFonts w:hint="default"/>
        <w:b w:val="0"/>
        <w:sz w:val="24"/>
        <w:szCs w:val="24"/>
      </w:rPr>
    </w:lvl>
    <w:lvl w:ilvl="4">
      <w:start w:val="1"/>
      <w:numFmt w:val="decimal"/>
      <w:suff w:val="space"/>
      <w:lvlText w:val="%1.%2.%3.%4.%5."/>
      <w:lvlJc w:val="left"/>
      <w:pPr>
        <w:ind w:left="0" w:firstLine="720"/>
      </w:pPr>
      <w:rPr>
        <w:rFonts w:hint="default"/>
        <w:sz w:val="22"/>
        <w:szCs w:val="22"/>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14" w15:restartNumberingAfterBreak="0">
    <w:nsid w:val="5C032FAF"/>
    <w:multiLevelType w:val="hybridMultilevel"/>
    <w:tmpl w:val="019C32B0"/>
    <w:lvl w:ilvl="0" w:tplc="3BA20D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C992BAC"/>
    <w:multiLevelType w:val="singleLevel"/>
    <w:tmpl w:val="39725C3C"/>
    <w:lvl w:ilvl="0">
      <w:start w:val="1"/>
      <w:numFmt w:val="lowerLetter"/>
      <w:lvlText w:val="%1)"/>
      <w:legacy w:legacy="1" w:legacySpace="0" w:legacyIndent="900"/>
      <w:lvlJc w:val="left"/>
      <w:pPr>
        <w:ind w:left="1440" w:hanging="900"/>
      </w:pPr>
    </w:lvl>
  </w:abstractNum>
  <w:abstractNum w:abstractNumId="16" w15:restartNumberingAfterBreak="0">
    <w:nsid w:val="64543337"/>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AD40CF8"/>
    <w:multiLevelType w:val="hybridMultilevel"/>
    <w:tmpl w:val="91945B80"/>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74F35932"/>
    <w:multiLevelType w:val="hybridMultilevel"/>
    <w:tmpl w:val="148228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E9438F"/>
    <w:multiLevelType w:val="hybridMultilevel"/>
    <w:tmpl w:val="2624A082"/>
    <w:lvl w:ilvl="0" w:tplc="79F886B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90255D"/>
    <w:multiLevelType w:val="multilevel"/>
    <w:tmpl w:val="4140B85E"/>
    <w:lvl w:ilvl="0">
      <w:start w:val="14"/>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2"/>
      <w:numFmt w:val="decimal"/>
      <w:lvlText w:val="%1.%2.%3"/>
      <w:lvlJc w:val="left"/>
      <w:pPr>
        <w:ind w:left="1372" w:hanging="900"/>
      </w:pPr>
      <w:rPr>
        <w:rFonts w:hint="default"/>
      </w:rPr>
    </w:lvl>
    <w:lvl w:ilvl="3">
      <w:start w:val="23"/>
      <w:numFmt w:val="decimal"/>
      <w:lvlText w:val="%1.%2.%3.%4"/>
      <w:lvlJc w:val="left"/>
      <w:pPr>
        <w:ind w:left="1608" w:hanging="90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num w:numId="1">
    <w:abstractNumId w:val="2"/>
  </w:num>
  <w:num w:numId="2">
    <w:abstractNumId w:val="1"/>
  </w:num>
  <w:num w:numId="3">
    <w:abstractNumId w:val="7"/>
  </w:num>
  <w:num w:numId="4">
    <w:abstractNumId w:val="8"/>
  </w:num>
  <w:num w:numId="5">
    <w:abstractNumId w:val="18"/>
  </w:num>
  <w:num w:numId="6">
    <w:abstractNumId w:val="0"/>
    <w:lvlOverride w:ilvl="0">
      <w:lvl w:ilvl="0">
        <w:start w:val="1"/>
        <w:numFmt w:val="bullet"/>
        <w:lvlText w:val=""/>
        <w:legacy w:legacy="1" w:legacySpace="0" w:legacyIndent="360"/>
        <w:lvlJc w:val="left"/>
        <w:pPr>
          <w:ind w:left="540" w:hanging="360"/>
        </w:pPr>
        <w:rPr>
          <w:rFonts w:ascii="Symbol" w:hAnsi="Symbol" w:cs="Times New Roman" w:hint="default"/>
        </w:rPr>
      </w:lvl>
    </w:lvlOverride>
  </w:num>
  <w:num w:numId="7">
    <w:abstractNumId w:val="15"/>
  </w:num>
  <w:num w:numId="8">
    <w:abstractNumId w:val="9"/>
  </w:num>
  <w:num w:numId="9">
    <w:abstractNumId w:val="5"/>
  </w:num>
  <w:num w:numId="10">
    <w:abstractNumId w:val="16"/>
  </w:num>
  <w:num w:numId="11">
    <w:abstractNumId w:val="13"/>
  </w:num>
  <w:num w:numId="12">
    <w:abstractNumId w:val="6"/>
  </w:num>
  <w:num w:numId="13">
    <w:abstractNumId w:val="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2"/>
  </w:num>
  <w:num w:numId="17">
    <w:abstractNumId w:val="17"/>
  </w:num>
  <w:num w:numId="18">
    <w:abstractNumId w:val="20"/>
  </w:num>
  <w:num w:numId="19">
    <w:abstractNumId w:val="19"/>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C99"/>
    <w:rsid w:val="00007007"/>
    <w:rsid w:val="000137BA"/>
    <w:rsid w:val="00016CD7"/>
    <w:rsid w:val="00017EBC"/>
    <w:rsid w:val="00020583"/>
    <w:rsid w:val="000271BD"/>
    <w:rsid w:val="00030C50"/>
    <w:rsid w:val="00032C36"/>
    <w:rsid w:val="00036C2B"/>
    <w:rsid w:val="00036DBE"/>
    <w:rsid w:val="00042D56"/>
    <w:rsid w:val="0006350B"/>
    <w:rsid w:val="00066295"/>
    <w:rsid w:val="00070A8A"/>
    <w:rsid w:val="00077512"/>
    <w:rsid w:val="000872F6"/>
    <w:rsid w:val="000912CF"/>
    <w:rsid w:val="0009652B"/>
    <w:rsid w:val="000A05AB"/>
    <w:rsid w:val="000A12E2"/>
    <w:rsid w:val="000A5684"/>
    <w:rsid w:val="000A67F7"/>
    <w:rsid w:val="000B001D"/>
    <w:rsid w:val="000B2FD4"/>
    <w:rsid w:val="000B3AF1"/>
    <w:rsid w:val="000C3BCE"/>
    <w:rsid w:val="000D24DD"/>
    <w:rsid w:val="000D320B"/>
    <w:rsid w:val="000E16BE"/>
    <w:rsid w:val="000E4747"/>
    <w:rsid w:val="000E48DA"/>
    <w:rsid w:val="000E5FD7"/>
    <w:rsid w:val="000F60CD"/>
    <w:rsid w:val="00100541"/>
    <w:rsid w:val="0010662D"/>
    <w:rsid w:val="00106637"/>
    <w:rsid w:val="0011000A"/>
    <w:rsid w:val="0011201D"/>
    <w:rsid w:val="00114E9E"/>
    <w:rsid w:val="00117605"/>
    <w:rsid w:val="00121559"/>
    <w:rsid w:val="0013092D"/>
    <w:rsid w:val="00132B12"/>
    <w:rsid w:val="00132EC1"/>
    <w:rsid w:val="00133B6F"/>
    <w:rsid w:val="00134D33"/>
    <w:rsid w:val="00135894"/>
    <w:rsid w:val="00143C8B"/>
    <w:rsid w:val="00147961"/>
    <w:rsid w:val="00151984"/>
    <w:rsid w:val="001529DD"/>
    <w:rsid w:val="0015327F"/>
    <w:rsid w:val="001555C1"/>
    <w:rsid w:val="00162BAF"/>
    <w:rsid w:val="001656A3"/>
    <w:rsid w:val="001677C6"/>
    <w:rsid w:val="00172900"/>
    <w:rsid w:val="0017457B"/>
    <w:rsid w:val="001745E1"/>
    <w:rsid w:val="0018281A"/>
    <w:rsid w:val="0018442C"/>
    <w:rsid w:val="00184A26"/>
    <w:rsid w:val="00184E61"/>
    <w:rsid w:val="00195514"/>
    <w:rsid w:val="00195673"/>
    <w:rsid w:val="00196DE4"/>
    <w:rsid w:val="001A0D3A"/>
    <w:rsid w:val="001A375B"/>
    <w:rsid w:val="001A624E"/>
    <w:rsid w:val="001A71A2"/>
    <w:rsid w:val="001A75EA"/>
    <w:rsid w:val="001B51B7"/>
    <w:rsid w:val="001B6B9E"/>
    <w:rsid w:val="001B6FF5"/>
    <w:rsid w:val="001B72C2"/>
    <w:rsid w:val="001B7AC1"/>
    <w:rsid w:val="001D3AF8"/>
    <w:rsid w:val="001D4817"/>
    <w:rsid w:val="001D6B43"/>
    <w:rsid w:val="001E3E4B"/>
    <w:rsid w:val="001E61E7"/>
    <w:rsid w:val="001F1D1A"/>
    <w:rsid w:val="001F503B"/>
    <w:rsid w:val="002027B2"/>
    <w:rsid w:val="00203C91"/>
    <w:rsid w:val="00204C07"/>
    <w:rsid w:val="00207C90"/>
    <w:rsid w:val="00211C25"/>
    <w:rsid w:val="00215077"/>
    <w:rsid w:val="0021585E"/>
    <w:rsid w:val="00215882"/>
    <w:rsid w:val="00233248"/>
    <w:rsid w:val="00235A9F"/>
    <w:rsid w:val="0023641C"/>
    <w:rsid w:val="00236A6A"/>
    <w:rsid w:val="00237D70"/>
    <w:rsid w:val="002530AD"/>
    <w:rsid w:val="00254BE6"/>
    <w:rsid w:val="00254E7E"/>
    <w:rsid w:val="002579F7"/>
    <w:rsid w:val="00260D5C"/>
    <w:rsid w:val="002638F5"/>
    <w:rsid w:val="00267C36"/>
    <w:rsid w:val="00275904"/>
    <w:rsid w:val="00281EE3"/>
    <w:rsid w:val="00297E10"/>
    <w:rsid w:val="002B0F6C"/>
    <w:rsid w:val="002B1D24"/>
    <w:rsid w:val="002B341E"/>
    <w:rsid w:val="002B738E"/>
    <w:rsid w:val="002C1730"/>
    <w:rsid w:val="002C5ADB"/>
    <w:rsid w:val="002C6686"/>
    <w:rsid w:val="002D6143"/>
    <w:rsid w:val="002F0B32"/>
    <w:rsid w:val="002F1346"/>
    <w:rsid w:val="002F3576"/>
    <w:rsid w:val="002F4B2A"/>
    <w:rsid w:val="0030179E"/>
    <w:rsid w:val="003030C6"/>
    <w:rsid w:val="0030344E"/>
    <w:rsid w:val="00306D6D"/>
    <w:rsid w:val="00317C11"/>
    <w:rsid w:val="00317E93"/>
    <w:rsid w:val="00320805"/>
    <w:rsid w:val="003222E7"/>
    <w:rsid w:val="0032235D"/>
    <w:rsid w:val="00322ABB"/>
    <w:rsid w:val="00323077"/>
    <w:rsid w:val="00325566"/>
    <w:rsid w:val="0032780B"/>
    <w:rsid w:val="003450E7"/>
    <w:rsid w:val="003469E4"/>
    <w:rsid w:val="00352E30"/>
    <w:rsid w:val="0035302C"/>
    <w:rsid w:val="00367D45"/>
    <w:rsid w:val="00370A3D"/>
    <w:rsid w:val="003712AE"/>
    <w:rsid w:val="00380DCC"/>
    <w:rsid w:val="003815D7"/>
    <w:rsid w:val="00381DEF"/>
    <w:rsid w:val="00382CC5"/>
    <w:rsid w:val="003840A2"/>
    <w:rsid w:val="00386F2A"/>
    <w:rsid w:val="003943CB"/>
    <w:rsid w:val="00396A7A"/>
    <w:rsid w:val="003A14ED"/>
    <w:rsid w:val="003A5D42"/>
    <w:rsid w:val="003B1658"/>
    <w:rsid w:val="003C241D"/>
    <w:rsid w:val="003C3320"/>
    <w:rsid w:val="003E0845"/>
    <w:rsid w:val="003E36C5"/>
    <w:rsid w:val="003E4DBC"/>
    <w:rsid w:val="003E6376"/>
    <w:rsid w:val="003F475C"/>
    <w:rsid w:val="00401017"/>
    <w:rsid w:val="0040669D"/>
    <w:rsid w:val="00412EB2"/>
    <w:rsid w:val="00416E8C"/>
    <w:rsid w:val="00432DB0"/>
    <w:rsid w:val="00434D49"/>
    <w:rsid w:val="00437393"/>
    <w:rsid w:val="00440783"/>
    <w:rsid w:val="004461E2"/>
    <w:rsid w:val="0045030F"/>
    <w:rsid w:val="00451C99"/>
    <w:rsid w:val="00453F09"/>
    <w:rsid w:val="00454F28"/>
    <w:rsid w:val="004720B6"/>
    <w:rsid w:val="00477A66"/>
    <w:rsid w:val="00482A07"/>
    <w:rsid w:val="00496CB6"/>
    <w:rsid w:val="004A067C"/>
    <w:rsid w:val="004A2FF0"/>
    <w:rsid w:val="004A4B9A"/>
    <w:rsid w:val="004B2D6E"/>
    <w:rsid w:val="004C0A1E"/>
    <w:rsid w:val="004C14B8"/>
    <w:rsid w:val="004C34DC"/>
    <w:rsid w:val="004C48C6"/>
    <w:rsid w:val="004C4EDA"/>
    <w:rsid w:val="004C7D7B"/>
    <w:rsid w:val="004D0697"/>
    <w:rsid w:val="004D5F64"/>
    <w:rsid w:val="004D7ABE"/>
    <w:rsid w:val="004D7E60"/>
    <w:rsid w:val="004E368D"/>
    <w:rsid w:val="004E44A9"/>
    <w:rsid w:val="004E55F5"/>
    <w:rsid w:val="004E7DDE"/>
    <w:rsid w:val="004F09E4"/>
    <w:rsid w:val="004F17B5"/>
    <w:rsid w:val="004F7C98"/>
    <w:rsid w:val="0051396B"/>
    <w:rsid w:val="005140BD"/>
    <w:rsid w:val="00520CE6"/>
    <w:rsid w:val="0052229C"/>
    <w:rsid w:val="00524CFD"/>
    <w:rsid w:val="00532E68"/>
    <w:rsid w:val="005349BD"/>
    <w:rsid w:val="005607DA"/>
    <w:rsid w:val="00561C95"/>
    <w:rsid w:val="00562906"/>
    <w:rsid w:val="00562970"/>
    <w:rsid w:val="00573E7F"/>
    <w:rsid w:val="00576D29"/>
    <w:rsid w:val="005848EC"/>
    <w:rsid w:val="00584BB1"/>
    <w:rsid w:val="00591463"/>
    <w:rsid w:val="005A35CD"/>
    <w:rsid w:val="005A3A62"/>
    <w:rsid w:val="005B29F8"/>
    <w:rsid w:val="005C261D"/>
    <w:rsid w:val="005C401D"/>
    <w:rsid w:val="005C61F4"/>
    <w:rsid w:val="005D2E94"/>
    <w:rsid w:val="005E0E53"/>
    <w:rsid w:val="005E34C8"/>
    <w:rsid w:val="005E45E7"/>
    <w:rsid w:val="00601A3E"/>
    <w:rsid w:val="00604932"/>
    <w:rsid w:val="00623955"/>
    <w:rsid w:val="00630283"/>
    <w:rsid w:val="0063083F"/>
    <w:rsid w:val="00631E18"/>
    <w:rsid w:val="00631FF3"/>
    <w:rsid w:val="0063244F"/>
    <w:rsid w:val="006350BC"/>
    <w:rsid w:val="00641476"/>
    <w:rsid w:val="006415AC"/>
    <w:rsid w:val="00643BAB"/>
    <w:rsid w:val="0066216A"/>
    <w:rsid w:val="006736EA"/>
    <w:rsid w:val="00675C4B"/>
    <w:rsid w:val="00676E69"/>
    <w:rsid w:val="0067736D"/>
    <w:rsid w:val="0068135C"/>
    <w:rsid w:val="0068258F"/>
    <w:rsid w:val="00684122"/>
    <w:rsid w:val="00684465"/>
    <w:rsid w:val="00692A78"/>
    <w:rsid w:val="00693CCB"/>
    <w:rsid w:val="006A2B6A"/>
    <w:rsid w:val="006A3199"/>
    <w:rsid w:val="006A481E"/>
    <w:rsid w:val="006A6E31"/>
    <w:rsid w:val="006B250E"/>
    <w:rsid w:val="006C6E34"/>
    <w:rsid w:val="006E1CBB"/>
    <w:rsid w:val="006E583D"/>
    <w:rsid w:val="006F095C"/>
    <w:rsid w:val="006F35F5"/>
    <w:rsid w:val="00712375"/>
    <w:rsid w:val="00712F32"/>
    <w:rsid w:val="00716E31"/>
    <w:rsid w:val="007259B3"/>
    <w:rsid w:val="00734A59"/>
    <w:rsid w:val="0073637B"/>
    <w:rsid w:val="007371D3"/>
    <w:rsid w:val="00743E29"/>
    <w:rsid w:val="00747CF4"/>
    <w:rsid w:val="00750CBF"/>
    <w:rsid w:val="00754582"/>
    <w:rsid w:val="0075537B"/>
    <w:rsid w:val="007562B0"/>
    <w:rsid w:val="00763B79"/>
    <w:rsid w:val="0076706E"/>
    <w:rsid w:val="00776374"/>
    <w:rsid w:val="007829F4"/>
    <w:rsid w:val="007846C5"/>
    <w:rsid w:val="00794D8E"/>
    <w:rsid w:val="00796C3B"/>
    <w:rsid w:val="007B4DE3"/>
    <w:rsid w:val="007B6954"/>
    <w:rsid w:val="007B764C"/>
    <w:rsid w:val="007C1D7B"/>
    <w:rsid w:val="007C1FE8"/>
    <w:rsid w:val="007C6A84"/>
    <w:rsid w:val="007D7D69"/>
    <w:rsid w:val="007E0D73"/>
    <w:rsid w:val="007E5918"/>
    <w:rsid w:val="007F4031"/>
    <w:rsid w:val="007F767E"/>
    <w:rsid w:val="007F7822"/>
    <w:rsid w:val="0080263D"/>
    <w:rsid w:val="00806744"/>
    <w:rsid w:val="008139D3"/>
    <w:rsid w:val="00823F80"/>
    <w:rsid w:val="008267C2"/>
    <w:rsid w:val="00827DAC"/>
    <w:rsid w:val="008326B6"/>
    <w:rsid w:val="00835B0E"/>
    <w:rsid w:val="008416F6"/>
    <w:rsid w:val="0084715D"/>
    <w:rsid w:val="00847DCA"/>
    <w:rsid w:val="008543FE"/>
    <w:rsid w:val="00863A28"/>
    <w:rsid w:val="00870C0F"/>
    <w:rsid w:val="008720A5"/>
    <w:rsid w:val="00872A63"/>
    <w:rsid w:val="00877859"/>
    <w:rsid w:val="00880E93"/>
    <w:rsid w:val="00881B6E"/>
    <w:rsid w:val="00882982"/>
    <w:rsid w:val="00886372"/>
    <w:rsid w:val="008A1188"/>
    <w:rsid w:val="008B056A"/>
    <w:rsid w:val="008B205D"/>
    <w:rsid w:val="008B44FD"/>
    <w:rsid w:val="008B6517"/>
    <w:rsid w:val="008C0C2A"/>
    <w:rsid w:val="008C0CAA"/>
    <w:rsid w:val="008C5279"/>
    <w:rsid w:val="008E018E"/>
    <w:rsid w:val="008E0958"/>
    <w:rsid w:val="008F34B0"/>
    <w:rsid w:val="008F79AF"/>
    <w:rsid w:val="008F7E04"/>
    <w:rsid w:val="009004DE"/>
    <w:rsid w:val="00900A08"/>
    <w:rsid w:val="009122D9"/>
    <w:rsid w:val="009125E8"/>
    <w:rsid w:val="009218EF"/>
    <w:rsid w:val="00922130"/>
    <w:rsid w:val="00922FAD"/>
    <w:rsid w:val="00931C6F"/>
    <w:rsid w:val="00931CF6"/>
    <w:rsid w:val="00932647"/>
    <w:rsid w:val="009416DA"/>
    <w:rsid w:val="00941EDB"/>
    <w:rsid w:val="00941FCE"/>
    <w:rsid w:val="0095107B"/>
    <w:rsid w:val="0096322B"/>
    <w:rsid w:val="00964131"/>
    <w:rsid w:val="00964169"/>
    <w:rsid w:val="009667D9"/>
    <w:rsid w:val="00970942"/>
    <w:rsid w:val="00975485"/>
    <w:rsid w:val="00977380"/>
    <w:rsid w:val="009877FD"/>
    <w:rsid w:val="00996E26"/>
    <w:rsid w:val="009A498C"/>
    <w:rsid w:val="009A67D6"/>
    <w:rsid w:val="009B56F3"/>
    <w:rsid w:val="009B595A"/>
    <w:rsid w:val="009B6600"/>
    <w:rsid w:val="009B6B85"/>
    <w:rsid w:val="009B7D39"/>
    <w:rsid w:val="009C1A65"/>
    <w:rsid w:val="009C22D9"/>
    <w:rsid w:val="009C65F6"/>
    <w:rsid w:val="009C68E1"/>
    <w:rsid w:val="009D2D1E"/>
    <w:rsid w:val="009D6A05"/>
    <w:rsid w:val="009E669C"/>
    <w:rsid w:val="009F082A"/>
    <w:rsid w:val="00A072EB"/>
    <w:rsid w:val="00A07F1D"/>
    <w:rsid w:val="00A11FD2"/>
    <w:rsid w:val="00A12183"/>
    <w:rsid w:val="00A212DB"/>
    <w:rsid w:val="00A24847"/>
    <w:rsid w:val="00A27AA9"/>
    <w:rsid w:val="00A27E61"/>
    <w:rsid w:val="00A415CC"/>
    <w:rsid w:val="00A432E3"/>
    <w:rsid w:val="00A64C86"/>
    <w:rsid w:val="00A713CA"/>
    <w:rsid w:val="00A71C6A"/>
    <w:rsid w:val="00A74CEB"/>
    <w:rsid w:val="00A74DC1"/>
    <w:rsid w:val="00A805C1"/>
    <w:rsid w:val="00A85C17"/>
    <w:rsid w:val="00A92485"/>
    <w:rsid w:val="00AA26CD"/>
    <w:rsid w:val="00AB043F"/>
    <w:rsid w:val="00AB26CA"/>
    <w:rsid w:val="00AB2854"/>
    <w:rsid w:val="00AC24B0"/>
    <w:rsid w:val="00AD0A82"/>
    <w:rsid w:val="00AD508A"/>
    <w:rsid w:val="00AE244C"/>
    <w:rsid w:val="00AE5F33"/>
    <w:rsid w:val="00AF0507"/>
    <w:rsid w:val="00AF0804"/>
    <w:rsid w:val="00AF08BE"/>
    <w:rsid w:val="00AF3B8B"/>
    <w:rsid w:val="00AF6A7C"/>
    <w:rsid w:val="00B005D1"/>
    <w:rsid w:val="00B15CF0"/>
    <w:rsid w:val="00B17463"/>
    <w:rsid w:val="00B20E4D"/>
    <w:rsid w:val="00B2293E"/>
    <w:rsid w:val="00B32828"/>
    <w:rsid w:val="00B37272"/>
    <w:rsid w:val="00B40FE6"/>
    <w:rsid w:val="00B50EED"/>
    <w:rsid w:val="00B71F63"/>
    <w:rsid w:val="00B73528"/>
    <w:rsid w:val="00B7730A"/>
    <w:rsid w:val="00B77640"/>
    <w:rsid w:val="00B80BCE"/>
    <w:rsid w:val="00B91A4F"/>
    <w:rsid w:val="00B97797"/>
    <w:rsid w:val="00B97FD1"/>
    <w:rsid w:val="00BA1401"/>
    <w:rsid w:val="00BA1EF5"/>
    <w:rsid w:val="00BA5049"/>
    <w:rsid w:val="00BB0619"/>
    <w:rsid w:val="00BB2037"/>
    <w:rsid w:val="00BB476C"/>
    <w:rsid w:val="00BB481A"/>
    <w:rsid w:val="00BB6316"/>
    <w:rsid w:val="00BB6D73"/>
    <w:rsid w:val="00BB7625"/>
    <w:rsid w:val="00BC0555"/>
    <w:rsid w:val="00BC376F"/>
    <w:rsid w:val="00BC5EFA"/>
    <w:rsid w:val="00BC6EF0"/>
    <w:rsid w:val="00BC79D9"/>
    <w:rsid w:val="00BD5E58"/>
    <w:rsid w:val="00BE4864"/>
    <w:rsid w:val="00BF221B"/>
    <w:rsid w:val="00BF26A1"/>
    <w:rsid w:val="00BF3212"/>
    <w:rsid w:val="00BF497D"/>
    <w:rsid w:val="00BF660F"/>
    <w:rsid w:val="00C04764"/>
    <w:rsid w:val="00C129A7"/>
    <w:rsid w:val="00C211A6"/>
    <w:rsid w:val="00C240C9"/>
    <w:rsid w:val="00C34BF2"/>
    <w:rsid w:val="00C36D34"/>
    <w:rsid w:val="00C409B9"/>
    <w:rsid w:val="00C40D76"/>
    <w:rsid w:val="00C421ED"/>
    <w:rsid w:val="00C43F89"/>
    <w:rsid w:val="00C466B7"/>
    <w:rsid w:val="00C46B06"/>
    <w:rsid w:val="00C52B41"/>
    <w:rsid w:val="00C53438"/>
    <w:rsid w:val="00C55486"/>
    <w:rsid w:val="00C554B9"/>
    <w:rsid w:val="00C60260"/>
    <w:rsid w:val="00C60567"/>
    <w:rsid w:val="00C60CA5"/>
    <w:rsid w:val="00C61FC1"/>
    <w:rsid w:val="00C65DBE"/>
    <w:rsid w:val="00C72776"/>
    <w:rsid w:val="00C7761A"/>
    <w:rsid w:val="00C821D4"/>
    <w:rsid w:val="00C842EA"/>
    <w:rsid w:val="00C926BB"/>
    <w:rsid w:val="00C9706A"/>
    <w:rsid w:val="00CB4A43"/>
    <w:rsid w:val="00CD1B8A"/>
    <w:rsid w:val="00CD3082"/>
    <w:rsid w:val="00CD537E"/>
    <w:rsid w:val="00CE0085"/>
    <w:rsid w:val="00CE2109"/>
    <w:rsid w:val="00CE467E"/>
    <w:rsid w:val="00CF108D"/>
    <w:rsid w:val="00CF2F69"/>
    <w:rsid w:val="00CF492E"/>
    <w:rsid w:val="00D0207E"/>
    <w:rsid w:val="00D02818"/>
    <w:rsid w:val="00D10212"/>
    <w:rsid w:val="00D105B7"/>
    <w:rsid w:val="00D14FF7"/>
    <w:rsid w:val="00D2628C"/>
    <w:rsid w:val="00D26A8C"/>
    <w:rsid w:val="00D304D6"/>
    <w:rsid w:val="00D42061"/>
    <w:rsid w:val="00D568D3"/>
    <w:rsid w:val="00D56CBD"/>
    <w:rsid w:val="00D63186"/>
    <w:rsid w:val="00D74A72"/>
    <w:rsid w:val="00D80F83"/>
    <w:rsid w:val="00D95D3A"/>
    <w:rsid w:val="00DB065E"/>
    <w:rsid w:val="00DB0EA0"/>
    <w:rsid w:val="00DB3B59"/>
    <w:rsid w:val="00DB7409"/>
    <w:rsid w:val="00DC1E6C"/>
    <w:rsid w:val="00DD23F9"/>
    <w:rsid w:val="00DD3F2E"/>
    <w:rsid w:val="00DD4EFB"/>
    <w:rsid w:val="00DD52A8"/>
    <w:rsid w:val="00DE3760"/>
    <w:rsid w:val="00DE5FA1"/>
    <w:rsid w:val="00DF2DD8"/>
    <w:rsid w:val="00DF4277"/>
    <w:rsid w:val="00DF6DCF"/>
    <w:rsid w:val="00DF7445"/>
    <w:rsid w:val="00E07D7D"/>
    <w:rsid w:val="00E13DE5"/>
    <w:rsid w:val="00E147E6"/>
    <w:rsid w:val="00E15915"/>
    <w:rsid w:val="00E1602C"/>
    <w:rsid w:val="00E2045F"/>
    <w:rsid w:val="00E234DB"/>
    <w:rsid w:val="00E24F8C"/>
    <w:rsid w:val="00E25968"/>
    <w:rsid w:val="00E329CF"/>
    <w:rsid w:val="00E33FFD"/>
    <w:rsid w:val="00E34B33"/>
    <w:rsid w:val="00E44855"/>
    <w:rsid w:val="00E44B48"/>
    <w:rsid w:val="00E46567"/>
    <w:rsid w:val="00E526F1"/>
    <w:rsid w:val="00E531C6"/>
    <w:rsid w:val="00E64321"/>
    <w:rsid w:val="00E71778"/>
    <w:rsid w:val="00E80BF1"/>
    <w:rsid w:val="00E82140"/>
    <w:rsid w:val="00E832D9"/>
    <w:rsid w:val="00E90000"/>
    <w:rsid w:val="00E90163"/>
    <w:rsid w:val="00E91E8A"/>
    <w:rsid w:val="00EA1AB3"/>
    <w:rsid w:val="00EB044C"/>
    <w:rsid w:val="00EB3BBE"/>
    <w:rsid w:val="00EB46F2"/>
    <w:rsid w:val="00EB561E"/>
    <w:rsid w:val="00EC570B"/>
    <w:rsid w:val="00ED6121"/>
    <w:rsid w:val="00EF5767"/>
    <w:rsid w:val="00F004E0"/>
    <w:rsid w:val="00F0745A"/>
    <w:rsid w:val="00F07691"/>
    <w:rsid w:val="00F226CF"/>
    <w:rsid w:val="00F3699B"/>
    <w:rsid w:val="00F43E81"/>
    <w:rsid w:val="00F52373"/>
    <w:rsid w:val="00F53370"/>
    <w:rsid w:val="00F5642A"/>
    <w:rsid w:val="00F572AD"/>
    <w:rsid w:val="00F64102"/>
    <w:rsid w:val="00F64A17"/>
    <w:rsid w:val="00F70583"/>
    <w:rsid w:val="00F75B24"/>
    <w:rsid w:val="00F761B6"/>
    <w:rsid w:val="00F806CF"/>
    <w:rsid w:val="00F878D3"/>
    <w:rsid w:val="00F9127F"/>
    <w:rsid w:val="00FA168C"/>
    <w:rsid w:val="00FA1B0A"/>
    <w:rsid w:val="00FA2F54"/>
    <w:rsid w:val="00FA734F"/>
    <w:rsid w:val="00FB0D64"/>
    <w:rsid w:val="00FB413D"/>
    <w:rsid w:val="00FB66EC"/>
    <w:rsid w:val="00FB6FDA"/>
    <w:rsid w:val="00FD075D"/>
    <w:rsid w:val="00FD76F3"/>
    <w:rsid w:val="00FE0EEB"/>
    <w:rsid w:val="00FE39A0"/>
    <w:rsid w:val="00FE46A4"/>
    <w:rsid w:val="00FE4ABD"/>
    <w:rsid w:val="00FE6FF3"/>
    <w:rsid w:val="00FF0FDE"/>
    <w:rsid w:val="00FF11ED"/>
    <w:rsid w:val="00FF5F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EDEE005-DD47-4970-847C-0A36BD79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2D9"/>
    <w:rPr>
      <w:lang w:val="en-US" w:eastAsia="en-US"/>
    </w:rPr>
  </w:style>
  <w:style w:type="paragraph" w:styleId="Heading1">
    <w:name w:val="heading 1"/>
    <w:basedOn w:val="Normal"/>
    <w:next w:val="Normal"/>
    <w:qFormat/>
    <w:pPr>
      <w:keepNext/>
      <w:numPr>
        <w:numId w:val="10"/>
      </w:numPr>
      <w:jc w:val="center"/>
      <w:outlineLvl w:val="0"/>
    </w:pPr>
    <w:rPr>
      <w:sz w:val="24"/>
      <w:lang w:val="lt-LT"/>
    </w:rPr>
  </w:style>
  <w:style w:type="paragraph" w:styleId="Heading2">
    <w:name w:val="heading 2"/>
    <w:basedOn w:val="Normal"/>
    <w:next w:val="Normal"/>
    <w:qFormat/>
    <w:pPr>
      <w:keepNext/>
      <w:numPr>
        <w:ilvl w:val="1"/>
        <w:numId w:val="10"/>
      </w:numPr>
      <w:jc w:val="center"/>
      <w:outlineLvl w:val="1"/>
    </w:pPr>
    <w:rPr>
      <w:b/>
      <w:sz w:val="24"/>
      <w:lang w:val="lt-LT"/>
    </w:rPr>
  </w:style>
  <w:style w:type="paragraph" w:styleId="Heading3">
    <w:name w:val="heading 3"/>
    <w:basedOn w:val="Normal"/>
    <w:next w:val="Normal"/>
    <w:qFormat/>
    <w:pPr>
      <w:keepNext/>
      <w:numPr>
        <w:ilvl w:val="2"/>
        <w:numId w:val="10"/>
      </w:numPr>
      <w:spacing w:line="360" w:lineRule="auto"/>
      <w:jc w:val="center"/>
      <w:outlineLvl w:val="2"/>
    </w:pPr>
    <w:rPr>
      <w:b/>
      <w:sz w:val="24"/>
      <w:lang w:val="lt-LT"/>
    </w:rPr>
  </w:style>
  <w:style w:type="paragraph" w:styleId="Heading4">
    <w:name w:val="heading 4"/>
    <w:basedOn w:val="Normal"/>
    <w:next w:val="Normal"/>
    <w:qFormat/>
    <w:pPr>
      <w:keepNext/>
      <w:numPr>
        <w:ilvl w:val="3"/>
        <w:numId w:val="10"/>
      </w:numPr>
      <w:outlineLvl w:val="3"/>
    </w:pPr>
    <w:rPr>
      <w:sz w:val="28"/>
      <w:lang w:val="lt-LT"/>
    </w:rPr>
  </w:style>
  <w:style w:type="paragraph" w:styleId="Heading5">
    <w:name w:val="heading 5"/>
    <w:basedOn w:val="Normal"/>
    <w:next w:val="Normal"/>
    <w:qFormat/>
    <w:pPr>
      <w:keepNext/>
      <w:numPr>
        <w:ilvl w:val="4"/>
        <w:numId w:val="10"/>
      </w:numPr>
      <w:spacing w:line="360" w:lineRule="auto"/>
      <w:jc w:val="both"/>
      <w:outlineLvl w:val="4"/>
    </w:pPr>
    <w:rPr>
      <w:sz w:val="28"/>
      <w:lang w:val="lt-LT"/>
    </w:rPr>
  </w:style>
  <w:style w:type="paragraph" w:styleId="Heading6">
    <w:name w:val="heading 6"/>
    <w:basedOn w:val="Normal"/>
    <w:next w:val="Normal"/>
    <w:qFormat/>
    <w:pPr>
      <w:keepNext/>
      <w:numPr>
        <w:ilvl w:val="5"/>
        <w:numId w:val="10"/>
      </w:numPr>
      <w:outlineLvl w:val="5"/>
    </w:pPr>
    <w:rPr>
      <w:b/>
    </w:rPr>
  </w:style>
  <w:style w:type="paragraph" w:styleId="Heading7">
    <w:name w:val="heading 7"/>
    <w:basedOn w:val="Normal"/>
    <w:next w:val="Normal"/>
    <w:link w:val="Heading7Char"/>
    <w:uiPriority w:val="9"/>
    <w:semiHidden/>
    <w:unhideWhenUsed/>
    <w:qFormat/>
    <w:rsid w:val="00CE2109"/>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2109"/>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2109"/>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spacing w:line="360" w:lineRule="auto"/>
      <w:ind w:firstLine="720"/>
    </w:pPr>
    <w:rPr>
      <w:sz w:val="24"/>
      <w:lang w:val="lt-LT"/>
    </w:rPr>
  </w:style>
  <w:style w:type="paragraph" w:styleId="BodyText">
    <w:name w:val="Body Text"/>
    <w:basedOn w:val="Normal"/>
    <w:semiHidden/>
    <w:pPr>
      <w:spacing w:line="360" w:lineRule="auto"/>
    </w:pPr>
    <w:rPr>
      <w:sz w:val="24"/>
      <w:lang w:val="lt-LT"/>
    </w:rPr>
  </w:style>
  <w:style w:type="paragraph" w:styleId="BodyText2">
    <w:name w:val="Body Text 2"/>
    <w:basedOn w:val="Normal"/>
    <w:semiHidden/>
    <w:pPr>
      <w:spacing w:line="360" w:lineRule="auto"/>
      <w:jc w:val="both"/>
    </w:pPr>
    <w:rPr>
      <w:sz w:val="28"/>
      <w:lang w:val="lt-LT"/>
    </w:rPr>
  </w:style>
  <w:style w:type="paragraph" w:styleId="BodyText3">
    <w:name w:val="Body Text 3"/>
    <w:basedOn w:val="Normal"/>
    <w:link w:val="BodyText3Char"/>
    <w:semiHidden/>
    <w:pPr>
      <w:spacing w:line="360" w:lineRule="auto"/>
      <w:jc w:val="both"/>
    </w:pPr>
    <w:rPr>
      <w:sz w:val="24"/>
      <w:lang w:val="lt-LT"/>
    </w:rPr>
  </w:style>
  <w:style w:type="paragraph" w:styleId="BodyTextIndent2">
    <w:name w:val="Body Text Indent 2"/>
    <w:basedOn w:val="Normal"/>
    <w:semiHidden/>
    <w:pPr>
      <w:spacing w:line="360" w:lineRule="auto"/>
      <w:ind w:firstLine="567"/>
      <w:jc w:val="both"/>
    </w:pPr>
    <w:rPr>
      <w:sz w:val="24"/>
      <w:lang w:val="lt-LT"/>
    </w:rPr>
  </w:style>
  <w:style w:type="paragraph" w:styleId="BodyTextIndent3">
    <w:name w:val="Body Text Indent 3"/>
    <w:basedOn w:val="Normal"/>
    <w:semiHidden/>
    <w:pPr>
      <w:spacing w:line="360" w:lineRule="auto"/>
      <w:ind w:firstLine="720"/>
      <w:jc w:val="both"/>
    </w:pPr>
    <w:rPr>
      <w:sz w:val="24"/>
      <w:lang w:val="lt-LT"/>
    </w:rPr>
  </w:style>
  <w:style w:type="character" w:customStyle="1" w:styleId="BodyText3Char">
    <w:name w:val="Body Text 3 Char"/>
    <w:link w:val="BodyText3"/>
    <w:semiHidden/>
    <w:rsid w:val="00215077"/>
    <w:rPr>
      <w:sz w:val="24"/>
      <w:lang w:val="lt-LT"/>
    </w:rPr>
  </w:style>
  <w:style w:type="character" w:customStyle="1" w:styleId="HeaderChar">
    <w:name w:val="Header Char"/>
    <w:link w:val="Header"/>
    <w:uiPriority w:val="99"/>
    <w:rsid w:val="00794D8E"/>
    <w:rPr>
      <w:lang w:val="en-US" w:eastAsia="en-US"/>
    </w:rPr>
  </w:style>
  <w:style w:type="table" w:styleId="TableGridLight">
    <w:name w:val="Grid Table Light"/>
    <w:basedOn w:val="TableNormal"/>
    <w:uiPriority w:val="40"/>
    <w:rsid w:val="00823F8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Normal"/>
    <w:uiPriority w:val="42"/>
    <w:rsid w:val="00823F8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oterChar">
    <w:name w:val="Footer Char"/>
    <w:link w:val="Footer"/>
    <w:uiPriority w:val="99"/>
    <w:rsid w:val="007C1FE8"/>
    <w:rPr>
      <w:lang w:val="en-US" w:eastAsia="en-US"/>
    </w:rPr>
  </w:style>
  <w:style w:type="paragraph" w:styleId="Caption">
    <w:name w:val="caption"/>
    <w:basedOn w:val="Normal"/>
    <w:next w:val="Normal"/>
    <w:qFormat/>
    <w:rsid w:val="000B001D"/>
    <w:pPr>
      <w:jc w:val="center"/>
    </w:pPr>
    <w:rPr>
      <w:b/>
      <w:sz w:val="24"/>
      <w:lang w:val="lt-LT"/>
    </w:rPr>
  </w:style>
  <w:style w:type="table" w:styleId="TableGrid">
    <w:name w:val="Table Grid"/>
    <w:basedOn w:val="TableNormal"/>
    <w:rsid w:val="0039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F0804"/>
    <w:rPr>
      <w:rFonts w:ascii="Calibri" w:eastAsia="Calibri" w:hAnsi="Calibri"/>
      <w:sz w:val="22"/>
      <w:szCs w:val="22"/>
      <w:lang w:eastAsia="en-US"/>
    </w:rPr>
  </w:style>
  <w:style w:type="character" w:customStyle="1" w:styleId="NoSpacingChar">
    <w:name w:val="No Spacing Char"/>
    <w:link w:val="NoSpacing"/>
    <w:uiPriority w:val="1"/>
    <w:rsid w:val="00AF0804"/>
    <w:rPr>
      <w:rFonts w:ascii="Calibri" w:eastAsia="Calibri" w:hAnsi="Calibri"/>
      <w:sz w:val="22"/>
      <w:szCs w:val="22"/>
      <w:lang w:eastAsia="en-US"/>
    </w:rPr>
  </w:style>
  <w:style w:type="character" w:customStyle="1" w:styleId="Heading7Char">
    <w:name w:val="Heading 7 Char"/>
    <w:basedOn w:val="DefaultParagraphFont"/>
    <w:link w:val="Heading7"/>
    <w:uiPriority w:val="9"/>
    <w:semiHidden/>
    <w:rsid w:val="00CE2109"/>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CE2109"/>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CE2109"/>
    <w:rPr>
      <w:rFonts w:asciiTheme="majorHAnsi" w:eastAsiaTheme="majorEastAsia" w:hAnsiTheme="majorHAnsi" w:cstheme="majorBidi"/>
      <w:i/>
      <w:iCs/>
      <w:color w:val="272727" w:themeColor="text1" w:themeTint="D8"/>
      <w:sz w:val="21"/>
      <w:szCs w:val="21"/>
      <w:lang w:val="en-US" w:eastAsia="en-US"/>
    </w:rPr>
  </w:style>
  <w:style w:type="character" w:styleId="CommentReference">
    <w:name w:val="annotation reference"/>
    <w:basedOn w:val="DefaultParagraphFont"/>
    <w:uiPriority w:val="99"/>
    <w:unhideWhenUsed/>
    <w:rsid w:val="00576D29"/>
    <w:rPr>
      <w:sz w:val="16"/>
      <w:szCs w:val="16"/>
    </w:rPr>
  </w:style>
  <w:style w:type="paragraph" w:styleId="CommentText">
    <w:name w:val="annotation text"/>
    <w:basedOn w:val="Normal"/>
    <w:link w:val="CommentTextChar"/>
    <w:uiPriority w:val="99"/>
    <w:unhideWhenUsed/>
    <w:rsid w:val="00576D29"/>
  </w:style>
  <w:style w:type="character" w:customStyle="1" w:styleId="CommentTextChar">
    <w:name w:val="Comment Text Char"/>
    <w:basedOn w:val="DefaultParagraphFont"/>
    <w:link w:val="CommentText"/>
    <w:uiPriority w:val="99"/>
    <w:rsid w:val="00576D29"/>
    <w:rPr>
      <w:lang w:val="en-US" w:eastAsia="en-US"/>
    </w:rPr>
  </w:style>
  <w:style w:type="paragraph" w:styleId="CommentSubject">
    <w:name w:val="annotation subject"/>
    <w:basedOn w:val="CommentText"/>
    <w:next w:val="CommentText"/>
    <w:link w:val="CommentSubjectChar"/>
    <w:uiPriority w:val="99"/>
    <w:semiHidden/>
    <w:unhideWhenUsed/>
    <w:rsid w:val="00576D29"/>
    <w:rPr>
      <w:b/>
      <w:bCs/>
    </w:rPr>
  </w:style>
  <w:style w:type="character" w:customStyle="1" w:styleId="CommentSubjectChar">
    <w:name w:val="Comment Subject Char"/>
    <w:basedOn w:val="CommentTextChar"/>
    <w:link w:val="CommentSubject"/>
    <w:uiPriority w:val="99"/>
    <w:semiHidden/>
    <w:rsid w:val="00576D29"/>
    <w:rPr>
      <w:b/>
      <w:bCs/>
      <w:lang w:val="en-US" w:eastAsia="en-US"/>
    </w:rPr>
  </w:style>
  <w:style w:type="paragraph" w:styleId="BalloonText">
    <w:name w:val="Balloon Text"/>
    <w:basedOn w:val="Normal"/>
    <w:link w:val="BalloonTextChar"/>
    <w:uiPriority w:val="99"/>
    <w:semiHidden/>
    <w:unhideWhenUsed/>
    <w:rsid w:val="00576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D29"/>
    <w:rPr>
      <w:rFonts w:ascii="Segoe UI" w:hAnsi="Segoe UI" w:cs="Segoe UI"/>
      <w:sz w:val="18"/>
      <w:szCs w:val="18"/>
      <w:lang w:val="en-US" w:eastAsia="en-US"/>
    </w:rPr>
  </w:style>
  <w:style w:type="paragraph" w:styleId="Revision">
    <w:name w:val="Revision"/>
    <w:hidden/>
    <w:uiPriority w:val="99"/>
    <w:semiHidden/>
    <w:rsid w:val="007846C5"/>
    <w:rPr>
      <w:lang w:val="en-US" w:eastAsia="en-US"/>
    </w:rPr>
  </w:style>
  <w:style w:type="paragraph" w:styleId="ListParagraph">
    <w:name w:val="List Paragraph"/>
    <w:aliases w:val="Bullet EY,Numbering,ERP-List Paragraph,List Paragraph11,List Paragraph21,List Paragraph1,Lentele,List Paragraph2,List Paragraph111,Sąrašo pastraipa.Bullet,Sąrašo pastraipa;Bullet,Table of contents numbered,List not in Table,lp1,Bullet 1"/>
    <w:basedOn w:val="Normal"/>
    <w:link w:val="ListParagraphChar"/>
    <w:uiPriority w:val="34"/>
    <w:qFormat/>
    <w:rsid w:val="00796C3B"/>
    <w:pPr>
      <w:spacing w:after="160" w:line="259" w:lineRule="auto"/>
      <w:ind w:left="720"/>
      <w:contextualSpacing/>
    </w:pPr>
    <w:rPr>
      <w:rFonts w:ascii="Calibri" w:eastAsia="Calibri" w:hAnsi="Calibri"/>
      <w:sz w:val="22"/>
      <w:szCs w:val="22"/>
      <w:lang w:val="lt-LT"/>
    </w:rPr>
  </w:style>
  <w:style w:type="paragraph" w:customStyle="1" w:styleId="Style1">
    <w:name w:val="Style1"/>
    <w:basedOn w:val="Normal"/>
    <w:qFormat/>
    <w:rsid w:val="00796C3B"/>
    <w:pPr>
      <w:numPr>
        <w:numId w:val="11"/>
      </w:numPr>
      <w:tabs>
        <w:tab w:val="left" w:pos="993"/>
      </w:tabs>
      <w:ind w:left="0"/>
      <w:jc w:val="both"/>
    </w:pPr>
    <w:rPr>
      <w:sz w:val="24"/>
      <w:lang w:val="lt-LT"/>
    </w:rPr>
  </w:style>
  <w:style w:type="paragraph" w:customStyle="1" w:styleId="Style2">
    <w:name w:val="Style2"/>
    <w:basedOn w:val="Style1"/>
    <w:qFormat/>
    <w:rsid w:val="00796C3B"/>
    <w:pPr>
      <w:numPr>
        <w:ilvl w:val="1"/>
      </w:numPr>
    </w:pPr>
    <w:rPr>
      <w:rFonts w:eastAsia="SimSun"/>
      <w:color w:val="000000"/>
      <w:lang w:eastAsia="zh-CN"/>
    </w:rPr>
  </w:style>
  <w:style w:type="character" w:customStyle="1" w:styleId="ListParagraphChar">
    <w:name w:val="List Paragraph Char"/>
    <w:aliases w:val="Bullet EY Char,Numbering Char,ERP-List Paragraph Char,List Paragraph11 Char,List Paragraph21 Char,List Paragraph1 Char,Lentele Char,List Paragraph2 Char,List Paragraph111 Char,Sąrašo pastraipa.Bullet Char,Sąrašo pastraipa;Bullet Char"/>
    <w:link w:val="ListParagraph"/>
    <w:uiPriority w:val="99"/>
    <w:qFormat/>
    <w:locked/>
    <w:rsid w:val="00796C3B"/>
    <w:rPr>
      <w:rFonts w:ascii="Calibri" w:eastAsia="Calibri" w:hAnsi="Calibri"/>
      <w:sz w:val="22"/>
      <w:szCs w:val="22"/>
      <w:lang w:eastAsia="en-US"/>
    </w:rPr>
  </w:style>
  <w:style w:type="character" w:customStyle="1" w:styleId="apple-style-span">
    <w:name w:val="apple-style-span"/>
    <w:rsid w:val="00796C3B"/>
  </w:style>
  <w:style w:type="paragraph" w:customStyle="1" w:styleId="Default">
    <w:name w:val="Default"/>
    <w:rsid w:val="001A71A2"/>
    <w:pPr>
      <w:autoSpaceDE w:val="0"/>
      <w:autoSpaceDN w:val="0"/>
      <w:adjustRightInd w:val="0"/>
    </w:pPr>
    <w:rPr>
      <w:color w:val="000000"/>
      <w:sz w:val="24"/>
      <w:szCs w:val="24"/>
    </w:rPr>
  </w:style>
  <w:style w:type="paragraph" w:styleId="FootnoteText">
    <w:name w:val="footnote text"/>
    <w:basedOn w:val="Normal"/>
    <w:link w:val="FootnoteTextChar"/>
    <w:uiPriority w:val="99"/>
    <w:semiHidden/>
    <w:unhideWhenUsed/>
    <w:rsid w:val="0052229C"/>
  </w:style>
  <w:style w:type="character" w:customStyle="1" w:styleId="FootnoteTextChar">
    <w:name w:val="Footnote Text Char"/>
    <w:basedOn w:val="DefaultParagraphFont"/>
    <w:link w:val="FootnoteText"/>
    <w:uiPriority w:val="99"/>
    <w:semiHidden/>
    <w:rsid w:val="0052229C"/>
    <w:rPr>
      <w:lang w:val="en-US" w:eastAsia="en-US"/>
    </w:rPr>
  </w:style>
  <w:style w:type="character" w:styleId="FootnoteReference">
    <w:name w:val="footnote reference"/>
    <w:basedOn w:val="DefaultParagraphFont"/>
    <w:uiPriority w:val="99"/>
    <w:semiHidden/>
    <w:unhideWhenUsed/>
    <w:rsid w:val="0052229C"/>
    <w:rPr>
      <w:vertAlign w:val="superscript"/>
    </w:rPr>
  </w:style>
  <w:style w:type="paragraph" w:styleId="PlainText">
    <w:name w:val="Plain Text"/>
    <w:basedOn w:val="Normal"/>
    <w:link w:val="PlainTextChar"/>
    <w:uiPriority w:val="99"/>
    <w:unhideWhenUsed/>
    <w:rsid w:val="00134D33"/>
    <w:rPr>
      <w:rFonts w:ascii="Source Sans Pro" w:eastAsiaTheme="minorHAnsi" w:hAnsi="Source Sans Pro"/>
      <w:sz w:val="22"/>
      <w:szCs w:val="22"/>
      <w:lang w:val="lt-LT"/>
    </w:rPr>
  </w:style>
  <w:style w:type="character" w:customStyle="1" w:styleId="PlainTextChar">
    <w:name w:val="Plain Text Char"/>
    <w:basedOn w:val="DefaultParagraphFont"/>
    <w:link w:val="PlainText"/>
    <w:uiPriority w:val="99"/>
    <w:rsid w:val="00134D33"/>
    <w:rPr>
      <w:rFonts w:ascii="Source Sans Pro" w:eastAsiaTheme="minorHAnsi" w:hAnsi="Source Sans Pro"/>
      <w:sz w:val="22"/>
      <w:szCs w:val="22"/>
      <w:lang w:eastAsia="en-US"/>
    </w:rPr>
  </w:style>
  <w:style w:type="character" w:customStyle="1" w:styleId="KomentarotekstasDiagrama1">
    <w:name w:val="Komentaro tekstas Diagrama1"/>
    <w:basedOn w:val="DefaultParagraphFont"/>
    <w:uiPriority w:val="99"/>
    <w:semiHidden/>
    <w:rsid w:val="004D7E60"/>
  </w:style>
  <w:style w:type="character" w:customStyle="1" w:styleId="Hipersaitas1">
    <w:name w:val="Hipersaitas1"/>
    <w:rsid w:val="007B4DE3"/>
    <w:rPr>
      <w:color w:val="0000FF"/>
      <w:w w:val="100"/>
      <w:position w:val="-1"/>
      <w:u w:val="single"/>
      <w:effect w:val="none"/>
      <w:vertAlign w:val="baseline"/>
      <w:cs w:val="0"/>
      <w:em w:val="none"/>
    </w:rPr>
  </w:style>
  <w:style w:type="paragraph" w:customStyle="1" w:styleId="prastasis1">
    <w:name w:val="Įprastasis1"/>
    <w:rsid w:val="004C7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277">
      <w:bodyDiv w:val="1"/>
      <w:marLeft w:val="0"/>
      <w:marRight w:val="0"/>
      <w:marTop w:val="0"/>
      <w:marBottom w:val="0"/>
      <w:divBdr>
        <w:top w:val="none" w:sz="0" w:space="0" w:color="auto"/>
        <w:left w:val="none" w:sz="0" w:space="0" w:color="auto"/>
        <w:bottom w:val="none" w:sz="0" w:space="0" w:color="auto"/>
        <w:right w:val="none" w:sz="0" w:space="0" w:color="auto"/>
      </w:divBdr>
      <w:divsChild>
        <w:div w:id="622734560">
          <w:marLeft w:val="0"/>
          <w:marRight w:val="0"/>
          <w:marTop w:val="0"/>
          <w:marBottom w:val="0"/>
          <w:divBdr>
            <w:top w:val="none" w:sz="0" w:space="0" w:color="auto"/>
            <w:left w:val="none" w:sz="0" w:space="0" w:color="auto"/>
            <w:bottom w:val="none" w:sz="0" w:space="0" w:color="auto"/>
            <w:right w:val="none" w:sz="0" w:space="0" w:color="auto"/>
          </w:divBdr>
        </w:div>
        <w:div w:id="322121021">
          <w:marLeft w:val="0"/>
          <w:marRight w:val="0"/>
          <w:marTop w:val="0"/>
          <w:marBottom w:val="0"/>
          <w:divBdr>
            <w:top w:val="none" w:sz="0" w:space="0" w:color="auto"/>
            <w:left w:val="none" w:sz="0" w:space="0" w:color="auto"/>
            <w:bottom w:val="none" w:sz="0" w:space="0" w:color="auto"/>
            <w:right w:val="none" w:sz="0" w:space="0" w:color="auto"/>
          </w:divBdr>
        </w:div>
      </w:divsChild>
    </w:div>
    <w:div w:id="181166983">
      <w:bodyDiv w:val="1"/>
      <w:marLeft w:val="0"/>
      <w:marRight w:val="0"/>
      <w:marTop w:val="0"/>
      <w:marBottom w:val="0"/>
      <w:divBdr>
        <w:top w:val="none" w:sz="0" w:space="0" w:color="auto"/>
        <w:left w:val="none" w:sz="0" w:space="0" w:color="auto"/>
        <w:bottom w:val="none" w:sz="0" w:space="0" w:color="auto"/>
        <w:right w:val="none" w:sz="0" w:space="0" w:color="auto"/>
      </w:divBdr>
    </w:div>
    <w:div w:id="299068595">
      <w:bodyDiv w:val="1"/>
      <w:marLeft w:val="0"/>
      <w:marRight w:val="0"/>
      <w:marTop w:val="0"/>
      <w:marBottom w:val="0"/>
      <w:divBdr>
        <w:top w:val="none" w:sz="0" w:space="0" w:color="auto"/>
        <w:left w:val="none" w:sz="0" w:space="0" w:color="auto"/>
        <w:bottom w:val="none" w:sz="0" w:space="0" w:color="auto"/>
        <w:right w:val="none" w:sz="0" w:space="0" w:color="auto"/>
      </w:divBdr>
    </w:div>
    <w:div w:id="353579469">
      <w:bodyDiv w:val="1"/>
      <w:marLeft w:val="0"/>
      <w:marRight w:val="0"/>
      <w:marTop w:val="0"/>
      <w:marBottom w:val="0"/>
      <w:divBdr>
        <w:top w:val="none" w:sz="0" w:space="0" w:color="auto"/>
        <w:left w:val="none" w:sz="0" w:space="0" w:color="auto"/>
        <w:bottom w:val="none" w:sz="0" w:space="0" w:color="auto"/>
        <w:right w:val="none" w:sz="0" w:space="0" w:color="auto"/>
      </w:divBdr>
    </w:div>
    <w:div w:id="363022441">
      <w:bodyDiv w:val="1"/>
      <w:marLeft w:val="0"/>
      <w:marRight w:val="0"/>
      <w:marTop w:val="0"/>
      <w:marBottom w:val="0"/>
      <w:divBdr>
        <w:top w:val="none" w:sz="0" w:space="0" w:color="auto"/>
        <w:left w:val="none" w:sz="0" w:space="0" w:color="auto"/>
        <w:bottom w:val="none" w:sz="0" w:space="0" w:color="auto"/>
        <w:right w:val="none" w:sz="0" w:space="0" w:color="auto"/>
      </w:divBdr>
    </w:div>
    <w:div w:id="370034415">
      <w:bodyDiv w:val="1"/>
      <w:marLeft w:val="0"/>
      <w:marRight w:val="0"/>
      <w:marTop w:val="0"/>
      <w:marBottom w:val="0"/>
      <w:divBdr>
        <w:top w:val="none" w:sz="0" w:space="0" w:color="auto"/>
        <w:left w:val="none" w:sz="0" w:space="0" w:color="auto"/>
        <w:bottom w:val="none" w:sz="0" w:space="0" w:color="auto"/>
        <w:right w:val="none" w:sz="0" w:space="0" w:color="auto"/>
      </w:divBdr>
    </w:div>
    <w:div w:id="713772252">
      <w:bodyDiv w:val="1"/>
      <w:marLeft w:val="0"/>
      <w:marRight w:val="0"/>
      <w:marTop w:val="0"/>
      <w:marBottom w:val="0"/>
      <w:divBdr>
        <w:top w:val="none" w:sz="0" w:space="0" w:color="auto"/>
        <w:left w:val="none" w:sz="0" w:space="0" w:color="auto"/>
        <w:bottom w:val="none" w:sz="0" w:space="0" w:color="auto"/>
        <w:right w:val="none" w:sz="0" w:space="0" w:color="auto"/>
      </w:divBdr>
    </w:div>
    <w:div w:id="814637475">
      <w:bodyDiv w:val="1"/>
      <w:marLeft w:val="0"/>
      <w:marRight w:val="0"/>
      <w:marTop w:val="0"/>
      <w:marBottom w:val="0"/>
      <w:divBdr>
        <w:top w:val="none" w:sz="0" w:space="0" w:color="auto"/>
        <w:left w:val="none" w:sz="0" w:space="0" w:color="auto"/>
        <w:bottom w:val="none" w:sz="0" w:space="0" w:color="auto"/>
        <w:right w:val="none" w:sz="0" w:space="0" w:color="auto"/>
      </w:divBdr>
    </w:div>
    <w:div w:id="832142575">
      <w:bodyDiv w:val="1"/>
      <w:marLeft w:val="0"/>
      <w:marRight w:val="0"/>
      <w:marTop w:val="0"/>
      <w:marBottom w:val="0"/>
      <w:divBdr>
        <w:top w:val="none" w:sz="0" w:space="0" w:color="auto"/>
        <w:left w:val="none" w:sz="0" w:space="0" w:color="auto"/>
        <w:bottom w:val="none" w:sz="0" w:space="0" w:color="auto"/>
        <w:right w:val="none" w:sz="0" w:space="0" w:color="auto"/>
      </w:divBdr>
    </w:div>
    <w:div w:id="919754863">
      <w:bodyDiv w:val="1"/>
      <w:marLeft w:val="0"/>
      <w:marRight w:val="0"/>
      <w:marTop w:val="0"/>
      <w:marBottom w:val="0"/>
      <w:divBdr>
        <w:top w:val="none" w:sz="0" w:space="0" w:color="auto"/>
        <w:left w:val="none" w:sz="0" w:space="0" w:color="auto"/>
        <w:bottom w:val="none" w:sz="0" w:space="0" w:color="auto"/>
        <w:right w:val="none" w:sz="0" w:space="0" w:color="auto"/>
      </w:divBdr>
    </w:div>
    <w:div w:id="1006518847">
      <w:bodyDiv w:val="1"/>
      <w:marLeft w:val="0"/>
      <w:marRight w:val="0"/>
      <w:marTop w:val="0"/>
      <w:marBottom w:val="0"/>
      <w:divBdr>
        <w:top w:val="none" w:sz="0" w:space="0" w:color="auto"/>
        <w:left w:val="none" w:sz="0" w:space="0" w:color="auto"/>
        <w:bottom w:val="none" w:sz="0" w:space="0" w:color="auto"/>
        <w:right w:val="none" w:sz="0" w:space="0" w:color="auto"/>
      </w:divBdr>
    </w:div>
    <w:div w:id="1263952901">
      <w:bodyDiv w:val="1"/>
      <w:marLeft w:val="0"/>
      <w:marRight w:val="0"/>
      <w:marTop w:val="0"/>
      <w:marBottom w:val="0"/>
      <w:divBdr>
        <w:top w:val="none" w:sz="0" w:space="0" w:color="auto"/>
        <w:left w:val="none" w:sz="0" w:space="0" w:color="auto"/>
        <w:bottom w:val="none" w:sz="0" w:space="0" w:color="auto"/>
        <w:right w:val="none" w:sz="0" w:space="0" w:color="auto"/>
      </w:divBdr>
    </w:div>
    <w:div w:id="1287546154">
      <w:bodyDiv w:val="1"/>
      <w:marLeft w:val="0"/>
      <w:marRight w:val="0"/>
      <w:marTop w:val="0"/>
      <w:marBottom w:val="0"/>
      <w:divBdr>
        <w:top w:val="none" w:sz="0" w:space="0" w:color="auto"/>
        <w:left w:val="none" w:sz="0" w:space="0" w:color="auto"/>
        <w:bottom w:val="none" w:sz="0" w:space="0" w:color="auto"/>
        <w:right w:val="none" w:sz="0" w:space="0" w:color="auto"/>
      </w:divBdr>
    </w:div>
    <w:div w:id="1303535909">
      <w:bodyDiv w:val="1"/>
      <w:marLeft w:val="0"/>
      <w:marRight w:val="0"/>
      <w:marTop w:val="0"/>
      <w:marBottom w:val="0"/>
      <w:divBdr>
        <w:top w:val="none" w:sz="0" w:space="0" w:color="auto"/>
        <w:left w:val="none" w:sz="0" w:space="0" w:color="auto"/>
        <w:bottom w:val="none" w:sz="0" w:space="0" w:color="auto"/>
        <w:right w:val="none" w:sz="0" w:space="0" w:color="auto"/>
      </w:divBdr>
    </w:div>
    <w:div w:id="1342121183">
      <w:bodyDiv w:val="1"/>
      <w:marLeft w:val="0"/>
      <w:marRight w:val="0"/>
      <w:marTop w:val="0"/>
      <w:marBottom w:val="0"/>
      <w:divBdr>
        <w:top w:val="none" w:sz="0" w:space="0" w:color="auto"/>
        <w:left w:val="none" w:sz="0" w:space="0" w:color="auto"/>
        <w:bottom w:val="none" w:sz="0" w:space="0" w:color="auto"/>
        <w:right w:val="none" w:sz="0" w:space="0" w:color="auto"/>
      </w:divBdr>
    </w:div>
    <w:div w:id="1434324158">
      <w:bodyDiv w:val="1"/>
      <w:marLeft w:val="0"/>
      <w:marRight w:val="0"/>
      <w:marTop w:val="0"/>
      <w:marBottom w:val="0"/>
      <w:divBdr>
        <w:top w:val="none" w:sz="0" w:space="0" w:color="auto"/>
        <w:left w:val="none" w:sz="0" w:space="0" w:color="auto"/>
        <w:bottom w:val="none" w:sz="0" w:space="0" w:color="auto"/>
        <w:right w:val="none" w:sz="0" w:space="0" w:color="auto"/>
      </w:divBdr>
      <w:divsChild>
        <w:div w:id="824862540">
          <w:marLeft w:val="0"/>
          <w:marRight w:val="0"/>
          <w:marTop w:val="0"/>
          <w:marBottom w:val="0"/>
          <w:divBdr>
            <w:top w:val="none" w:sz="0" w:space="0" w:color="auto"/>
            <w:left w:val="none" w:sz="0" w:space="0" w:color="auto"/>
            <w:bottom w:val="none" w:sz="0" w:space="0" w:color="auto"/>
            <w:right w:val="none" w:sz="0" w:space="0" w:color="auto"/>
          </w:divBdr>
        </w:div>
        <w:div w:id="2092967337">
          <w:marLeft w:val="0"/>
          <w:marRight w:val="0"/>
          <w:marTop w:val="0"/>
          <w:marBottom w:val="0"/>
          <w:divBdr>
            <w:top w:val="none" w:sz="0" w:space="0" w:color="auto"/>
            <w:left w:val="none" w:sz="0" w:space="0" w:color="auto"/>
            <w:bottom w:val="none" w:sz="0" w:space="0" w:color="auto"/>
            <w:right w:val="none" w:sz="0" w:space="0" w:color="auto"/>
          </w:divBdr>
        </w:div>
      </w:divsChild>
    </w:div>
    <w:div w:id="1446272255">
      <w:bodyDiv w:val="1"/>
      <w:marLeft w:val="0"/>
      <w:marRight w:val="0"/>
      <w:marTop w:val="0"/>
      <w:marBottom w:val="0"/>
      <w:divBdr>
        <w:top w:val="none" w:sz="0" w:space="0" w:color="auto"/>
        <w:left w:val="none" w:sz="0" w:space="0" w:color="auto"/>
        <w:bottom w:val="none" w:sz="0" w:space="0" w:color="auto"/>
        <w:right w:val="none" w:sz="0" w:space="0" w:color="auto"/>
      </w:divBdr>
    </w:div>
    <w:div w:id="1509441285">
      <w:bodyDiv w:val="1"/>
      <w:marLeft w:val="0"/>
      <w:marRight w:val="0"/>
      <w:marTop w:val="0"/>
      <w:marBottom w:val="0"/>
      <w:divBdr>
        <w:top w:val="none" w:sz="0" w:space="0" w:color="auto"/>
        <w:left w:val="none" w:sz="0" w:space="0" w:color="auto"/>
        <w:bottom w:val="none" w:sz="0" w:space="0" w:color="auto"/>
        <w:right w:val="none" w:sz="0" w:space="0" w:color="auto"/>
      </w:divBdr>
    </w:div>
    <w:div w:id="1534078104">
      <w:bodyDiv w:val="1"/>
      <w:marLeft w:val="0"/>
      <w:marRight w:val="0"/>
      <w:marTop w:val="0"/>
      <w:marBottom w:val="0"/>
      <w:divBdr>
        <w:top w:val="none" w:sz="0" w:space="0" w:color="auto"/>
        <w:left w:val="none" w:sz="0" w:space="0" w:color="auto"/>
        <w:bottom w:val="none" w:sz="0" w:space="0" w:color="auto"/>
        <w:right w:val="none" w:sz="0" w:space="0" w:color="auto"/>
      </w:divBdr>
    </w:div>
    <w:div w:id="1544899345">
      <w:bodyDiv w:val="1"/>
      <w:marLeft w:val="0"/>
      <w:marRight w:val="0"/>
      <w:marTop w:val="0"/>
      <w:marBottom w:val="0"/>
      <w:divBdr>
        <w:top w:val="none" w:sz="0" w:space="0" w:color="auto"/>
        <w:left w:val="none" w:sz="0" w:space="0" w:color="auto"/>
        <w:bottom w:val="none" w:sz="0" w:space="0" w:color="auto"/>
        <w:right w:val="none" w:sz="0" w:space="0" w:color="auto"/>
      </w:divBdr>
    </w:div>
    <w:div w:id="1732848428">
      <w:bodyDiv w:val="1"/>
      <w:marLeft w:val="0"/>
      <w:marRight w:val="0"/>
      <w:marTop w:val="0"/>
      <w:marBottom w:val="0"/>
      <w:divBdr>
        <w:top w:val="none" w:sz="0" w:space="0" w:color="auto"/>
        <w:left w:val="none" w:sz="0" w:space="0" w:color="auto"/>
        <w:bottom w:val="none" w:sz="0" w:space="0" w:color="auto"/>
        <w:right w:val="none" w:sz="0" w:space="0" w:color="auto"/>
      </w:divBdr>
    </w:div>
    <w:div w:id="1853912847">
      <w:bodyDiv w:val="1"/>
      <w:marLeft w:val="0"/>
      <w:marRight w:val="0"/>
      <w:marTop w:val="0"/>
      <w:marBottom w:val="0"/>
      <w:divBdr>
        <w:top w:val="none" w:sz="0" w:space="0" w:color="auto"/>
        <w:left w:val="none" w:sz="0" w:space="0" w:color="auto"/>
        <w:bottom w:val="none" w:sz="0" w:space="0" w:color="auto"/>
        <w:right w:val="none" w:sz="0" w:space="0" w:color="auto"/>
      </w:divBdr>
    </w:div>
    <w:div w:id="1875119476">
      <w:bodyDiv w:val="1"/>
      <w:marLeft w:val="0"/>
      <w:marRight w:val="0"/>
      <w:marTop w:val="0"/>
      <w:marBottom w:val="0"/>
      <w:divBdr>
        <w:top w:val="none" w:sz="0" w:space="0" w:color="auto"/>
        <w:left w:val="none" w:sz="0" w:space="0" w:color="auto"/>
        <w:bottom w:val="none" w:sz="0" w:space="0" w:color="auto"/>
        <w:right w:val="none" w:sz="0" w:space="0" w:color="auto"/>
      </w:divBdr>
      <w:divsChild>
        <w:div w:id="818809346">
          <w:marLeft w:val="0"/>
          <w:marRight w:val="0"/>
          <w:marTop w:val="0"/>
          <w:marBottom w:val="0"/>
          <w:divBdr>
            <w:top w:val="none" w:sz="0" w:space="0" w:color="auto"/>
            <w:left w:val="none" w:sz="0" w:space="0" w:color="auto"/>
            <w:bottom w:val="none" w:sz="0" w:space="0" w:color="auto"/>
            <w:right w:val="none" w:sz="0" w:space="0" w:color="auto"/>
          </w:divBdr>
        </w:div>
      </w:divsChild>
    </w:div>
    <w:div w:id="1977638034">
      <w:bodyDiv w:val="1"/>
      <w:marLeft w:val="0"/>
      <w:marRight w:val="0"/>
      <w:marTop w:val="0"/>
      <w:marBottom w:val="0"/>
      <w:divBdr>
        <w:top w:val="none" w:sz="0" w:space="0" w:color="auto"/>
        <w:left w:val="none" w:sz="0" w:space="0" w:color="auto"/>
        <w:bottom w:val="none" w:sz="0" w:space="0" w:color="auto"/>
        <w:right w:val="none" w:sz="0" w:space="0" w:color="auto"/>
      </w:divBdr>
    </w:div>
    <w:div w:id="2019312542">
      <w:bodyDiv w:val="1"/>
      <w:marLeft w:val="0"/>
      <w:marRight w:val="0"/>
      <w:marTop w:val="0"/>
      <w:marBottom w:val="0"/>
      <w:divBdr>
        <w:top w:val="none" w:sz="0" w:space="0" w:color="auto"/>
        <w:left w:val="none" w:sz="0" w:space="0" w:color="auto"/>
        <w:bottom w:val="none" w:sz="0" w:space="0" w:color="auto"/>
        <w:right w:val="none" w:sz="0" w:space="0" w:color="auto"/>
      </w:divBdr>
      <w:divsChild>
        <w:div w:id="447967022">
          <w:marLeft w:val="0"/>
          <w:marRight w:val="0"/>
          <w:marTop w:val="0"/>
          <w:marBottom w:val="0"/>
          <w:divBdr>
            <w:top w:val="none" w:sz="0" w:space="0" w:color="auto"/>
            <w:left w:val="none" w:sz="0" w:space="0" w:color="auto"/>
            <w:bottom w:val="none" w:sz="0" w:space="0" w:color="auto"/>
            <w:right w:val="none" w:sz="0" w:space="0" w:color="auto"/>
          </w:divBdr>
        </w:div>
        <w:div w:id="1313026008">
          <w:marLeft w:val="0"/>
          <w:marRight w:val="0"/>
          <w:marTop w:val="0"/>
          <w:marBottom w:val="0"/>
          <w:divBdr>
            <w:top w:val="none" w:sz="0" w:space="0" w:color="auto"/>
            <w:left w:val="none" w:sz="0" w:space="0" w:color="auto"/>
            <w:bottom w:val="none" w:sz="0" w:space="0" w:color="auto"/>
            <w:right w:val="none" w:sz="0" w:space="0" w:color="auto"/>
          </w:divBdr>
        </w:div>
      </w:divsChild>
    </w:div>
    <w:div w:id="2043821956">
      <w:bodyDiv w:val="1"/>
      <w:marLeft w:val="0"/>
      <w:marRight w:val="0"/>
      <w:marTop w:val="0"/>
      <w:marBottom w:val="0"/>
      <w:divBdr>
        <w:top w:val="none" w:sz="0" w:space="0" w:color="auto"/>
        <w:left w:val="none" w:sz="0" w:space="0" w:color="auto"/>
        <w:bottom w:val="none" w:sz="0" w:space="0" w:color="auto"/>
        <w:right w:val="none" w:sz="0" w:space="0" w:color="auto"/>
      </w:divBdr>
    </w:div>
    <w:div w:id="214519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mailto:info@registrucentras.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CF919-49A7-49EB-A9F9-F660229FE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2970</Words>
  <Characters>1693</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SLCaR</Company>
  <LinksUpToDate>false</LinksUpToDate>
  <CharactersWithSpaces>4654</CharactersWithSpaces>
  <SharedDoc>false</SharedDoc>
  <HLinks>
    <vt:vector size="6" baseType="variant">
      <vt:variant>
        <vt:i4>655423</vt:i4>
      </vt:variant>
      <vt:variant>
        <vt:i4>0</vt:i4>
      </vt:variant>
      <vt:variant>
        <vt:i4>0</vt:i4>
      </vt:variant>
      <vt:variant>
        <vt:i4>5</vt:i4>
      </vt:variant>
      <vt:variant>
        <vt:lpwstr>mailto:info@registrucentras.lt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2021-06-02T12:48:00Z</dcterms:created>
  <dc:creator>Dovilė Gaubaitė</dc:creator>
  <cp:lastModifiedBy>Dovilė Gaubaitė</cp:lastModifiedBy>
  <cp:lastPrinted>2020-04-08T21:36:00Z</cp:lastPrinted>
  <dcterms:modified xsi:type="dcterms:W3CDTF">2021-06-02T12:48:00Z</dcterms:modified>
  <cp:revision>2</cp:revision>
  <dc:title> </dc:title>
</cp:coreProperties>
</file>