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7A81A068" w:rsidR="00E75E98" w:rsidRPr="00532EA2" w:rsidRDefault="004B22D2" w:rsidP="00E75E98">
      <w:pPr>
        <w:widowControl w:val="0"/>
        <w:autoSpaceDE w:val="0"/>
        <w:autoSpaceDN w:val="0"/>
        <w:adjustRightInd w:val="0"/>
        <w:jc w:val="center"/>
        <w:rPr>
          <w:b/>
          <w:caps/>
        </w:rPr>
      </w:pPr>
      <w:r w:rsidRPr="004B22D2">
        <w:rPr>
          <w:b/>
          <w:caps/>
        </w:rPr>
        <w:t>DĖL LIETUVOS RESPUBLIKOS VYRIAUSYBĖS 2007 M. SAUSIO 29 D. NUTARIMO NR. 88 „DĖL GERIAMOJO VANDENS TIEKIMO IR NUOTEKŲ TVARKYMO INFRASTRUKTŪROS OBJEKTŲ IŠPIRKIMO TVARKOS APRAŠO PATVIRTINIMO“ PAKEITIMO</w:t>
      </w:r>
    </w:p>
    <w:p w14:paraId="17AE7A96" w14:textId="0C7FC968" w:rsidR="00E75E98" w:rsidRDefault="00E75E98" w:rsidP="00E75E98">
      <w:pPr>
        <w:pStyle w:val="Header"/>
      </w:pPr>
    </w:p>
    <w:p w14:paraId="17AE7A97" w14:textId="77777777" w:rsidR="00E75E98" w:rsidRDefault="00AB7E97"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1F7940F0" w14:textId="77777777" w:rsidR="00CB39AF" w:rsidRDefault="00CB39AF" w:rsidP="00A76D43">
      <w:pPr>
        <w:pStyle w:val="Header"/>
        <w:tabs>
          <w:tab w:val="clear" w:pos="4153"/>
          <w:tab w:val="clear" w:pos="8306"/>
        </w:tabs>
        <w:spacing w:line="360" w:lineRule="atLeast"/>
        <w:ind w:firstLine="720"/>
        <w:jc w:val="both"/>
        <w:rPr>
          <w:szCs w:val="24"/>
        </w:rPr>
      </w:pPr>
    </w:p>
    <w:p w14:paraId="5E199D88" w14:textId="5628DA88" w:rsidR="00D22CB4" w:rsidRDefault="00D22CB4" w:rsidP="00A76D43">
      <w:pPr>
        <w:pStyle w:val="Header"/>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7E5A3F8E" w14:textId="16691CBC" w:rsidR="004B22D2" w:rsidRDefault="004B22D2" w:rsidP="004B22D2">
      <w:pPr>
        <w:ind w:firstLine="720"/>
        <w:jc w:val="both"/>
        <w:rPr>
          <w:szCs w:val="24"/>
        </w:rPr>
      </w:pPr>
      <w:bookmarkStart w:id="0" w:name="part_fab8015f835a4a4f9c7603d2fa582b66"/>
      <w:bookmarkEnd w:id="0"/>
      <w:r w:rsidRPr="004B22D2">
        <w:rPr>
          <w:szCs w:val="24"/>
        </w:rPr>
        <w:t>Pakeisti Geriamojo vandens tiekimo ir nuotekų tvarkymo infrastruktūros objektų išpirkimo tvarkos aprašą, patvirtintą Lietuvos Respublikos Vyriausybės 2007 m. sausio 29 d. nutarimu Nr. 88 „Dėl Geriamojo vandens tiekimo ir nuotekų tvarkymo infrastruktūros objektų išpirkimo tvarkos aprašo patvirtinimo“, ir pripa</w:t>
      </w:r>
      <w:r w:rsidR="00CB39AF">
        <w:rPr>
          <w:szCs w:val="24"/>
        </w:rPr>
        <w:t>žinti netekusiu galios V skyrių:</w:t>
      </w:r>
    </w:p>
    <w:p w14:paraId="07407511" w14:textId="77777777" w:rsidR="00CB39AF" w:rsidRPr="00071645" w:rsidRDefault="00CB39AF" w:rsidP="00CB39AF">
      <w:pPr>
        <w:jc w:val="center"/>
        <w:rPr>
          <w:strike/>
          <w:color w:val="000000"/>
          <w:sz w:val="27"/>
          <w:szCs w:val="27"/>
          <w:lang w:val="en-GB" w:eastAsia="en-GB"/>
        </w:rPr>
      </w:pPr>
      <w:r w:rsidRPr="00071645">
        <w:rPr>
          <w:b/>
          <w:bCs/>
          <w:strike/>
          <w:color w:val="000000"/>
          <w:sz w:val="27"/>
          <w:szCs w:val="27"/>
          <w:lang w:eastAsia="en-GB"/>
        </w:rPr>
        <w:t>V SKYRIUS</w:t>
      </w:r>
    </w:p>
    <w:p w14:paraId="4ED7C898" w14:textId="77777777" w:rsidR="00CB39AF" w:rsidRDefault="00CB39AF" w:rsidP="00CB39AF">
      <w:pPr>
        <w:jc w:val="center"/>
        <w:rPr>
          <w:b/>
          <w:bCs/>
          <w:strike/>
          <w:color w:val="000000"/>
          <w:sz w:val="27"/>
          <w:szCs w:val="27"/>
          <w:lang w:eastAsia="en-GB"/>
        </w:rPr>
      </w:pPr>
      <w:r w:rsidRPr="00071645">
        <w:rPr>
          <w:b/>
          <w:bCs/>
          <w:strike/>
          <w:color w:val="000000"/>
          <w:sz w:val="27"/>
          <w:szCs w:val="27"/>
          <w:lang w:eastAsia="en-GB"/>
        </w:rPr>
        <w:t>TRIŠALĖS SUTARTIES SĄLYGOS</w:t>
      </w:r>
    </w:p>
    <w:p w14:paraId="47374AA2" w14:textId="77777777" w:rsidR="00CB39AF" w:rsidRPr="00071645" w:rsidRDefault="00CB39AF" w:rsidP="00CB39AF">
      <w:pPr>
        <w:jc w:val="center"/>
        <w:rPr>
          <w:strike/>
          <w:color w:val="000000"/>
          <w:sz w:val="27"/>
          <w:szCs w:val="27"/>
          <w:lang w:val="en-GB" w:eastAsia="en-GB"/>
        </w:rPr>
      </w:pPr>
    </w:p>
    <w:p w14:paraId="2F36F368" w14:textId="77777777" w:rsidR="00CB39AF" w:rsidRPr="00071645" w:rsidRDefault="00CB39AF" w:rsidP="00CB39AF">
      <w:pPr>
        <w:ind w:firstLine="720"/>
        <w:jc w:val="both"/>
        <w:rPr>
          <w:strike/>
          <w:color w:val="000000"/>
          <w:szCs w:val="24"/>
          <w:lang w:val="en-GB" w:eastAsia="en-GB"/>
        </w:rPr>
      </w:pPr>
      <w:bookmarkStart w:id="1" w:name="part_a1981e674ad14cc4b477b8f0584bcab1"/>
      <w:bookmarkEnd w:id="1"/>
      <w:r w:rsidRPr="00071645">
        <w:rPr>
          <w:strike/>
          <w:color w:val="000000"/>
          <w:szCs w:val="24"/>
          <w:lang w:eastAsia="en-GB"/>
        </w:rPr>
        <w:t>25. Trišalėje savivaldybės institucijos, viešojo geriamojo vandens tiekėjo ir objekto statytojo (užsakovo) sutartyje turi būti numatyta Lietuvos Respublikos geriamojo vandens tiekimo ir nuotekų tvarkymo įstatymo 16 straipsnio 2 dalyje nurodytos sąlygos ir kitos sąlygos, nustatytos Aprašo 27 ir 29 punktuose.</w:t>
      </w:r>
    </w:p>
    <w:p w14:paraId="6A24AC5A" w14:textId="77777777" w:rsidR="00CB39AF" w:rsidRPr="00071645" w:rsidRDefault="00CB39AF" w:rsidP="00CB39AF">
      <w:pPr>
        <w:ind w:firstLine="720"/>
        <w:jc w:val="both"/>
        <w:rPr>
          <w:strike/>
          <w:color w:val="000000"/>
          <w:szCs w:val="24"/>
          <w:lang w:val="en-GB" w:eastAsia="en-GB"/>
        </w:rPr>
      </w:pPr>
      <w:bookmarkStart w:id="2" w:name="part_393dee3da3e44a4789f16e089014d749"/>
      <w:bookmarkEnd w:id="2"/>
      <w:r w:rsidRPr="00071645">
        <w:rPr>
          <w:strike/>
          <w:color w:val="000000"/>
          <w:szCs w:val="24"/>
          <w:lang w:eastAsia="en-GB"/>
        </w:rPr>
        <w:t>26. Trišalėje savivaldybės institucijos, paviršinių nuotekų tvarkytojo ir objekto statytojo (užsakovo) sutartyje turi būti numatyta Lietuvos Respublikos geriamojo vandens tiekimo ir nuotekų tvarkymo įstatymo 16 straipsnio 3 dalyje nurodytos sąlygos ir kitos sąlygos, nustatytos Aprašo 28 ir 30 punktuose.</w:t>
      </w:r>
    </w:p>
    <w:p w14:paraId="1BF4F527" w14:textId="77777777" w:rsidR="00CB39AF" w:rsidRPr="00071645" w:rsidRDefault="00CB39AF" w:rsidP="00CB39AF">
      <w:pPr>
        <w:ind w:firstLine="720"/>
        <w:jc w:val="both"/>
        <w:rPr>
          <w:strike/>
          <w:color w:val="000000"/>
          <w:szCs w:val="24"/>
          <w:lang w:val="en-GB" w:eastAsia="en-GB"/>
        </w:rPr>
      </w:pPr>
      <w:bookmarkStart w:id="3" w:name="part_d4f37bcb4c5c47ff92066842b1748fe7"/>
      <w:bookmarkEnd w:id="3"/>
      <w:r w:rsidRPr="00071645">
        <w:rPr>
          <w:strike/>
          <w:color w:val="000000"/>
          <w:szCs w:val="24"/>
          <w:lang w:eastAsia="en-GB"/>
        </w:rPr>
        <w:t>27. Trišalėje savivaldybės institucijos, viešojo geriamojo vandens tiekėjo ir objekto statytojo (užsakovo) sutartyje turi būti numatyta sąlyga, kad, teisės aktų nustatyta tvarka užbaigus geriamojo vandens tiekimo ir (arba) nuotekų tvarkymo infrastruktūros objekto statybą, geriamojo vandens tiekimo ir (arba) nuotekų tvarkymo viešąją sutartį su abonentais ir vartotojais sudaro viešasis geriamojo vandens tiekėjas.</w:t>
      </w:r>
    </w:p>
    <w:p w14:paraId="1F6DA7B2" w14:textId="77777777" w:rsidR="00CB39AF" w:rsidRPr="00071645" w:rsidRDefault="00CB39AF" w:rsidP="00CB39AF">
      <w:pPr>
        <w:ind w:firstLine="720"/>
        <w:jc w:val="both"/>
        <w:rPr>
          <w:strike/>
          <w:color w:val="000000"/>
          <w:szCs w:val="24"/>
          <w:lang w:val="en-GB" w:eastAsia="en-GB"/>
        </w:rPr>
      </w:pPr>
      <w:bookmarkStart w:id="4" w:name="part_05d67a065407459883b25489ac804f43"/>
      <w:bookmarkEnd w:id="4"/>
      <w:r w:rsidRPr="00071645">
        <w:rPr>
          <w:strike/>
          <w:color w:val="000000"/>
          <w:szCs w:val="24"/>
          <w:lang w:eastAsia="en-GB"/>
        </w:rPr>
        <w:t>28. Trišalėje savivaldybės institucijos, paviršinių nuotekų tvarkytojo ir objekto statytojo (užsakovo) sutartyje turi būti numatyta sąlyga, kad, teisės aktų nustatyta tvarka užbaigus paviršinių nuotekų tvarkymo infrastruktūros objekto statybą, paviršinių nuotekų tvarkymo sutartis su abonentais sudaro paviršinių nuotekų tvarkytojas.</w:t>
      </w:r>
    </w:p>
    <w:p w14:paraId="4CC718ED" w14:textId="77777777" w:rsidR="00CB39AF" w:rsidRPr="00071645" w:rsidRDefault="00CB39AF" w:rsidP="00CB39AF">
      <w:pPr>
        <w:ind w:firstLine="720"/>
        <w:jc w:val="both"/>
        <w:rPr>
          <w:strike/>
          <w:color w:val="000000"/>
          <w:szCs w:val="24"/>
          <w:lang w:val="en-GB" w:eastAsia="en-GB"/>
        </w:rPr>
      </w:pPr>
      <w:bookmarkStart w:id="5" w:name="part_3eb3f17511e14a36bf9826f41d9ca646"/>
      <w:bookmarkEnd w:id="5"/>
      <w:r w:rsidRPr="00071645">
        <w:rPr>
          <w:strike/>
          <w:color w:val="000000"/>
          <w:szCs w:val="24"/>
          <w:lang w:eastAsia="en-GB"/>
        </w:rPr>
        <w:t>29. Prieš sudarant trišalę savivaldybės institucijos, viešojo geriamojo vandens tiekėjo ir objekto statytojo (užsakovo) sutartį, savivaldybės institucija priima sprendimą dėl statytojo (užsakovo) statomo viešojo geriamojo vandens tiekimo ir nuotekų tvarkymo infrastruktūros objekto nuosavybės teisių perleidimo savivaldybės ar viešojo geriamojo vandens tiekėjo nuosavybėn ir infrastruktūros objektų finansavimo šaltinių. Minėtas sprendimas nurodomas trišalėje sutartyje.</w:t>
      </w:r>
    </w:p>
    <w:p w14:paraId="0D141DF5" w14:textId="77777777" w:rsidR="00CB39AF" w:rsidRPr="00071645" w:rsidRDefault="00CB39AF" w:rsidP="00CB39AF">
      <w:pPr>
        <w:ind w:firstLine="720"/>
        <w:jc w:val="both"/>
        <w:rPr>
          <w:strike/>
          <w:color w:val="000000"/>
          <w:szCs w:val="24"/>
          <w:lang w:val="en-GB" w:eastAsia="en-GB"/>
        </w:rPr>
      </w:pPr>
      <w:bookmarkStart w:id="6" w:name="part_30efd42e2b8143d6b598039ff3ecd665"/>
      <w:bookmarkEnd w:id="6"/>
      <w:r w:rsidRPr="00071645">
        <w:rPr>
          <w:strike/>
          <w:color w:val="000000"/>
          <w:szCs w:val="24"/>
          <w:lang w:eastAsia="en-GB"/>
        </w:rPr>
        <w:t xml:space="preserve">30. Prieš sudarant trišalę savivaldybės institucijos, paviršinių nuotekų tvarkytojo ir objekto statytojo (užsakovo) sutartį, savivaldybės institucija priima sprendimą dėl statytojo (užsakovo) statomo paviršinių nuotekų tvarkymo infrastruktūros objekto nuosavybės teisių </w:t>
      </w:r>
      <w:r w:rsidRPr="00071645">
        <w:rPr>
          <w:strike/>
          <w:color w:val="000000"/>
          <w:szCs w:val="24"/>
          <w:lang w:eastAsia="en-GB"/>
        </w:rPr>
        <w:lastRenderedPageBreak/>
        <w:t>perleidimo savivaldybės ar paviršinių nuotekų tvarkytojo nuosavybėn ir infrastruktūros objektų finansavimo šaltinių. Minėtas sprendimas nurodomas trišalėje sutartyje.</w:t>
      </w:r>
    </w:p>
    <w:p w14:paraId="39040E86" w14:textId="59802339" w:rsidR="009B2EDB" w:rsidRPr="009B2EDB" w:rsidRDefault="004B22D2" w:rsidP="004B22D2">
      <w:pPr>
        <w:jc w:val="both"/>
        <w:rPr>
          <w:szCs w:val="24"/>
        </w:rPr>
      </w:pPr>
      <w:r w:rsidRPr="004B22D2">
        <w:rPr>
          <w:szCs w:val="24"/>
        </w:rPr>
        <w:tab/>
      </w:r>
    </w:p>
    <w:p w14:paraId="17AE7AA3" w14:textId="77777777" w:rsidR="00E75E98" w:rsidRDefault="00E75E98" w:rsidP="00E75E98">
      <w:pPr>
        <w:jc w:val="both"/>
      </w:pPr>
    </w:p>
    <w:p w14:paraId="52843C16" w14:textId="77777777" w:rsidR="00CD1A37" w:rsidRDefault="00CD1A37" w:rsidP="00E75E98">
      <w:pPr>
        <w:jc w:val="both"/>
      </w:pPr>
    </w:p>
    <w:p w14:paraId="7B640A18" w14:textId="630DA02D" w:rsidR="00532EA2" w:rsidRDefault="00532EA2" w:rsidP="00532EA2">
      <w:pPr>
        <w:pStyle w:val="Header"/>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Header"/>
        <w:tabs>
          <w:tab w:val="clear" w:pos="4153"/>
          <w:tab w:val="center" w:pos="-7800"/>
          <w:tab w:val="left" w:pos="6237"/>
        </w:tabs>
      </w:pPr>
    </w:p>
    <w:p w14:paraId="03CC0ECE" w14:textId="77777777" w:rsidR="00925B20" w:rsidRDefault="00925B20" w:rsidP="00532EA2">
      <w:pPr>
        <w:pStyle w:val="Header"/>
        <w:tabs>
          <w:tab w:val="clear" w:pos="4153"/>
          <w:tab w:val="center" w:pos="-7800"/>
          <w:tab w:val="left" w:pos="6237"/>
        </w:tabs>
      </w:pPr>
    </w:p>
    <w:p w14:paraId="36626AE5" w14:textId="77777777" w:rsidR="00695E5D" w:rsidRDefault="00695E5D" w:rsidP="00532EA2">
      <w:pPr>
        <w:pStyle w:val="Header"/>
        <w:tabs>
          <w:tab w:val="clear" w:pos="4153"/>
          <w:tab w:val="center" w:pos="-7800"/>
          <w:tab w:val="left" w:pos="6237"/>
        </w:tabs>
      </w:pPr>
    </w:p>
    <w:p w14:paraId="074BA0CA" w14:textId="0801798D" w:rsidR="00532EA2" w:rsidRDefault="004B22D2" w:rsidP="00703148">
      <w:pPr>
        <w:pStyle w:val="Header"/>
        <w:tabs>
          <w:tab w:val="clear" w:pos="4153"/>
          <w:tab w:val="center" w:pos="-7800"/>
          <w:tab w:val="left" w:pos="6237"/>
        </w:tabs>
      </w:pPr>
      <w:r>
        <w:t xml:space="preserve">Aplinkos </w:t>
      </w:r>
      <w:r w:rsidR="00566441">
        <w:t>ministr</w:t>
      </w:r>
      <w:r w:rsidR="00DE324D">
        <w:t>as</w:t>
      </w:r>
      <w:r w:rsidR="005244AA">
        <w:tab/>
      </w:r>
    </w:p>
    <w:sectPr w:rsidR="00532EA2" w:rsidSect="00695E5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F1B55" w14:textId="77777777" w:rsidR="008B02F2" w:rsidRDefault="008B02F2">
      <w:r>
        <w:separator/>
      </w:r>
    </w:p>
  </w:endnote>
  <w:endnote w:type="continuationSeparator" w:id="0">
    <w:p w14:paraId="4919A8E1" w14:textId="77777777" w:rsidR="008B02F2" w:rsidRDefault="008B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CAC02" w14:textId="77777777" w:rsidR="006A3959" w:rsidRDefault="006A3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4F127" w14:textId="77777777" w:rsidR="006A3959" w:rsidRDefault="006A3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3FD78" w14:textId="77777777" w:rsidR="006A3959" w:rsidRDefault="006A3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3795E" w14:textId="77777777" w:rsidR="008B02F2" w:rsidRDefault="008B02F2">
      <w:r>
        <w:separator/>
      </w:r>
    </w:p>
  </w:footnote>
  <w:footnote w:type="continuationSeparator" w:id="0">
    <w:p w14:paraId="399ACDE7" w14:textId="77777777" w:rsidR="008B02F2" w:rsidRDefault="008B0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7E97">
      <w:rPr>
        <w:rStyle w:val="PageNumber"/>
        <w:noProof/>
      </w:rPr>
      <w:t>2</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30705934" w:rsidR="00CF1A4F" w:rsidRPr="00AB7E97" w:rsidRDefault="00CB39AF" w:rsidP="00CB39AF">
    <w:pPr>
      <w:jc w:val="center"/>
      <w:rPr>
        <w:b/>
      </w:rPr>
    </w:pPr>
    <w:r>
      <w:t xml:space="preserve">                                                                 </w:t>
    </w:r>
    <w:r w:rsidR="00AB7E97">
      <w:t xml:space="preserve">                           </w:t>
    </w:r>
    <w:bookmarkStart w:id="7" w:name="_GoBack"/>
    <w:bookmarkEnd w:id="7"/>
    <w:r w:rsidR="00223CFA" w:rsidRPr="00AB7E97">
      <w:rPr>
        <w:b/>
      </w:rPr>
      <w:t>P</w:t>
    </w:r>
    <w:r w:rsidRPr="00AB7E97">
      <w:rPr>
        <w:b/>
      </w:rPr>
      <w:t>rojekto</w:t>
    </w:r>
  </w:p>
  <w:p w14:paraId="000BBD24" w14:textId="54CDA252" w:rsidR="00CB39AF" w:rsidRPr="00AB7E97" w:rsidRDefault="006A3959" w:rsidP="00223CFA">
    <w:pPr>
      <w:jc w:val="right"/>
      <w:rPr>
        <w:b/>
      </w:rPr>
    </w:pPr>
    <w:r w:rsidRPr="00AB7E97">
      <w:rPr>
        <w:b/>
      </w:rPr>
      <w:t>lyginamasis variant</w:t>
    </w:r>
    <w:r w:rsidR="00CB39AF" w:rsidRPr="00AB7E97">
      <w:rPr>
        <w:b/>
      </w:rPr>
      <w:t>as</w:t>
    </w:r>
  </w:p>
  <w:p w14:paraId="17AE7AAF" w14:textId="77777777" w:rsidR="00CF1A4F" w:rsidRDefault="00CF1A4F" w:rsidP="00703148">
    <w:pPr>
      <w:jc w:val="center"/>
    </w:pPr>
  </w:p>
  <w:p w14:paraId="17AE7AB0" w14:textId="0A58AD94" w:rsidR="00CF1A4F" w:rsidRDefault="00CF1A4F" w:rsidP="00703148">
    <w:pPr>
      <w:jc w:val="center"/>
      <w:rPr>
        <w:rFonts w:ascii="Arial" w:hAnsi="Arial" w:cs="Arial"/>
        <w:noProof/>
        <w:lang w:val="en-GB" w:eastAsia="en-GB"/>
      </w:rPr>
    </w:pPr>
  </w:p>
  <w:p w14:paraId="0707B872" w14:textId="77777777" w:rsidR="004B22D2" w:rsidRDefault="004B22D2" w:rsidP="00703148">
    <w:pPr>
      <w:jc w:val="center"/>
      <w:rPr>
        <w:rFonts w:ascii="Arial" w:hAnsi="Arial" w:cs="Arial"/>
        <w:noProof/>
        <w:lang w:val="en-GB" w:eastAsia="en-GB"/>
      </w:rPr>
    </w:pPr>
  </w:p>
  <w:p w14:paraId="4E3BB14C" w14:textId="77777777" w:rsidR="004B22D2" w:rsidRDefault="004B22D2" w:rsidP="00703148">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10D"/>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3F40B7"/>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2D2"/>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C6127"/>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3959"/>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2B62"/>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02F2"/>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B7E97"/>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39AF"/>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3A8B"/>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30F0"/>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344B82"/>
    <w:rsid w:val="006F12EB"/>
    <w:rsid w:val="00960646"/>
    <w:rsid w:val="00981C66"/>
    <w:rsid w:val="00984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2612</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2021-01-12T08:57:00Z</dcterms:created>
  <dc:creator>lrvk</dc:creator>
  <cp:lastModifiedBy>Judita Vaišnorienė</cp:lastModifiedBy>
  <cp:lastPrinted>2017-06-01T05:28:00Z</cp:lastPrinted>
  <dcterms:modified xsi:type="dcterms:W3CDTF">2021-01-12T13:53:00Z</dcterms:modified>
  <cp:revision>5</cp:revision>
</cp:coreProperties>
</file>