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347" w:type="dxa"/>
        <w:tblInd w:w="-34" w:type="dxa"/>
        <w:tblLayout w:type="fixed"/>
        <w:tblLook w:val="04A0" w:firstRow="1" w:lastRow="0" w:firstColumn="1" w:lastColumn="0" w:noHBand="0" w:noVBand="1"/>
      </w:tblPr>
      <w:tblGrid>
        <w:gridCol w:w="34"/>
        <w:gridCol w:w="534"/>
        <w:gridCol w:w="66"/>
        <w:gridCol w:w="1918"/>
        <w:gridCol w:w="142"/>
        <w:gridCol w:w="709"/>
        <w:gridCol w:w="9"/>
        <w:gridCol w:w="7787"/>
        <w:gridCol w:w="4136"/>
        <w:gridCol w:w="12"/>
      </w:tblGrid>
      <w:tr w:rsidR="006C76A0" w:rsidRPr="006743AF" w14:paraId="00E94E3F" w14:textId="77777777" w:rsidTr="00813002">
        <w:trPr>
          <w:trHeight w:val="983"/>
        </w:trPr>
        <w:tc>
          <w:tcPr>
            <w:tcW w:w="568" w:type="dxa"/>
            <w:gridSpan w:val="2"/>
            <w:shd w:val="clear" w:color="auto" w:fill="FFFFFF" w:themeFill="background1"/>
          </w:tcPr>
          <w:p w14:paraId="67A2FF0B" w14:textId="1790FE00" w:rsidR="007358FC" w:rsidRPr="006743AF" w:rsidRDefault="007358FC" w:rsidP="00A00C28">
            <w:pPr>
              <w:jc w:val="center"/>
              <w:rPr>
                <w:rFonts w:ascii="Times New Roman" w:hAnsi="Times New Roman" w:cs="Times New Roman"/>
                <w:b/>
                <w:bCs/>
                <w:sz w:val="24"/>
                <w:szCs w:val="24"/>
              </w:rPr>
            </w:pPr>
            <w:r w:rsidRPr="006743AF">
              <w:rPr>
                <w:rFonts w:ascii="Times New Roman" w:hAnsi="Times New Roman" w:cs="Times New Roman"/>
                <w:b/>
                <w:bCs/>
                <w:sz w:val="24"/>
                <w:szCs w:val="24"/>
              </w:rPr>
              <w:t>Eil. Nr.</w:t>
            </w:r>
          </w:p>
        </w:tc>
        <w:tc>
          <w:tcPr>
            <w:tcW w:w="2126" w:type="dxa"/>
            <w:gridSpan w:val="3"/>
          </w:tcPr>
          <w:p w14:paraId="731F3650" w14:textId="7159EE92" w:rsidR="007358FC" w:rsidRPr="006743AF" w:rsidRDefault="00793380" w:rsidP="00A00C28">
            <w:pPr>
              <w:jc w:val="center"/>
              <w:rPr>
                <w:rFonts w:ascii="Times New Roman" w:hAnsi="Times New Roman" w:cs="Times New Roman"/>
                <w:b/>
                <w:bCs/>
                <w:sz w:val="24"/>
                <w:szCs w:val="24"/>
              </w:rPr>
            </w:pPr>
            <w:r w:rsidRPr="006743AF">
              <w:rPr>
                <w:rFonts w:ascii="Times New Roman" w:eastAsia="Calibri" w:hAnsi="Times New Roman" w:cs="Times New Roman"/>
                <w:b/>
                <w:sz w:val="24"/>
                <w:szCs w:val="24"/>
              </w:rPr>
              <w:t>Institucijos pavadinimas</w:t>
            </w:r>
            <w:r w:rsidR="007358FC" w:rsidRPr="006743AF">
              <w:rPr>
                <w:rFonts w:ascii="Times New Roman" w:eastAsia="Calibri" w:hAnsi="Times New Roman" w:cs="Times New Roman"/>
                <w:b/>
                <w:sz w:val="24"/>
                <w:szCs w:val="24"/>
              </w:rPr>
              <w:t>, rašto data ir numeris</w:t>
            </w:r>
          </w:p>
        </w:tc>
        <w:tc>
          <w:tcPr>
            <w:tcW w:w="709" w:type="dxa"/>
          </w:tcPr>
          <w:p w14:paraId="12C64220" w14:textId="6D7AFAA0" w:rsidR="402D21CE" w:rsidRPr="006743AF" w:rsidRDefault="402D21CE" w:rsidP="402D21CE">
            <w:pPr>
              <w:jc w:val="center"/>
              <w:rPr>
                <w:rFonts w:ascii="Times New Roman" w:eastAsia="Calibri" w:hAnsi="Times New Roman" w:cs="Times New Roman"/>
                <w:b/>
                <w:bCs/>
                <w:sz w:val="24"/>
                <w:szCs w:val="24"/>
              </w:rPr>
            </w:pPr>
          </w:p>
        </w:tc>
        <w:tc>
          <w:tcPr>
            <w:tcW w:w="7796" w:type="dxa"/>
            <w:gridSpan w:val="2"/>
          </w:tcPr>
          <w:p w14:paraId="0F739BCB" w14:textId="2E532A3F" w:rsidR="007358FC" w:rsidRPr="006743AF" w:rsidRDefault="007358FC" w:rsidP="00A00C28">
            <w:pPr>
              <w:jc w:val="center"/>
              <w:rPr>
                <w:rFonts w:ascii="Times New Roman" w:hAnsi="Times New Roman" w:cs="Times New Roman"/>
                <w:b/>
                <w:bCs/>
                <w:sz w:val="24"/>
                <w:szCs w:val="24"/>
              </w:rPr>
            </w:pPr>
            <w:r w:rsidRPr="006743AF">
              <w:rPr>
                <w:rFonts w:ascii="Times New Roman" w:eastAsia="Calibri" w:hAnsi="Times New Roman" w:cs="Times New Roman"/>
                <w:b/>
                <w:sz w:val="24"/>
                <w:szCs w:val="24"/>
              </w:rPr>
              <w:t>Pastabos ir pasiūlymai</w:t>
            </w:r>
          </w:p>
        </w:tc>
        <w:tc>
          <w:tcPr>
            <w:tcW w:w="4148" w:type="dxa"/>
            <w:gridSpan w:val="2"/>
          </w:tcPr>
          <w:p w14:paraId="612C709E" w14:textId="0530A2D7" w:rsidR="007358FC" w:rsidRPr="006743AF" w:rsidRDefault="007358FC" w:rsidP="00A00C28">
            <w:pPr>
              <w:jc w:val="center"/>
              <w:rPr>
                <w:rFonts w:ascii="Times New Roman" w:hAnsi="Times New Roman" w:cs="Times New Roman"/>
                <w:b/>
                <w:bCs/>
                <w:sz w:val="24"/>
                <w:szCs w:val="24"/>
              </w:rPr>
            </w:pPr>
            <w:r w:rsidRPr="006743AF">
              <w:rPr>
                <w:rFonts w:ascii="Times New Roman" w:eastAsia="Calibri" w:hAnsi="Times New Roman" w:cs="Times New Roman"/>
                <w:b/>
                <w:sz w:val="24"/>
                <w:szCs w:val="24"/>
              </w:rPr>
              <w:t>Argumentai, kodėl į pastabas ir pasiūlymus neatsižvelgta arba atsižvelgta iš dalies</w:t>
            </w:r>
          </w:p>
        </w:tc>
      </w:tr>
      <w:tr w:rsidR="00D03D3F" w:rsidRPr="006743AF" w14:paraId="20DC475B" w14:textId="77777777" w:rsidTr="00813002">
        <w:tc>
          <w:tcPr>
            <w:tcW w:w="568" w:type="dxa"/>
            <w:gridSpan w:val="2"/>
            <w:vMerge w:val="restart"/>
          </w:tcPr>
          <w:p w14:paraId="222148A5" w14:textId="1E287AE4" w:rsidR="00D03D3F" w:rsidRPr="006743AF" w:rsidRDefault="00D03D3F" w:rsidP="007358FC">
            <w:pPr>
              <w:jc w:val="both"/>
              <w:rPr>
                <w:rFonts w:ascii="Times New Roman" w:hAnsi="Times New Roman" w:cs="Times New Roman"/>
                <w:sz w:val="24"/>
                <w:szCs w:val="24"/>
              </w:rPr>
            </w:pPr>
            <w:r w:rsidRPr="006743AF">
              <w:rPr>
                <w:rFonts w:ascii="Times New Roman" w:hAnsi="Times New Roman" w:cs="Times New Roman"/>
                <w:sz w:val="24"/>
                <w:szCs w:val="24"/>
              </w:rPr>
              <w:t>1.</w:t>
            </w:r>
          </w:p>
        </w:tc>
        <w:tc>
          <w:tcPr>
            <w:tcW w:w="2126" w:type="dxa"/>
            <w:gridSpan w:val="3"/>
            <w:vMerge w:val="restart"/>
          </w:tcPr>
          <w:p w14:paraId="2C1BE6DD" w14:textId="77777777" w:rsidR="00D03D3F" w:rsidRPr="006743AF" w:rsidRDefault="00D03D3F" w:rsidP="00D03D3F">
            <w:pPr>
              <w:pStyle w:val="Standard"/>
              <w:jc w:val="both"/>
              <w:rPr>
                <w:rFonts w:ascii="Times New Roman" w:eastAsia="Calibri" w:hAnsi="Times New Roman" w:cs="Times New Roman"/>
              </w:rPr>
            </w:pPr>
            <w:r w:rsidRPr="006743AF">
              <w:rPr>
                <w:rFonts w:ascii="Times New Roman" w:eastAsia="Calibri" w:hAnsi="Times New Roman" w:cs="Times New Roman"/>
              </w:rPr>
              <w:t xml:space="preserve">Ekonomikos ir inovacijų ministerijos 2021 m. kovo d. raštas Nr. </w:t>
            </w:r>
            <w:r w:rsidRPr="006743AF">
              <w:rPr>
                <w:rStyle w:val="normaltextrun"/>
                <w:rFonts w:ascii="Times New Roman" w:hAnsi="Times New Roman" w:cs="Times New Roman"/>
                <w:color w:val="000000"/>
                <w:shd w:val="clear" w:color="auto" w:fill="FFFFFF"/>
              </w:rPr>
              <w:t>(4.6-82Mr)</w:t>
            </w:r>
            <w:r w:rsidRPr="006743AF">
              <w:rPr>
                <w:rStyle w:val="tabchar"/>
                <w:rFonts w:ascii="Times New Roman" w:hAnsi="Times New Roman" w:cs="Times New Roman"/>
                <w:color w:val="000000"/>
                <w:shd w:val="clear" w:color="auto" w:fill="FFFFFF"/>
              </w:rPr>
              <w:t xml:space="preserve"> </w:t>
            </w:r>
          </w:p>
          <w:p w14:paraId="45746A8D" w14:textId="77777777" w:rsidR="00D03D3F" w:rsidRPr="006743AF" w:rsidRDefault="00D03D3F" w:rsidP="00D03D3F">
            <w:pPr>
              <w:pStyle w:val="Standard"/>
              <w:jc w:val="both"/>
              <w:rPr>
                <w:rFonts w:ascii="Times New Roman" w:eastAsia="Calibri" w:hAnsi="Times New Roman" w:cs="Times New Roman"/>
              </w:rPr>
            </w:pPr>
          </w:p>
          <w:p w14:paraId="71EC98B6" w14:textId="41292363" w:rsidR="00D03D3F" w:rsidRPr="006743AF" w:rsidRDefault="00D03D3F" w:rsidP="008F5C99">
            <w:pPr>
              <w:pStyle w:val="Standard"/>
              <w:jc w:val="both"/>
              <w:rPr>
                <w:rFonts w:ascii="Times New Roman" w:eastAsia="Calibri" w:hAnsi="Times New Roman" w:cs="Times New Roman"/>
              </w:rPr>
            </w:pPr>
          </w:p>
        </w:tc>
        <w:tc>
          <w:tcPr>
            <w:tcW w:w="709" w:type="dxa"/>
          </w:tcPr>
          <w:p w14:paraId="7B57E293" w14:textId="08E98F9C"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1.1.</w:t>
            </w:r>
          </w:p>
        </w:tc>
        <w:tc>
          <w:tcPr>
            <w:tcW w:w="7796" w:type="dxa"/>
            <w:gridSpan w:val="2"/>
          </w:tcPr>
          <w:p w14:paraId="1CAB75DB" w14:textId="11146063" w:rsidR="00D03D3F" w:rsidRPr="006743AF" w:rsidRDefault="00D03D3F" w:rsidP="324FB7CB">
            <w:pPr>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Siekdami atsižvelgti į iššūkius įmonių konkurencingumui ir įvertinti regioninę specifiką, siūlome darbotvarkės projekto 14.3 papunktį išdėstyti taip: „dėl didėjančių aplinkosauginių reikalavimų kai kurioms įmonėms gali kilti grėsmė konkurencingumo ir regionų integralumo augimo srityse. Todėl būtina užtikrinti subalansuotą ir </w:t>
            </w:r>
            <w:proofErr w:type="spellStart"/>
            <w:r w:rsidRPr="006743AF">
              <w:rPr>
                <w:rFonts w:ascii="Times New Roman" w:eastAsia="Times New Roman" w:hAnsi="Times New Roman" w:cs="Times New Roman"/>
                <w:color w:val="000000" w:themeColor="text1"/>
                <w:sz w:val="24"/>
                <w:szCs w:val="24"/>
              </w:rPr>
              <w:t>inovatyvų</w:t>
            </w:r>
            <w:proofErr w:type="spellEnd"/>
            <w:r w:rsidRPr="006743AF">
              <w:rPr>
                <w:rFonts w:ascii="Times New Roman" w:eastAsia="Times New Roman" w:hAnsi="Times New Roman" w:cs="Times New Roman"/>
                <w:color w:val="000000" w:themeColor="text1"/>
                <w:sz w:val="24"/>
                <w:szCs w:val="24"/>
              </w:rPr>
              <w:t xml:space="preserve"> aplinkosauginių reikalavimų diegimą pramonės įmonėse, atsižvelgiant į regionų specifiką;“</w:t>
            </w:r>
          </w:p>
        </w:tc>
        <w:tc>
          <w:tcPr>
            <w:tcW w:w="4148" w:type="dxa"/>
            <w:gridSpan w:val="2"/>
            <w:shd w:val="clear" w:color="auto" w:fill="E2EFD9" w:themeFill="accent6" w:themeFillTint="33"/>
          </w:tcPr>
          <w:p w14:paraId="78D51039" w14:textId="66BF385E" w:rsidR="00D03D3F" w:rsidRPr="006743AF" w:rsidRDefault="00D03D3F" w:rsidP="75791627">
            <w:pPr>
              <w:spacing w:after="0"/>
              <w:rPr>
                <w:rFonts w:ascii="Times New Roman" w:hAnsi="Times New Roman" w:cs="Times New Roman"/>
                <w:sz w:val="24"/>
                <w:szCs w:val="24"/>
              </w:rPr>
            </w:pPr>
            <w:r w:rsidRPr="006743AF">
              <w:rPr>
                <w:rFonts w:ascii="Times New Roman" w:hAnsi="Times New Roman" w:cs="Times New Roman"/>
                <w:b/>
                <w:bCs/>
                <w:sz w:val="24"/>
                <w:szCs w:val="24"/>
              </w:rPr>
              <w:t>Iš dalies atsižvelgta.</w:t>
            </w:r>
            <w:r w:rsidRPr="006743AF">
              <w:rPr>
                <w:rFonts w:ascii="Times New Roman" w:hAnsi="Times New Roman" w:cs="Times New Roman"/>
                <w:sz w:val="24"/>
                <w:szCs w:val="24"/>
              </w:rPr>
              <w:t xml:space="preserve"> Kompromisinė formuluotė: “</w:t>
            </w:r>
            <w:r w:rsidRPr="006743AF">
              <w:rPr>
                <w:rFonts w:ascii="Times New Roman" w:eastAsia="Times New Roman" w:hAnsi="Times New Roman" w:cs="Times New Roman"/>
                <w:color w:val="000000" w:themeColor="text1"/>
                <w:sz w:val="24"/>
                <w:szCs w:val="24"/>
              </w:rPr>
              <w:t>dėl didėjančių aplinkosauginių reikalavimų kai kurioms įmonėms gali kilti grėsmė konkurencingumo ir regionų integralumo augimo srityse.</w:t>
            </w:r>
            <w:r w:rsidRPr="006743AF">
              <w:rPr>
                <w:rFonts w:ascii="Times New Roman" w:eastAsia="Times New Roman" w:hAnsi="Times New Roman" w:cs="Times New Roman"/>
                <w:sz w:val="24"/>
                <w:szCs w:val="24"/>
              </w:rPr>
              <w:t xml:space="preserve"> Todėl siekiant išsaugoti įmonių konkurencingumą, būtinas vienodas aplinkosauginių reikalavimų taikymas tiek vietinei, tiek importuojamai produkcijai. Taip pat didinant konkurencingumą, būtina investuoti į </w:t>
            </w:r>
            <w:proofErr w:type="spellStart"/>
            <w:r w:rsidRPr="006743AF">
              <w:rPr>
                <w:rFonts w:ascii="Times New Roman" w:eastAsia="Times New Roman" w:hAnsi="Times New Roman" w:cs="Times New Roman"/>
                <w:sz w:val="24"/>
                <w:szCs w:val="24"/>
              </w:rPr>
              <w:t>inovatyvių</w:t>
            </w:r>
            <w:proofErr w:type="spellEnd"/>
            <w:r w:rsidRPr="006743AF">
              <w:rPr>
                <w:rFonts w:ascii="Times New Roman" w:eastAsia="Times New Roman" w:hAnsi="Times New Roman" w:cs="Times New Roman"/>
                <w:sz w:val="24"/>
                <w:szCs w:val="24"/>
              </w:rPr>
              <w:t xml:space="preserve"> technologijų diegimą pramonės įmonėse, atsižvelgiant į regionų specifiką. Šiam poreikiui užtikrinti reikalingi finansiniai ir reguliaciniai mechanizmai;”</w:t>
            </w:r>
          </w:p>
        </w:tc>
      </w:tr>
      <w:tr w:rsidR="00D03D3F" w:rsidRPr="006743AF" w14:paraId="71C5B0D9" w14:textId="77777777" w:rsidTr="00813002">
        <w:tc>
          <w:tcPr>
            <w:tcW w:w="568" w:type="dxa"/>
            <w:gridSpan w:val="2"/>
            <w:vMerge/>
          </w:tcPr>
          <w:p w14:paraId="29A58A09" w14:textId="1EBABFBC" w:rsidR="00D03D3F" w:rsidRPr="006743AF" w:rsidRDefault="00D03D3F" w:rsidP="007358FC">
            <w:pPr>
              <w:jc w:val="both"/>
              <w:rPr>
                <w:rFonts w:ascii="Times New Roman" w:hAnsi="Times New Roman" w:cs="Times New Roman"/>
                <w:sz w:val="24"/>
                <w:szCs w:val="24"/>
              </w:rPr>
            </w:pPr>
          </w:p>
        </w:tc>
        <w:tc>
          <w:tcPr>
            <w:tcW w:w="2126" w:type="dxa"/>
            <w:gridSpan w:val="3"/>
            <w:vMerge/>
          </w:tcPr>
          <w:p w14:paraId="4EAD47B2" w14:textId="1A011FBA" w:rsidR="00D03D3F" w:rsidRPr="006743AF" w:rsidRDefault="00D03D3F" w:rsidP="008F5C99">
            <w:pPr>
              <w:pStyle w:val="Standard"/>
              <w:jc w:val="both"/>
              <w:rPr>
                <w:rFonts w:ascii="Times New Roman" w:eastAsia="Calibri" w:hAnsi="Times New Roman" w:cs="Times New Roman"/>
              </w:rPr>
            </w:pPr>
          </w:p>
        </w:tc>
        <w:tc>
          <w:tcPr>
            <w:tcW w:w="709" w:type="dxa"/>
          </w:tcPr>
          <w:p w14:paraId="430E5EED" w14:textId="737B730E"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1.2.</w:t>
            </w:r>
          </w:p>
        </w:tc>
        <w:tc>
          <w:tcPr>
            <w:tcW w:w="7796" w:type="dxa"/>
            <w:gridSpan w:val="2"/>
          </w:tcPr>
          <w:p w14:paraId="68A45BFE" w14:textId="63998F9C" w:rsidR="00D03D3F" w:rsidRPr="006743AF" w:rsidRDefault="00D03D3F" w:rsidP="324FB7CB">
            <w:pPr>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Ekonomikos ir inovacijų ministerijos nuomone, nenumatomas pakankamas Europos Sąjungos apyvartinių taršos leidimų prekybos sistemoje (toliau – ES ATLPS) dalyvaujančių ir ES ATLPS nedalyvaujančių sektorių įmonių skatinimas. Galimybę prisidėti prie 50 proc. ŠESD kiekio sumažinimo įsipareigojimų įvykdymo ES ATLPS dalyvaujančiuose ir 25 proc. ŠESD kiekio sumažinimo ES ATLPS nedalyvaujančiuose sektoriuose vertiname </w:t>
            </w:r>
            <w:r w:rsidRPr="006743AF">
              <w:rPr>
                <w:rFonts w:ascii="Times New Roman" w:eastAsia="Times New Roman" w:hAnsi="Times New Roman" w:cs="Times New Roman"/>
                <w:color w:val="000000" w:themeColor="text1"/>
                <w:sz w:val="24"/>
                <w:szCs w:val="24"/>
              </w:rPr>
              <w:lastRenderedPageBreak/>
              <w:t>atsargiai.</w:t>
            </w:r>
            <w:r w:rsidRPr="006743AF">
              <w:rPr>
                <w:rFonts w:ascii="Times New Roman" w:eastAsia="Times New Roman" w:hAnsi="Times New Roman" w:cs="Times New Roman"/>
                <w:b/>
                <w:bCs/>
                <w:color w:val="000000" w:themeColor="text1"/>
                <w:sz w:val="24"/>
                <w:szCs w:val="24"/>
              </w:rPr>
              <w:t xml:space="preserve"> </w:t>
            </w:r>
            <w:r w:rsidRPr="006743AF">
              <w:rPr>
                <w:rFonts w:ascii="Times New Roman" w:eastAsia="Times New Roman" w:hAnsi="Times New Roman" w:cs="Times New Roman"/>
                <w:color w:val="000000" w:themeColor="text1"/>
                <w:sz w:val="24"/>
                <w:szCs w:val="24"/>
              </w:rPr>
              <w:t>Atsižvelgdami į tai, siūlome darbotvarkės projekte įtvirtintus įpareigojimus susieti su skiriamomis finansinėmis priemonėmis ir pagal jas nustatyti minėtų įsipareigojimų rodiklių vertes. Siūlome Lietuvos Respublikos finansų ministerijai, kaip atsakingai institucijai, kuriant ir plėtojant žaliųjų finansų sistemą prisiimti atsakomybę dėl darbotvarkės projekte nustatytų tikslų pasiekimo.</w:t>
            </w:r>
          </w:p>
        </w:tc>
        <w:tc>
          <w:tcPr>
            <w:tcW w:w="4148" w:type="dxa"/>
            <w:gridSpan w:val="2"/>
            <w:shd w:val="clear" w:color="auto" w:fill="E2EFD9" w:themeFill="accent6" w:themeFillTint="33"/>
          </w:tcPr>
          <w:p w14:paraId="14C9BAE1" w14:textId="2727ACA4" w:rsidR="00D03D3F" w:rsidRPr="006743AF" w:rsidRDefault="00D03D3F" w:rsidP="140C51FA">
            <w:pPr>
              <w:spacing w:after="0"/>
              <w:rPr>
                <w:rFonts w:ascii="Times New Roman" w:hAnsi="Times New Roman" w:cs="Times New Roman"/>
                <w:b/>
                <w:bCs/>
                <w:sz w:val="24"/>
                <w:szCs w:val="24"/>
              </w:rPr>
            </w:pPr>
            <w:r w:rsidRPr="006743AF">
              <w:rPr>
                <w:rFonts w:ascii="Times New Roman" w:hAnsi="Times New Roman" w:cs="Times New Roman"/>
                <w:b/>
                <w:bCs/>
                <w:sz w:val="24"/>
                <w:szCs w:val="24"/>
              </w:rPr>
              <w:lastRenderedPageBreak/>
              <w:t xml:space="preserve">Iš dalies atsižvelgta. </w:t>
            </w:r>
            <w:r w:rsidRPr="006743AF">
              <w:rPr>
                <w:rFonts w:ascii="Times New Roman" w:hAnsi="Times New Roman" w:cs="Times New Roman"/>
                <w:sz w:val="24"/>
                <w:szCs w:val="24"/>
              </w:rPr>
              <w:t xml:space="preserve">Finansų ministerija įtraukta į už tikslų įgyvendinimo koordinavimą atsakingų institucijų lentelę kaip ministerija, atsakinga už žaliuosius finansus. </w:t>
            </w:r>
          </w:p>
          <w:p w14:paraId="262FCB0C" w14:textId="5B1F3768" w:rsidR="00D03D3F" w:rsidRPr="006743AF" w:rsidRDefault="00D03D3F" w:rsidP="140C51FA">
            <w:pPr>
              <w:spacing w:after="0"/>
              <w:rPr>
                <w:rFonts w:ascii="Times New Roman" w:eastAsiaTheme="minorEastAsia" w:hAnsi="Times New Roman" w:cs="Times New Roman"/>
                <w:sz w:val="24"/>
                <w:szCs w:val="24"/>
              </w:rPr>
            </w:pPr>
            <w:r w:rsidRPr="006743AF">
              <w:rPr>
                <w:rFonts w:ascii="Times New Roman" w:eastAsiaTheme="minorEastAsia" w:hAnsi="Times New Roman" w:cs="Times New Roman"/>
                <w:sz w:val="24"/>
                <w:szCs w:val="24"/>
              </w:rPr>
              <w:t xml:space="preserve">2019 m. ATL sistemos dalyviai ŠESD </w:t>
            </w:r>
            <w:r w:rsidRPr="006743AF">
              <w:rPr>
                <w:rFonts w:ascii="Times New Roman" w:eastAsiaTheme="minorEastAsia" w:hAnsi="Times New Roman" w:cs="Times New Roman"/>
                <w:sz w:val="24"/>
                <w:szCs w:val="24"/>
              </w:rPr>
              <w:lastRenderedPageBreak/>
              <w:t>sumažino 40 proc. lyginant su 2005 m., tuo tarpu palyginus su 1990 m. visi šalies ūkio sektoriai bendrai ŠESD sumažino 58 proc. Todėl manytina, kad 50 proc. ŠESD mažinimo tikslas yra pasiekiamas.</w:t>
            </w:r>
          </w:p>
          <w:p w14:paraId="1DB2E6FC" w14:textId="54CB1B2C" w:rsidR="00D03D3F" w:rsidRPr="006743AF" w:rsidRDefault="00D03D3F" w:rsidP="140C51FA">
            <w:pPr>
              <w:spacing w:after="0"/>
              <w:rPr>
                <w:rFonts w:ascii="Times New Roman" w:hAnsi="Times New Roman" w:cs="Times New Roman"/>
                <w:b/>
                <w:bCs/>
                <w:sz w:val="24"/>
                <w:szCs w:val="24"/>
              </w:rPr>
            </w:pPr>
            <w:r w:rsidRPr="006743AF">
              <w:rPr>
                <w:rFonts w:ascii="Times New Roman" w:hAnsi="Times New Roman" w:cs="Times New Roman"/>
                <w:sz w:val="24"/>
                <w:szCs w:val="24"/>
              </w:rPr>
              <w:t>Pramonės įmonių transformacijai gali būti  naudojamos Modernizavimo, Inovacijų, Teisingos pertvarkos, inovacijoms plėsti - Horizonto programa. Taip pat Klimato kaitos programoje numatyta taršių technologijų keitimui ES ATLPS sektoriuje skirta priemonė.</w:t>
            </w:r>
          </w:p>
          <w:p w14:paraId="046A016F" w14:textId="500649BE" w:rsidR="00D03D3F" w:rsidRPr="006743AF" w:rsidRDefault="00D03D3F" w:rsidP="29E59207">
            <w:pPr>
              <w:spacing w:after="0"/>
              <w:rPr>
                <w:rFonts w:ascii="Times New Roman" w:hAnsi="Times New Roman" w:cs="Times New Roman"/>
                <w:b/>
                <w:bCs/>
                <w:sz w:val="24"/>
                <w:szCs w:val="24"/>
              </w:rPr>
            </w:pPr>
            <w:r w:rsidRPr="006743AF">
              <w:rPr>
                <w:rFonts w:ascii="Times New Roman" w:hAnsi="Times New Roman" w:cs="Times New Roman"/>
                <w:sz w:val="24"/>
                <w:szCs w:val="24"/>
              </w:rPr>
              <w:t xml:space="preserve">Kaip išdėstyta Darbotvarkės SSGG dalyje, klimato kaitos tikslų įgyvendinimas sukuria ne tik konkurencingumo ar kitas grėsmes, bet ir sukuria galimybes naudotis pingančiomis </w:t>
            </w:r>
            <w:proofErr w:type="spellStart"/>
            <w:r w:rsidRPr="006743AF">
              <w:rPr>
                <w:rFonts w:ascii="Times New Roman" w:hAnsi="Times New Roman" w:cs="Times New Roman"/>
                <w:sz w:val="24"/>
                <w:szCs w:val="24"/>
              </w:rPr>
              <w:t>inovatyviomis</w:t>
            </w:r>
            <w:proofErr w:type="spellEnd"/>
            <w:r w:rsidRPr="006743AF">
              <w:rPr>
                <w:rFonts w:ascii="Times New Roman" w:hAnsi="Times New Roman" w:cs="Times New Roman"/>
                <w:sz w:val="24"/>
                <w:szCs w:val="24"/>
              </w:rPr>
              <w:t xml:space="preserve"> technologijomis ir plėtoti žaliąsias darbo vietas. Todėl Darbotvarkės tikslų pasiekimas siejamas ne vien su parama įmonėms ir kitiems veiklos subjektams, bet ir su naujų galimybių išnaudojimu ir galimomis reguliacinėmis priemonėmis.</w:t>
            </w:r>
          </w:p>
        </w:tc>
      </w:tr>
      <w:tr w:rsidR="00D03D3F" w:rsidRPr="006743AF" w14:paraId="6F02D1E9" w14:textId="77777777" w:rsidTr="00813002">
        <w:tc>
          <w:tcPr>
            <w:tcW w:w="568" w:type="dxa"/>
            <w:gridSpan w:val="2"/>
          </w:tcPr>
          <w:p w14:paraId="49D645CA" w14:textId="77777777" w:rsidR="00D03D3F" w:rsidRPr="006743AF" w:rsidRDefault="00D03D3F" w:rsidP="007358FC">
            <w:pPr>
              <w:jc w:val="both"/>
              <w:rPr>
                <w:rFonts w:ascii="Times New Roman" w:hAnsi="Times New Roman" w:cs="Times New Roman"/>
                <w:sz w:val="24"/>
                <w:szCs w:val="24"/>
              </w:rPr>
            </w:pPr>
          </w:p>
        </w:tc>
        <w:tc>
          <w:tcPr>
            <w:tcW w:w="2126" w:type="dxa"/>
            <w:gridSpan w:val="3"/>
            <w:vMerge w:val="restart"/>
          </w:tcPr>
          <w:p w14:paraId="3C403B03"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0CBF95A0" w14:textId="4B5A9155"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1.3.</w:t>
            </w:r>
          </w:p>
        </w:tc>
        <w:tc>
          <w:tcPr>
            <w:tcW w:w="7796" w:type="dxa"/>
            <w:gridSpan w:val="2"/>
          </w:tcPr>
          <w:p w14:paraId="0724B9C2" w14:textId="22007BF8" w:rsidR="00D03D3F" w:rsidRPr="006743AF" w:rsidRDefault="00D03D3F" w:rsidP="75791627">
            <w:pPr>
              <w:tabs>
                <w:tab w:val="left" w:pos="9639"/>
                <w:tab w:val="left" w:pos="10206"/>
                <w:tab w:val="left" w:pos="10490"/>
              </w:tabs>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Pažymėtina, kad darbotvarkės projekto 25.1.2.7 ir 25.2.3.4 papunkčiuose yra </w:t>
            </w:r>
            <w:r w:rsidRPr="006743AF">
              <w:rPr>
                <w:rFonts w:ascii="Times New Roman" w:eastAsia="Times New Roman" w:hAnsi="Times New Roman" w:cs="Times New Roman"/>
                <w:color w:val="000000" w:themeColor="text1"/>
                <w:sz w:val="24"/>
                <w:szCs w:val="24"/>
              </w:rPr>
              <w:lastRenderedPageBreak/>
              <w:t>nurodyta antrinių žaliavų panaudojimo (</w:t>
            </w:r>
            <w:proofErr w:type="spellStart"/>
            <w:r w:rsidRPr="006743AF">
              <w:rPr>
                <w:rFonts w:ascii="Times New Roman" w:eastAsia="Times New Roman" w:hAnsi="Times New Roman" w:cs="Times New Roman"/>
                <w:color w:val="000000" w:themeColor="text1"/>
                <w:sz w:val="24"/>
                <w:szCs w:val="24"/>
              </w:rPr>
              <w:t>žiediškumo</w:t>
            </w:r>
            <w:proofErr w:type="spellEnd"/>
            <w:r w:rsidRPr="006743AF">
              <w:rPr>
                <w:rFonts w:ascii="Times New Roman" w:eastAsia="Times New Roman" w:hAnsi="Times New Roman" w:cs="Times New Roman"/>
                <w:color w:val="000000" w:themeColor="text1"/>
                <w:sz w:val="24"/>
                <w:szCs w:val="24"/>
              </w:rPr>
              <w:t xml:space="preserve">) indekso ES vidurkio vertė remiantis 28 valstybių narių rodiklių vertėmis. Siūlome naudoti šio rodiklio ES vidurkio vertę, apskaičiuotą pagal dabartinę ES sudėtį, t. y. vertinant 27 valstybių narių rodiklius. Be to, atkreipiame Jūsų dėmesį, kad šis rodiklis yra kompleksinis ir prie jo pasiekimo turi prisidėti visi Lietuvos ūkio sektoriai, todėl siūlome šį rodiklį nustatyti ne atskirai pramonei, bet visam šalies ūkiui. Esant dabartinėms finansinėms perspektyvoms Ekonomikos ir inovacijų ministerija tik iš dalies gali prisidėti prie šio rodiklio įgyvendinimo. </w:t>
            </w:r>
          </w:p>
        </w:tc>
        <w:tc>
          <w:tcPr>
            <w:tcW w:w="4148" w:type="dxa"/>
            <w:gridSpan w:val="2"/>
            <w:shd w:val="clear" w:color="auto" w:fill="E2EFD9" w:themeFill="accent6" w:themeFillTint="33"/>
          </w:tcPr>
          <w:p w14:paraId="26F70EE3" w14:textId="1C52ED2E" w:rsidR="00D03D3F" w:rsidRPr="006743AF" w:rsidRDefault="00D03D3F" w:rsidP="402D21CE">
            <w:pPr>
              <w:spacing w:after="0"/>
              <w:rPr>
                <w:rFonts w:ascii="Times New Roman" w:hAnsi="Times New Roman" w:cs="Times New Roman"/>
                <w:sz w:val="24"/>
                <w:szCs w:val="24"/>
              </w:rPr>
            </w:pPr>
            <w:r w:rsidRPr="006743AF">
              <w:rPr>
                <w:rFonts w:ascii="Times New Roman" w:hAnsi="Times New Roman" w:cs="Times New Roman"/>
                <w:b/>
                <w:bCs/>
                <w:sz w:val="24"/>
                <w:szCs w:val="24"/>
              </w:rPr>
              <w:lastRenderedPageBreak/>
              <w:t>Iš dalies atsižvelgta.</w:t>
            </w:r>
            <w:r w:rsidRPr="006743AF">
              <w:rPr>
                <w:rFonts w:ascii="Times New Roman" w:hAnsi="Times New Roman" w:cs="Times New Roman"/>
                <w:sz w:val="24"/>
                <w:szCs w:val="24"/>
              </w:rPr>
              <w:t xml:space="preserve"> Uždavinio </w:t>
            </w:r>
            <w:r w:rsidRPr="006743AF">
              <w:rPr>
                <w:rFonts w:ascii="Times New Roman" w:hAnsi="Times New Roman" w:cs="Times New Roman"/>
                <w:sz w:val="24"/>
                <w:szCs w:val="24"/>
              </w:rPr>
              <w:lastRenderedPageBreak/>
              <w:t>reikšmės pataisytos. Atkreipiame dėmesį, kad dauguma klimato tikslų yra horizontalūs ir prie jų įgyvendinimo turi prisidėti visi ūkio sektoriai.   Atsižvelgiant į tai, kad  EIM formuoja valstybės ekonomikos ir konkurencingumo politiką, manome, kad, pereinat prie žiedinės ekonomikos,  EIM  turi koordinuoti šio rodiklio įgyvendinimą, siekiant  tiek finansinėmis, tiek reguliacinėmis priemonėmis skatinti antrinių žaliavų panaudojimą  pramonėje.</w:t>
            </w:r>
          </w:p>
        </w:tc>
      </w:tr>
      <w:tr w:rsidR="00D03D3F" w:rsidRPr="006743AF" w14:paraId="56ACAC93" w14:textId="77777777" w:rsidTr="00813002">
        <w:tc>
          <w:tcPr>
            <w:tcW w:w="568" w:type="dxa"/>
            <w:gridSpan w:val="2"/>
          </w:tcPr>
          <w:p w14:paraId="3BAC4172"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5A577ED7"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1807BF76" w14:textId="7581DFC8"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1.4.</w:t>
            </w:r>
          </w:p>
        </w:tc>
        <w:tc>
          <w:tcPr>
            <w:tcW w:w="7796" w:type="dxa"/>
            <w:gridSpan w:val="2"/>
          </w:tcPr>
          <w:p w14:paraId="69A9E26F" w14:textId="752F3440" w:rsidR="00D03D3F" w:rsidRPr="006743AF" w:rsidRDefault="00D03D3F" w:rsidP="75791627">
            <w:pPr>
              <w:tabs>
                <w:tab w:val="left" w:pos="9639"/>
                <w:tab w:val="left" w:pos="10206"/>
                <w:tab w:val="left" w:pos="10490"/>
              </w:tabs>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Atkreipiame Jūsų dėmesį į darbotvarkės projekto 25.2.3.2 papunktyje nurodytą </w:t>
            </w:r>
            <w:proofErr w:type="spellStart"/>
            <w:r w:rsidRPr="006743AF">
              <w:rPr>
                <w:rFonts w:ascii="Times New Roman" w:eastAsia="Times New Roman" w:hAnsi="Times New Roman" w:cs="Times New Roman"/>
                <w:color w:val="000000" w:themeColor="text1"/>
                <w:sz w:val="24"/>
                <w:szCs w:val="24"/>
              </w:rPr>
              <w:t>fluorintų</w:t>
            </w:r>
            <w:proofErr w:type="spellEnd"/>
            <w:r w:rsidRPr="006743AF">
              <w:rPr>
                <w:rFonts w:ascii="Times New Roman" w:eastAsia="Times New Roman" w:hAnsi="Times New Roman" w:cs="Times New Roman"/>
                <w:color w:val="000000" w:themeColor="text1"/>
                <w:sz w:val="24"/>
                <w:szCs w:val="24"/>
              </w:rPr>
              <w:t xml:space="preserve"> dujų rodiklį. </w:t>
            </w:r>
            <w:proofErr w:type="spellStart"/>
            <w:r w:rsidRPr="006743AF">
              <w:rPr>
                <w:rFonts w:ascii="Times New Roman" w:eastAsia="Times New Roman" w:hAnsi="Times New Roman" w:cs="Times New Roman"/>
                <w:color w:val="000000" w:themeColor="text1"/>
                <w:sz w:val="24"/>
                <w:szCs w:val="24"/>
              </w:rPr>
              <w:t>Fluorintos</w:t>
            </w:r>
            <w:proofErr w:type="spellEnd"/>
            <w:r w:rsidRPr="006743AF">
              <w:rPr>
                <w:rFonts w:ascii="Times New Roman" w:eastAsia="Times New Roman" w:hAnsi="Times New Roman" w:cs="Times New Roman"/>
                <w:color w:val="000000" w:themeColor="text1"/>
                <w:sz w:val="24"/>
                <w:szCs w:val="24"/>
              </w:rPr>
              <w:t xml:space="preserve"> dujos didžia dalimi naudojamos ne tik pramonėje, bet ir paslaugų sektoriuje, todėl pramonė negali prisiimti visiškos atsakomybės už šio rodiklio pasiekimą. Atsižvelgdami į tai, siūlome šį įsipareigojimą nustatyti prie bendrų valstybės tikslų. Kartu pažymime, kad importo ir panaudojimo kontrolė nėra pramonės funkcija – tuo užsiima kontroliuojančiosios institucijos.</w:t>
            </w:r>
          </w:p>
        </w:tc>
        <w:tc>
          <w:tcPr>
            <w:tcW w:w="4148" w:type="dxa"/>
            <w:gridSpan w:val="2"/>
            <w:shd w:val="clear" w:color="auto" w:fill="E2EFD9" w:themeFill="accent6" w:themeFillTint="33"/>
          </w:tcPr>
          <w:p w14:paraId="35609E7B" w14:textId="081C9A77" w:rsidR="00D03D3F" w:rsidRPr="006743AF" w:rsidRDefault="00D03D3F" w:rsidP="75791627">
            <w:pPr>
              <w:spacing w:after="0"/>
              <w:rPr>
                <w:rFonts w:ascii="Times New Roman" w:eastAsia="Calibri" w:hAnsi="Times New Roman" w:cs="Times New Roman"/>
                <w:b/>
                <w:bCs/>
                <w:sz w:val="24"/>
                <w:szCs w:val="24"/>
              </w:rPr>
            </w:pPr>
            <w:r w:rsidRPr="006743AF">
              <w:rPr>
                <w:rFonts w:ascii="Times New Roman" w:hAnsi="Times New Roman" w:cs="Times New Roman"/>
                <w:b/>
                <w:bCs/>
                <w:sz w:val="24"/>
                <w:szCs w:val="24"/>
              </w:rPr>
              <w:t xml:space="preserve">Iš dalies atsižvelgta. </w:t>
            </w:r>
            <w:r w:rsidRPr="006743AF">
              <w:rPr>
                <w:rFonts w:ascii="Times New Roman" w:hAnsi="Times New Roman" w:cs="Times New Roman"/>
                <w:sz w:val="24"/>
                <w:szCs w:val="24"/>
              </w:rPr>
              <w:t>Sutinkame, kad prie uždavinio pasiekimo prisidės ir kiti sektoriai. Pažymėtina, kad EIM formuoja ne tik pramonės, bet ir paslaugų plėtros politiką. Patikslinta - EIM lieka koordinuojanti institucija (pataisyta 3 lentelė)</w:t>
            </w:r>
            <w:r w:rsidRPr="006743AF">
              <w:rPr>
                <w:rFonts w:ascii="Times New Roman" w:hAnsi="Times New Roman" w:cs="Times New Roman"/>
                <w:b/>
                <w:bCs/>
                <w:sz w:val="24"/>
                <w:szCs w:val="24"/>
              </w:rPr>
              <w:t>.</w:t>
            </w:r>
          </w:p>
        </w:tc>
      </w:tr>
      <w:tr w:rsidR="00D03D3F" w:rsidRPr="006743AF" w14:paraId="36152EF5" w14:textId="77777777" w:rsidTr="00813002">
        <w:tc>
          <w:tcPr>
            <w:tcW w:w="568" w:type="dxa"/>
            <w:gridSpan w:val="2"/>
          </w:tcPr>
          <w:p w14:paraId="39655FB7"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0115C0EF"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0AC85107" w14:textId="5D88D772"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1.5.</w:t>
            </w:r>
          </w:p>
        </w:tc>
        <w:tc>
          <w:tcPr>
            <w:tcW w:w="7796" w:type="dxa"/>
            <w:gridSpan w:val="2"/>
          </w:tcPr>
          <w:p w14:paraId="3A972EF2" w14:textId="2D75CB1D" w:rsidR="00D03D3F" w:rsidRPr="006743AF" w:rsidRDefault="00D03D3F" w:rsidP="00227EF4">
            <w:pPr>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Siekdami vienodų konkurencingumo sąlygų visai pramonei, siūlome tokią darbotvarkės projekto 25.2.3.3. papunkčio formuluotę: „skatinti energijos vartojimo efektyvumo didinimą ir AEI bei alternatyvaus kuro naudojimą pramonėje“.</w:t>
            </w:r>
          </w:p>
        </w:tc>
        <w:tc>
          <w:tcPr>
            <w:tcW w:w="4148" w:type="dxa"/>
            <w:gridSpan w:val="2"/>
            <w:shd w:val="clear" w:color="auto" w:fill="E2EFD9" w:themeFill="accent6" w:themeFillTint="33"/>
          </w:tcPr>
          <w:p w14:paraId="73E6D7CF" w14:textId="2B1B531A" w:rsidR="00D03D3F" w:rsidRPr="006743AF" w:rsidRDefault="00D03D3F" w:rsidP="00BC45FF">
            <w:pPr>
              <w:spacing w:after="0"/>
              <w:rPr>
                <w:rFonts w:ascii="Times New Roman" w:hAnsi="Times New Roman" w:cs="Times New Roman"/>
                <w:b/>
                <w:bCs/>
                <w:sz w:val="24"/>
                <w:szCs w:val="24"/>
              </w:rPr>
            </w:pPr>
            <w:r w:rsidRPr="006743AF">
              <w:rPr>
                <w:rFonts w:ascii="Times New Roman" w:hAnsi="Times New Roman" w:cs="Times New Roman"/>
                <w:b/>
                <w:bCs/>
                <w:sz w:val="24"/>
                <w:szCs w:val="24"/>
              </w:rPr>
              <w:t>Iš dalies atsižvelgta.</w:t>
            </w:r>
          </w:p>
          <w:p w14:paraId="54F0D481" w14:textId="378B505B" w:rsidR="00D03D3F" w:rsidRPr="006743AF" w:rsidRDefault="008542CB" w:rsidP="008542CB">
            <w:pPr>
              <w:spacing w:after="0"/>
              <w:rPr>
                <w:rFonts w:ascii="Times New Roman" w:hAnsi="Times New Roman" w:cs="Times New Roman"/>
                <w:sz w:val="24"/>
                <w:szCs w:val="24"/>
              </w:rPr>
            </w:pPr>
            <w:r>
              <w:rPr>
                <w:rFonts w:ascii="Times New Roman" w:hAnsi="Times New Roman" w:cs="Times New Roman"/>
                <w:sz w:val="24"/>
                <w:szCs w:val="24"/>
              </w:rPr>
              <w:t>P</w:t>
            </w:r>
            <w:r w:rsidR="00D03D3F" w:rsidRPr="006743AF">
              <w:rPr>
                <w:rFonts w:ascii="Times New Roman" w:hAnsi="Times New Roman" w:cs="Times New Roman"/>
                <w:sz w:val="24"/>
                <w:szCs w:val="24"/>
              </w:rPr>
              <w:t>apunktis susijęs su pramonės šakų, gaminančių AEI ar alternatyvias kuro rūšis,  kūrimu ir vystymu,  todėl siūlome ją palikti. Atsižvelgiant į EIM pasiūlymą, nauju papunkčiu papildomas pramonės sektoriaus uždavinys 2030 m.</w:t>
            </w:r>
          </w:p>
        </w:tc>
      </w:tr>
      <w:tr w:rsidR="00D03D3F" w:rsidRPr="006743AF" w14:paraId="3C636549" w14:textId="77777777" w:rsidTr="00813002">
        <w:tc>
          <w:tcPr>
            <w:tcW w:w="568" w:type="dxa"/>
            <w:gridSpan w:val="2"/>
          </w:tcPr>
          <w:p w14:paraId="746106CB" w14:textId="79F2062C" w:rsidR="00D03D3F" w:rsidRPr="006743AF" w:rsidRDefault="00D03D3F" w:rsidP="007358FC">
            <w:pPr>
              <w:jc w:val="both"/>
              <w:rPr>
                <w:rFonts w:ascii="Times New Roman" w:hAnsi="Times New Roman" w:cs="Times New Roman"/>
                <w:sz w:val="24"/>
                <w:szCs w:val="24"/>
              </w:rPr>
            </w:pPr>
          </w:p>
        </w:tc>
        <w:tc>
          <w:tcPr>
            <w:tcW w:w="2126" w:type="dxa"/>
            <w:gridSpan w:val="3"/>
            <w:vMerge/>
          </w:tcPr>
          <w:p w14:paraId="494E905B"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491DBF2C" w14:textId="4AD7E087"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1.6.</w:t>
            </w:r>
          </w:p>
        </w:tc>
        <w:tc>
          <w:tcPr>
            <w:tcW w:w="7796" w:type="dxa"/>
            <w:gridSpan w:val="2"/>
          </w:tcPr>
          <w:p w14:paraId="6604E193" w14:textId="6436C32B" w:rsidR="00D03D3F" w:rsidRPr="006743AF" w:rsidRDefault="00D03D3F" w:rsidP="75791627">
            <w:pPr>
              <w:tabs>
                <w:tab w:val="left" w:pos="9639"/>
                <w:tab w:val="left" w:pos="10206"/>
                <w:tab w:val="left" w:pos="10490"/>
              </w:tabs>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Pažymėtina, kad darbotvarkės projekto 25.2.3.6 papunktyje įvardyti rodikliai neatitinka Lietuvos Respublikos ekonomikos ir inovacijų ministerijos atliekamų funkcijų. Siūlome iš darbotvarkės projekto išbraukti 25.2.3.6 papunkčius arba priskirti juos atliekų sektoriui. </w:t>
            </w:r>
          </w:p>
        </w:tc>
        <w:tc>
          <w:tcPr>
            <w:tcW w:w="4148" w:type="dxa"/>
            <w:gridSpan w:val="2"/>
            <w:shd w:val="clear" w:color="auto" w:fill="E2EFD9" w:themeFill="accent6" w:themeFillTint="33"/>
          </w:tcPr>
          <w:p w14:paraId="644EC188" w14:textId="1E1BE755" w:rsidR="00D03D3F" w:rsidRPr="006743AF" w:rsidRDefault="00D03D3F" w:rsidP="44CBFC89">
            <w:pPr>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b/>
                <w:bCs/>
                <w:color w:val="000000" w:themeColor="text1"/>
                <w:sz w:val="24"/>
                <w:szCs w:val="24"/>
              </w:rPr>
              <w:t>Neatsižvelgta</w:t>
            </w:r>
            <w:r w:rsidRPr="006743AF">
              <w:rPr>
                <w:rFonts w:ascii="Times New Roman" w:eastAsiaTheme="minorEastAsia" w:hAnsi="Times New Roman" w:cs="Times New Roman"/>
                <w:color w:val="000000" w:themeColor="text1"/>
                <w:sz w:val="24"/>
                <w:szCs w:val="24"/>
              </w:rPr>
              <w:t xml:space="preserve">. Šio tikslo įgyvendinimas susijęs su naujomis  galimybėmis pramonei, didinat organinių  ir medienos statybinių medžiagų gamybą, skatinant atliekų perdirbimą ir kuriant iš antrinių žaliavų pagamintų produktų rinką.  Rodiklio bus siekiama per žaliųjų pirkimų reglamentavimą. LRV programoje numatyta iki 2022 m. III </w:t>
            </w:r>
            <w:proofErr w:type="spellStart"/>
            <w:r w:rsidRPr="006743AF">
              <w:rPr>
                <w:rFonts w:ascii="Times New Roman" w:eastAsiaTheme="minorEastAsia" w:hAnsi="Times New Roman" w:cs="Times New Roman"/>
                <w:color w:val="000000" w:themeColor="text1"/>
                <w:sz w:val="24"/>
                <w:szCs w:val="24"/>
              </w:rPr>
              <w:t>ketv</w:t>
            </w:r>
            <w:proofErr w:type="spellEnd"/>
            <w:r w:rsidRPr="006743AF">
              <w:rPr>
                <w:rFonts w:ascii="Times New Roman" w:eastAsiaTheme="minorEastAsia" w:hAnsi="Times New Roman" w:cs="Times New Roman"/>
                <w:color w:val="000000" w:themeColor="text1"/>
                <w:sz w:val="24"/>
                <w:szCs w:val="24"/>
              </w:rPr>
              <w:t xml:space="preserve">. parengti ir patvirtinti teisės aktus, numatančius žaliuosiuose pirkimuose statant visuomeninius pastatus naudoti bent 50 proc. organinių ir medienos statybos produktų, todėl labai svarbu, kad verslas būtų tam pasiruošęs ir pasinaudotų su tuo susijusiomis galimybėmis.  </w:t>
            </w:r>
          </w:p>
        </w:tc>
      </w:tr>
      <w:tr w:rsidR="00D03D3F" w:rsidRPr="006743AF" w14:paraId="2F07DF8F" w14:textId="77777777" w:rsidTr="00813002">
        <w:tc>
          <w:tcPr>
            <w:tcW w:w="568" w:type="dxa"/>
            <w:gridSpan w:val="2"/>
          </w:tcPr>
          <w:p w14:paraId="028C82F5"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6388A228"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3FF7837D" w14:textId="25DB5351" w:rsidR="00D03D3F" w:rsidRPr="006743AF" w:rsidRDefault="00D03D3F" w:rsidP="00D03D3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1.7.</w:t>
            </w:r>
          </w:p>
        </w:tc>
        <w:tc>
          <w:tcPr>
            <w:tcW w:w="7796" w:type="dxa"/>
            <w:gridSpan w:val="2"/>
          </w:tcPr>
          <w:p w14:paraId="0BC1CF5E" w14:textId="36532416" w:rsidR="00D03D3F" w:rsidRPr="006743AF" w:rsidRDefault="00D03D3F" w:rsidP="00C90F78">
            <w:pPr>
              <w:jc w:val="both"/>
              <w:rPr>
                <w:rFonts w:ascii="Times New Roman" w:eastAsiaTheme="minorEastAsia"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Siekdami teisinio aiškumo, siūlome pateikti darbotvarkės projekto 28.1 papunktyje vartojamo termino „klimato kaitai jautriausi sektoriai“ apibrėžimą.</w:t>
            </w:r>
          </w:p>
        </w:tc>
        <w:tc>
          <w:tcPr>
            <w:tcW w:w="4148" w:type="dxa"/>
            <w:gridSpan w:val="2"/>
            <w:shd w:val="clear" w:color="auto" w:fill="E2EFD9" w:themeFill="accent6" w:themeFillTint="33"/>
          </w:tcPr>
          <w:p w14:paraId="30E50346" w14:textId="77777777" w:rsidR="00D03D3F" w:rsidRPr="006743AF" w:rsidRDefault="00D03D3F" w:rsidP="00054F9B">
            <w:pPr>
              <w:spacing w:after="0"/>
              <w:rPr>
                <w:rFonts w:ascii="Times New Roman" w:hAnsi="Times New Roman" w:cs="Times New Roman"/>
                <w:b/>
                <w:bCs/>
                <w:sz w:val="24"/>
                <w:szCs w:val="24"/>
              </w:rPr>
            </w:pPr>
            <w:r w:rsidRPr="006743AF">
              <w:rPr>
                <w:rFonts w:ascii="Times New Roman" w:hAnsi="Times New Roman" w:cs="Times New Roman"/>
                <w:b/>
                <w:bCs/>
                <w:sz w:val="24"/>
                <w:szCs w:val="24"/>
              </w:rPr>
              <w:t>Iš dalies atsižvelgta.</w:t>
            </w:r>
          </w:p>
          <w:p w14:paraId="253CF821" w14:textId="362C5CD7" w:rsidR="00D03D3F" w:rsidRPr="006743AF" w:rsidRDefault="00D03D3F" w:rsidP="402D21CE">
            <w:pPr>
              <w:spacing w:after="0"/>
              <w:rPr>
                <w:rFonts w:ascii="Times New Roman" w:hAnsi="Times New Roman" w:cs="Times New Roman"/>
                <w:sz w:val="24"/>
                <w:szCs w:val="24"/>
              </w:rPr>
            </w:pPr>
            <w:r w:rsidRPr="006743AF">
              <w:rPr>
                <w:rFonts w:ascii="Times New Roman" w:hAnsi="Times New Roman" w:cs="Times New Roman"/>
                <w:sz w:val="24"/>
                <w:szCs w:val="24"/>
              </w:rPr>
              <w:t>Papunktis pataisytas įvedant aiškumo, kas bus stebima ilgalaikėje perspektyvoje.</w:t>
            </w:r>
          </w:p>
        </w:tc>
      </w:tr>
      <w:tr w:rsidR="00D03D3F" w:rsidRPr="006743AF" w14:paraId="41C8D752" w14:textId="77777777" w:rsidTr="00813002">
        <w:tc>
          <w:tcPr>
            <w:tcW w:w="568" w:type="dxa"/>
            <w:gridSpan w:val="2"/>
            <w:vMerge w:val="restart"/>
          </w:tcPr>
          <w:p w14:paraId="1C68CE53" w14:textId="1398AFEE" w:rsidR="00D03D3F" w:rsidRPr="006743AF" w:rsidRDefault="00D03D3F" w:rsidP="007358FC">
            <w:pPr>
              <w:jc w:val="both"/>
              <w:rPr>
                <w:rFonts w:ascii="Times New Roman" w:hAnsi="Times New Roman" w:cs="Times New Roman"/>
                <w:sz w:val="24"/>
                <w:szCs w:val="24"/>
              </w:rPr>
            </w:pPr>
            <w:r w:rsidRPr="006743AF">
              <w:rPr>
                <w:rFonts w:ascii="Times New Roman" w:hAnsi="Times New Roman" w:cs="Times New Roman"/>
                <w:sz w:val="24"/>
                <w:szCs w:val="24"/>
              </w:rPr>
              <w:t>2.</w:t>
            </w:r>
          </w:p>
        </w:tc>
        <w:tc>
          <w:tcPr>
            <w:tcW w:w="2126" w:type="dxa"/>
            <w:gridSpan w:val="3"/>
            <w:vMerge w:val="restart"/>
          </w:tcPr>
          <w:p w14:paraId="7BBFF521" w14:textId="3369EF78" w:rsidR="00D03D3F" w:rsidRPr="006743AF" w:rsidRDefault="00D03D3F" w:rsidP="008F5C99">
            <w:pPr>
              <w:pStyle w:val="Standard"/>
              <w:jc w:val="both"/>
              <w:rPr>
                <w:rFonts w:ascii="Times New Roman" w:eastAsia="Calibri" w:hAnsi="Times New Roman" w:cs="Times New Roman"/>
              </w:rPr>
            </w:pPr>
            <w:r w:rsidRPr="006743AF">
              <w:rPr>
                <w:rFonts w:ascii="Times New Roman" w:eastAsia="Calibri" w:hAnsi="Times New Roman" w:cs="Times New Roman"/>
              </w:rPr>
              <w:t>Energetikos ministerija</w:t>
            </w:r>
          </w:p>
        </w:tc>
        <w:tc>
          <w:tcPr>
            <w:tcW w:w="709" w:type="dxa"/>
          </w:tcPr>
          <w:p w14:paraId="71B956BA" w14:textId="5B6DEBEC" w:rsidR="00D03D3F" w:rsidRPr="006743AF" w:rsidRDefault="00D03D3F" w:rsidP="402D21CE">
            <w:pPr>
              <w:pStyle w:val="paragraph"/>
              <w:jc w:val="both"/>
              <w:rPr>
                <w:rStyle w:val="normaltextrun"/>
                <w:lang w:val="lt-LT"/>
              </w:rPr>
            </w:pPr>
            <w:r w:rsidRPr="006743AF">
              <w:rPr>
                <w:rStyle w:val="normaltextrun"/>
                <w:lang w:val="lt-LT"/>
              </w:rPr>
              <w:t>2.1.</w:t>
            </w:r>
          </w:p>
        </w:tc>
        <w:tc>
          <w:tcPr>
            <w:tcW w:w="7796" w:type="dxa"/>
            <w:gridSpan w:val="2"/>
          </w:tcPr>
          <w:p w14:paraId="6E609C9F" w14:textId="77777777" w:rsidR="00D03D3F" w:rsidRPr="006743AF" w:rsidRDefault="00D03D3F" w:rsidP="00A87170">
            <w:pPr>
              <w:pStyle w:val="paragraph"/>
              <w:spacing w:before="0" w:beforeAutospacing="0" w:after="0" w:afterAutospacing="0"/>
              <w:jc w:val="both"/>
              <w:textAlignment w:val="baseline"/>
              <w:rPr>
                <w:rStyle w:val="eop"/>
                <w:lang w:val="lt-LT"/>
              </w:rPr>
            </w:pPr>
            <w:r w:rsidRPr="006743AF">
              <w:rPr>
                <w:rStyle w:val="normaltextrun"/>
                <w:lang w:val="lt-LT"/>
              </w:rPr>
              <w:t>Atsižvelgiant į tai, jog Darbotvarkės 11.1 papunktyje nurodomoje statistinėje informacijoje yra netikslumų, siūlome koreguoti šį papunktį išdėstant taip:</w:t>
            </w:r>
            <w:r w:rsidRPr="006743AF">
              <w:rPr>
                <w:rStyle w:val="eop"/>
                <w:lang w:val="lt-LT"/>
              </w:rPr>
              <w:t> </w:t>
            </w:r>
          </w:p>
          <w:p w14:paraId="0E2BEEEC" w14:textId="1A781EFB" w:rsidR="00D03D3F" w:rsidRPr="006743AF" w:rsidRDefault="00D03D3F" w:rsidP="7A2AE28A">
            <w:pPr>
              <w:pStyle w:val="paragraph"/>
              <w:spacing w:before="0" w:beforeAutospacing="0" w:after="0" w:afterAutospacing="0"/>
              <w:jc w:val="both"/>
              <w:textAlignment w:val="baseline"/>
              <w:rPr>
                <w:lang w:val="lt-LT"/>
              </w:rPr>
            </w:pPr>
            <w:r w:rsidRPr="006743AF">
              <w:rPr>
                <w:rStyle w:val="normaltextrun"/>
                <w:lang w:val="lt-LT"/>
              </w:rPr>
              <w:t>„11.1. energetikos (be transporto) sektoriuje šalis, sėkmingai taikydama numatytas priemones, didesne dalimi perėjo prie atsinaujinančių energijos išteklių (toliau – AEI) naudojimo, tai sumažino išmetamą ŠESD kiekį energetikos (be transporto) sektoriuje (2019 m. AEI dalis bendrame galutiniame energijos suvartojime </w:t>
            </w:r>
            <w:r w:rsidRPr="006743AF">
              <w:rPr>
                <w:rStyle w:val="normaltextrun"/>
                <w:b/>
                <w:bCs/>
                <w:lang w:val="lt-LT"/>
              </w:rPr>
              <w:t>(įskaitant transporto sektorių)</w:t>
            </w:r>
            <w:r w:rsidRPr="006743AF">
              <w:rPr>
                <w:rStyle w:val="normaltextrun"/>
                <w:lang w:val="lt-LT"/>
              </w:rPr>
              <w:t xml:space="preserve"> sudarė </w:t>
            </w:r>
            <w:r w:rsidRPr="006743AF">
              <w:rPr>
                <w:rStyle w:val="normaltextrun"/>
                <w:lang w:val="lt-LT"/>
              </w:rPr>
              <w:lastRenderedPageBreak/>
              <w:t>25,47 proc. (</w:t>
            </w:r>
            <w:r w:rsidRPr="006743AF">
              <w:rPr>
                <w:rStyle w:val="normaltextrun"/>
                <w:b/>
                <w:bCs/>
                <w:lang w:val="lt-LT"/>
              </w:rPr>
              <w:t>ES</w:t>
            </w:r>
            <w:r w:rsidRPr="006743AF">
              <w:rPr>
                <w:rStyle w:val="normaltextrun"/>
                <w:lang w:val="lt-LT"/>
              </w:rPr>
              <w:t> 2020 m. nustatytas tikslas – 2</w:t>
            </w:r>
            <w:r w:rsidRPr="006743AF">
              <w:rPr>
                <w:rStyle w:val="normaltextrun"/>
                <w:b/>
                <w:bCs/>
                <w:lang w:val="lt-LT"/>
              </w:rPr>
              <w:t>3</w:t>
            </w:r>
            <w:r w:rsidRPr="006743AF">
              <w:rPr>
                <w:rStyle w:val="normaltextrun"/>
                <w:strike/>
                <w:lang w:val="lt-LT"/>
              </w:rPr>
              <w:t>0</w:t>
            </w:r>
            <w:r w:rsidRPr="006743AF">
              <w:rPr>
                <w:rStyle w:val="normaltextrun"/>
                <w:lang w:val="lt-LT"/>
              </w:rPr>
              <w:t> proc.). Šiuos rezultatus daugiausia lėmė AEI dalis šilumos sektoriuje, kuri sudarė 47,38 proc. AEI dalis elektros gamyboje sudarė 18,79 proc., transporto sektoriuje – 4,04 proc.). </w:t>
            </w:r>
            <w:r w:rsidRPr="006743AF">
              <w:rPr>
                <w:rStyle w:val="normaltextrun"/>
                <w:b/>
                <w:bCs/>
                <w:lang w:val="lt-LT"/>
              </w:rPr>
              <w:t>O taip pat, AEI dalies didėjimui įtakos turėjo</w:t>
            </w:r>
            <w:r w:rsidRPr="006743AF">
              <w:rPr>
                <w:rStyle w:val="normaltextrun"/>
                <w:lang w:val="lt-LT"/>
              </w:rPr>
              <w:t> </w:t>
            </w:r>
            <w:proofErr w:type="spellStart"/>
            <w:r w:rsidRPr="006743AF">
              <w:rPr>
                <w:rStyle w:val="spellingerror"/>
                <w:strike/>
                <w:lang w:val="lt-LT"/>
              </w:rPr>
              <w:t>T</w:t>
            </w:r>
            <w:r w:rsidRPr="006743AF">
              <w:rPr>
                <w:rStyle w:val="spellingerror"/>
                <w:b/>
                <w:bCs/>
                <w:lang w:val="lt-LT"/>
              </w:rPr>
              <w:t>t</w:t>
            </w:r>
            <w:r w:rsidRPr="006743AF">
              <w:rPr>
                <w:rStyle w:val="spellingerror"/>
                <w:lang w:val="lt-LT"/>
              </w:rPr>
              <w:t>eigiamas</w:t>
            </w:r>
            <w:proofErr w:type="spellEnd"/>
            <w:r w:rsidRPr="006743AF">
              <w:rPr>
                <w:rStyle w:val="normaltextrun"/>
                <w:lang w:val="lt-LT"/>
              </w:rPr>
              <w:t> visuomenės požiūris į AEI naudojimą, augantis įmonių, pasiruošusių savo veikloje naudoti energiją, pagamintą iš AEI, skaičius ir palankios AEI plėtros sąlygos;“.</w:t>
            </w:r>
            <w:r w:rsidRPr="006743AF">
              <w:rPr>
                <w:rStyle w:val="eop"/>
                <w:lang w:val="lt-LT"/>
              </w:rPr>
              <w:t> </w:t>
            </w:r>
          </w:p>
        </w:tc>
        <w:tc>
          <w:tcPr>
            <w:tcW w:w="4148" w:type="dxa"/>
            <w:gridSpan w:val="2"/>
            <w:shd w:val="clear" w:color="auto" w:fill="E2EFD9" w:themeFill="accent6" w:themeFillTint="33"/>
          </w:tcPr>
          <w:p w14:paraId="4F850DE8" w14:textId="2E8179C1" w:rsidR="00D03D3F" w:rsidRPr="006743AF" w:rsidRDefault="00081EB3" w:rsidP="402D21CE">
            <w:pPr>
              <w:spacing w:after="0"/>
              <w:rPr>
                <w:rFonts w:ascii="Times New Roman" w:hAnsi="Times New Roman" w:cs="Times New Roman"/>
                <w:b/>
                <w:bCs/>
                <w:sz w:val="24"/>
                <w:szCs w:val="24"/>
              </w:rPr>
            </w:pPr>
            <w:r w:rsidRPr="006743AF">
              <w:rPr>
                <w:rFonts w:ascii="Times New Roman" w:hAnsi="Times New Roman" w:cs="Times New Roman"/>
                <w:b/>
                <w:bCs/>
                <w:sz w:val="24"/>
                <w:szCs w:val="24"/>
              </w:rPr>
              <w:lastRenderedPageBreak/>
              <w:t>Iš dalies atsižvelgta</w:t>
            </w:r>
            <w:r w:rsidR="00D03D3F" w:rsidRPr="006743AF">
              <w:rPr>
                <w:rFonts w:ascii="Times New Roman" w:hAnsi="Times New Roman" w:cs="Times New Roman"/>
                <w:b/>
                <w:bCs/>
                <w:sz w:val="24"/>
                <w:szCs w:val="24"/>
              </w:rPr>
              <w:t>.</w:t>
            </w:r>
          </w:p>
          <w:p w14:paraId="775022F9" w14:textId="66A709FF" w:rsidR="00D03D3F" w:rsidRPr="006743AF" w:rsidRDefault="00D03D3F" w:rsidP="75791627">
            <w:pPr>
              <w:spacing w:after="0"/>
              <w:rPr>
                <w:rFonts w:ascii="Times New Roman" w:eastAsia="Calibri" w:hAnsi="Times New Roman" w:cs="Times New Roman"/>
                <w:sz w:val="24"/>
                <w:szCs w:val="24"/>
              </w:rPr>
            </w:pPr>
            <w:r w:rsidRPr="006743AF">
              <w:rPr>
                <w:rFonts w:ascii="Times New Roman" w:eastAsia="Calibri" w:hAnsi="Times New Roman" w:cs="Times New Roman"/>
                <w:sz w:val="24"/>
                <w:szCs w:val="24"/>
              </w:rPr>
              <w:t>Siekiant aiškumo, kad kalbama apie energetikos sektorių (be transporto), atsisakyta bendrųjų šalies AEI rodiklių.</w:t>
            </w:r>
          </w:p>
          <w:p w14:paraId="467997FE" w14:textId="036EB807" w:rsidR="00D03D3F" w:rsidRPr="006743AF" w:rsidRDefault="00D03D3F" w:rsidP="75791627">
            <w:pPr>
              <w:spacing w:after="0"/>
              <w:rPr>
                <w:rFonts w:ascii="Times New Roman" w:eastAsia="Calibri" w:hAnsi="Times New Roman" w:cs="Times New Roman"/>
                <w:sz w:val="24"/>
                <w:szCs w:val="24"/>
              </w:rPr>
            </w:pPr>
          </w:p>
        </w:tc>
      </w:tr>
      <w:tr w:rsidR="00D03D3F" w:rsidRPr="006743AF" w14:paraId="34B6A5D2" w14:textId="77777777" w:rsidTr="00813002">
        <w:tc>
          <w:tcPr>
            <w:tcW w:w="568" w:type="dxa"/>
            <w:gridSpan w:val="2"/>
            <w:vMerge/>
          </w:tcPr>
          <w:p w14:paraId="6B6BFFAD"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293C8736"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0314DD43" w14:textId="0946461B" w:rsidR="00D03D3F" w:rsidRPr="006743AF" w:rsidRDefault="00D03D3F" w:rsidP="00081EB3">
            <w:pPr>
              <w:pStyle w:val="paragraph"/>
              <w:jc w:val="both"/>
              <w:rPr>
                <w:rStyle w:val="normaltextrun"/>
                <w:lang w:val="lt-LT"/>
              </w:rPr>
            </w:pPr>
            <w:r w:rsidRPr="006743AF">
              <w:rPr>
                <w:rStyle w:val="normaltextrun"/>
                <w:lang w:val="lt-LT"/>
              </w:rPr>
              <w:t>2.</w:t>
            </w:r>
            <w:r w:rsidR="00081EB3" w:rsidRPr="006743AF">
              <w:rPr>
                <w:rStyle w:val="normaltextrun"/>
                <w:lang w:val="lt-LT"/>
              </w:rPr>
              <w:t>2</w:t>
            </w:r>
            <w:r w:rsidRPr="006743AF">
              <w:rPr>
                <w:rStyle w:val="normaltextrun"/>
                <w:lang w:val="lt-LT"/>
              </w:rPr>
              <w:t>.</w:t>
            </w:r>
          </w:p>
        </w:tc>
        <w:tc>
          <w:tcPr>
            <w:tcW w:w="7796" w:type="dxa"/>
            <w:gridSpan w:val="2"/>
          </w:tcPr>
          <w:p w14:paraId="154AF7CA" w14:textId="77777777" w:rsidR="00D03D3F" w:rsidRPr="006743AF" w:rsidRDefault="00D03D3F" w:rsidP="75791627">
            <w:pPr>
              <w:pStyle w:val="paragraph"/>
              <w:spacing w:before="0" w:beforeAutospacing="0" w:after="0" w:afterAutospacing="0"/>
              <w:jc w:val="both"/>
              <w:textAlignment w:val="baseline"/>
              <w:rPr>
                <w:rStyle w:val="eop"/>
                <w:lang w:val="lt-LT"/>
              </w:rPr>
            </w:pPr>
            <w:r w:rsidRPr="006743AF">
              <w:rPr>
                <w:rStyle w:val="normaltextrun"/>
                <w:lang w:val="lt-LT"/>
              </w:rPr>
              <w:t>Didėjant aplinkosauginiams reikalavimams ir keliamiems tikslams įvairūs ekonominės veiklos vykdytojai susidurs su atitinkamais sunkumais įgyvendinant Darbotvarkėje numatytus tikslus, veiklos nutraukimo grėsmė gali kilti ne tik mažoms ir vidutinėms įmonėms, o finansinė parama, siekiant tokių ambicingų tikslų, turėtų būti užtikrinama ir didelėms įmonėms, kurių indėlis į klimato kaitą yra ženkliai didesnis, todėl siūlytina Darbotvarkės 14.3. papunktį formuluoti taip:</w:t>
            </w:r>
            <w:r w:rsidRPr="006743AF">
              <w:rPr>
                <w:rStyle w:val="eop"/>
                <w:lang w:val="lt-LT"/>
              </w:rPr>
              <w:t> </w:t>
            </w:r>
          </w:p>
          <w:p w14:paraId="121BE3BC" w14:textId="0F0B5F8C" w:rsidR="00D03D3F" w:rsidRPr="006743AF" w:rsidRDefault="00D03D3F" w:rsidP="00A87170">
            <w:pPr>
              <w:pStyle w:val="paragraph"/>
              <w:spacing w:before="0" w:beforeAutospacing="0" w:after="0" w:afterAutospacing="0"/>
              <w:jc w:val="both"/>
              <w:textAlignment w:val="baseline"/>
              <w:rPr>
                <w:lang w:val="lt-LT"/>
              </w:rPr>
            </w:pPr>
            <w:r w:rsidRPr="006743AF">
              <w:rPr>
                <w:rStyle w:val="normaltextrun"/>
                <w:lang w:val="lt-LT"/>
              </w:rPr>
              <w:t>„14.3. dėl didėjančių aplinkosauginių reikalavimų kai kurioms įmonėms gali kilti veiklos vykdymo nutraukimo grėsmė. Todėl </w:t>
            </w:r>
            <w:r w:rsidRPr="006743AF">
              <w:rPr>
                <w:rStyle w:val="normaltextrun"/>
                <w:strike/>
                <w:lang w:val="lt-LT"/>
              </w:rPr>
              <w:t>mažoms ir vidutinėms</w:t>
            </w:r>
            <w:r w:rsidRPr="006743AF">
              <w:rPr>
                <w:rStyle w:val="normaltextrun"/>
                <w:lang w:val="lt-LT"/>
              </w:rPr>
              <w:t> įmonėms, kurioms technologiniai pokyčiai pereiti prie mažo ŠESD kiekio ir žiedinės ekonomikos būtų nuostolingi ar neįperkami, būtina užtikrinti paramą;“</w:t>
            </w:r>
            <w:r w:rsidRPr="006743AF">
              <w:rPr>
                <w:rStyle w:val="eop"/>
                <w:lang w:val="lt-LT"/>
              </w:rPr>
              <w:t> </w:t>
            </w:r>
          </w:p>
        </w:tc>
        <w:tc>
          <w:tcPr>
            <w:tcW w:w="4148" w:type="dxa"/>
            <w:gridSpan w:val="2"/>
            <w:shd w:val="clear" w:color="auto" w:fill="E2EFD9" w:themeFill="accent6" w:themeFillTint="33"/>
          </w:tcPr>
          <w:p w14:paraId="4EF0C27F" w14:textId="2E924BCB" w:rsidR="00D03D3F" w:rsidRPr="006743AF" w:rsidRDefault="00D03D3F" w:rsidP="402D21CE">
            <w:pPr>
              <w:spacing w:after="0"/>
              <w:rPr>
                <w:rFonts w:ascii="Times New Roman" w:eastAsia="Calibri" w:hAnsi="Times New Roman" w:cs="Times New Roman"/>
                <w:sz w:val="24"/>
                <w:szCs w:val="24"/>
              </w:rPr>
            </w:pPr>
            <w:r w:rsidRPr="006743AF">
              <w:rPr>
                <w:rFonts w:ascii="Times New Roman" w:hAnsi="Times New Roman" w:cs="Times New Roman"/>
                <w:b/>
                <w:bCs/>
                <w:sz w:val="24"/>
                <w:szCs w:val="24"/>
              </w:rPr>
              <w:t>Iš dalies atsižvelgta.</w:t>
            </w:r>
            <w:r w:rsidRPr="006743AF">
              <w:rPr>
                <w:rFonts w:ascii="Times New Roman" w:hAnsi="Times New Roman" w:cs="Times New Roman"/>
                <w:sz w:val="24"/>
                <w:szCs w:val="24"/>
              </w:rPr>
              <w:t xml:space="preserve"> Pagal EIM ir EM pastabas siūloma kompromisinė formuluotė:</w:t>
            </w:r>
          </w:p>
          <w:p w14:paraId="52FC50DA" w14:textId="7D4D7F8B" w:rsidR="00D03D3F" w:rsidRPr="006743AF" w:rsidRDefault="00D03D3F" w:rsidP="29E59207">
            <w:pPr>
              <w:spacing w:after="0"/>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 xml:space="preserve">“Todėl siekiant išsaugoti įmonių konkurencingumą, būtinas vienodas aplinkosauginių reikalavimų taikymas tiek vietinei, tiek importuojamai produkcijai. Taip pat didinant konkurencingumą, būtina investuoti į </w:t>
            </w:r>
            <w:proofErr w:type="spellStart"/>
            <w:r w:rsidRPr="006743AF">
              <w:rPr>
                <w:rFonts w:ascii="Times New Roman" w:eastAsia="Times New Roman" w:hAnsi="Times New Roman" w:cs="Times New Roman"/>
                <w:sz w:val="24"/>
                <w:szCs w:val="24"/>
              </w:rPr>
              <w:t>inovatyvių</w:t>
            </w:r>
            <w:proofErr w:type="spellEnd"/>
            <w:r w:rsidRPr="006743AF">
              <w:rPr>
                <w:rFonts w:ascii="Times New Roman" w:eastAsia="Times New Roman" w:hAnsi="Times New Roman" w:cs="Times New Roman"/>
                <w:sz w:val="24"/>
                <w:szCs w:val="24"/>
              </w:rPr>
              <w:t xml:space="preserve"> technologijų diegimą pramonės įmonėse, atsižvelgiant į regionų specifiką. Šiam poreikiui užtikrinti reikalingi finansiniai ir reguliaciniai mechanizmai.”</w:t>
            </w:r>
          </w:p>
        </w:tc>
      </w:tr>
      <w:tr w:rsidR="00D03D3F" w:rsidRPr="006743AF" w14:paraId="2E6F1561" w14:textId="77777777" w:rsidTr="00813002">
        <w:tc>
          <w:tcPr>
            <w:tcW w:w="568" w:type="dxa"/>
            <w:gridSpan w:val="2"/>
            <w:vMerge/>
          </w:tcPr>
          <w:p w14:paraId="5E042EF9"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618ADD72"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3BF15A00" w14:textId="525EE44D" w:rsidR="00D03D3F" w:rsidRPr="006743AF" w:rsidRDefault="00D03D3F" w:rsidP="00081EB3">
            <w:pPr>
              <w:jc w:val="both"/>
              <w:rPr>
                <w:rStyle w:val="normaltextrun"/>
                <w:rFonts w:ascii="Times New Roman" w:eastAsia="Calibri" w:hAnsi="Times New Roman" w:cs="Times New Roman"/>
                <w:sz w:val="24"/>
                <w:szCs w:val="24"/>
                <w:lang w:eastAsia="en-GB"/>
              </w:rPr>
            </w:pPr>
            <w:r w:rsidRPr="006743AF">
              <w:rPr>
                <w:rStyle w:val="normaltextrun"/>
                <w:rFonts w:ascii="Times New Roman" w:eastAsia="Calibri" w:hAnsi="Times New Roman" w:cs="Times New Roman"/>
                <w:sz w:val="24"/>
                <w:szCs w:val="24"/>
                <w:lang w:eastAsia="en-GB"/>
              </w:rPr>
              <w:t>2.</w:t>
            </w:r>
            <w:r w:rsidR="00081EB3" w:rsidRPr="006743AF">
              <w:rPr>
                <w:rStyle w:val="normaltextrun"/>
                <w:rFonts w:ascii="Times New Roman" w:eastAsia="Calibri" w:hAnsi="Times New Roman" w:cs="Times New Roman"/>
                <w:sz w:val="24"/>
                <w:szCs w:val="24"/>
                <w:lang w:eastAsia="en-GB"/>
              </w:rPr>
              <w:t>3</w:t>
            </w:r>
            <w:r w:rsidRPr="006743AF">
              <w:rPr>
                <w:rStyle w:val="normaltextrun"/>
                <w:rFonts w:ascii="Times New Roman" w:eastAsia="Calibri" w:hAnsi="Times New Roman" w:cs="Times New Roman"/>
                <w:sz w:val="24"/>
                <w:szCs w:val="24"/>
                <w:lang w:eastAsia="en-GB"/>
              </w:rPr>
              <w:t>.</w:t>
            </w:r>
          </w:p>
        </w:tc>
        <w:tc>
          <w:tcPr>
            <w:tcW w:w="7796" w:type="dxa"/>
            <w:gridSpan w:val="2"/>
          </w:tcPr>
          <w:p w14:paraId="275E5A33" w14:textId="4320035F" w:rsidR="00D03D3F" w:rsidRPr="006743AF" w:rsidRDefault="00D03D3F" w:rsidP="00A87170">
            <w:pPr>
              <w:jc w:val="both"/>
              <w:rPr>
                <w:rFonts w:ascii="Times New Roman" w:eastAsia="Times New Roman" w:hAnsi="Times New Roman" w:cs="Times New Roman"/>
                <w:color w:val="000000" w:themeColor="text1"/>
                <w:sz w:val="24"/>
                <w:szCs w:val="24"/>
              </w:rPr>
            </w:pPr>
            <w:r w:rsidRPr="006743AF">
              <w:rPr>
                <w:rStyle w:val="normaltextrun"/>
                <w:rFonts w:ascii="Times New Roman" w:eastAsia="Times New Roman" w:hAnsi="Times New Roman" w:cs="Times New Roman"/>
                <w:sz w:val="24"/>
                <w:szCs w:val="24"/>
                <w:lang w:eastAsia="en-GB"/>
              </w:rPr>
              <w:t>Siūlome Darbotvarkės 15 punktą papildyti papunkčiu, kuriame suformuluoti kaip stiprybę valstybės ir savivaldybių institucijų patirtį, įgytą ruošiantis ir rengiantis koordinuoti veiksmus, susijusius su galimu Astravo AE avarijos atveju.</w:t>
            </w:r>
            <w:r w:rsidRPr="006743AF">
              <w:rPr>
                <w:rStyle w:val="eop"/>
                <w:rFonts w:ascii="Times New Roman" w:hAnsi="Times New Roman" w:cs="Times New Roman"/>
                <w:color w:val="000000"/>
                <w:sz w:val="24"/>
                <w:szCs w:val="24"/>
                <w:shd w:val="clear" w:color="auto" w:fill="FFFFFF"/>
              </w:rPr>
              <w:t> </w:t>
            </w:r>
          </w:p>
        </w:tc>
        <w:tc>
          <w:tcPr>
            <w:tcW w:w="4148" w:type="dxa"/>
            <w:gridSpan w:val="2"/>
            <w:shd w:val="clear" w:color="auto" w:fill="E2EFD9" w:themeFill="accent6" w:themeFillTint="33"/>
          </w:tcPr>
          <w:p w14:paraId="74F75BFA" w14:textId="77777777" w:rsidR="00D03D3F" w:rsidRPr="006743AF" w:rsidRDefault="00D03D3F" w:rsidP="44CBFC89">
            <w:pPr>
              <w:spacing w:after="0"/>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Neatsižvelgta.</w:t>
            </w:r>
          </w:p>
          <w:p w14:paraId="69B70CB3" w14:textId="229D1017" w:rsidR="00D03D3F" w:rsidRPr="006743AF" w:rsidRDefault="00D03D3F" w:rsidP="29E59207">
            <w:pPr>
              <w:spacing w:after="0"/>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Įgyta patirtis nėra susijusi su prisitaikymu prie klimato kaitos, todėl negalima vertinti kiek ji prisideda prie stiprybių.</w:t>
            </w:r>
          </w:p>
        </w:tc>
      </w:tr>
      <w:tr w:rsidR="00D03D3F" w:rsidRPr="006743AF" w14:paraId="0443D7E8" w14:textId="77777777" w:rsidTr="00813002">
        <w:tc>
          <w:tcPr>
            <w:tcW w:w="568" w:type="dxa"/>
            <w:gridSpan w:val="2"/>
            <w:vMerge/>
          </w:tcPr>
          <w:p w14:paraId="769408B8"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281F7CEC"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48C069D7" w14:textId="686999EA" w:rsidR="00D03D3F" w:rsidRPr="006743AF" w:rsidRDefault="00D03D3F" w:rsidP="00081EB3">
            <w:pPr>
              <w:jc w:val="both"/>
              <w:rPr>
                <w:rStyle w:val="normaltextrun"/>
                <w:rFonts w:ascii="Times New Roman" w:eastAsia="Calibri" w:hAnsi="Times New Roman" w:cs="Times New Roman"/>
                <w:sz w:val="24"/>
                <w:szCs w:val="24"/>
                <w:lang w:eastAsia="en-GB"/>
              </w:rPr>
            </w:pPr>
            <w:r w:rsidRPr="006743AF">
              <w:rPr>
                <w:rStyle w:val="normaltextrun"/>
                <w:rFonts w:ascii="Times New Roman" w:eastAsia="Calibri" w:hAnsi="Times New Roman" w:cs="Times New Roman"/>
                <w:sz w:val="24"/>
                <w:szCs w:val="24"/>
                <w:lang w:eastAsia="en-GB"/>
              </w:rPr>
              <w:t>2.</w:t>
            </w:r>
            <w:r w:rsidR="00081EB3" w:rsidRPr="006743AF">
              <w:rPr>
                <w:rStyle w:val="normaltextrun"/>
                <w:rFonts w:ascii="Times New Roman" w:eastAsia="Calibri" w:hAnsi="Times New Roman" w:cs="Times New Roman"/>
                <w:sz w:val="24"/>
                <w:szCs w:val="24"/>
                <w:lang w:eastAsia="en-GB"/>
              </w:rPr>
              <w:t>4</w:t>
            </w:r>
            <w:r w:rsidRPr="006743AF">
              <w:rPr>
                <w:rStyle w:val="normaltextrun"/>
                <w:rFonts w:ascii="Times New Roman" w:eastAsia="Calibri" w:hAnsi="Times New Roman" w:cs="Times New Roman"/>
                <w:sz w:val="24"/>
                <w:szCs w:val="24"/>
                <w:lang w:eastAsia="en-GB"/>
              </w:rPr>
              <w:t>.</w:t>
            </w:r>
          </w:p>
        </w:tc>
        <w:tc>
          <w:tcPr>
            <w:tcW w:w="7796" w:type="dxa"/>
            <w:gridSpan w:val="2"/>
          </w:tcPr>
          <w:p w14:paraId="5B0829CC" w14:textId="2D13022B" w:rsidR="00D03D3F" w:rsidRPr="006743AF" w:rsidRDefault="00D03D3F" w:rsidP="00CA638E">
            <w:pPr>
              <w:jc w:val="both"/>
              <w:rPr>
                <w:rStyle w:val="normaltextrun"/>
                <w:rFonts w:ascii="Times New Roman" w:hAnsi="Times New Roman" w:cs="Times New Roman"/>
                <w:sz w:val="24"/>
                <w:szCs w:val="24"/>
                <w:lang w:eastAsia="en-GB"/>
              </w:rPr>
            </w:pPr>
            <w:r w:rsidRPr="006743AF">
              <w:rPr>
                <w:rStyle w:val="normaltextrun"/>
                <w:rFonts w:ascii="Times New Roman" w:eastAsia="Times New Roman" w:hAnsi="Times New Roman" w:cs="Times New Roman"/>
                <w:sz w:val="24"/>
                <w:szCs w:val="24"/>
                <w:lang w:eastAsia="en-GB"/>
              </w:rPr>
              <w:t>Manytina, kad Darbotvarkės 15.1 papunktyje suformuluota galimybė, o ne stiprybė, todėl siūlytina perkelti į Darbotvarkės 17 punktą. </w:t>
            </w:r>
          </w:p>
        </w:tc>
        <w:tc>
          <w:tcPr>
            <w:tcW w:w="4148" w:type="dxa"/>
            <w:gridSpan w:val="2"/>
            <w:shd w:val="clear" w:color="auto" w:fill="E2EFD9" w:themeFill="accent6" w:themeFillTint="33"/>
          </w:tcPr>
          <w:p w14:paraId="310793CF" w14:textId="77777777" w:rsidR="00D03D3F" w:rsidRPr="006743AF" w:rsidRDefault="00D03D3F" w:rsidP="44CBFC89">
            <w:pPr>
              <w:spacing w:after="0"/>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 xml:space="preserve">Neatsižvelgta. </w:t>
            </w:r>
          </w:p>
          <w:p w14:paraId="63385C8F" w14:textId="1ECCC83B" w:rsidR="00D03D3F" w:rsidRPr="006743AF" w:rsidRDefault="00D03D3F" w:rsidP="44CBFC89">
            <w:pPr>
              <w:spacing w:after="0"/>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Tai stiprybė, nes jų įrankiais, įgyta </w:t>
            </w:r>
            <w:r w:rsidRPr="006743AF">
              <w:rPr>
                <w:rFonts w:ascii="Times New Roman" w:eastAsia="Times New Roman" w:hAnsi="Times New Roman" w:cs="Times New Roman"/>
                <w:sz w:val="24"/>
                <w:szCs w:val="24"/>
              </w:rPr>
              <w:lastRenderedPageBreak/>
              <w:t xml:space="preserve">patirtimi, teisės aktais bei gerosios patirties pasidalinimu remiantis galime didinti šalies prisitaikymą prie klimato kaitos. </w:t>
            </w:r>
          </w:p>
        </w:tc>
      </w:tr>
      <w:tr w:rsidR="00D03D3F" w:rsidRPr="006743AF" w14:paraId="2BED9907" w14:textId="77777777" w:rsidTr="00813002">
        <w:tc>
          <w:tcPr>
            <w:tcW w:w="568" w:type="dxa"/>
            <w:gridSpan w:val="2"/>
            <w:vMerge/>
          </w:tcPr>
          <w:p w14:paraId="32C3AF5B"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182B0350"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0AB1A213" w14:textId="23A12B8A" w:rsidR="00D03D3F" w:rsidRPr="006743AF" w:rsidRDefault="00D03D3F" w:rsidP="008542CB">
            <w:pPr>
              <w:jc w:val="both"/>
              <w:rPr>
                <w:rStyle w:val="normaltextrun"/>
                <w:rFonts w:ascii="Times New Roman" w:eastAsia="Calibri" w:hAnsi="Times New Roman" w:cs="Times New Roman"/>
                <w:sz w:val="24"/>
                <w:szCs w:val="24"/>
                <w:lang w:eastAsia="en-GB"/>
              </w:rPr>
            </w:pPr>
            <w:r w:rsidRPr="006743AF">
              <w:rPr>
                <w:rStyle w:val="normaltextrun"/>
                <w:rFonts w:ascii="Times New Roman" w:eastAsia="Calibri" w:hAnsi="Times New Roman" w:cs="Times New Roman"/>
                <w:sz w:val="24"/>
                <w:szCs w:val="24"/>
                <w:lang w:eastAsia="en-GB"/>
              </w:rPr>
              <w:t>2.</w:t>
            </w:r>
            <w:r w:rsidR="008542CB">
              <w:rPr>
                <w:rStyle w:val="normaltextrun"/>
                <w:rFonts w:ascii="Times New Roman" w:eastAsia="Calibri" w:hAnsi="Times New Roman" w:cs="Times New Roman"/>
                <w:sz w:val="24"/>
                <w:szCs w:val="24"/>
                <w:lang w:val="en-GB" w:eastAsia="en-GB"/>
              </w:rPr>
              <w:t>5</w:t>
            </w:r>
            <w:r w:rsidRPr="006743AF">
              <w:rPr>
                <w:rStyle w:val="normaltextrun"/>
                <w:rFonts w:ascii="Times New Roman" w:eastAsia="Calibri" w:hAnsi="Times New Roman" w:cs="Times New Roman"/>
                <w:sz w:val="24"/>
                <w:szCs w:val="24"/>
                <w:lang w:eastAsia="en-GB"/>
              </w:rPr>
              <w:t>.</w:t>
            </w:r>
          </w:p>
        </w:tc>
        <w:tc>
          <w:tcPr>
            <w:tcW w:w="7796" w:type="dxa"/>
            <w:gridSpan w:val="2"/>
          </w:tcPr>
          <w:p w14:paraId="452AD1F4" w14:textId="4A5B3C16" w:rsidR="00D03D3F" w:rsidRPr="006743AF" w:rsidRDefault="00D03D3F" w:rsidP="00CA638E">
            <w:pPr>
              <w:jc w:val="both"/>
              <w:rPr>
                <w:rStyle w:val="normaltextrun"/>
                <w:rFonts w:ascii="Times New Roman" w:hAnsi="Times New Roman" w:cs="Times New Roman"/>
                <w:sz w:val="24"/>
                <w:szCs w:val="24"/>
                <w:lang w:eastAsia="en-GB"/>
              </w:rPr>
            </w:pPr>
            <w:r w:rsidRPr="006743AF">
              <w:rPr>
                <w:rStyle w:val="normaltextrun"/>
                <w:rFonts w:ascii="Times New Roman" w:eastAsia="Times New Roman" w:hAnsi="Times New Roman" w:cs="Times New Roman"/>
                <w:sz w:val="24"/>
                <w:szCs w:val="24"/>
                <w:lang w:eastAsia="en-GB"/>
              </w:rPr>
              <w:t>Atkreiptinas dėmesys į tai, jog Darbotvarkės 25.1.2 ir 25.1.12 papunkčiuose nustatyti rodikliai neatitinka NENS 1 paveiksle nustatytų rodiklių. Atitinkamai siūlytina pagrįsti, kodėl Darbotvarkėje numatyti ambicingesni tikslai arba nurodyti kaip tai siejasi su NENS nustatytais tikslais. </w:t>
            </w:r>
          </w:p>
        </w:tc>
        <w:tc>
          <w:tcPr>
            <w:tcW w:w="4148" w:type="dxa"/>
            <w:gridSpan w:val="2"/>
            <w:shd w:val="clear" w:color="auto" w:fill="E2EFD9" w:themeFill="accent6" w:themeFillTint="33"/>
          </w:tcPr>
          <w:p w14:paraId="43234E81" w14:textId="4368B30F" w:rsidR="00D03D3F" w:rsidRPr="006743AF" w:rsidRDefault="00081EB3" w:rsidP="29E59207">
            <w:pPr>
              <w:spacing w:after="0"/>
              <w:rPr>
                <w:rFonts w:ascii="Times New Roman" w:eastAsia="Calibri" w:hAnsi="Times New Roman" w:cs="Times New Roman"/>
                <w:sz w:val="24"/>
                <w:szCs w:val="24"/>
              </w:rPr>
            </w:pPr>
            <w:r w:rsidRPr="006743AF">
              <w:rPr>
                <w:rFonts w:ascii="Times New Roman" w:hAnsi="Times New Roman" w:cs="Times New Roman"/>
                <w:b/>
                <w:bCs/>
                <w:sz w:val="24"/>
                <w:szCs w:val="24"/>
              </w:rPr>
              <w:t>Iš dalies atsižvelgta</w:t>
            </w:r>
            <w:r w:rsidR="00D03D3F" w:rsidRPr="006743AF">
              <w:rPr>
                <w:rFonts w:ascii="Times New Roman" w:eastAsia="Calibri" w:hAnsi="Times New Roman" w:cs="Times New Roman"/>
                <w:sz w:val="24"/>
                <w:szCs w:val="24"/>
              </w:rPr>
              <w:t>.</w:t>
            </w:r>
          </w:p>
          <w:p w14:paraId="16C558D5" w14:textId="44373EA8" w:rsidR="00D03D3F" w:rsidRPr="006743AF" w:rsidRDefault="00D03D3F" w:rsidP="29E59207">
            <w:pPr>
              <w:spacing w:after="0"/>
              <w:rPr>
                <w:rFonts w:ascii="Times New Roman" w:eastAsia="Calibri" w:hAnsi="Times New Roman" w:cs="Times New Roman"/>
                <w:sz w:val="24"/>
                <w:szCs w:val="24"/>
              </w:rPr>
            </w:pPr>
            <w:r w:rsidRPr="006743AF">
              <w:rPr>
                <w:rFonts w:ascii="Times New Roman" w:eastAsia="Calibri" w:hAnsi="Times New Roman" w:cs="Times New Roman"/>
                <w:sz w:val="24"/>
                <w:szCs w:val="24"/>
              </w:rPr>
              <w:t>Nacionaliniai klimato kaitos tikslai energetikos ir kituose sektoriuose padidinti, atsižvelgiant į 2019 m. gruodžio 12 d. Europos Vadovų Tarybos patvirtintą ES ŠESD poveikio neutralizavimo iki 2050 m. tikslą bei siekiant įgyvendinti LRV programos nuostatas iki 2030 m. sumažinti 50 proc. ŠESD ES ATLPS dalyvaujančiuose ir 25 proc. ŠESD - ES ATLPS nedalyvaujančiuose sektoriuose. Patvirtinus Darbotvarkę, atitinkamai turės būti atnaujinta NENS.</w:t>
            </w:r>
          </w:p>
        </w:tc>
      </w:tr>
      <w:tr w:rsidR="00D03D3F" w:rsidRPr="006743AF" w14:paraId="552804DF" w14:textId="77777777" w:rsidTr="00813002">
        <w:tc>
          <w:tcPr>
            <w:tcW w:w="568" w:type="dxa"/>
            <w:gridSpan w:val="2"/>
            <w:vMerge/>
          </w:tcPr>
          <w:p w14:paraId="0EC76498"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126ACE9F"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250D65E2" w14:textId="7B7A72B6" w:rsidR="00D03D3F" w:rsidRPr="006743AF" w:rsidRDefault="00D03D3F" w:rsidP="008542CB">
            <w:pPr>
              <w:jc w:val="both"/>
              <w:rPr>
                <w:rStyle w:val="normaltextrun"/>
                <w:rFonts w:ascii="Times New Roman" w:eastAsia="Calibri" w:hAnsi="Times New Roman" w:cs="Times New Roman"/>
                <w:sz w:val="24"/>
                <w:szCs w:val="24"/>
                <w:lang w:eastAsia="en-GB"/>
              </w:rPr>
            </w:pPr>
            <w:r w:rsidRPr="006743AF">
              <w:rPr>
                <w:rStyle w:val="normaltextrun"/>
                <w:rFonts w:ascii="Times New Roman" w:eastAsia="Calibri" w:hAnsi="Times New Roman" w:cs="Times New Roman"/>
                <w:sz w:val="24"/>
                <w:szCs w:val="24"/>
                <w:lang w:eastAsia="en-GB"/>
              </w:rPr>
              <w:t>2.</w:t>
            </w:r>
            <w:r w:rsidR="008542CB">
              <w:rPr>
                <w:rStyle w:val="normaltextrun"/>
                <w:rFonts w:ascii="Times New Roman" w:eastAsia="Calibri" w:hAnsi="Times New Roman" w:cs="Times New Roman"/>
                <w:sz w:val="24"/>
                <w:szCs w:val="24"/>
                <w:lang w:eastAsia="en-GB"/>
              </w:rPr>
              <w:t>6</w:t>
            </w:r>
            <w:r w:rsidRPr="006743AF">
              <w:rPr>
                <w:rStyle w:val="normaltextrun"/>
                <w:rFonts w:ascii="Times New Roman" w:eastAsia="Calibri" w:hAnsi="Times New Roman" w:cs="Times New Roman"/>
                <w:sz w:val="24"/>
                <w:szCs w:val="24"/>
                <w:lang w:eastAsia="en-GB"/>
              </w:rPr>
              <w:t>.</w:t>
            </w:r>
          </w:p>
        </w:tc>
        <w:tc>
          <w:tcPr>
            <w:tcW w:w="7796" w:type="dxa"/>
            <w:gridSpan w:val="2"/>
          </w:tcPr>
          <w:p w14:paraId="26857478" w14:textId="3D86E3FB" w:rsidR="00D03D3F" w:rsidRPr="006743AF" w:rsidRDefault="00D03D3F" w:rsidP="00CA638E">
            <w:pPr>
              <w:jc w:val="both"/>
              <w:rPr>
                <w:rStyle w:val="normaltextrun"/>
                <w:rFonts w:ascii="Times New Roman" w:hAnsi="Times New Roman" w:cs="Times New Roman"/>
                <w:sz w:val="24"/>
                <w:szCs w:val="24"/>
                <w:lang w:eastAsia="en-GB"/>
              </w:rPr>
            </w:pPr>
            <w:r w:rsidRPr="006743AF">
              <w:rPr>
                <w:rStyle w:val="normaltextrun"/>
                <w:rFonts w:ascii="Times New Roman" w:eastAsia="Times New Roman" w:hAnsi="Times New Roman" w:cs="Times New Roman"/>
                <w:sz w:val="24"/>
                <w:szCs w:val="24"/>
                <w:lang w:eastAsia="en-GB"/>
              </w:rPr>
              <w:t>Darbotvarkės 25.1.10 papunktyje pateikiama AEI dalis iki 2035 m., nors tikslai turi būti nurodyti iki 2040 m.  </w:t>
            </w:r>
          </w:p>
        </w:tc>
        <w:tc>
          <w:tcPr>
            <w:tcW w:w="4148" w:type="dxa"/>
            <w:gridSpan w:val="2"/>
            <w:shd w:val="clear" w:color="auto" w:fill="E2EFD9" w:themeFill="accent6" w:themeFillTint="33"/>
          </w:tcPr>
          <w:p w14:paraId="68D1D6BD" w14:textId="7D5150D7" w:rsidR="00D03D3F" w:rsidRPr="006743AF" w:rsidRDefault="00D03D3F" w:rsidP="29E59207">
            <w:pPr>
              <w:spacing w:after="0"/>
              <w:rPr>
                <w:rFonts w:ascii="Times New Roman" w:hAnsi="Times New Roman" w:cs="Times New Roman"/>
                <w:b/>
                <w:bCs/>
                <w:sz w:val="24"/>
                <w:szCs w:val="24"/>
              </w:rPr>
            </w:pPr>
            <w:r w:rsidRPr="006743AF">
              <w:rPr>
                <w:rFonts w:ascii="Times New Roman" w:hAnsi="Times New Roman" w:cs="Times New Roman"/>
                <w:b/>
                <w:bCs/>
                <w:sz w:val="24"/>
                <w:szCs w:val="24"/>
              </w:rPr>
              <w:t xml:space="preserve">Neatsižvelgta. </w:t>
            </w:r>
            <w:r w:rsidRPr="006743AF">
              <w:rPr>
                <w:rFonts w:ascii="Times New Roman" w:hAnsi="Times New Roman" w:cs="Times New Roman"/>
                <w:sz w:val="24"/>
                <w:szCs w:val="24"/>
              </w:rPr>
              <w:t>Tikslai ir uždaviniai gali būti formuluojami skirtingam laikotarpiui, jį nurodant atskirai.</w:t>
            </w:r>
          </w:p>
        </w:tc>
      </w:tr>
      <w:tr w:rsidR="00D03D3F" w:rsidRPr="006743AF" w14:paraId="098A7251" w14:textId="77777777" w:rsidTr="00813002">
        <w:tc>
          <w:tcPr>
            <w:tcW w:w="568" w:type="dxa"/>
            <w:gridSpan w:val="2"/>
            <w:vMerge/>
          </w:tcPr>
          <w:p w14:paraId="7F957550"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23C28636"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45545530" w14:textId="5B35427B" w:rsidR="00D03D3F" w:rsidRPr="006743AF" w:rsidRDefault="00D03D3F" w:rsidP="008542CB">
            <w:pPr>
              <w:pStyle w:val="paragraph"/>
              <w:jc w:val="both"/>
              <w:rPr>
                <w:rStyle w:val="normaltextrun"/>
                <w:lang w:val="lt-LT"/>
              </w:rPr>
            </w:pPr>
            <w:r w:rsidRPr="006743AF">
              <w:rPr>
                <w:rStyle w:val="normaltextrun"/>
                <w:lang w:val="lt-LT"/>
              </w:rPr>
              <w:t>2.</w:t>
            </w:r>
            <w:r w:rsidR="008542CB">
              <w:rPr>
                <w:rStyle w:val="normaltextrun"/>
                <w:lang w:val="lt-LT"/>
              </w:rPr>
              <w:t>7</w:t>
            </w:r>
            <w:r w:rsidRPr="006743AF">
              <w:rPr>
                <w:rStyle w:val="normaltextrun"/>
                <w:lang w:val="lt-LT"/>
              </w:rPr>
              <w:t>.</w:t>
            </w:r>
          </w:p>
        </w:tc>
        <w:tc>
          <w:tcPr>
            <w:tcW w:w="7796" w:type="dxa"/>
            <w:gridSpan w:val="2"/>
          </w:tcPr>
          <w:p w14:paraId="78A37ABD" w14:textId="02A3F33B" w:rsidR="00D03D3F" w:rsidRPr="006743AF" w:rsidRDefault="00D03D3F" w:rsidP="29E59207">
            <w:pPr>
              <w:pStyle w:val="paragraph"/>
              <w:spacing w:before="0" w:beforeAutospacing="0" w:after="0" w:afterAutospacing="0"/>
              <w:jc w:val="both"/>
              <w:textAlignment w:val="baseline"/>
              <w:rPr>
                <w:rStyle w:val="normaltextrun"/>
                <w:lang w:val="lt-LT"/>
              </w:rPr>
            </w:pPr>
            <w:r w:rsidRPr="006743AF">
              <w:rPr>
                <w:rStyle w:val="normaltextrun"/>
                <w:lang w:val="lt-LT"/>
              </w:rPr>
              <w:t>Siūlytina Darbotvarkės 27 punktą papildyti papunkčiu, nurodančiu kryptį: „energetikos infrastruktūros pritaikymo prie klimato kaitos priemonių vykdymas ir atsparumo ekstremaliems klimato veiksniams didinimas: sumažinti klimato veiksniams paveikių elektros tinklų ilgį ir pritaikyti elektros tinklus, siekiant plėsti automatizuotą energetikos sistemos valdymą ir prisitaikant prie didesnių elektros energijos gamybos iš atsinaujinančių išteklių apimčių.“ </w:t>
            </w:r>
          </w:p>
        </w:tc>
        <w:tc>
          <w:tcPr>
            <w:tcW w:w="4148" w:type="dxa"/>
            <w:gridSpan w:val="2"/>
            <w:shd w:val="clear" w:color="auto" w:fill="E2EFD9" w:themeFill="accent6" w:themeFillTint="33"/>
          </w:tcPr>
          <w:p w14:paraId="1C1C2B0D" w14:textId="6FF9AC37" w:rsidR="00D03D3F" w:rsidRPr="006743AF" w:rsidRDefault="00081EB3" w:rsidP="00FB5A62">
            <w:pPr>
              <w:spacing w:after="0"/>
              <w:rPr>
                <w:rFonts w:ascii="Times New Roman" w:hAnsi="Times New Roman" w:cs="Times New Roman"/>
                <w:b/>
                <w:bCs/>
                <w:sz w:val="24"/>
                <w:szCs w:val="24"/>
              </w:rPr>
            </w:pPr>
            <w:r w:rsidRPr="006743AF">
              <w:rPr>
                <w:rFonts w:ascii="Times New Roman" w:hAnsi="Times New Roman" w:cs="Times New Roman"/>
                <w:b/>
                <w:bCs/>
                <w:sz w:val="24"/>
                <w:szCs w:val="24"/>
              </w:rPr>
              <w:t>Iš dalies atsižvelgta</w:t>
            </w:r>
            <w:r w:rsidR="00D03D3F" w:rsidRPr="006743AF">
              <w:rPr>
                <w:rFonts w:ascii="Times New Roman" w:hAnsi="Times New Roman" w:cs="Times New Roman"/>
                <w:b/>
                <w:bCs/>
                <w:sz w:val="24"/>
                <w:szCs w:val="24"/>
              </w:rPr>
              <w:t>.</w:t>
            </w:r>
          </w:p>
          <w:p w14:paraId="32A89C8C" w14:textId="38228CD8" w:rsidR="00D03D3F" w:rsidRPr="006743AF" w:rsidRDefault="00D03D3F" w:rsidP="008542CB">
            <w:pPr>
              <w:spacing w:after="0"/>
              <w:rPr>
                <w:rFonts w:ascii="Times New Roman" w:eastAsia="Calibri" w:hAnsi="Times New Roman" w:cs="Times New Roman"/>
                <w:sz w:val="24"/>
                <w:szCs w:val="24"/>
              </w:rPr>
            </w:pPr>
            <w:r w:rsidRPr="006743AF">
              <w:rPr>
                <w:rFonts w:ascii="Times New Roman" w:hAnsi="Times New Roman" w:cs="Times New Roman"/>
                <w:sz w:val="24"/>
                <w:szCs w:val="24"/>
              </w:rPr>
              <w:t>Kryptys yra bendros visoms sritims, kuriomis bus dirbama. Konkretūs ti</w:t>
            </w:r>
            <w:r w:rsidR="008542CB">
              <w:rPr>
                <w:rFonts w:ascii="Times New Roman" w:hAnsi="Times New Roman" w:cs="Times New Roman"/>
                <w:sz w:val="24"/>
                <w:szCs w:val="24"/>
              </w:rPr>
              <w:t xml:space="preserve">kslai energetikos sektoriui </w:t>
            </w:r>
            <w:r w:rsidRPr="006743AF">
              <w:rPr>
                <w:rFonts w:ascii="Times New Roman" w:hAnsi="Times New Roman" w:cs="Times New Roman"/>
                <w:sz w:val="24"/>
                <w:szCs w:val="24"/>
              </w:rPr>
              <w:t>patikslinti pagal pastabą.</w:t>
            </w:r>
          </w:p>
        </w:tc>
      </w:tr>
      <w:tr w:rsidR="00D03D3F" w:rsidRPr="006743AF" w14:paraId="091060B0" w14:textId="77777777" w:rsidTr="00813002">
        <w:tc>
          <w:tcPr>
            <w:tcW w:w="568" w:type="dxa"/>
            <w:gridSpan w:val="2"/>
            <w:vMerge/>
          </w:tcPr>
          <w:p w14:paraId="1F503D88" w14:textId="77777777" w:rsidR="00D03D3F" w:rsidRPr="006743AF" w:rsidRDefault="00D03D3F" w:rsidP="007358FC">
            <w:pPr>
              <w:jc w:val="both"/>
              <w:rPr>
                <w:rFonts w:ascii="Times New Roman" w:hAnsi="Times New Roman" w:cs="Times New Roman"/>
                <w:sz w:val="24"/>
                <w:szCs w:val="24"/>
              </w:rPr>
            </w:pPr>
          </w:p>
        </w:tc>
        <w:tc>
          <w:tcPr>
            <w:tcW w:w="2126" w:type="dxa"/>
            <w:gridSpan w:val="3"/>
            <w:vMerge/>
          </w:tcPr>
          <w:p w14:paraId="64555568" w14:textId="77777777" w:rsidR="00D03D3F" w:rsidRPr="006743AF" w:rsidRDefault="00D03D3F" w:rsidP="008F5C99">
            <w:pPr>
              <w:pStyle w:val="Standard"/>
              <w:jc w:val="both"/>
              <w:rPr>
                <w:rFonts w:ascii="Times New Roman" w:eastAsia="Calibri" w:hAnsi="Times New Roman" w:cs="Times New Roman"/>
              </w:rPr>
            </w:pPr>
          </w:p>
        </w:tc>
        <w:tc>
          <w:tcPr>
            <w:tcW w:w="709" w:type="dxa"/>
          </w:tcPr>
          <w:p w14:paraId="327337A1" w14:textId="208214DF" w:rsidR="00D03D3F" w:rsidRPr="006743AF" w:rsidRDefault="00D03D3F" w:rsidP="008542CB">
            <w:pPr>
              <w:pStyle w:val="paragraph"/>
              <w:jc w:val="both"/>
              <w:rPr>
                <w:rStyle w:val="normaltextrun"/>
                <w:lang w:val="lt-LT"/>
              </w:rPr>
            </w:pPr>
            <w:r w:rsidRPr="006743AF">
              <w:rPr>
                <w:rStyle w:val="normaltextrun"/>
                <w:lang w:val="lt-LT"/>
              </w:rPr>
              <w:t>2</w:t>
            </w:r>
            <w:r w:rsidR="008542CB">
              <w:rPr>
                <w:rStyle w:val="normaltextrun"/>
                <w:lang w:val="lt-LT"/>
              </w:rPr>
              <w:t>.8</w:t>
            </w:r>
            <w:r w:rsidRPr="006743AF">
              <w:rPr>
                <w:rStyle w:val="normaltextrun"/>
                <w:lang w:val="lt-LT"/>
              </w:rPr>
              <w:t>.</w:t>
            </w:r>
          </w:p>
        </w:tc>
        <w:tc>
          <w:tcPr>
            <w:tcW w:w="7796" w:type="dxa"/>
            <w:gridSpan w:val="2"/>
          </w:tcPr>
          <w:p w14:paraId="38BA702A" w14:textId="22CE2D9D" w:rsidR="00D03D3F" w:rsidRPr="006743AF" w:rsidRDefault="00D03D3F" w:rsidP="00E73D9B">
            <w:pPr>
              <w:pStyle w:val="paragraph"/>
              <w:spacing w:before="0" w:beforeAutospacing="0" w:after="0" w:afterAutospacing="0"/>
              <w:jc w:val="both"/>
              <w:textAlignment w:val="baseline"/>
              <w:rPr>
                <w:rStyle w:val="normaltextrun"/>
                <w:lang w:val="lt-LT"/>
              </w:rPr>
            </w:pPr>
            <w:r w:rsidRPr="006743AF">
              <w:rPr>
                <w:rStyle w:val="normaltextrun"/>
                <w:lang w:val="lt-LT"/>
              </w:rPr>
              <w:t>Nėra aišku, ar Darbotvarkės 28 punkte nurodytos kryptys bus tęstinės iki 2050 m. ar jų vykdymas vyks 2040–2050 m. laikotarpyje. Pastebėtina, kad įvardytos kryptys svarbios, o atitinkami veiksmai šiose kryptyse svarbūs jau dabar, todėl siūlytina tikslus ankstinti. </w:t>
            </w:r>
          </w:p>
        </w:tc>
        <w:tc>
          <w:tcPr>
            <w:tcW w:w="4148" w:type="dxa"/>
            <w:gridSpan w:val="2"/>
            <w:shd w:val="clear" w:color="auto" w:fill="E2EFD9" w:themeFill="accent6" w:themeFillTint="33"/>
          </w:tcPr>
          <w:p w14:paraId="15FE8BAE" w14:textId="27B9603A" w:rsidR="00D03D3F" w:rsidRPr="006743AF" w:rsidRDefault="00081EB3" w:rsidP="402D21CE">
            <w:pPr>
              <w:spacing w:after="0"/>
              <w:rPr>
                <w:rFonts w:ascii="Times New Roman" w:hAnsi="Times New Roman" w:cs="Times New Roman"/>
                <w:b/>
                <w:bCs/>
                <w:sz w:val="24"/>
                <w:szCs w:val="24"/>
              </w:rPr>
            </w:pPr>
            <w:r w:rsidRPr="006743AF">
              <w:rPr>
                <w:rFonts w:ascii="Times New Roman" w:hAnsi="Times New Roman" w:cs="Times New Roman"/>
                <w:b/>
                <w:bCs/>
                <w:sz w:val="24"/>
                <w:szCs w:val="24"/>
              </w:rPr>
              <w:t>Iš dalies atsižvelgta</w:t>
            </w:r>
            <w:r w:rsidR="00D03D3F" w:rsidRPr="006743AF">
              <w:rPr>
                <w:rFonts w:ascii="Times New Roman" w:hAnsi="Times New Roman" w:cs="Times New Roman"/>
                <w:b/>
                <w:bCs/>
                <w:sz w:val="24"/>
                <w:szCs w:val="24"/>
              </w:rPr>
              <w:t>.</w:t>
            </w:r>
          </w:p>
          <w:p w14:paraId="20A81C46" w14:textId="2F0F14E2" w:rsidR="00D03D3F" w:rsidRPr="006743AF" w:rsidRDefault="00D03D3F" w:rsidP="402D21CE">
            <w:pPr>
              <w:spacing w:after="0"/>
              <w:rPr>
                <w:rFonts w:ascii="Times New Roman" w:hAnsi="Times New Roman" w:cs="Times New Roman"/>
                <w:sz w:val="24"/>
                <w:szCs w:val="24"/>
              </w:rPr>
            </w:pPr>
            <w:r w:rsidRPr="006743AF">
              <w:rPr>
                <w:rFonts w:ascii="Times New Roman" w:hAnsi="Times New Roman" w:cs="Times New Roman"/>
                <w:sz w:val="24"/>
                <w:szCs w:val="24"/>
              </w:rPr>
              <w:t>Kryptys yra ilgalaikės iki 2050 m.</w:t>
            </w:r>
          </w:p>
          <w:p w14:paraId="636DDEFC" w14:textId="5B97438E" w:rsidR="00D03D3F" w:rsidRPr="006743AF" w:rsidRDefault="00D03D3F" w:rsidP="0A0E1FD3">
            <w:pPr>
              <w:spacing w:after="0"/>
              <w:rPr>
                <w:rFonts w:ascii="Times New Roman" w:eastAsia="Calibri" w:hAnsi="Times New Roman" w:cs="Times New Roman"/>
                <w:b/>
                <w:bCs/>
                <w:sz w:val="24"/>
                <w:szCs w:val="24"/>
              </w:rPr>
            </w:pPr>
          </w:p>
        </w:tc>
      </w:tr>
      <w:tr w:rsidR="006743AF" w:rsidRPr="006743AF" w14:paraId="702BCAA0" w14:textId="77777777" w:rsidTr="00813002">
        <w:tc>
          <w:tcPr>
            <w:tcW w:w="568" w:type="dxa"/>
            <w:gridSpan w:val="2"/>
            <w:vMerge w:val="restart"/>
          </w:tcPr>
          <w:p w14:paraId="5E686AF0" w14:textId="730DFB58" w:rsidR="006743AF" w:rsidRPr="006743AF" w:rsidRDefault="006743AF" w:rsidP="007358FC">
            <w:pPr>
              <w:jc w:val="both"/>
              <w:rPr>
                <w:rFonts w:ascii="Times New Roman" w:hAnsi="Times New Roman" w:cs="Times New Roman"/>
                <w:sz w:val="24"/>
                <w:szCs w:val="24"/>
              </w:rPr>
            </w:pPr>
            <w:r w:rsidRPr="006743AF">
              <w:rPr>
                <w:rFonts w:ascii="Times New Roman" w:hAnsi="Times New Roman" w:cs="Times New Roman"/>
                <w:sz w:val="24"/>
                <w:szCs w:val="24"/>
              </w:rPr>
              <w:t>3.</w:t>
            </w:r>
          </w:p>
        </w:tc>
        <w:tc>
          <w:tcPr>
            <w:tcW w:w="2126" w:type="dxa"/>
            <w:gridSpan w:val="3"/>
            <w:vMerge w:val="restart"/>
          </w:tcPr>
          <w:p w14:paraId="66DB5007" w14:textId="7B27A3B3" w:rsidR="006743AF" w:rsidRPr="006743AF" w:rsidRDefault="006743AF" w:rsidP="008F5C99">
            <w:pPr>
              <w:pStyle w:val="Standard"/>
              <w:jc w:val="both"/>
              <w:rPr>
                <w:rFonts w:ascii="Times New Roman" w:eastAsia="Calibri" w:hAnsi="Times New Roman" w:cs="Times New Roman"/>
              </w:rPr>
            </w:pPr>
            <w:r w:rsidRPr="006743AF">
              <w:rPr>
                <w:rFonts w:ascii="Times New Roman" w:eastAsia="Calibri" w:hAnsi="Times New Roman" w:cs="Times New Roman"/>
              </w:rPr>
              <w:t>Susisiekimo ministerija</w:t>
            </w:r>
          </w:p>
        </w:tc>
        <w:tc>
          <w:tcPr>
            <w:tcW w:w="709" w:type="dxa"/>
          </w:tcPr>
          <w:p w14:paraId="35ACDB33" w14:textId="1E7EA0EC" w:rsidR="006743AF" w:rsidRPr="006743AF" w:rsidRDefault="006743AF" w:rsidP="402D21CE">
            <w:pPr>
              <w:pStyle w:val="ListParagraph"/>
              <w:ind w:left="0"/>
              <w:jc w:val="both"/>
              <w:rPr>
                <w:rStyle w:val="normaltextrun"/>
                <w:rFonts w:ascii="Times New Roman" w:eastAsia="Calibri" w:hAnsi="Times New Roman" w:cs="Times New Roman"/>
                <w:sz w:val="24"/>
                <w:szCs w:val="24"/>
                <w:lang w:val="lt-LT" w:eastAsia="en-GB"/>
              </w:rPr>
            </w:pPr>
            <w:r w:rsidRPr="006743AF">
              <w:rPr>
                <w:rStyle w:val="normaltextrun"/>
                <w:rFonts w:ascii="Times New Roman" w:eastAsia="Calibri" w:hAnsi="Times New Roman" w:cs="Times New Roman"/>
                <w:sz w:val="24"/>
                <w:szCs w:val="24"/>
                <w:lang w:val="lt-LT" w:eastAsia="en-GB"/>
              </w:rPr>
              <w:t>3.1.</w:t>
            </w:r>
          </w:p>
        </w:tc>
        <w:tc>
          <w:tcPr>
            <w:tcW w:w="7796" w:type="dxa"/>
            <w:gridSpan w:val="2"/>
          </w:tcPr>
          <w:p w14:paraId="069A0A64" w14:textId="0888A391" w:rsidR="006743AF" w:rsidRPr="006743AF" w:rsidRDefault="006743AF" w:rsidP="75791627">
            <w:pPr>
              <w:pStyle w:val="ListParagraph"/>
              <w:ind w:left="0"/>
              <w:jc w:val="both"/>
              <w:rPr>
                <w:rStyle w:val="normaltextrun"/>
                <w:rFonts w:ascii="Times New Roman" w:hAnsi="Times New Roman" w:cs="Times New Roman"/>
                <w:sz w:val="24"/>
                <w:szCs w:val="24"/>
                <w:lang w:val="lt-LT"/>
              </w:rPr>
            </w:pPr>
            <w:r w:rsidRPr="006743AF">
              <w:rPr>
                <w:rFonts w:ascii="Times New Roman" w:eastAsia="Times New Roman" w:hAnsi="Times New Roman" w:cs="Times New Roman"/>
                <w:color w:val="000000" w:themeColor="text1"/>
                <w:sz w:val="24"/>
                <w:szCs w:val="24"/>
                <w:lang w:val="lt-LT"/>
              </w:rPr>
              <w:t xml:space="preserve">Darbotvarkės projekto 13.3 papunktyje teigiama, kad Europos Komisijos atliktame poveikio vertinime prie EK komunikato „Platesnis Europos 2030 m. klimato srities užmojis“ numatyta 2030 m. atsinaujinančių energijos išteklių panaudojimą transporte padidinti iki 24 proc. ir 50 proc. sumažinti lengvųjų automobilių išmetamo CO2 kiekį kilometrui, palyginti su 2021 m. Atkreipiame jūsų dėmesį, kad susisiekimo ministerija minėtame dokumente nerado tokios informacijos. </w:t>
            </w:r>
            <w:r w:rsidRPr="006743AF">
              <w:rPr>
                <w:rFonts w:ascii="Times New Roman" w:eastAsia="Times New Roman" w:hAnsi="Times New Roman" w:cs="Times New Roman"/>
                <w:b/>
                <w:bCs/>
                <w:color w:val="000000" w:themeColor="text1"/>
                <w:sz w:val="24"/>
                <w:szCs w:val="24"/>
                <w:lang w:val="lt-LT"/>
              </w:rPr>
              <w:t>Taip pat manome, kad reikėtų nurodyti minėto dokumento šaltinį arba numerį</w:t>
            </w:r>
            <w:r w:rsidRPr="006743AF">
              <w:rPr>
                <w:rFonts w:ascii="Times New Roman" w:eastAsia="Times New Roman" w:hAnsi="Times New Roman" w:cs="Times New Roman"/>
                <w:color w:val="000000" w:themeColor="text1"/>
                <w:sz w:val="24"/>
                <w:szCs w:val="24"/>
                <w:lang w:val="lt-LT"/>
              </w:rPr>
              <w:t>.</w:t>
            </w:r>
          </w:p>
        </w:tc>
        <w:tc>
          <w:tcPr>
            <w:tcW w:w="4148" w:type="dxa"/>
            <w:gridSpan w:val="2"/>
            <w:shd w:val="clear" w:color="auto" w:fill="E2EFD9" w:themeFill="accent6" w:themeFillTint="33"/>
          </w:tcPr>
          <w:p w14:paraId="5E8D5CBE" w14:textId="4439D2D2" w:rsidR="006743AF" w:rsidRPr="006743AF" w:rsidRDefault="006743AF" w:rsidP="402D21CE">
            <w:pPr>
              <w:spacing w:after="0"/>
              <w:rPr>
                <w:rFonts w:ascii="Times New Roman" w:eastAsia="Calibri" w:hAnsi="Times New Roman" w:cs="Times New Roman"/>
                <w:sz w:val="24"/>
                <w:szCs w:val="24"/>
              </w:rPr>
            </w:pPr>
            <w:r w:rsidRPr="006743AF">
              <w:rPr>
                <w:rFonts w:ascii="Times New Roman" w:hAnsi="Times New Roman" w:cs="Times New Roman"/>
                <w:b/>
                <w:bCs/>
                <w:sz w:val="24"/>
                <w:szCs w:val="24"/>
              </w:rPr>
              <w:t>Iš dalies atsižvelgta.</w:t>
            </w:r>
            <w:r w:rsidRPr="006743AF">
              <w:rPr>
                <w:rFonts w:ascii="Times New Roman" w:hAnsi="Times New Roman" w:cs="Times New Roman"/>
                <w:sz w:val="24"/>
                <w:szCs w:val="24"/>
              </w:rPr>
              <w:t xml:space="preserve"> Komunikato 9 psl. 2 pastraipoje įvardintas tikslas</w:t>
            </w:r>
            <w:r w:rsidRPr="006743AF">
              <w:rPr>
                <w:rFonts w:ascii="Times New Roman" w:eastAsia="Times New Roman" w:hAnsi="Times New Roman" w:cs="Times New Roman"/>
                <w:color w:val="000000" w:themeColor="text1"/>
                <w:sz w:val="24"/>
                <w:szCs w:val="24"/>
              </w:rPr>
              <w:t xml:space="preserve"> 2030 m. AEI transporte padidinti iki 24 proc. </w:t>
            </w:r>
            <w:r w:rsidRPr="006743AF">
              <w:rPr>
                <w:rFonts w:ascii="Times New Roman" w:hAnsi="Times New Roman" w:cs="Times New Roman"/>
                <w:sz w:val="24"/>
                <w:szCs w:val="24"/>
              </w:rPr>
              <w:t>Komunikato 10 psl. 4 pastraipoje pateikta: “</w:t>
            </w:r>
            <w:r w:rsidRPr="006743AF">
              <w:rPr>
                <w:rFonts w:ascii="Times New Roman" w:eastAsia="Times New Roman" w:hAnsi="Times New Roman" w:cs="Times New Roman"/>
                <w:color w:val="000000" w:themeColor="text1"/>
                <w:sz w:val="24"/>
                <w:szCs w:val="24"/>
              </w:rPr>
              <w:t>Remiantis poveikio vertinime pateikta išmetamo ŠESD kiekio sumažinimo prognoze, 2030 m. lengvųjų automobilių išmetamas CO</w:t>
            </w:r>
            <w:r w:rsidRPr="006743AF">
              <w:rPr>
                <w:rFonts w:ascii="Times New Roman" w:eastAsia="Times New Roman" w:hAnsi="Times New Roman" w:cs="Times New Roman"/>
                <w:color w:val="000000" w:themeColor="text1"/>
                <w:sz w:val="24"/>
                <w:szCs w:val="24"/>
                <w:vertAlign w:val="subscript"/>
              </w:rPr>
              <w:t>2</w:t>
            </w:r>
            <w:r w:rsidRPr="006743AF">
              <w:rPr>
                <w:rFonts w:ascii="Times New Roman" w:eastAsia="Times New Roman" w:hAnsi="Times New Roman" w:cs="Times New Roman"/>
                <w:color w:val="000000" w:themeColor="text1"/>
                <w:sz w:val="24"/>
                <w:szCs w:val="24"/>
              </w:rPr>
              <w:t xml:space="preserve"> kiekis vienam kilometrui bus maždaug 50 % mažesnis, palyginti su 2021 m. tikslais"</w:t>
            </w:r>
          </w:p>
        </w:tc>
      </w:tr>
      <w:tr w:rsidR="006743AF" w:rsidRPr="006743AF" w14:paraId="173F4C1E" w14:textId="77777777" w:rsidTr="00813002">
        <w:tc>
          <w:tcPr>
            <w:tcW w:w="568" w:type="dxa"/>
            <w:gridSpan w:val="2"/>
            <w:vMerge/>
          </w:tcPr>
          <w:p w14:paraId="5B0941A7" w14:textId="77777777" w:rsidR="006743AF" w:rsidRPr="006743AF" w:rsidRDefault="006743AF" w:rsidP="007358FC">
            <w:pPr>
              <w:jc w:val="both"/>
              <w:rPr>
                <w:rFonts w:ascii="Times New Roman" w:hAnsi="Times New Roman" w:cs="Times New Roman"/>
                <w:sz w:val="24"/>
                <w:szCs w:val="24"/>
              </w:rPr>
            </w:pPr>
          </w:p>
        </w:tc>
        <w:tc>
          <w:tcPr>
            <w:tcW w:w="2126" w:type="dxa"/>
            <w:gridSpan w:val="3"/>
            <w:vMerge/>
          </w:tcPr>
          <w:p w14:paraId="0D28824E" w14:textId="77777777" w:rsidR="006743AF" w:rsidRPr="006743AF" w:rsidRDefault="006743AF" w:rsidP="008F5C99">
            <w:pPr>
              <w:pStyle w:val="Standard"/>
              <w:jc w:val="both"/>
              <w:rPr>
                <w:rFonts w:ascii="Times New Roman" w:eastAsia="Calibri" w:hAnsi="Times New Roman" w:cs="Times New Roman"/>
              </w:rPr>
            </w:pPr>
          </w:p>
        </w:tc>
        <w:tc>
          <w:tcPr>
            <w:tcW w:w="709" w:type="dxa"/>
          </w:tcPr>
          <w:p w14:paraId="361E2600" w14:textId="4DC0B073" w:rsidR="006743AF" w:rsidRPr="006743AF" w:rsidRDefault="006743AF" w:rsidP="402D21CE">
            <w:pPr>
              <w:spacing w:line="240" w:lineRule="auto"/>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3.2.</w:t>
            </w:r>
          </w:p>
        </w:tc>
        <w:tc>
          <w:tcPr>
            <w:tcW w:w="7796" w:type="dxa"/>
            <w:gridSpan w:val="2"/>
          </w:tcPr>
          <w:p w14:paraId="661BAD9F" w14:textId="7FAA59EE" w:rsidR="006743AF" w:rsidRPr="006743AF" w:rsidRDefault="006743AF" w:rsidP="75791627">
            <w:pPr>
              <w:tabs>
                <w:tab w:val="left" w:pos="851"/>
              </w:tabs>
              <w:spacing w:after="0" w:line="240" w:lineRule="auto"/>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Siūlome patikslinti darbotvarkės projekto 25.2.1.4. papunkti ir vietoje žodžių „naudotų tik AEI energiją“ įrašyti „naudotų alternatyviuosius degalus“.</w:t>
            </w:r>
          </w:p>
        </w:tc>
        <w:tc>
          <w:tcPr>
            <w:tcW w:w="4148" w:type="dxa"/>
            <w:gridSpan w:val="2"/>
            <w:shd w:val="clear" w:color="auto" w:fill="E2EFD9" w:themeFill="accent6" w:themeFillTint="33"/>
          </w:tcPr>
          <w:p w14:paraId="4EE08AF2" w14:textId="1C2EB263" w:rsidR="006743AF" w:rsidRPr="006743AF" w:rsidRDefault="006743AF" w:rsidP="402D21CE">
            <w:pPr>
              <w:spacing w:after="0"/>
              <w:rPr>
                <w:rFonts w:ascii="Times New Roman" w:eastAsia="Calibri" w:hAnsi="Times New Roman" w:cs="Times New Roman"/>
                <w:color w:val="000000" w:themeColor="text1"/>
                <w:sz w:val="24"/>
                <w:szCs w:val="24"/>
              </w:rPr>
            </w:pPr>
            <w:r w:rsidRPr="006743AF">
              <w:rPr>
                <w:rFonts w:ascii="Times New Roman" w:eastAsia="Calibri" w:hAnsi="Times New Roman" w:cs="Times New Roman"/>
                <w:b/>
                <w:sz w:val="24"/>
                <w:szCs w:val="24"/>
              </w:rPr>
              <w:t>Neatsižvelgta</w:t>
            </w:r>
            <w:r w:rsidRPr="006743AF">
              <w:rPr>
                <w:rFonts w:ascii="Times New Roman" w:eastAsia="Calibri" w:hAnsi="Times New Roman" w:cs="Times New Roman"/>
                <w:sz w:val="24"/>
                <w:szCs w:val="24"/>
              </w:rPr>
              <w:t xml:space="preserve"> (pasiektas sutarimas pagal Vyriausybės programą)</w:t>
            </w:r>
          </w:p>
        </w:tc>
      </w:tr>
      <w:tr w:rsidR="006743AF" w:rsidRPr="006743AF" w14:paraId="4601B65C" w14:textId="77777777" w:rsidTr="00813002">
        <w:tc>
          <w:tcPr>
            <w:tcW w:w="568" w:type="dxa"/>
            <w:gridSpan w:val="2"/>
            <w:vMerge/>
          </w:tcPr>
          <w:p w14:paraId="55424280" w14:textId="77777777" w:rsidR="006743AF" w:rsidRPr="006743AF" w:rsidRDefault="006743AF" w:rsidP="007358FC">
            <w:pPr>
              <w:jc w:val="both"/>
              <w:rPr>
                <w:rFonts w:ascii="Times New Roman" w:hAnsi="Times New Roman" w:cs="Times New Roman"/>
                <w:sz w:val="24"/>
                <w:szCs w:val="24"/>
              </w:rPr>
            </w:pPr>
          </w:p>
        </w:tc>
        <w:tc>
          <w:tcPr>
            <w:tcW w:w="2126" w:type="dxa"/>
            <w:gridSpan w:val="3"/>
            <w:vMerge/>
          </w:tcPr>
          <w:p w14:paraId="69FDF91F" w14:textId="77777777" w:rsidR="006743AF" w:rsidRPr="006743AF" w:rsidRDefault="006743AF" w:rsidP="008F5C99">
            <w:pPr>
              <w:pStyle w:val="Standard"/>
              <w:jc w:val="both"/>
              <w:rPr>
                <w:rFonts w:ascii="Times New Roman" w:eastAsia="Calibri" w:hAnsi="Times New Roman" w:cs="Times New Roman"/>
              </w:rPr>
            </w:pPr>
          </w:p>
        </w:tc>
        <w:tc>
          <w:tcPr>
            <w:tcW w:w="709" w:type="dxa"/>
          </w:tcPr>
          <w:p w14:paraId="4D3B9E24" w14:textId="0D697D2C" w:rsidR="006743AF" w:rsidRPr="006743AF" w:rsidRDefault="006743AF" w:rsidP="006743AF">
            <w:pPr>
              <w:pStyle w:val="ListParagraph"/>
              <w:ind w:left="0"/>
              <w:jc w:val="both"/>
              <w:rPr>
                <w:rFonts w:ascii="Times New Roman" w:eastAsia="Calibri" w:hAnsi="Times New Roman" w:cs="Times New Roman"/>
                <w:color w:val="000000" w:themeColor="text1"/>
                <w:sz w:val="24"/>
                <w:szCs w:val="24"/>
                <w:lang w:val="lt-LT"/>
              </w:rPr>
            </w:pPr>
            <w:r w:rsidRPr="006743AF">
              <w:rPr>
                <w:rFonts w:ascii="Times New Roman" w:eastAsia="Calibri" w:hAnsi="Times New Roman" w:cs="Times New Roman"/>
                <w:color w:val="000000" w:themeColor="text1"/>
                <w:sz w:val="24"/>
                <w:szCs w:val="24"/>
                <w:lang w:val="lt-LT"/>
              </w:rPr>
              <w:t>3.</w:t>
            </w:r>
            <w:r>
              <w:rPr>
                <w:rFonts w:ascii="Times New Roman" w:eastAsia="Calibri" w:hAnsi="Times New Roman" w:cs="Times New Roman"/>
                <w:color w:val="000000" w:themeColor="text1"/>
                <w:sz w:val="24"/>
                <w:szCs w:val="24"/>
                <w:lang w:val="lt-LT"/>
              </w:rPr>
              <w:t>3</w:t>
            </w:r>
            <w:r w:rsidRPr="006743AF">
              <w:rPr>
                <w:rFonts w:ascii="Times New Roman" w:eastAsia="Calibri" w:hAnsi="Times New Roman" w:cs="Times New Roman"/>
                <w:color w:val="000000" w:themeColor="text1"/>
                <w:sz w:val="24"/>
                <w:szCs w:val="24"/>
                <w:lang w:val="lt-LT"/>
              </w:rPr>
              <w:t>.</w:t>
            </w:r>
          </w:p>
        </w:tc>
        <w:tc>
          <w:tcPr>
            <w:tcW w:w="7796" w:type="dxa"/>
            <w:gridSpan w:val="2"/>
          </w:tcPr>
          <w:p w14:paraId="4F4B052F" w14:textId="74CA0DBA" w:rsidR="006743AF" w:rsidRPr="006743AF" w:rsidRDefault="006743AF" w:rsidP="75791627">
            <w:pPr>
              <w:pStyle w:val="ListParagraph"/>
              <w:ind w:left="0"/>
              <w:jc w:val="both"/>
              <w:rPr>
                <w:rFonts w:ascii="Times New Roman" w:eastAsia="Calibri"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Siūlome tikslinti darbotvarkės projekto 30.1.1. papunkti, nes nėra aišku kaip žaliosios zonos susijusios su infrastruktūros atsparumu klimato kaitos pokyčiams.</w:t>
            </w:r>
          </w:p>
        </w:tc>
        <w:tc>
          <w:tcPr>
            <w:tcW w:w="4148" w:type="dxa"/>
            <w:gridSpan w:val="2"/>
            <w:shd w:val="clear" w:color="auto" w:fill="E2EFD9" w:themeFill="accent6" w:themeFillTint="33"/>
          </w:tcPr>
          <w:p w14:paraId="17E27D91" w14:textId="77777777" w:rsidR="006743AF" w:rsidRPr="006743AF" w:rsidRDefault="006743AF" w:rsidP="008542CB">
            <w:pPr>
              <w:spacing w:after="0"/>
              <w:rPr>
                <w:rFonts w:ascii="Times New Roman" w:hAnsi="Times New Roman" w:cs="Times New Roman"/>
                <w:b/>
                <w:bCs/>
                <w:sz w:val="24"/>
                <w:szCs w:val="24"/>
              </w:rPr>
            </w:pPr>
            <w:r w:rsidRPr="006743AF">
              <w:rPr>
                <w:rFonts w:ascii="Times New Roman" w:hAnsi="Times New Roman" w:cs="Times New Roman"/>
                <w:b/>
                <w:bCs/>
                <w:sz w:val="24"/>
                <w:szCs w:val="24"/>
              </w:rPr>
              <w:t>Neatsižvelgta.</w:t>
            </w:r>
          </w:p>
          <w:p w14:paraId="0C12BDA2" w14:textId="1991E79D" w:rsidR="006743AF" w:rsidRPr="006743AF" w:rsidRDefault="008542CB" w:rsidP="29E59207">
            <w:pPr>
              <w:spacing w:after="0"/>
              <w:rPr>
                <w:rFonts w:ascii="Times New Roman" w:eastAsia="Calibri" w:hAnsi="Times New Roman" w:cs="Times New Roman"/>
                <w:sz w:val="24"/>
                <w:szCs w:val="24"/>
              </w:rPr>
            </w:pPr>
            <w:r>
              <w:rPr>
                <w:rFonts w:ascii="Times New Roman" w:eastAsia="Times New Roman" w:hAnsi="Times New Roman" w:cs="Times New Roman"/>
                <w:sz w:val="24"/>
                <w:szCs w:val="24"/>
              </w:rPr>
              <w:t>P</w:t>
            </w:r>
            <w:r w:rsidR="006743AF" w:rsidRPr="006743AF">
              <w:rPr>
                <w:rFonts w:ascii="Times New Roman" w:eastAsia="Times New Roman" w:hAnsi="Times New Roman" w:cs="Times New Roman"/>
                <w:sz w:val="24"/>
                <w:szCs w:val="24"/>
              </w:rPr>
              <w:t>apunktyje kalbama apie urbanizuotas teritorijas ir teritorijų planavimą.</w:t>
            </w:r>
          </w:p>
        </w:tc>
      </w:tr>
      <w:tr w:rsidR="006743AF" w:rsidRPr="006743AF" w14:paraId="2342284E" w14:textId="77777777" w:rsidTr="00813002">
        <w:tc>
          <w:tcPr>
            <w:tcW w:w="568" w:type="dxa"/>
            <w:gridSpan w:val="2"/>
            <w:vMerge/>
          </w:tcPr>
          <w:p w14:paraId="53D096D7" w14:textId="77777777" w:rsidR="006743AF" w:rsidRPr="006743AF" w:rsidRDefault="006743AF" w:rsidP="007358FC">
            <w:pPr>
              <w:jc w:val="both"/>
              <w:rPr>
                <w:rFonts w:ascii="Times New Roman" w:hAnsi="Times New Roman" w:cs="Times New Roman"/>
                <w:sz w:val="24"/>
                <w:szCs w:val="24"/>
              </w:rPr>
            </w:pPr>
          </w:p>
        </w:tc>
        <w:tc>
          <w:tcPr>
            <w:tcW w:w="2126" w:type="dxa"/>
            <w:gridSpan w:val="3"/>
            <w:vMerge/>
          </w:tcPr>
          <w:p w14:paraId="043794BE" w14:textId="77777777" w:rsidR="006743AF" w:rsidRPr="006743AF" w:rsidRDefault="006743AF" w:rsidP="008F5C99">
            <w:pPr>
              <w:pStyle w:val="Standard"/>
              <w:jc w:val="both"/>
              <w:rPr>
                <w:rFonts w:ascii="Times New Roman" w:eastAsia="Calibri" w:hAnsi="Times New Roman" w:cs="Times New Roman"/>
              </w:rPr>
            </w:pPr>
          </w:p>
        </w:tc>
        <w:tc>
          <w:tcPr>
            <w:tcW w:w="709" w:type="dxa"/>
          </w:tcPr>
          <w:p w14:paraId="6A1B7844" w14:textId="7BB4279F" w:rsidR="006743AF" w:rsidRPr="006743AF" w:rsidRDefault="006743AF" w:rsidP="008542CB">
            <w:pPr>
              <w:pStyle w:val="ListParagraph"/>
              <w:ind w:left="0"/>
              <w:jc w:val="both"/>
              <w:rPr>
                <w:rFonts w:ascii="Times New Roman" w:eastAsia="Calibri" w:hAnsi="Times New Roman" w:cs="Times New Roman"/>
                <w:color w:val="000000" w:themeColor="text1"/>
                <w:sz w:val="24"/>
                <w:szCs w:val="24"/>
                <w:lang w:val="lt-LT"/>
              </w:rPr>
            </w:pPr>
            <w:r w:rsidRPr="006743AF">
              <w:rPr>
                <w:rFonts w:ascii="Times New Roman" w:eastAsia="Calibri" w:hAnsi="Times New Roman" w:cs="Times New Roman"/>
                <w:color w:val="000000" w:themeColor="text1"/>
                <w:sz w:val="24"/>
                <w:szCs w:val="24"/>
                <w:lang w:val="lt-LT"/>
              </w:rPr>
              <w:t>3.</w:t>
            </w:r>
            <w:r w:rsidR="008542CB">
              <w:rPr>
                <w:rFonts w:ascii="Times New Roman" w:eastAsia="Calibri" w:hAnsi="Times New Roman" w:cs="Times New Roman"/>
                <w:color w:val="000000" w:themeColor="text1"/>
                <w:sz w:val="24"/>
                <w:szCs w:val="24"/>
                <w:lang w:val="lt-LT"/>
              </w:rPr>
              <w:t>4</w:t>
            </w:r>
            <w:r w:rsidRPr="006743AF">
              <w:rPr>
                <w:rFonts w:ascii="Times New Roman" w:eastAsia="Calibri" w:hAnsi="Times New Roman" w:cs="Times New Roman"/>
                <w:color w:val="000000" w:themeColor="text1"/>
                <w:sz w:val="24"/>
                <w:szCs w:val="24"/>
                <w:lang w:val="lt-LT"/>
              </w:rPr>
              <w:t>.</w:t>
            </w:r>
          </w:p>
        </w:tc>
        <w:tc>
          <w:tcPr>
            <w:tcW w:w="7796" w:type="dxa"/>
            <w:gridSpan w:val="2"/>
          </w:tcPr>
          <w:p w14:paraId="2C5B55A2" w14:textId="77777777" w:rsidR="006743AF" w:rsidRPr="006743AF" w:rsidRDefault="006743AF" w:rsidP="008542CB">
            <w:pPr>
              <w:tabs>
                <w:tab w:val="left" w:pos="851"/>
              </w:tabs>
              <w:spacing w:after="0" w:line="240" w:lineRule="auto"/>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Atsižvelgiant į tai, kad darbotvarkės projekto 25.2.1.6 ir 25.2.7.1 papunkčiuose užsibrėžti ambicingi tikslai dėl elektromobilių skaičiaus didinimo, siūlome papildyti darbotvarkės projektą nauju 31.6. papunkčiu ir jį išdėstyti taip: </w:t>
            </w:r>
          </w:p>
          <w:p w14:paraId="6352004F" w14:textId="46F0F7BA" w:rsidR="006743AF" w:rsidRPr="006743AF" w:rsidRDefault="006743AF" w:rsidP="75791627">
            <w:pPr>
              <w:pStyle w:val="ListParagraph"/>
              <w:ind w:left="0"/>
              <w:jc w:val="both"/>
              <w:rPr>
                <w:rFonts w:ascii="Times New Roman" w:eastAsia="Times New Roman"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,,31.6. skatinant elektromobilių įsigijimą, nuo 2022 m. taikyti 0 procentų PVM arba PVM atskaitymo galimybe elektromobilių įsigijimui“.</w:t>
            </w:r>
          </w:p>
        </w:tc>
        <w:tc>
          <w:tcPr>
            <w:tcW w:w="4148" w:type="dxa"/>
            <w:gridSpan w:val="2"/>
            <w:shd w:val="clear" w:color="auto" w:fill="E2EFD9" w:themeFill="accent6" w:themeFillTint="33"/>
          </w:tcPr>
          <w:p w14:paraId="64C88A63" w14:textId="77777777" w:rsidR="006743AF" w:rsidRPr="006743AF" w:rsidRDefault="006743AF" w:rsidP="008542CB">
            <w:pPr>
              <w:spacing w:after="0"/>
              <w:rPr>
                <w:rFonts w:ascii="Times New Roman" w:hAnsi="Times New Roman" w:cs="Times New Roman"/>
                <w:b/>
                <w:bCs/>
                <w:sz w:val="24"/>
                <w:szCs w:val="24"/>
              </w:rPr>
            </w:pPr>
            <w:r w:rsidRPr="006743AF">
              <w:rPr>
                <w:rFonts w:ascii="Times New Roman" w:hAnsi="Times New Roman" w:cs="Times New Roman"/>
                <w:b/>
                <w:bCs/>
                <w:sz w:val="24"/>
                <w:szCs w:val="24"/>
              </w:rPr>
              <w:t xml:space="preserve">Neatsižvelgta. </w:t>
            </w:r>
          </w:p>
          <w:p w14:paraId="5BE2B4E2" w14:textId="7C71E116" w:rsidR="006743AF" w:rsidRPr="006743AF" w:rsidRDefault="006743AF" w:rsidP="75791627">
            <w:pPr>
              <w:spacing w:after="0"/>
              <w:rPr>
                <w:rFonts w:ascii="Times New Roman" w:eastAsia="Calibri" w:hAnsi="Times New Roman" w:cs="Times New Roman"/>
                <w:color w:val="000000" w:themeColor="text1"/>
                <w:sz w:val="24"/>
                <w:szCs w:val="24"/>
              </w:rPr>
            </w:pPr>
            <w:r w:rsidRPr="006743AF">
              <w:rPr>
                <w:rFonts w:ascii="Times New Roman" w:hAnsi="Times New Roman" w:cs="Times New Roman"/>
                <w:sz w:val="24"/>
                <w:szCs w:val="24"/>
              </w:rPr>
              <w:t xml:space="preserve">Darbotvarkėje formuluojami tikslai ir uždaviniai, siūloma formuluotė - priemonės lygmens. Dėl atskirų priemonių įtraukimo į NEKS bus diskutuojama NEKS atnaujinimo metu. </w:t>
            </w:r>
          </w:p>
        </w:tc>
      </w:tr>
      <w:tr w:rsidR="006743AF" w:rsidRPr="006743AF" w14:paraId="66CECE8D" w14:textId="77777777" w:rsidTr="00813002">
        <w:tc>
          <w:tcPr>
            <w:tcW w:w="568" w:type="dxa"/>
            <w:gridSpan w:val="2"/>
            <w:vMerge/>
          </w:tcPr>
          <w:p w14:paraId="3C1108E2" w14:textId="77777777" w:rsidR="006743AF" w:rsidRPr="006743AF" w:rsidRDefault="006743AF" w:rsidP="007358FC">
            <w:pPr>
              <w:jc w:val="both"/>
              <w:rPr>
                <w:rFonts w:ascii="Times New Roman" w:hAnsi="Times New Roman" w:cs="Times New Roman"/>
                <w:sz w:val="24"/>
                <w:szCs w:val="24"/>
              </w:rPr>
            </w:pPr>
          </w:p>
        </w:tc>
        <w:tc>
          <w:tcPr>
            <w:tcW w:w="2126" w:type="dxa"/>
            <w:gridSpan w:val="3"/>
            <w:vMerge/>
          </w:tcPr>
          <w:p w14:paraId="748EAA0E" w14:textId="77777777" w:rsidR="006743AF" w:rsidRPr="006743AF" w:rsidRDefault="006743AF" w:rsidP="008F5C99">
            <w:pPr>
              <w:pStyle w:val="Standard"/>
              <w:jc w:val="both"/>
              <w:rPr>
                <w:rFonts w:ascii="Times New Roman" w:eastAsia="Calibri" w:hAnsi="Times New Roman" w:cs="Times New Roman"/>
              </w:rPr>
            </w:pPr>
          </w:p>
        </w:tc>
        <w:tc>
          <w:tcPr>
            <w:tcW w:w="709" w:type="dxa"/>
          </w:tcPr>
          <w:p w14:paraId="7F9B3D97" w14:textId="27E029F7" w:rsidR="006743AF" w:rsidRPr="006743AF" w:rsidRDefault="006743AF" w:rsidP="008542CB">
            <w:pPr>
              <w:spacing w:line="240" w:lineRule="auto"/>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3.</w:t>
            </w:r>
            <w:r w:rsidR="008542CB">
              <w:rPr>
                <w:rFonts w:ascii="Times New Roman" w:eastAsia="Calibri" w:hAnsi="Times New Roman" w:cs="Times New Roman"/>
                <w:color w:val="000000" w:themeColor="text1"/>
                <w:sz w:val="24"/>
                <w:szCs w:val="24"/>
              </w:rPr>
              <w:t>5</w:t>
            </w:r>
            <w:r w:rsidRPr="006743AF">
              <w:rPr>
                <w:rFonts w:ascii="Times New Roman" w:eastAsia="Calibri" w:hAnsi="Times New Roman" w:cs="Times New Roman"/>
                <w:color w:val="000000" w:themeColor="text1"/>
                <w:sz w:val="24"/>
                <w:szCs w:val="24"/>
              </w:rPr>
              <w:t>.</w:t>
            </w:r>
          </w:p>
        </w:tc>
        <w:tc>
          <w:tcPr>
            <w:tcW w:w="7796" w:type="dxa"/>
            <w:gridSpan w:val="2"/>
          </w:tcPr>
          <w:p w14:paraId="201EC0C4" w14:textId="01E5BF51" w:rsidR="006743AF" w:rsidRPr="006743AF" w:rsidRDefault="006743AF" w:rsidP="006743AF">
            <w:pPr>
              <w:tabs>
                <w:tab w:val="left" w:pos="851"/>
              </w:tabs>
              <w:spacing w:after="0" w:line="240" w:lineRule="auto"/>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Atsižvelgdami į tai, kad darbotvarkės projekto 12.5. papunktyje nurodoma, kad didėja į aplinkos orą iš namų ūkių (būstų) šildymo įrenginių išmetamų </w:t>
            </w:r>
            <w:r w:rsidRPr="006743AF">
              <w:rPr>
                <w:rFonts w:ascii="Times New Roman" w:eastAsia="Times New Roman" w:hAnsi="Times New Roman" w:cs="Times New Roman"/>
                <w:color w:val="000000" w:themeColor="text1"/>
                <w:sz w:val="24"/>
                <w:szCs w:val="24"/>
              </w:rPr>
              <w:lastRenderedPageBreak/>
              <w:t>sveikatai ypač pavojingų teršalų kiekis, siūlome papildyti darbotvarkės projektą priemonėmis dėl namų ūkio šildymo taršių įrenginių skaičiaus mažinimo.</w:t>
            </w:r>
          </w:p>
        </w:tc>
        <w:tc>
          <w:tcPr>
            <w:tcW w:w="4148" w:type="dxa"/>
            <w:gridSpan w:val="2"/>
            <w:shd w:val="clear" w:color="auto" w:fill="E2EFD9" w:themeFill="accent6" w:themeFillTint="33"/>
          </w:tcPr>
          <w:p w14:paraId="56D5E569" w14:textId="3D961928" w:rsidR="006743AF" w:rsidRPr="006743AF" w:rsidRDefault="006743AF" w:rsidP="29E59207">
            <w:pPr>
              <w:spacing w:after="0"/>
              <w:rPr>
                <w:rFonts w:ascii="Times New Roman" w:hAnsi="Times New Roman" w:cs="Times New Roman"/>
                <w:sz w:val="24"/>
                <w:szCs w:val="24"/>
              </w:rPr>
            </w:pPr>
            <w:r w:rsidRPr="006743AF">
              <w:rPr>
                <w:rFonts w:ascii="Times New Roman" w:hAnsi="Times New Roman" w:cs="Times New Roman"/>
                <w:b/>
                <w:bCs/>
                <w:sz w:val="24"/>
                <w:szCs w:val="24"/>
              </w:rPr>
              <w:lastRenderedPageBreak/>
              <w:t xml:space="preserve">Neatsižvelgta. </w:t>
            </w:r>
            <w:r w:rsidRPr="006743AF">
              <w:rPr>
                <w:rFonts w:ascii="Times New Roman" w:hAnsi="Times New Roman" w:cs="Times New Roman"/>
                <w:sz w:val="24"/>
                <w:szCs w:val="24"/>
              </w:rPr>
              <w:br/>
            </w:r>
            <w:r w:rsidRPr="006743AF">
              <w:rPr>
                <w:rFonts w:ascii="Times New Roman" w:hAnsi="Times New Roman" w:cs="Times New Roman"/>
                <w:sz w:val="24"/>
                <w:szCs w:val="24"/>
              </w:rPr>
              <w:lastRenderedPageBreak/>
              <w:t>Darbotvarkėje formuluojami tikslai ir uždaviniai, priemonės pateiktos NEKS.</w:t>
            </w:r>
          </w:p>
        </w:tc>
      </w:tr>
      <w:tr w:rsidR="006743AF" w:rsidRPr="006743AF" w14:paraId="0218801A" w14:textId="77777777" w:rsidTr="00813002">
        <w:tc>
          <w:tcPr>
            <w:tcW w:w="568" w:type="dxa"/>
            <w:gridSpan w:val="2"/>
            <w:vMerge w:val="restart"/>
          </w:tcPr>
          <w:p w14:paraId="77CD1D74" w14:textId="4AD56CE1" w:rsidR="006743AF" w:rsidRPr="006743AF" w:rsidRDefault="006743AF" w:rsidP="007358FC">
            <w:pPr>
              <w:jc w:val="both"/>
              <w:rPr>
                <w:rFonts w:ascii="Times New Roman" w:hAnsi="Times New Roman" w:cs="Times New Roman"/>
                <w:sz w:val="24"/>
                <w:szCs w:val="24"/>
              </w:rPr>
            </w:pPr>
            <w:r w:rsidRPr="006743AF">
              <w:rPr>
                <w:rFonts w:ascii="Times New Roman" w:hAnsi="Times New Roman" w:cs="Times New Roman"/>
                <w:sz w:val="24"/>
                <w:szCs w:val="24"/>
              </w:rPr>
              <w:lastRenderedPageBreak/>
              <w:t>4.</w:t>
            </w:r>
          </w:p>
        </w:tc>
        <w:tc>
          <w:tcPr>
            <w:tcW w:w="2126" w:type="dxa"/>
            <w:gridSpan w:val="3"/>
            <w:vMerge w:val="restart"/>
          </w:tcPr>
          <w:p w14:paraId="12EFF59C" w14:textId="0528A15A" w:rsidR="006743AF" w:rsidRPr="006743AF" w:rsidRDefault="006743AF" w:rsidP="008F5C99">
            <w:pPr>
              <w:pStyle w:val="Standard"/>
              <w:jc w:val="both"/>
              <w:rPr>
                <w:rFonts w:ascii="Times New Roman" w:eastAsia="Calibri" w:hAnsi="Times New Roman" w:cs="Times New Roman"/>
              </w:rPr>
            </w:pPr>
            <w:r w:rsidRPr="006743AF">
              <w:rPr>
                <w:rFonts w:ascii="Times New Roman" w:eastAsia="Calibri" w:hAnsi="Times New Roman" w:cs="Times New Roman"/>
              </w:rPr>
              <w:t>Teisingumo ministerija</w:t>
            </w:r>
          </w:p>
        </w:tc>
        <w:tc>
          <w:tcPr>
            <w:tcW w:w="709" w:type="dxa"/>
          </w:tcPr>
          <w:p w14:paraId="6C3FFB59" w14:textId="03BB78B2" w:rsidR="006743AF" w:rsidRPr="006743AF" w:rsidRDefault="006743AF" w:rsidP="402D21CE">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4.1.</w:t>
            </w:r>
          </w:p>
        </w:tc>
        <w:tc>
          <w:tcPr>
            <w:tcW w:w="7796" w:type="dxa"/>
            <w:gridSpan w:val="2"/>
          </w:tcPr>
          <w:p w14:paraId="1AAE2EED" w14:textId="002DE151" w:rsidR="006743AF" w:rsidRPr="006743AF" w:rsidRDefault="006743AF" w:rsidP="75791627">
            <w:pPr>
              <w:tabs>
                <w:tab w:val="left" w:pos="993"/>
                <w:tab w:val="left" w:pos="1019"/>
                <w:tab w:val="left" w:pos="1137"/>
              </w:tabs>
              <w:spacing w:after="60"/>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Taip pat pastebėtina, kad iš Darbotvarkės projekto 4 p. formuluotės „atsižvelgiant į LR Strateginio valdymo įstatymo 6 ir 14 str. nuostatas, Nacionalinė klimato kaitos valdymo politikos strategija, patvirtinta Lietuvos Respublikos Seimo 2012 m. lapkričio 6 d. nutarimu Nr. XI-2375, </w:t>
            </w:r>
            <w:r w:rsidRPr="006743AF">
              <w:rPr>
                <w:rFonts w:ascii="Times New Roman" w:eastAsia="Times New Roman" w:hAnsi="Times New Roman" w:cs="Times New Roman"/>
                <w:i/>
                <w:iCs/>
                <w:color w:val="000000" w:themeColor="text1"/>
                <w:sz w:val="24"/>
                <w:szCs w:val="24"/>
              </w:rPr>
              <w:t>pakeičiama</w:t>
            </w:r>
            <w:r w:rsidRPr="006743AF">
              <w:rPr>
                <w:rFonts w:ascii="Times New Roman" w:eastAsia="Times New Roman" w:hAnsi="Times New Roman" w:cs="Times New Roman"/>
                <w:color w:val="000000" w:themeColor="text1"/>
                <w:sz w:val="24"/>
                <w:szCs w:val="24"/>
              </w:rPr>
              <w:t xml:space="preserve"> Nacionaline klimato kaitos valdymo darbotvarke“ nėra aišku, ar siekiama tokiu būdu nustatyti, kad Nacionalinė klimato kaitos valdymo politikos strategija neturėtų būti taikoma. Visgi, tokiu atveju, turėtų būti rengiamas atskiras Seimo nutarimo projektas dėl Lietuvos Respublikos Seimo 2012 m. lapkričio 6 d. nutarimo Nr. XI-2375 pripažinimo netekusiu galios.</w:t>
            </w:r>
          </w:p>
        </w:tc>
        <w:tc>
          <w:tcPr>
            <w:tcW w:w="4148" w:type="dxa"/>
            <w:gridSpan w:val="2"/>
            <w:shd w:val="clear" w:color="auto" w:fill="E2EFD9" w:themeFill="accent6" w:themeFillTint="33"/>
          </w:tcPr>
          <w:p w14:paraId="03CE6599" w14:textId="77777777" w:rsidR="006743AF" w:rsidRPr="006743AF" w:rsidRDefault="006743AF" w:rsidP="008542CB">
            <w:pPr>
              <w:spacing w:after="0" w:line="360" w:lineRule="exact"/>
              <w:rPr>
                <w:rFonts w:ascii="Times New Roman" w:eastAsia="Times New Roman" w:hAnsi="Times New Roman" w:cs="Times New Roman"/>
                <w:b/>
                <w:bCs/>
                <w:color w:val="000000" w:themeColor="text1"/>
                <w:sz w:val="24"/>
                <w:szCs w:val="24"/>
              </w:rPr>
            </w:pPr>
            <w:r w:rsidRPr="006743AF">
              <w:rPr>
                <w:rFonts w:ascii="Times New Roman" w:eastAsiaTheme="minorEastAsia" w:hAnsi="Times New Roman" w:cs="Times New Roman"/>
                <w:b/>
                <w:bCs/>
                <w:color w:val="000000" w:themeColor="text1"/>
                <w:sz w:val="24"/>
                <w:szCs w:val="24"/>
              </w:rPr>
              <w:t>Atsižvelgta iš dalies.</w:t>
            </w:r>
          </w:p>
          <w:p w14:paraId="274AF7FE" w14:textId="201C4B51" w:rsidR="006743AF" w:rsidRPr="006743AF" w:rsidRDefault="006743AF" w:rsidP="00BC45FF">
            <w:pPr>
              <w:spacing w:after="0"/>
              <w:rPr>
                <w:rFonts w:ascii="Times New Roman" w:hAnsi="Times New Roman" w:cs="Times New Roman"/>
                <w:b/>
                <w:bCs/>
                <w:sz w:val="24"/>
                <w:szCs w:val="24"/>
              </w:rPr>
            </w:pPr>
            <w:r w:rsidRPr="006743AF">
              <w:rPr>
                <w:rFonts w:ascii="Times New Roman" w:eastAsiaTheme="minorEastAsia" w:hAnsi="Times New Roman" w:cs="Times New Roman"/>
                <w:color w:val="000000" w:themeColor="text1"/>
                <w:sz w:val="24"/>
                <w:szCs w:val="24"/>
              </w:rPr>
              <w:t>Strategija neteko galios 2021-01-01 pagal LR klimato kaitos valdymo finansinių instrumentų įstatymo Nr. XI-329 antrojo skirsnio pavadinimo, 3, 4, 9, 10 straipsnių pakeitimo ir 23 straipsnio pripažinimo netekusiu galios įstatymo 2 ir 6 straipsnius</w:t>
            </w:r>
          </w:p>
        </w:tc>
      </w:tr>
      <w:tr w:rsidR="006743AF" w:rsidRPr="006743AF" w14:paraId="2DE997C6" w14:textId="77777777" w:rsidTr="00813002">
        <w:tc>
          <w:tcPr>
            <w:tcW w:w="568" w:type="dxa"/>
            <w:gridSpan w:val="2"/>
            <w:vMerge/>
          </w:tcPr>
          <w:p w14:paraId="751BF201" w14:textId="77777777" w:rsidR="006743AF" w:rsidRPr="006743AF" w:rsidRDefault="006743AF" w:rsidP="007358FC">
            <w:pPr>
              <w:jc w:val="both"/>
              <w:rPr>
                <w:rFonts w:ascii="Times New Roman" w:hAnsi="Times New Roman" w:cs="Times New Roman"/>
                <w:sz w:val="24"/>
                <w:szCs w:val="24"/>
              </w:rPr>
            </w:pPr>
          </w:p>
        </w:tc>
        <w:tc>
          <w:tcPr>
            <w:tcW w:w="2126" w:type="dxa"/>
            <w:gridSpan w:val="3"/>
            <w:vMerge/>
          </w:tcPr>
          <w:p w14:paraId="4C200194" w14:textId="77777777" w:rsidR="006743AF" w:rsidRPr="006743AF" w:rsidRDefault="006743AF" w:rsidP="008F5C99">
            <w:pPr>
              <w:pStyle w:val="Standard"/>
              <w:jc w:val="both"/>
              <w:rPr>
                <w:rFonts w:ascii="Times New Roman" w:eastAsia="Calibri" w:hAnsi="Times New Roman" w:cs="Times New Roman"/>
              </w:rPr>
            </w:pPr>
          </w:p>
        </w:tc>
        <w:tc>
          <w:tcPr>
            <w:tcW w:w="709" w:type="dxa"/>
          </w:tcPr>
          <w:p w14:paraId="6D394880" w14:textId="250EFE04" w:rsidR="006743AF" w:rsidRPr="006743AF" w:rsidRDefault="006743AF" w:rsidP="006743AF">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lang w:val="en-GB"/>
              </w:rPr>
              <w:t>2</w:t>
            </w:r>
            <w:r w:rsidRPr="006743AF">
              <w:rPr>
                <w:rFonts w:ascii="Times New Roman" w:eastAsia="Calibri" w:hAnsi="Times New Roman" w:cs="Times New Roman"/>
                <w:color w:val="000000" w:themeColor="text1"/>
                <w:sz w:val="24"/>
                <w:szCs w:val="24"/>
              </w:rPr>
              <w:t>.</w:t>
            </w:r>
          </w:p>
        </w:tc>
        <w:tc>
          <w:tcPr>
            <w:tcW w:w="7796" w:type="dxa"/>
            <w:gridSpan w:val="2"/>
          </w:tcPr>
          <w:p w14:paraId="3415D37E" w14:textId="77777777" w:rsidR="006743AF" w:rsidRPr="006743AF" w:rsidRDefault="006743AF" w:rsidP="008542CB">
            <w:pPr>
              <w:tabs>
                <w:tab w:val="left" w:pos="993"/>
                <w:tab w:val="left" w:pos="1019"/>
                <w:tab w:val="left" w:pos="1137"/>
              </w:tabs>
              <w:spacing w:after="60"/>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Darbotvarkės projekto 33-37 p. pasigendama nuostatų dėl </w:t>
            </w:r>
            <w:r w:rsidRPr="006743AF">
              <w:rPr>
                <w:rFonts w:ascii="Times New Roman" w:eastAsia="Times New Roman" w:hAnsi="Times New Roman" w:cs="Times New Roman"/>
                <w:i/>
                <w:iCs/>
                <w:color w:val="000000" w:themeColor="text1"/>
                <w:sz w:val="24"/>
                <w:szCs w:val="24"/>
              </w:rPr>
              <w:t>atsiskaitymo už pasiektą pažangą</w:t>
            </w:r>
            <w:r w:rsidRPr="006743AF">
              <w:rPr>
                <w:rFonts w:ascii="Times New Roman" w:eastAsia="Times New Roman" w:hAnsi="Times New Roman" w:cs="Times New Roman"/>
                <w:color w:val="000000" w:themeColor="text1"/>
                <w:sz w:val="24"/>
                <w:szCs w:val="24"/>
              </w:rPr>
              <w:t xml:space="preserve"> vykdant Darbotvarkę (žr. Strateginio valdymo įstatymo 14 str. 3 d. nuostatas, pagal kurias atsiskaitymas už pasiektą pažangą atliekamas nacionalinėse </w:t>
            </w:r>
            <w:r w:rsidRPr="006743AF">
              <w:rPr>
                <w:rFonts w:ascii="Times New Roman" w:eastAsia="Times New Roman" w:hAnsi="Times New Roman" w:cs="Times New Roman"/>
                <w:i/>
                <w:iCs/>
                <w:color w:val="000000" w:themeColor="text1"/>
                <w:sz w:val="24"/>
                <w:szCs w:val="24"/>
              </w:rPr>
              <w:t>darbotvarkėse nustatyta tvarka</w:t>
            </w:r>
            <w:r w:rsidRPr="006743AF">
              <w:rPr>
                <w:rFonts w:ascii="Times New Roman" w:eastAsia="Times New Roman" w:hAnsi="Times New Roman" w:cs="Times New Roman"/>
                <w:color w:val="000000" w:themeColor="text1"/>
                <w:sz w:val="24"/>
                <w:szCs w:val="24"/>
              </w:rPr>
              <w:t>). Svarstytina, ar minėtai Strateginio valdymo įstatymo 14 str. 3 d. nuostatai įgyvendinti būtų pakankamos Darbotvarkės projekto 35 p. nuostatos, reglamentuojančios tik atsiskaitymą už NEKS plano vykdymą.</w:t>
            </w:r>
          </w:p>
          <w:p w14:paraId="02E9764B" w14:textId="788226C2" w:rsidR="006743AF" w:rsidRPr="006743AF" w:rsidRDefault="006743AF" w:rsidP="75791627">
            <w:pPr>
              <w:tabs>
                <w:tab w:val="left" w:pos="993"/>
                <w:tab w:val="left" w:pos="1019"/>
                <w:tab w:val="left" w:pos="1137"/>
              </w:tabs>
              <w:spacing w:after="60"/>
              <w:jc w:val="both"/>
              <w:rPr>
                <w:rFonts w:ascii="Times New Roman" w:eastAsia="Times New Roman" w:hAnsi="Times New Roman" w:cs="Times New Roman"/>
                <w:color w:val="000000" w:themeColor="text1"/>
                <w:sz w:val="24"/>
                <w:szCs w:val="24"/>
              </w:rPr>
            </w:pPr>
          </w:p>
        </w:tc>
        <w:tc>
          <w:tcPr>
            <w:tcW w:w="4148" w:type="dxa"/>
            <w:gridSpan w:val="2"/>
            <w:shd w:val="clear" w:color="auto" w:fill="E2EFD9" w:themeFill="accent6" w:themeFillTint="33"/>
          </w:tcPr>
          <w:p w14:paraId="516BC175" w14:textId="194E7E9C" w:rsidR="006743AF" w:rsidRPr="006743AF" w:rsidRDefault="006743AF" w:rsidP="29E59207">
            <w:pPr>
              <w:spacing w:after="0" w:line="360" w:lineRule="exact"/>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b/>
                <w:bCs/>
                <w:color w:val="000000" w:themeColor="text1"/>
                <w:sz w:val="24"/>
                <w:szCs w:val="24"/>
              </w:rPr>
              <w:t>Neatsižvelgta</w:t>
            </w:r>
            <w:r w:rsidRPr="006743AF">
              <w:rPr>
                <w:rFonts w:ascii="Times New Roman" w:eastAsia="Times New Roman" w:hAnsi="Times New Roman" w:cs="Times New Roman"/>
                <w:color w:val="000000" w:themeColor="text1"/>
                <w:sz w:val="24"/>
                <w:szCs w:val="24"/>
              </w:rPr>
              <w:t xml:space="preserve">. Manome, kad šiuo metu jau nustatytų pažangos vertinimo instrumentų užtenka: Nacionalinės klimato kaitos valdymo politikos 10 metų strateginius tikslus ir pažangos uždavinius tvirtina Vyriausybė Nacionaliniame pažangos plane. Nacionalinės klimato kaitos valdymo politikos priemones Nacionaliniame pažangos plane ir Nacionalinėje klimato kaitos valdymo darbotvarkėje numatytiems uždaviniams įgyvendinti Vyriausybė suplanuoja Nacionalinės klimato kaitos valdymo darbotvarkės </w:t>
            </w:r>
            <w:r w:rsidRPr="006743AF">
              <w:rPr>
                <w:rFonts w:ascii="Times New Roman" w:eastAsia="Times New Roman" w:hAnsi="Times New Roman" w:cs="Times New Roman"/>
                <w:color w:val="000000" w:themeColor="text1"/>
                <w:sz w:val="24"/>
                <w:szCs w:val="24"/>
              </w:rPr>
              <w:lastRenderedPageBreak/>
              <w:t xml:space="preserve">NEKS plane, jos integruojamos į nacionalines plėtros programas. Įgyvendinimo </w:t>
            </w:r>
            <w:proofErr w:type="spellStart"/>
            <w:r w:rsidRPr="006743AF">
              <w:rPr>
                <w:rFonts w:ascii="Times New Roman" w:eastAsia="Times New Roman" w:hAnsi="Times New Roman" w:cs="Times New Roman"/>
                <w:color w:val="000000" w:themeColor="text1"/>
                <w:sz w:val="24"/>
                <w:szCs w:val="24"/>
              </w:rPr>
              <w:t>stebėsena</w:t>
            </w:r>
            <w:proofErr w:type="spellEnd"/>
            <w:r w:rsidRPr="006743AF">
              <w:rPr>
                <w:rFonts w:ascii="Times New Roman" w:eastAsia="Times New Roman" w:hAnsi="Times New Roman" w:cs="Times New Roman"/>
                <w:color w:val="000000" w:themeColor="text1"/>
                <w:sz w:val="24"/>
                <w:szCs w:val="24"/>
              </w:rPr>
              <w:t xml:space="preserve"> vykdoma pagal Strateginio valdymo metodiką. </w:t>
            </w:r>
          </w:p>
        </w:tc>
      </w:tr>
      <w:tr w:rsidR="006743AF" w:rsidRPr="006743AF" w14:paraId="399F9BD9" w14:textId="77777777" w:rsidTr="00813002">
        <w:tc>
          <w:tcPr>
            <w:tcW w:w="568" w:type="dxa"/>
            <w:gridSpan w:val="2"/>
          </w:tcPr>
          <w:p w14:paraId="4CFF3453" w14:textId="068413EF" w:rsidR="006743AF" w:rsidRPr="006743AF" w:rsidRDefault="006743AF" w:rsidP="007358FC">
            <w:pPr>
              <w:jc w:val="both"/>
              <w:rPr>
                <w:rFonts w:ascii="Times New Roman" w:hAnsi="Times New Roman" w:cs="Times New Roman"/>
                <w:sz w:val="24"/>
                <w:szCs w:val="24"/>
              </w:rPr>
            </w:pPr>
            <w:r w:rsidRPr="006743AF">
              <w:rPr>
                <w:rFonts w:ascii="Times New Roman" w:hAnsi="Times New Roman" w:cs="Times New Roman"/>
                <w:sz w:val="24"/>
                <w:szCs w:val="24"/>
              </w:rPr>
              <w:lastRenderedPageBreak/>
              <w:t>5.</w:t>
            </w:r>
          </w:p>
        </w:tc>
        <w:tc>
          <w:tcPr>
            <w:tcW w:w="2126" w:type="dxa"/>
            <w:gridSpan w:val="3"/>
          </w:tcPr>
          <w:p w14:paraId="758731E2" w14:textId="4DB8D079" w:rsidR="006743AF" w:rsidRPr="006743AF" w:rsidRDefault="006743AF" w:rsidP="75791627">
            <w:pPr>
              <w:pStyle w:val="Standard"/>
              <w:jc w:val="both"/>
              <w:rPr>
                <w:rFonts w:ascii="Times New Roman" w:hAnsi="Times New Roman" w:cs="Times New Roman"/>
                <w:color w:val="000000" w:themeColor="text1"/>
              </w:rPr>
            </w:pPr>
            <w:r w:rsidRPr="006743AF">
              <w:rPr>
                <w:rFonts w:ascii="Times New Roman" w:eastAsia="Times New Roman" w:hAnsi="Times New Roman" w:cs="Times New Roman"/>
                <w:color w:val="000000" w:themeColor="text1"/>
              </w:rPr>
              <w:t>Socialinės apsaugos ir darbo ministerija</w:t>
            </w:r>
          </w:p>
        </w:tc>
        <w:tc>
          <w:tcPr>
            <w:tcW w:w="709" w:type="dxa"/>
          </w:tcPr>
          <w:p w14:paraId="3A79838B" w14:textId="37852007" w:rsidR="006743AF" w:rsidRPr="006743AF" w:rsidRDefault="006743AF" w:rsidP="402D21CE">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5.1.</w:t>
            </w:r>
          </w:p>
        </w:tc>
        <w:tc>
          <w:tcPr>
            <w:tcW w:w="7796" w:type="dxa"/>
            <w:gridSpan w:val="2"/>
          </w:tcPr>
          <w:p w14:paraId="118BFC68" w14:textId="77777777" w:rsidR="006743AF" w:rsidRPr="006743AF" w:rsidRDefault="006743AF" w:rsidP="006743AF">
            <w:pPr>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Dėl darbotvarkės projekto 14 punkte išvardintų grėsmių:</w:t>
            </w:r>
          </w:p>
          <w:p w14:paraId="5E91B438" w14:textId="425ECD51" w:rsidR="006743AF" w:rsidRPr="006743AF" w:rsidRDefault="006743AF" w:rsidP="006743AF">
            <w:pPr>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1. energijos gamybos sąnaudos galimai padidės dėl energijos gamybos plėtros iš mažiau taršių išteklių ir tikėtina taip įtakos energetinio skurdo augimą (pavyzdžiui, dėl Žaliojoje mokesčių pertvarkoje numatytų įgyvendinti Akcizų įstatymo pakeitimų, siekiant panaikinti aplinkai žalingas lengvatas ir apmokestinti naujus aplinkai žalingus produktus), todėl siūlytume atitinkamu papunkčiu papildyti išvardintų grėsmių sąrašą.</w:t>
            </w:r>
          </w:p>
        </w:tc>
        <w:tc>
          <w:tcPr>
            <w:tcW w:w="4148" w:type="dxa"/>
            <w:gridSpan w:val="2"/>
            <w:shd w:val="clear" w:color="auto" w:fill="E2EFD9" w:themeFill="accent6" w:themeFillTint="33"/>
          </w:tcPr>
          <w:p w14:paraId="49F7645B" w14:textId="77777777" w:rsidR="006743AF" w:rsidRPr="006743AF" w:rsidRDefault="006743AF" w:rsidP="008542CB">
            <w:pPr>
              <w:spacing w:after="0"/>
              <w:rPr>
                <w:rFonts w:ascii="Times New Roman" w:eastAsia="Calibri" w:hAnsi="Times New Roman" w:cs="Times New Roman"/>
                <w:b/>
                <w:bCs/>
                <w:sz w:val="24"/>
                <w:szCs w:val="24"/>
              </w:rPr>
            </w:pPr>
            <w:r w:rsidRPr="006743AF">
              <w:rPr>
                <w:rFonts w:ascii="Times New Roman" w:eastAsia="Calibri" w:hAnsi="Times New Roman" w:cs="Times New Roman"/>
                <w:b/>
                <w:bCs/>
                <w:sz w:val="24"/>
                <w:szCs w:val="24"/>
              </w:rPr>
              <w:t xml:space="preserve">Neatsižvelgta. </w:t>
            </w:r>
          </w:p>
          <w:p w14:paraId="32D1DF49" w14:textId="77777777" w:rsidR="006743AF" w:rsidRPr="006743AF" w:rsidRDefault="006743AF" w:rsidP="008542CB">
            <w:pPr>
              <w:spacing w:after="0"/>
              <w:rPr>
                <w:rFonts w:ascii="Times New Roman" w:eastAsia="Calibri" w:hAnsi="Times New Roman" w:cs="Times New Roman"/>
                <w:sz w:val="24"/>
                <w:szCs w:val="24"/>
              </w:rPr>
            </w:pPr>
            <w:r w:rsidRPr="006743AF">
              <w:rPr>
                <w:rFonts w:ascii="Times New Roman" w:eastAsia="Calibri" w:hAnsi="Times New Roman" w:cs="Times New Roman"/>
                <w:sz w:val="24"/>
                <w:szCs w:val="24"/>
              </w:rPr>
              <w:t>Aplinkai žalingų lengvatų atsisakymas yra skirtas atsisakyti iškastinio kuro naudojimo  ir skatinti diegti AEI. Pažymėtina, kad plečiantis AEI rinkai, technologijų kaina mažėja. Be to, tiek AM, tiek EM kasmet finansuoja priemones, skirtas būsto modernizavimui, energijos vartojimo efektyvumo didinimui, AEI diegimui.</w:t>
            </w:r>
          </w:p>
          <w:p w14:paraId="16BBB1C5" w14:textId="2E482706" w:rsidR="006743AF" w:rsidRPr="006743AF" w:rsidRDefault="006743AF" w:rsidP="006743AF">
            <w:pPr>
              <w:spacing w:after="0"/>
              <w:rPr>
                <w:rFonts w:ascii="Times New Roman" w:eastAsia="Calibri" w:hAnsi="Times New Roman" w:cs="Times New Roman"/>
                <w:sz w:val="24"/>
                <w:szCs w:val="24"/>
              </w:rPr>
            </w:pPr>
            <w:r w:rsidRPr="006743AF">
              <w:rPr>
                <w:rFonts w:ascii="Times New Roman" w:eastAsia="Calibri" w:hAnsi="Times New Roman" w:cs="Times New Roman"/>
                <w:sz w:val="24"/>
                <w:szCs w:val="24"/>
              </w:rPr>
              <w:t xml:space="preserve">Atsižvelgiant į Valstybinės energetikos reguliavimo tarybos kasmet teikiamais duomenimis apie biokuro kainos pokyčius matyti, kad biokuro kaina 2020 m. IV </w:t>
            </w:r>
            <w:proofErr w:type="spellStart"/>
            <w:r w:rsidRPr="006743AF">
              <w:rPr>
                <w:rFonts w:ascii="Times New Roman" w:eastAsia="Calibri" w:hAnsi="Times New Roman" w:cs="Times New Roman"/>
                <w:sz w:val="24"/>
                <w:szCs w:val="24"/>
              </w:rPr>
              <w:t>ketv</w:t>
            </w:r>
            <w:proofErr w:type="spellEnd"/>
            <w:r w:rsidRPr="006743AF">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6743AF">
              <w:rPr>
                <w:rFonts w:ascii="Times New Roman" w:eastAsia="Calibri" w:hAnsi="Times New Roman" w:cs="Times New Roman"/>
                <w:sz w:val="24"/>
                <w:szCs w:val="24"/>
              </w:rPr>
              <w:t xml:space="preserve">uvo 20% mažesnė nei tuo pačiu laikotarpiu 2019 m. </w:t>
            </w:r>
          </w:p>
        </w:tc>
      </w:tr>
      <w:tr w:rsidR="00D81D0E" w:rsidRPr="006743AF" w14:paraId="76C73F7D" w14:textId="77777777" w:rsidTr="00813002">
        <w:tc>
          <w:tcPr>
            <w:tcW w:w="568" w:type="dxa"/>
            <w:gridSpan w:val="2"/>
            <w:vMerge w:val="restart"/>
          </w:tcPr>
          <w:p w14:paraId="10F679F4" w14:textId="20976702" w:rsidR="00D81D0E" w:rsidRPr="006743AF" w:rsidRDefault="00D81D0E" w:rsidP="007358FC">
            <w:pPr>
              <w:jc w:val="both"/>
              <w:rPr>
                <w:rFonts w:ascii="Times New Roman" w:hAnsi="Times New Roman" w:cs="Times New Roman"/>
                <w:sz w:val="24"/>
                <w:szCs w:val="24"/>
              </w:rPr>
            </w:pPr>
            <w:r>
              <w:rPr>
                <w:rFonts w:ascii="Times New Roman" w:hAnsi="Times New Roman" w:cs="Times New Roman"/>
                <w:sz w:val="24"/>
                <w:szCs w:val="24"/>
              </w:rPr>
              <w:t>6</w:t>
            </w:r>
            <w:r w:rsidRPr="006743AF">
              <w:rPr>
                <w:rFonts w:ascii="Times New Roman" w:hAnsi="Times New Roman" w:cs="Times New Roman"/>
                <w:sz w:val="24"/>
                <w:szCs w:val="24"/>
              </w:rPr>
              <w:t>.</w:t>
            </w:r>
          </w:p>
        </w:tc>
        <w:tc>
          <w:tcPr>
            <w:tcW w:w="2126" w:type="dxa"/>
            <w:gridSpan w:val="3"/>
            <w:vMerge w:val="restart"/>
          </w:tcPr>
          <w:p w14:paraId="5AB1415B" w14:textId="5C7C7672" w:rsidR="00D81D0E" w:rsidRPr="006743AF" w:rsidRDefault="00D81D0E" w:rsidP="75791627">
            <w:pPr>
              <w:pStyle w:val="Standard"/>
              <w:jc w:val="both"/>
              <w:rPr>
                <w:rFonts w:ascii="Times New Roman" w:eastAsia="Times New Roman" w:hAnsi="Times New Roman" w:cs="Times New Roman"/>
                <w:color w:val="000000" w:themeColor="text1"/>
              </w:rPr>
            </w:pPr>
            <w:r w:rsidRPr="006743AF">
              <w:rPr>
                <w:rFonts w:ascii="Times New Roman" w:eastAsiaTheme="minorEastAsia" w:hAnsi="Times New Roman" w:cs="Times New Roman"/>
                <w:color w:val="000000" w:themeColor="text1"/>
              </w:rPr>
              <w:t>Vidaus reikalų ministerija</w:t>
            </w:r>
          </w:p>
        </w:tc>
        <w:tc>
          <w:tcPr>
            <w:tcW w:w="709" w:type="dxa"/>
          </w:tcPr>
          <w:p w14:paraId="38E5F9D7" w14:textId="15760785" w:rsidR="00D81D0E" w:rsidRPr="006743AF" w:rsidRDefault="00D81D0E" w:rsidP="402D21C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6743AF">
              <w:rPr>
                <w:rFonts w:ascii="Times New Roman" w:eastAsia="Calibri" w:hAnsi="Times New Roman" w:cs="Times New Roman"/>
                <w:color w:val="000000" w:themeColor="text1"/>
                <w:sz w:val="24"/>
                <w:szCs w:val="24"/>
              </w:rPr>
              <w:t>.1.</w:t>
            </w:r>
          </w:p>
        </w:tc>
        <w:tc>
          <w:tcPr>
            <w:tcW w:w="7796" w:type="dxa"/>
            <w:gridSpan w:val="2"/>
          </w:tcPr>
          <w:p w14:paraId="5D253758" w14:textId="5B0701A8" w:rsidR="00D81D0E" w:rsidRPr="006743AF" w:rsidRDefault="00D81D0E" w:rsidP="75791627">
            <w:pPr>
              <w:spacing w:after="120"/>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Atsižvelgus į tai, kad teisės aktuose, kuriuose reglamentuojamas statinių klasifikavimas pagal jų naudojimo paskirtį, nėra vartojamas terminas „visuomeniniai pastatai“, Darbotvarkės projekto 25.2.3.6. papunktyje vietoj šių žodžių siūlytina rašyti žodžius „administracinės paskirties pastatai“.</w:t>
            </w:r>
          </w:p>
        </w:tc>
        <w:tc>
          <w:tcPr>
            <w:tcW w:w="4148" w:type="dxa"/>
            <w:gridSpan w:val="2"/>
            <w:shd w:val="clear" w:color="auto" w:fill="E2EFD9" w:themeFill="accent6" w:themeFillTint="33"/>
          </w:tcPr>
          <w:p w14:paraId="7F3C1DE6" w14:textId="77777777" w:rsidR="00D81D0E" w:rsidRPr="006743AF" w:rsidRDefault="00D81D0E" w:rsidP="008542CB">
            <w:pPr>
              <w:spacing w:after="0"/>
              <w:rPr>
                <w:rFonts w:ascii="Times New Roman" w:hAnsi="Times New Roman" w:cs="Times New Roman"/>
                <w:sz w:val="24"/>
                <w:szCs w:val="24"/>
              </w:rPr>
            </w:pPr>
            <w:r w:rsidRPr="006743AF">
              <w:rPr>
                <w:rFonts w:ascii="Times New Roman" w:hAnsi="Times New Roman" w:cs="Times New Roman"/>
                <w:b/>
                <w:bCs/>
                <w:sz w:val="24"/>
                <w:szCs w:val="24"/>
              </w:rPr>
              <w:t>Atsižvelgta iš dalies.</w:t>
            </w:r>
          </w:p>
          <w:p w14:paraId="77C90B66" w14:textId="4053EC9A" w:rsidR="00D81D0E" w:rsidRPr="006743AF" w:rsidRDefault="00D81D0E" w:rsidP="29E59207">
            <w:pPr>
              <w:spacing w:after="0"/>
              <w:rPr>
                <w:rFonts w:ascii="Times New Roman" w:eastAsia="Calibri" w:hAnsi="Times New Roman" w:cs="Times New Roman"/>
                <w:b/>
                <w:bCs/>
                <w:sz w:val="24"/>
                <w:szCs w:val="24"/>
              </w:rPr>
            </w:pPr>
            <w:r w:rsidRPr="006743AF">
              <w:rPr>
                <w:rFonts w:ascii="Times New Roman" w:eastAsia="Calibri" w:hAnsi="Times New Roman" w:cs="Times New Roman"/>
                <w:sz w:val="24"/>
                <w:szCs w:val="24"/>
              </w:rPr>
              <w:t xml:space="preserve">Sąvoka “visuomeninės paskirties pastatai” apibrėžta STR </w:t>
            </w:r>
            <w:r w:rsidRPr="006743AF">
              <w:rPr>
                <w:rFonts w:ascii="Times New Roman" w:eastAsia="Times New Roman" w:hAnsi="Times New Roman" w:cs="Times New Roman"/>
                <w:color w:val="000000" w:themeColor="text1"/>
                <w:sz w:val="24"/>
                <w:szCs w:val="24"/>
              </w:rPr>
              <w:t>2.02.02:2004 „Visuomeninės paskirties statiniai“ .</w:t>
            </w:r>
          </w:p>
        </w:tc>
      </w:tr>
      <w:tr w:rsidR="00D81D0E" w:rsidRPr="006743AF" w14:paraId="0597BCFF" w14:textId="77777777" w:rsidTr="00D81D0E">
        <w:trPr>
          <w:trHeight w:val="1824"/>
        </w:trPr>
        <w:tc>
          <w:tcPr>
            <w:tcW w:w="568" w:type="dxa"/>
            <w:gridSpan w:val="2"/>
            <w:vMerge/>
          </w:tcPr>
          <w:p w14:paraId="54DB8CEE" w14:textId="77777777" w:rsidR="00D81D0E" w:rsidRPr="006743AF" w:rsidRDefault="00D81D0E" w:rsidP="007358FC">
            <w:pPr>
              <w:jc w:val="both"/>
              <w:rPr>
                <w:rFonts w:ascii="Times New Roman" w:hAnsi="Times New Roman" w:cs="Times New Roman"/>
                <w:sz w:val="24"/>
                <w:szCs w:val="24"/>
              </w:rPr>
            </w:pPr>
          </w:p>
        </w:tc>
        <w:tc>
          <w:tcPr>
            <w:tcW w:w="2126" w:type="dxa"/>
            <w:gridSpan w:val="3"/>
            <w:vMerge/>
          </w:tcPr>
          <w:p w14:paraId="05BA5D4F" w14:textId="77777777" w:rsidR="00D81D0E" w:rsidRPr="006743AF" w:rsidRDefault="00D81D0E" w:rsidP="008F5C99">
            <w:pPr>
              <w:pStyle w:val="Standard"/>
              <w:jc w:val="both"/>
              <w:rPr>
                <w:rFonts w:ascii="Times New Roman" w:eastAsia="Calibri" w:hAnsi="Times New Roman" w:cs="Times New Roman"/>
              </w:rPr>
            </w:pPr>
          </w:p>
        </w:tc>
        <w:tc>
          <w:tcPr>
            <w:tcW w:w="709" w:type="dxa"/>
          </w:tcPr>
          <w:p w14:paraId="1996E23D" w14:textId="05B662EB" w:rsidR="00D81D0E" w:rsidRPr="006743AF" w:rsidRDefault="00D81D0E" w:rsidP="402D21CE">
            <w:pPr>
              <w:pStyle w:val="ListParagraph"/>
              <w:ind w:left="0"/>
              <w:jc w:val="both"/>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6</w:t>
            </w:r>
            <w:r w:rsidRPr="006743AF">
              <w:rPr>
                <w:rFonts w:ascii="Times New Roman" w:eastAsia="Calibri" w:hAnsi="Times New Roman" w:cs="Times New Roman"/>
                <w:color w:val="000000" w:themeColor="text1"/>
                <w:sz w:val="24"/>
                <w:szCs w:val="24"/>
                <w:lang w:val="lt-LT"/>
              </w:rPr>
              <w:t>.2.</w:t>
            </w:r>
          </w:p>
        </w:tc>
        <w:tc>
          <w:tcPr>
            <w:tcW w:w="7796" w:type="dxa"/>
            <w:gridSpan w:val="2"/>
          </w:tcPr>
          <w:p w14:paraId="599A40D1" w14:textId="57191A9B" w:rsidR="00D81D0E" w:rsidRPr="006743AF" w:rsidRDefault="00D81D0E" w:rsidP="75791627">
            <w:pPr>
              <w:pStyle w:val="ListParagraph"/>
              <w:ind w:left="0"/>
              <w:jc w:val="both"/>
              <w:rPr>
                <w:rFonts w:ascii="Times New Roman" w:eastAsia="Calibri"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Atkreiptinas dėmesys į tai, kad iš Darbotvarkės projekto 30.3.3 ir 31.8.1 papunkčių nėra aišku, kas atstovautų regioniniam lygiui ir vykdytų priemones regioniniu lygiu. Pažymėtina, kad ekstremaliųjų situacijų valdymo sistema organizuojama dviem lygiais – savivaldybių ir valstybiniu.</w:t>
            </w:r>
          </w:p>
        </w:tc>
        <w:tc>
          <w:tcPr>
            <w:tcW w:w="4148" w:type="dxa"/>
            <w:gridSpan w:val="2"/>
            <w:shd w:val="clear" w:color="auto" w:fill="E2EFD9" w:themeFill="accent6" w:themeFillTint="33"/>
          </w:tcPr>
          <w:p w14:paraId="2374ACD3" w14:textId="77777777" w:rsidR="00D81D0E" w:rsidRPr="00C83938" w:rsidRDefault="00D81D0E" w:rsidP="00C83938">
            <w:pPr>
              <w:spacing w:after="0"/>
              <w:rPr>
                <w:rFonts w:ascii="Times New Roman" w:hAnsi="Times New Roman" w:cs="Times New Roman"/>
                <w:b/>
                <w:bCs/>
                <w:sz w:val="24"/>
                <w:szCs w:val="24"/>
              </w:rPr>
            </w:pPr>
            <w:r w:rsidRPr="00C83938">
              <w:rPr>
                <w:rFonts w:ascii="Times New Roman" w:hAnsi="Times New Roman" w:cs="Times New Roman"/>
                <w:b/>
                <w:bCs/>
                <w:sz w:val="24"/>
                <w:szCs w:val="24"/>
              </w:rPr>
              <w:t xml:space="preserve">Neatsižvelgta. </w:t>
            </w:r>
          </w:p>
          <w:p w14:paraId="0DB576B5" w14:textId="4E16D2C6" w:rsidR="00D81D0E" w:rsidRPr="006743AF" w:rsidRDefault="00D81D0E" w:rsidP="44CBFC89">
            <w:pPr>
              <w:spacing w:after="0"/>
              <w:rPr>
                <w:rFonts w:ascii="Times New Roman" w:eastAsia="Calibri" w:hAnsi="Times New Roman" w:cs="Times New Roman"/>
                <w:color w:val="000000" w:themeColor="text1"/>
                <w:sz w:val="24"/>
                <w:szCs w:val="24"/>
              </w:rPr>
            </w:pPr>
            <w:r w:rsidRPr="00C83938">
              <w:rPr>
                <w:rFonts w:ascii="Times New Roman" w:hAnsi="Times New Roman" w:cs="Times New Roman"/>
                <w:bCs/>
                <w:sz w:val="24"/>
                <w:szCs w:val="24"/>
              </w:rPr>
              <w:t>Papunkčiai nesusiję</w:t>
            </w:r>
            <w:r w:rsidRPr="00C83938">
              <w:rPr>
                <w:rFonts w:ascii="Times New Roman" w:eastAsia="Calibri" w:hAnsi="Times New Roman" w:cs="Times New Roman"/>
                <w:sz w:val="24"/>
                <w:szCs w:val="24"/>
              </w:rPr>
              <w:t xml:space="preserve"> su</w:t>
            </w:r>
            <w:r w:rsidRPr="006743AF">
              <w:rPr>
                <w:rFonts w:ascii="Times New Roman" w:eastAsia="Calibri" w:hAnsi="Times New Roman" w:cs="Times New Roman"/>
                <w:sz w:val="24"/>
                <w:szCs w:val="24"/>
              </w:rPr>
              <w:t xml:space="preserve"> ekstremaliųjų situacijų valdymu. Duomenys gali būti analizuojami apskričių, upių baseinų ar dar kitu lygiu.</w:t>
            </w:r>
          </w:p>
        </w:tc>
      </w:tr>
      <w:tr w:rsidR="00D81D0E" w:rsidRPr="006743AF" w14:paraId="5A8FDBFE" w14:textId="77777777" w:rsidTr="00813002">
        <w:tc>
          <w:tcPr>
            <w:tcW w:w="568" w:type="dxa"/>
            <w:gridSpan w:val="2"/>
          </w:tcPr>
          <w:p w14:paraId="02905A76" w14:textId="1F7C9697" w:rsidR="00D81D0E" w:rsidRPr="006743AF" w:rsidRDefault="00D81D0E" w:rsidP="29E59207">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6743AF">
              <w:rPr>
                <w:rFonts w:ascii="Times New Roman" w:eastAsia="Calibri" w:hAnsi="Times New Roman" w:cs="Times New Roman"/>
                <w:sz w:val="24"/>
                <w:szCs w:val="24"/>
              </w:rPr>
              <w:t>.</w:t>
            </w:r>
          </w:p>
        </w:tc>
        <w:tc>
          <w:tcPr>
            <w:tcW w:w="2126" w:type="dxa"/>
            <w:gridSpan w:val="3"/>
          </w:tcPr>
          <w:p w14:paraId="3889077B" w14:textId="43F71A60" w:rsidR="00D81D0E" w:rsidRPr="006743AF" w:rsidRDefault="00D81D0E" w:rsidP="29E59207">
            <w:pPr>
              <w:pStyle w:val="Standard"/>
              <w:jc w:val="both"/>
              <w:rPr>
                <w:rFonts w:ascii="Times New Roman" w:eastAsiaTheme="minorEastAsia" w:hAnsi="Times New Roman" w:cs="Times New Roman"/>
                <w:color w:val="000000" w:themeColor="text1"/>
              </w:rPr>
            </w:pPr>
            <w:r w:rsidRPr="006743AF">
              <w:rPr>
                <w:rFonts w:ascii="Times New Roman" w:eastAsiaTheme="minorEastAsia" w:hAnsi="Times New Roman" w:cs="Times New Roman"/>
                <w:color w:val="000000" w:themeColor="text1"/>
              </w:rPr>
              <w:t>Žemės ūkio ministerija</w:t>
            </w:r>
          </w:p>
          <w:p w14:paraId="23626ACC" w14:textId="1653C194" w:rsidR="00D81D0E" w:rsidRPr="006743AF" w:rsidRDefault="00D81D0E" w:rsidP="29E59207">
            <w:pPr>
              <w:pStyle w:val="Standard"/>
              <w:rPr>
                <w:rFonts w:ascii="Times New Roman" w:hAnsi="Times New Roman" w:cs="Times New Roman"/>
                <w:color w:val="000000" w:themeColor="text1"/>
              </w:rPr>
            </w:pPr>
          </w:p>
        </w:tc>
        <w:tc>
          <w:tcPr>
            <w:tcW w:w="709" w:type="dxa"/>
          </w:tcPr>
          <w:p w14:paraId="0558A9F6" w14:textId="54278AD7" w:rsidR="00D81D0E" w:rsidRPr="006743AF" w:rsidRDefault="00D81D0E" w:rsidP="402D21CE">
            <w:pPr>
              <w:pStyle w:val="ListParagraph"/>
              <w:ind w:left="0"/>
              <w:jc w:val="both"/>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7</w:t>
            </w:r>
            <w:r w:rsidRPr="006743AF">
              <w:rPr>
                <w:rFonts w:ascii="Times New Roman" w:eastAsia="Calibri" w:hAnsi="Times New Roman" w:cs="Times New Roman"/>
                <w:color w:val="000000" w:themeColor="text1"/>
                <w:sz w:val="24"/>
                <w:szCs w:val="24"/>
                <w:lang w:val="lt-LT"/>
              </w:rPr>
              <w:t>.1.</w:t>
            </w:r>
          </w:p>
        </w:tc>
        <w:tc>
          <w:tcPr>
            <w:tcW w:w="7796" w:type="dxa"/>
            <w:gridSpan w:val="2"/>
          </w:tcPr>
          <w:p w14:paraId="46374EB9" w14:textId="1347FE61" w:rsidR="00D81D0E" w:rsidRPr="006743AF" w:rsidRDefault="00D81D0E" w:rsidP="75791627">
            <w:pPr>
              <w:pStyle w:val="ListParagraph"/>
              <w:ind w:left="0"/>
              <w:jc w:val="both"/>
              <w:rPr>
                <w:rFonts w:ascii="Times New Roman" w:eastAsia="Times New Roman" w:hAnsi="Times New Roman" w:cs="Times New Roman"/>
                <w:color w:val="000000" w:themeColor="text1"/>
                <w:sz w:val="24"/>
                <w:szCs w:val="24"/>
                <w:lang w:val="lt-LT"/>
              </w:rPr>
            </w:pPr>
            <w:r w:rsidRPr="006743AF">
              <w:rPr>
                <w:rFonts w:ascii="Times New Roman" w:eastAsiaTheme="minorEastAsia" w:hAnsi="Times New Roman" w:cs="Times New Roman"/>
                <w:color w:val="000000" w:themeColor="text1"/>
                <w:sz w:val="24"/>
                <w:szCs w:val="24"/>
                <w:lang w:val="lt-LT"/>
              </w:rPr>
              <w:t>Pritartume -11 proc. tikslui ir kol kas didesnės ambicijos nekeltume, bet, kalbant apie žemės ūkį, LULUCF reikšmė ir vaidmuo yra kitoks nei kalbant, pvz. apie transportą, todėl manome, kad būtų svarbu darbotvarkėje dar labiau išryškinti jų sąsajas ir įvardinti, pvz., kokį efektą galėtume pasiekti ŽŪ ir per LULUCF</w:t>
            </w:r>
            <w:r w:rsidRPr="006743AF">
              <w:rPr>
                <w:rFonts w:ascii="Times New Roman" w:eastAsiaTheme="minorEastAsia" w:hAnsi="Times New Roman" w:cs="Times New Roman"/>
                <w:color w:val="6FAC47"/>
                <w:sz w:val="24"/>
                <w:szCs w:val="24"/>
                <w:lang w:val="lt-LT"/>
              </w:rPr>
              <w:t>.</w:t>
            </w:r>
            <w:r w:rsidRPr="006743AF">
              <w:rPr>
                <w:rFonts w:ascii="Times New Roman" w:eastAsiaTheme="minorEastAsia" w:hAnsi="Times New Roman" w:cs="Times New Roman"/>
                <w:color w:val="000000" w:themeColor="text1"/>
                <w:sz w:val="24"/>
                <w:szCs w:val="24"/>
                <w:lang w:val="lt-LT"/>
              </w:rPr>
              <w:t xml:space="preserve">  </w:t>
            </w:r>
          </w:p>
        </w:tc>
        <w:tc>
          <w:tcPr>
            <w:tcW w:w="4148" w:type="dxa"/>
            <w:gridSpan w:val="2"/>
            <w:shd w:val="clear" w:color="auto" w:fill="E2EFD9" w:themeFill="accent6" w:themeFillTint="33"/>
          </w:tcPr>
          <w:p w14:paraId="4D853BBD" w14:textId="1E3FA3C5" w:rsidR="00D81D0E" w:rsidRPr="00C83938" w:rsidRDefault="00C83938" w:rsidP="00C83938">
            <w:pPr>
              <w:spacing w:after="0"/>
              <w:rPr>
                <w:rFonts w:ascii="Times New Roman" w:hAnsi="Times New Roman" w:cs="Times New Roman"/>
                <w:b/>
                <w:bCs/>
                <w:sz w:val="24"/>
                <w:szCs w:val="24"/>
              </w:rPr>
            </w:pPr>
            <w:r w:rsidRPr="006743AF">
              <w:rPr>
                <w:rFonts w:ascii="Times New Roman" w:hAnsi="Times New Roman" w:cs="Times New Roman"/>
                <w:b/>
                <w:bCs/>
                <w:sz w:val="24"/>
                <w:szCs w:val="24"/>
              </w:rPr>
              <w:t>Atsižvelgta iš dalies</w:t>
            </w:r>
            <w:r w:rsidR="00D81D0E" w:rsidRPr="00C83938">
              <w:rPr>
                <w:rFonts w:ascii="Times New Roman" w:hAnsi="Times New Roman" w:cs="Times New Roman"/>
                <w:b/>
                <w:bCs/>
                <w:sz w:val="24"/>
                <w:szCs w:val="24"/>
              </w:rPr>
              <w:t xml:space="preserve">. </w:t>
            </w:r>
          </w:p>
          <w:p w14:paraId="01245E4F" w14:textId="26FE9F30" w:rsidR="00D81D0E" w:rsidRPr="006743AF" w:rsidRDefault="00D81D0E" w:rsidP="00C83938">
            <w:pPr>
              <w:spacing w:after="0"/>
              <w:rPr>
                <w:rFonts w:ascii="Times New Roman" w:eastAsia="Times New Roman" w:hAnsi="Times New Roman" w:cs="Times New Roman"/>
                <w:sz w:val="24"/>
                <w:szCs w:val="24"/>
              </w:rPr>
            </w:pPr>
            <w:r w:rsidRPr="00C83938">
              <w:rPr>
                <w:rFonts w:ascii="Times New Roman" w:hAnsi="Times New Roman" w:cs="Times New Roman"/>
                <w:bCs/>
                <w:sz w:val="24"/>
                <w:szCs w:val="24"/>
              </w:rPr>
              <w:t xml:space="preserve">Suderinta. </w:t>
            </w:r>
            <w:r w:rsidR="00C83938">
              <w:rPr>
                <w:rFonts w:ascii="Times New Roman" w:hAnsi="Times New Roman" w:cs="Times New Roman"/>
                <w:bCs/>
                <w:sz w:val="24"/>
                <w:szCs w:val="24"/>
              </w:rPr>
              <w:t>N</w:t>
            </w:r>
            <w:r w:rsidRPr="00C83938">
              <w:rPr>
                <w:rFonts w:ascii="Times New Roman" w:eastAsia="Times New Roman" w:hAnsi="Times New Roman" w:cs="Times New Roman"/>
                <w:sz w:val="24"/>
                <w:szCs w:val="24"/>
              </w:rPr>
              <w:t>ėra</w:t>
            </w:r>
            <w:r w:rsidRPr="006743AF">
              <w:rPr>
                <w:rFonts w:ascii="Times New Roman" w:eastAsia="Times New Roman" w:hAnsi="Times New Roman" w:cs="Times New Roman"/>
                <w:sz w:val="24"/>
                <w:szCs w:val="24"/>
              </w:rPr>
              <w:t xml:space="preserve"> garantijų dėl LT atitikimo kriterijams pasinaudoti LULUCF lankstumo kreditais</w:t>
            </w:r>
            <w:r w:rsidR="00C83938">
              <w:rPr>
                <w:rFonts w:ascii="Times New Roman" w:eastAsia="Times New Roman" w:hAnsi="Times New Roman" w:cs="Times New Roman"/>
                <w:sz w:val="24"/>
                <w:szCs w:val="24"/>
              </w:rPr>
              <w:t>, taip pat sektorių poreikių kreditais užskaityti tikslus</w:t>
            </w:r>
            <w:r w:rsidRPr="006743AF">
              <w:rPr>
                <w:rFonts w:ascii="Times New Roman" w:eastAsia="Times New Roman" w:hAnsi="Times New Roman" w:cs="Times New Roman"/>
                <w:sz w:val="24"/>
                <w:szCs w:val="24"/>
              </w:rPr>
              <w:t xml:space="preserve">. </w:t>
            </w:r>
            <w:r w:rsidR="00C83938">
              <w:rPr>
                <w:rFonts w:ascii="Times New Roman" w:eastAsia="Times New Roman" w:hAnsi="Times New Roman" w:cs="Times New Roman"/>
                <w:sz w:val="24"/>
                <w:szCs w:val="24"/>
              </w:rPr>
              <w:t>Lankstumo priemonės</w:t>
            </w:r>
            <w:r w:rsidRPr="006743AF">
              <w:rPr>
                <w:rFonts w:ascii="Times New Roman" w:eastAsia="Times New Roman" w:hAnsi="Times New Roman" w:cs="Times New Roman"/>
                <w:sz w:val="24"/>
                <w:szCs w:val="24"/>
              </w:rPr>
              <w:t xml:space="preserve"> skirstymas tikslingas</w:t>
            </w:r>
            <w:r w:rsidR="00C83938">
              <w:rPr>
                <w:rFonts w:ascii="Times New Roman" w:eastAsia="Times New Roman" w:hAnsi="Times New Roman" w:cs="Times New Roman"/>
                <w:sz w:val="24"/>
                <w:szCs w:val="24"/>
              </w:rPr>
              <w:t xml:space="preserve"> laikotarpio antroje pusėje</w:t>
            </w:r>
            <w:r w:rsidRPr="006743AF">
              <w:rPr>
                <w:rFonts w:ascii="Times New Roman" w:eastAsia="Times New Roman" w:hAnsi="Times New Roman" w:cs="Times New Roman"/>
                <w:sz w:val="24"/>
                <w:szCs w:val="24"/>
              </w:rPr>
              <w:t xml:space="preserve">. </w:t>
            </w:r>
          </w:p>
        </w:tc>
      </w:tr>
      <w:tr w:rsidR="00C83938" w:rsidRPr="006743AF" w14:paraId="4BF104DD" w14:textId="77777777" w:rsidTr="00813002">
        <w:tc>
          <w:tcPr>
            <w:tcW w:w="568" w:type="dxa"/>
            <w:gridSpan w:val="2"/>
          </w:tcPr>
          <w:p w14:paraId="267F78A6" w14:textId="23162513" w:rsidR="00C83938" w:rsidRPr="006743AF" w:rsidRDefault="00C83938" w:rsidP="29E59207">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GB"/>
              </w:rPr>
              <w:t>8</w:t>
            </w:r>
            <w:r w:rsidRPr="006743AF">
              <w:rPr>
                <w:rFonts w:ascii="Times New Roman" w:eastAsiaTheme="minorEastAsia" w:hAnsi="Times New Roman" w:cs="Times New Roman"/>
                <w:sz w:val="24"/>
                <w:szCs w:val="24"/>
              </w:rPr>
              <w:t>.</w:t>
            </w:r>
          </w:p>
        </w:tc>
        <w:tc>
          <w:tcPr>
            <w:tcW w:w="2126" w:type="dxa"/>
            <w:gridSpan w:val="3"/>
            <w:vMerge w:val="restart"/>
          </w:tcPr>
          <w:p w14:paraId="0FD5EDA1" w14:textId="27D48601" w:rsidR="00C83938" w:rsidRPr="006743AF" w:rsidRDefault="00C83938" w:rsidP="29E59207">
            <w:pPr>
              <w:rPr>
                <w:rFonts w:ascii="Times New Roman" w:eastAsiaTheme="minorEastAsia" w:hAnsi="Times New Roman" w:cs="Times New Roman"/>
                <w:sz w:val="24"/>
                <w:szCs w:val="24"/>
              </w:rPr>
            </w:pPr>
            <w:r w:rsidRPr="00D81D0E">
              <w:rPr>
                <w:rFonts w:ascii="Times New Roman" w:eastAsiaTheme="minorEastAsia" w:hAnsi="Times New Roman" w:cs="Times New Roman"/>
                <w:color w:val="000000" w:themeColor="text1"/>
                <w:kern w:val="3"/>
                <w:sz w:val="24"/>
                <w:szCs w:val="24"/>
                <w:lang w:eastAsia="zh-CN" w:bidi="hi-IN"/>
              </w:rPr>
              <w:t>Valstybinė miškų tarnyba</w:t>
            </w:r>
          </w:p>
        </w:tc>
        <w:tc>
          <w:tcPr>
            <w:tcW w:w="709" w:type="dxa"/>
          </w:tcPr>
          <w:p w14:paraId="635A41BC" w14:textId="40B8B2D7" w:rsidR="00C83938" w:rsidRPr="006743AF" w:rsidRDefault="00C83938" w:rsidP="29E59207">
            <w:pPr>
              <w:rPr>
                <w:rFonts w:ascii="Times New Roman" w:eastAsiaTheme="minorEastAsia" w:hAnsi="Times New Roman" w:cs="Times New Roman"/>
                <w:sz w:val="24"/>
                <w:szCs w:val="24"/>
              </w:rPr>
            </w:pPr>
            <w:r>
              <w:rPr>
                <w:rFonts w:ascii="Times New Roman" w:eastAsia="Calibri" w:hAnsi="Times New Roman" w:cs="Times New Roman"/>
                <w:color w:val="000000" w:themeColor="text1"/>
                <w:sz w:val="24"/>
                <w:szCs w:val="24"/>
              </w:rPr>
              <w:t>8</w:t>
            </w:r>
            <w:r w:rsidRPr="006743AF">
              <w:rPr>
                <w:rFonts w:ascii="Times New Roman" w:eastAsia="Calibri" w:hAnsi="Times New Roman" w:cs="Times New Roman"/>
                <w:color w:val="000000" w:themeColor="text1"/>
                <w:sz w:val="24"/>
                <w:szCs w:val="24"/>
              </w:rPr>
              <w:t>.1.</w:t>
            </w:r>
          </w:p>
        </w:tc>
        <w:tc>
          <w:tcPr>
            <w:tcW w:w="7796" w:type="dxa"/>
            <w:gridSpan w:val="2"/>
          </w:tcPr>
          <w:p w14:paraId="1988D2EB" w14:textId="1AB94773" w:rsidR="00C83938" w:rsidRPr="006743AF" w:rsidRDefault="00C83938" w:rsidP="29E59207">
            <w:pPr>
              <w:rPr>
                <w:rFonts w:ascii="Times New Roman" w:eastAsiaTheme="minorEastAsia" w:hAnsi="Times New Roman" w:cs="Times New Roman"/>
                <w:sz w:val="24"/>
                <w:szCs w:val="24"/>
              </w:rPr>
            </w:pPr>
            <w:r w:rsidRPr="006743AF">
              <w:rPr>
                <w:rFonts w:ascii="Times New Roman" w:eastAsia="Times New Roman" w:hAnsi="Times New Roman" w:cs="Times New Roman"/>
                <w:color w:val="000000" w:themeColor="text1"/>
                <w:sz w:val="24"/>
                <w:szCs w:val="24"/>
              </w:rPr>
              <w:t>Manome, kad darbotvarkės projekto 29.3.3. punkte numatyti uždaviniai „didinti miško ekosistemų atsparumą, skatinti pelkinių miškų hidrologinio režimo atkūrimą“ gali būti prieštaringi klimato kaitos švelninimo atžvilgiu, kadangi hidrologinio režimo atkūrimas, ten kur jam pasikeitus susiformavo našūs medynai, keltų didelę grėsmę esamo medyno išlikimui ir medžių biomasėje sukauptų organinės anglies sankaupų išsaugojimui ir sudarytų prielaidas ŠESD emisijoms susidaryti dėl medžių žuvimo patvenkus mišką ar kitaip pakeitus nusistovėjusį hidrologinį režimą, prie kurio jau yra prisitaikiusi esama ekosistema. Siūlytume šį punktą papildyti ir išdėstyti taip: „didinti miško ekosistemų atsparumą, skatinti pelkinių miškų hidrologinio režimo atkūrimą, kai medynas yra menkavertis, o hidrologinio režimo atkūrimas sąlygotų organinės anglies sankaupų didėjimą;“</w:t>
            </w:r>
            <w:r w:rsidRPr="006743AF">
              <w:rPr>
                <w:rFonts w:ascii="Times New Roman" w:eastAsia="PMingLiU" w:hAnsi="Times New Roman" w:cs="Times New Roman"/>
                <w:color w:val="000000" w:themeColor="text1"/>
                <w:sz w:val="24"/>
                <w:szCs w:val="24"/>
              </w:rPr>
              <w:t>;</w:t>
            </w:r>
          </w:p>
        </w:tc>
        <w:tc>
          <w:tcPr>
            <w:tcW w:w="4148" w:type="dxa"/>
            <w:gridSpan w:val="2"/>
            <w:shd w:val="clear" w:color="auto" w:fill="E2EFD9" w:themeFill="accent6" w:themeFillTint="33"/>
          </w:tcPr>
          <w:p w14:paraId="4136348F" w14:textId="25093924" w:rsidR="00C83938" w:rsidRPr="006743AF" w:rsidRDefault="00C83938" w:rsidP="29E59207">
            <w:pPr>
              <w:rPr>
                <w:rFonts w:ascii="Times New Roman" w:eastAsiaTheme="minorEastAsia" w:hAnsi="Times New Roman" w:cs="Times New Roman"/>
                <w:sz w:val="24"/>
                <w:szCs w:val="24"/>
              </w:rPr>
            </w:pPr>
            <w:r w:rsidRPr="006743AF">
              <w:rPr>
                <w:rFonts w:ascii="Times New Roman" w:eastAsia="Calibri" w:hAnsi="Times New Roman" w:cs="Times New Roman"/>
                <w:b/>
                <w:bCs/>
                <w:sz w:val="24"/>
                <w:szCs w:val="24"/>
              </w:rPr>
              <w:t xml:space="preserve">Neatsižvelgta. </w:t>
            </w:r>
            <w:r w:rsidRPr="006743AF">
              <w:rPr>
                <w:rFonts w:ascii="Times New Roman" w:eastAsia="Calibri" w:hAnsi="Times New Roman" w:cs="Times New Roman"/>
                <w:sz w:val="24"/>
                <w:szCs w:val="24"/>
              </w:rPr>
              <w:t xml:space="preserve">Ekosistemų atsparumo ir prisitaikymo tikslas tiesiogiai susijęs su bioįvairovės didinimu ir natūralių sąlygų atkūrimu. Prisitaikymo prie klimato kaitos tikslai yra tokios pačios svarbos kaip ir švelninimo, o jų intensyvumas priklausys nuo ekosistemų būklės ir mokslinių rekomendacijų. </w:t>
            </w:r>
          </w:p>
        </w:tc>
      </w:tr>
      <w:tr w:rsidR="00C83938" w:rsidRPr="006743AF" w14:paraId="3CEE4E52" w14:textId="77777777" w:rsidTr="00813002">
        <w:tc>
          <w:tcPr>
            <w:tcW w:w="568" w:type="dxa"/>
            <w:gridSpan w:val="2"/>
          </w:tcPr>
          <w:p w14:paraId="5BA379CA" w14:textId="77777777" w:rsidR="00C83938" w:rsidRPr="006743AF" w:rsidRDefault="00C83938" w:rsidP="29E59207">
            <w:pPr>
              <w:rPr>
                <w:rFonts w:ascii="Times New Roman" w:eastAsiaTheme="minorEastAsia" w:hAnsi="Times New Roman" w:cs="Times New Roman"/>
                <w:sz w:val="24"/>
                <w:szCs w:val="24"/>
              </w:rPr>
            </w:pPr>
          </w:p>
        </w:tc>
        <w:tc>
          <w:tcPr>
            <w:tcW w:w="2126" w:type="dxa"/>
            <w:gridSpan w:val="3"/>
            <w:vMerge/>
          </w:tcPr>
          <w:p w14:paraId="2984119A" w14:textId="77777777" w:rsidR="00C83938" w:rsidRPr="006743AF" w:rsidRDefault="00C83938" w:rsidP="29E59207">
            <w:pPr>
              <w:rPr>
                <w:rFonts w:ascii="Times New Roman" w:eastAsiaTheme="minorEastAsia" w:hAnsi="Times New Roman" w:cs="Times New Roman"/>
                <w:sz w:val="24"/>
                <w:szCs w:val="24"/>
              </w:rPr>
            </w:pPr>
          </w:p>
        </w:tc>
        <w:tc>
          <w:tcPr>
            <w:tcW w:w="709" w:type="dxa"/>
          </w:tcPr>
          <w:p w14:paraId="4AA404E8" w14:textId="246A5143" w:rsidR="00C83938" w:rsidRPr="006743AF" w:rsidRDefault="00C83938" w:rsidP="29E59207">
            <w:pPr>
              <w:rPr>
                <w:rFonts w:ascii="Times New Roman" w:eastAsiaTheme="minorEastAsia" w:hAnsi="Times New Roman" w:cs="Times New Roman"/>
                <w:sz w:val="24"/>
                <w:szCs w:val="24"/>
              </w:rPr>
            </w:pPr>
            <w:r>
              <w:rPr>
                <w:rFonts w:ascii="Times New Roman" w:eastAsia="Calibri" w:hAnsi="Times New Roman" w:cs="Times New Roman"/>
                <w:color w:val="000000" w:themeColor="text1"/>
                <w:sz w:val="24"/>
                <w:szCs w:val="24"/>
              </w:rPr>
              <w:t>8</w:t>
            </w:r>
            <w:r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w:t>
            </w:r>
          </w:p>
        </w:tc>
        <w:tc>
          <w:tcPr>
            <w:tcW w:w="7796" w:type="dxa"/>
            <w:gridSpan w:val="2"/>
          </w:tcPr>
          <w:p w14:paraId="115D0875" w14:textId="0BDC63A6" w:rsidR="00C83938" w:rsidRPr="006743AF" w:rsidRDefault="00C83938" w:rsidP="29E59207">
            <w:pPr>
              <w:rPr>
                <w:rFonts w:ascii="Times New Roman" w:eastAsiaTheme="minorEastAsia" w:hAnsi="Times New Roman" w:cs="Times New Roman"/>
                <w:sz w:val="24"/>
                <w:szCs w:val="24"/>
              </w:rPr>
            </w:pPr>
            <w:r w:rsidRPr="006743AF">
              <w:rPr>
                <w:rFonts w:ascii="Times New Roman" w:eastAsia="Times New Roman" w:hAnsi="Times New Roman" w:cs="Times New Roman"/>
                <w:color w:val="000000" w:themeColor="text1"/>
                <w:sz w:val="24"/>
                <w:szCs w:val="24"/>
              </w:rPr>
              <w:t>Manome, kad darbotvarkės projekto 29.3.4. punkte numatyti uždaviniai „</w:t>
            </w:r>
            <w:r w:rsidRPr="006743AF">
              <w:rPr>
                <w:rFonts w:ascii="Times New Roman" w:eastAsia="Times New Roman" w:hAnsi="Times New Roman" w:cs="Times New Roman"/>
                <w:i/>
                <w:iCs/>
                <w:color w:val="000000" w:themeColor="text1"/>
                <w:sz w:val="24"/>
                <w:szCs w:val="24"/>
              </w:rPr>
              <w:t xml:space="preserve">įtraukti miško savininkus ir valdytojus į </w:t>
            </w:r>
            <w:proofErr w:type="spellStart"/>
            <w:r w:rsidRPr="006743AF">
              <w:rPr>
                <w:rFonts w:ascii="Times New Roman" w:eastAsia="Times New Roman" w:hAnsi="Times New Roman" w:cs="Times New Roman"/>
                <w:i/>
                <w:iCs/>
                <w:color w:val="000000" w:themeColor="text1"/>
                <w:sz w:val="24"/>
                <w:szCs w:val="24"/>
              </w:rPr>
              <w:t>sengirių</w:t>
            </w:r>
            <w:proofErr w:type="spellEnd"/>
            <w:r w:rsidRPr="006743AF">
              <w:rPr>
                <w:rFonts w:ascii="Times New Roman" w:eastAsia="Times New Roman" w:hAnsi="Times New Roman" w:cs="Times New Roman"/>
                <w:i/>
                <w:iCs/>
                <w:color w:val="000000" w:themeColor="text1"/>
                <w:sz w:val="24"/>
                <w:szCs w:val="24"/>
              </w:rPr>
              <w:t xml:space="preserve"> išsaugojimą, ūkiniais tikslais naudojamuose miškuose skatinti taikyti gamtai artimus </w:t>
            </w:r>
            <w:proofErr w:type="spellStart"/>
            <w:r w:rsidRPr="006743AF">
              <w:rPr>
                <w:rFonts w:ascii="Times New Roman" w:eastAsia="Times New Roman" w:hAnsi="Times New Roman" w:cs="Times New Roman"/>
                <w:i/>
                <w:iCs/>
                <w:color w:val="000000" w:themeColor="text1"/>
                <w:sz w:val="24"/>
                <w:szCs w:val="24"/>
              </w:rPr>
              <w:t>miškininkavimo</w:t>
            </w:r>
            <w:proofErr w:type="spellEnd"/>
            <w:r w:rsidRPr="006743AF">
              <w:rPr>
                <w:rFonts w:ascii="Times New Roman" w:eastAsia="Times New Roman" w:hAnsi="Times New Roman" w:cs="Times New Roman"/>
                <w:i/>
                <w:iCs/>
                <w:color w:val="000000" w:themeColor="text1"/>
                <w:sz w:val="24"/>
                <w:szCs w:val="24"/>
              </w:rPr>
              <w:t xml:space="preserve"> metodus ir vykdyti ūkinę veiklą, skirtą biologinės įvairovės elementams palaikyti ir išsaugoti</w:t>
            </w:r>
            <w:r w:rsidRPr="006743AF">
              <w:rPr>
                <w:rFonts w:ascii="Times New Roman" w:eastAsia="Times New Roman" w:hAnsi="Times New Roman" w:cs="Times New Roman"/>
                <w:color w:val="000000" w:themeColor="text1"/>
                <w:sz w:val="24"/>
                <w:szCs w:val="24"/>
              </w:rPr>
              <w:t xml:space="preserve">“ gali turėti neigiamos įtakos tiek klimato kaitos švelninimo, tiek biologinės įvairovės išsaugojimo tikslams. Dėl didelio </w:t>
            </w:r>
            <w:proofErr w:type="spellStart"/>
            <w:r w:rsidRPr="006743AF">
              <w:rPr>
                <w:rFonts w:ascii="Times New Roman" w:eastAsia="Times New Roman" w:hAnsi="Times New Roman" w:cs="Times New Roman"/>
                <w:color w:val="000000" w:themeColor="text1"/>
                <w:sz w:val="24"/>
                <w:szCs w:val="24"/>
              </w:rPr>
              <w:t>sengirėse</w:t>
            </w:r>
            <w:proofErr w:type="spellEnd"/>
            <w:r w:rsidRPr="006743AF">
              <w:rPr>
                <w:rFonts w:ascii="Times New Roman" w:eastAsia="Times New Roman" w:hAnsi="Times New Roman" w:cs="Times New Roman"/>
                <w:color w:val="000000" w:themeColor="text1"/>
                <w:sz w:val="24"/>
                <w:szCs w:val="24"/>
              </w:rPr>
              <w:t xml:space="preserve"> gamtinę brandą pasiekusių ir žūvančių medžių skaičiaus bei lėto medyno atsikūrimo </w:t>
            </w:r>
            <w:proofErr w:type="spellStart"/>
            <w:r w:rsidRPr="006743AF">
              <w:rPr>
                <w:rFonts w:ascii="Times New Roman" w:eastAsia="Times New Roman" w:hAnsi="Times New Roman" w:cs="Times New Roman"/>
                <w:color w:val="000000" w:themeColor="text1"/>
                <w:sz w:val="24"/>
                <w:szCs w:val="24"/>
              </w:rPr>
              <w:t>sengirės</w:t>
            </w:r>
            <w:proofErr w:type="spellEnd"/>
            <w:r w:rsidRPr="006743AF">
              <w:rPr>
                <w:rFonts w:ascii="Times New Roman" w:eastAsia="Times New Roman" w:hAnsi="Times New Roman" w:cs="Times New Roman"/>
                <w:color w:val="000000" w:themeColor="text1"/>
                <w:sz w:val="24"/>
                <w:szCs w:val="24"/>
              </w:rPr>
              <w:t xml:space="preserve"> gali ne tik papildomai nebeabsorbuoti CO</w:t>
            </w:r>
            <w:r w:rsidRPr="006743AF">
              <w:rPr>
                <w:rFonts w:ascii="Times New Roman" w:eastAsia="Times New Roman" w:hAnsi="Times New Roman" w:cs="Times New Roman"/>
                <w:color w:val="000000" w:themeColor="text1"/>
                <w:sz w:val="24"/>
                <w:szCs w:val="24"/>
                <w:vertAlign w:val="subscript"/>
              </w:rPr>
              <w:t xml:space="preserve">2 </w:t>
            </w:r>
            <w:r w:rsidRPr="006743AF">
              <w:rPr>
                <w:rFonts w:ascii="Times New Roman" w:eastAsia="Times New Roman" w:hAnsi="Times New Roman" w:cs="Times New Roman"/>
                <w:color w:val="000000" w:themeColor="text1"/>
                <w:sz w:val="24"/>
                <w:szCs w:val="24"/>
              </w:rPr>
              <w:t>iš atmosferos, bet ir tapti CO</w:t>
            </w:r>
            <w:r w:rsidRPr="006743AF">
              <w:rPr>
                <w:rFonts w:ascii="Times New Roman" w:eastAsia="Times New Roman" w:hAnsi="Times New Roman" w:cs="Times New Roman"/>
                <w:color w:val="000000" w:themeColor="text1"/>
                <w:sz w:val="24"/>
                <w:szCs w:val="24"/>
                <w:vertAlign w:val="subscript"/>
              </w:rPr>
              <w:t>2</w:t>
            </w:r>
            <w:r w:rsidRPr="006743AF">
              <w:rPr>
                <w:rFonts w:ascii="Times New Roman" w:eastAsia="Times New Roman" w:hAnsi="Times New Roman" w:cs="Times New Roman"/>
                <w:color w:val="000000" w:themeColor="text1"/>
                <w:sz w:val="24"/>
                <w:szCs w:val="24"/>
              </w:rPr>
              <w:t xml:space="preserve"> emisijų šaltiniu irstant žuvusiai medienai. Taip pat svarbu pabrėžti, kad </w:t>
            </w:r>
            <w:proofErr w:type="spellStart"/>
            <w:r w:rsidRPr="006743AF">
              <w:rPr>
                <w:rFonts w:ascii="Times New Roman" w:eastAsia="Times New Roman" w:hAnsi="Times New Roman" w:cs="Times New Roman"/>
                <w:color w:val="000000" w:themeColor="text1"/>
                <w:sz w:val="24"/>
                <w:szCs w:val="24"/>
              </w:rPr>
              <w:t>sengirių</w:t>
            </w:r>
            <w:proofErr w:type="spellEnd"/>
            <w:r w:rsidRPr="006743AF">
              <w:rPr>
                <w:rFonts w:ascii="Times New Roman" w:eastAsia="Times New Roman" w:hAnsi="Times New Roman" w:cs="Times New Roman"/>
                <w:color w:val="000000" w:themeColor="text1"/>
                <w:sz w:val="24"/>
                <w:szCs w:val="24"/>
              </w:rPr>
              <w:t xml:space="preserve"> rūšinė įvairovė neišvengiamai kis bėgant laikui dėl įvairių gamtinių veiksnių, o tam tikru laikotarpiu </w:t>
            </w:r>
            <w:proofErr w:type="spellStart"/>
            <w:r w:rsidRPr="006743AF">
              <w:rPr>
                <w:rFonts w:ascii="Times New Roman" w:eastAsia="Times New Roman" w:hAnsi="Times New Roman" w:cs="Times New Roman"/>
                <w:color w:val="000000" w:themeColor="text1"/>
                <w:sz w:val="24"/>
                <w:szCs w:val="24"/>
              </w:rPr>
              <w:t>sengirė</w:t>
            </w:r>
            <w:proofErr w:type="spellEnd"/>
            <w:r w:rsidRPr="006743AF">
              <w:rPr>
                <w:rFonts w:ascii="Times New Roman" w:eastAsia="Times New Roman" w:hAnsi="Times New Roman" w:cs="Times New Roman"/>
                <w:color w:val="000000" w:themeColor="text1"/>
                <w:sz w:val="24"/>
                <w:szCs w:val="24"/>
              </w:rPr>
              <w:t>, tikėtina, bus tinkama buveinė tam tikroms, tame tarpe ir retoms rūšims, tačiau bendra rūšių įvairovė gali būti netgi mažesnė nei tinkamai tvarkomame miške dėl skirtingo rūšių prisitaikymo augti tam tikroje aplinkoje (</w:t>
            </w:r>
            <w:proofErr w:type="spellStart"/>
            <w:r w:rsidRPr="006743AF">
              <w:rPr>
                <w:rFonts w:ascii="Times New Roman" w:eastAsia="Times New Roman" w:hAnsi="Times New Roman" w:cs="Times New Roman"/>
                <w:color w:val="000000" w:themeColor="text1"/>
                <w:sz w:val="24"/>
                <w:szCs w:val="24"/>
              </w:rPr>
              <w:t>sengirėje</w:t>
            </w:r>
            <w:proofErr w:type="spellEnd"/>
            <w:r w:rsidRPr="006743AF">
              <w:rPr>
                <w:rFonts w:ascii="Times New Roman" w:eastAsia="Times New Roman" w:hAnsi="Times New Roman" w:cs="Times New Roman"/>
                <w:color w:val="000000" w:themeColor="text1"/>
                <w:sz w:val="24"/>
                <w:szCs w:val="24"/>
              </w:rPr>
              <w:t xml:space="preserve"> išliks labiausiai prisitaikiusios rūšys). Atsižvelgiant į galimas grėsmes, siūlome šį punktą papildyti tokia nuostata: „Būtina atsižvelgti į esamą kiekvienos teritorijos biologinę įvairovę ir konkrečios ūkinės veiklos tikslingumą esamai įvairovei išlaikyti ir gausinti. Būtina užtikrinti klimato kaitos švelninimo ir biologinės įvairovės išsaugojimo tikslams pasiekti reikalingą ūkinių ir saugomų (</w:t>
            </w:r>
            <w:proofErr w:type="spellStart"/>
            <w:r w:rsidRPr="006743AF">
              <w:rPr>
                <w:rFonts w:ascii="Times New Roman" w:eastAsia="Times New Roman" w:hAnsi="Times New Roman" w:cs="Times New Roman"/>
                <w:color w:val="000000" w:themeColor="text1"/>
                <w:sz w:val="24"/>
                <w:szCs w:val="24"/>
              </w:rPr>
              <w:t>sengirių</w:t>
            </w:r>
            <w:proofErr w:type="spellEnd"/>
            <w:r w:rsidRPr="006743AF">
              <w:rPr>
                <w:rFonts w:ascii="Times New Roman" w:eastAsia="Times New Roman" w:hAnsi="Times New Roman" w:cs="Times New Roman"/>
                <w:color w:val="000000" w:themeColor="text1"/>
                <w:sz w:val="24"/>
                <w:szCs w:val="24"/>
              </w:rPr>
              <w:t xml:space="preserve"> bei plotų, kuriuose taikomi gamtai artimi </w:t>
            </w:r>
            <w:proofErr w:type="spellStart"/>
            <w:r w:rsidRPr="006743AF">
              <w:rPr>
                <w:rFonts w:ascii="Times New Roman" w:eastAsia="Times New Roman" w:hAnsi="Times New Roman" w:cs="Times New Roman"/>
                <w:color w:val="000000" w:themeColor="text1"/>
                <w:sz w:val="24"/>
                <w:szCs w:val="24"/>
              </w:rPr>
              <w:t>miškininkavimo</w:t>
            </w:r>
            <w:proofErr w:type="spellEnd"/>
            <w:r w:rsidRPr="006743AF">
              <w:rPr>
                <w:rFonts w:ascii="Times New Roman" w:eastAsia="Times New Roman" w:hAnsi="Times New Roman" w:cs="Times New Roman"/>
                <w:color w:val="000000" w:themeColor="text1"/>
                <w:sz w:val="24"/>
                <w:szCs w:val="24"/>
              </w:rPr>
              <w:t xml:space="preserve"> metodai) miškų santykį šalyje.“.</w:t>
            </w:r>
          </w:p>
        </w:tc>
        <w:tc>
          <w:tcPr>
            <w:tcW w:w="4148" w:type="dxa"/>
            <w:gridSpan w:val="2"/>
            <w:shd w:val="clear" w:color="auto" w:fill="E2EFD9" w:themeFill="accent6" w:themeFillTint="33"/>
          </w:tcPr>
          <w:p w14:paraId="20E78517" w14:textId="77777777" w:rsidR="00C83938" w:rsidRPr="006743AF" w:rsidRDefault="00C83938" w:rsidP="008542CB">
            <w:pPr>
              <w:rPr>
                <w:rFonts w:ascii="Times New Roman" w:eastAsia="Calibri" w:hAnsi="Times New Roman" w:cs="Times New Roman"/>
                <w:sz w:val="24"/>
                <w:szCs w:val="24"/>
              </w:rPr>
            </w:pPr>
            <w:r w:rsidRPr="006743AF">
              <w:rPr>
                <w:rFonts w:ascii="Times New Roman" w:eastAsia="Calibri" w:hAnsi="Times New Roman" w:cs="Times New Roman"/>
                <w:b/>
                <w:bCs/>
                <w:sz w:val="24"/>
                <w:szCs w:val="24"/>
              </w:rPr>
              <w:t>Neatsižvelgta.</w:t>
            </w:r>
            <w:r w:rsidRPr="006743AF">
              <w:rPr>
                <w:rFonts w:ascii="Times New Roman" w:eastAsia="Calibri" w:hAnsi="Times New Roman" w:cs="Times New Roman"/>
                <w:sz w:val="24"/>
                <w:szCs w:val="24"/>
              </w:rPr>
              <w:t xml:space="preserve"> </w:t>
            </w:r>
          </w:p>
          <w:p w14:paraId="6CE97628" w14:textId="77777777" w:rsidR="00C83938" w:rsidRPr="006743AF" w:rsidRDefault="00C83938" w:rsidP="008542CB">
            <w:pPr>
              <w:rPr>
                <w:rFonts w:ascii="Times New Roman" w:eastAsia="Calibri" w:hAnsi="Times New Roman" w:cs="Times New Roman"/>
                <w:sz w:val="24"/>
                <w:szCs w:val="24"/>
              </w:rPr>
            </w:pPr>
            <w:r w:rsidRPr="006743AF">
              <w:rPr>
                <w:rFonts w:ascii="Times New Roman" w:eastAsia="Calibri" w:hAnsi="Times New Roman" w:cs="Times New Roman"/>
                <w:sz w:val="24"/>
                <w:szCs w:val="24"/>
              </w:rPr>
              <w:t xml:space="preserve">Natūralios ekosistemos, ilgesnį laikotarpį apsaugotos nuo žmogaus veiklos, pasižymi ekologine pusiausvyra, didžiausia būdinga bioįvairove ir dideliu atsparumu aplinkos poveikiui. Taip pat dažniausiai </w:t>
            </w:r>
            <w:proofErr w:type="spellStart"/>
            <w:r w:rsidRPr="006743AF">
              <w:rPr>
                <w:rFonts w:ascii="Times New Roman" w:eastAsia="Calibri" w:hAnsi="Times New Roman" w:cs="Times New Roman"/>
                <w:sz w:val="24"/>
                <w:szCs w:val="24"/>
              </w:rPr>
              <w:t>sengirės</w:t>
            </w:r>
            <w:proofErr w:type="spellEnd"/>
            <w:r w:rsidRPr="006743AF">
              <w:rPr>
                <w:rFonts w:ascii="Times New Roman" w:eastAsia="Calibri" w:hAnsi="Times New Roman" w:cs="Times New Roman"/>
                <w:sz w:val="24"/>
                <w:szCs w:val="24"/>
              </w:rPr>
              <w:t xml:space="preserve">, užimančios itin mažą Lietuvos miškų plotą, yra Natura2000 teritorijos, kurias Lietuva yra įsipareigojusi išsaugoti. Todėl nacionaliniu mastu itin svarbu užtikrinti šių ekosistemų apsaugą siekiant prisitaikymo prie klimato kaitos tikslų. </w:t>
            </w:r>
          </w:p>
          <w:p w14:paraId="391A319E" w14:textId="77777777" w:rsidR="00C83938" w:rsidRPr="006743AF" w:rsidRDefault="00C83938" w:rsidP="29E59207">
            <w:pPr>
              <w:rPr>
                <w:rFonts w:ascii="Times New Roman" w:eastAsiaTheme="minorEastAsia" w:hAnsi="Times New Roman" w:cs="Times New Roman"/>
                <w:b/>
                <w:bCs/>
                <w:sz w:val="24"/>
                <w:szCs w:val="24"/>
              </w:rPr>
            </w:pPr>
          </w:p>
        </w:tc>
      </w:tr>
      <w:tr w:rsidR="00C83938" w:rsidRPr="006743AF" w14:paraId="74AE5712" w14:textId="77777777" w:rsidTr="00C83938">
        <w:trPr>
          <w:gridBefore w:val="1"/>
          <w:gridAfter w:val="1"/>
          <w:wBefore w:w="34" w:type="dxa"/>
          <w:wAfter w:w="12" w:type="dxa"/>
          <w:trHeight w:val="825"/>
        </w:trPr>
        <w:tc>
          <w:tcPr>
            <w:tcW w:w="600" w:type="dxa"/>
            <w:gridSpan w:val="2"/>
            <w:vMerge w:val="restart"/>
            <w:tcBorders>
              <w:top w:val="single" w:sz="8" w:space="0" w:color="auto"/>
              <w:left w:val="single" w:sz="8" w:space="0" w:color="auto"/>
              <w:bottom w:val="single" w:sz="8" w:space="0" w:color="auto"/>
              <w:right w:val="single" w:sz="8" w:space="0" w:color="auto"/>
            </w:tcBorders>
          </w:tcPr>
          <w:p w14:paraId="54825A0D" w14:textId="688413CB" w:rsidR="00C83938" w:rsidRPr="006743AF" w:rsidRDefault="00C83938" w:rsidP="75791627">
            <w:pPr>
              <w:jc w:val="both"/>
              <w:rPr>
                <w:rFonts w:ascii="Times New Roman" w:hAnsi="Times New Roman" w:cs="Times New Roman"/>
                <w:sz w:val="24"/>
                <w:szCs w:val="24"/>
              </w:rPr>
            </w:pPr>
            <w:r>
              <w:rPr>
                <w:rFonts w:ascii="Times New Roman" w:eastAsia="Times New Roman" w:hAnsi="Times New Roman" w:cs="Times New Roman"/>
                <w:sz w:val="24"/>
                <w:szCs w:val="24"/>
              </w:rPr>
              <w:t>9</w:t>
            </w:r>
            <w:r w:rsidRPr="006743AF">
              <w:rPr>
                <w:rFonts w:ascii="Times New Roman" w:eastAsia="Times New Roman" w:hAnsi="Times New Roman" w:cs="Times New Roman"/>
                <w:sz w:val="24"/>
                <w:szCs w:val="24"/>
              </w:rPr>
              <w:t>.</w:t>
            </w:r>
          </w:p>
          <w:p w14:paraId="1C7FB8BA" w14:textId="49293B23"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8C249A5" w14:textId="4295AAA8"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7E4BC9D4" w14:textId="229E48EC"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Achema, AB. 2021 m. kovo 8 d. raštas Nr. </w:t>
            </w:r>
            <w:r w:rsidRPr="006743AF">
              <w:rPr>
                <w:rFonts w:ascii="Times New Roman" w:eastAsia="Times New Roman" w:hAnsi="Times New Roman" w:cs="Times New Roman"/>
                <w:color w:val="000000" w:themeColor="text1"/>
                <w:sz w:val="24"/>
                <w:szCs w:val="24"/>
              </w:rPr>
              <w:t>006/157</w:t>
            </w:r>
          </w:p>
          <w:p w14:paraId="4E23FA40" w14:textId="50908E83"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p w14:paraId="09534B9B" w14:textId="4E788A8A"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4F86C70C" w14:textId="2C63E09D" w:rsidR="00C83938" w:rsidRPr="006743AF" w:rsidRDefault="00C83938" w:rsidP="44CBFC89">
            <w:pPr>
              <w:jc w:val="both"/>
              <w:rPr>
                <w:rFonts w:ascii="Times New Roman" w:eastAsia="Calibri" w:hAnsi="Times New Roman" w:cs="Times New Roman"/>
                <w:color w:val="313131"/>
                <w:sz w:val="24"/>
                <w:szCs w:val="24"/>
              </w:rPr>
            </w:pPr>
            <w:r>
              <w:rPr>
                <w:rFonts w:ascii="Times New Roman" w:eastAsia="Calibri" w:hAnsi="Times New Roman" w:cs="Times New Roman"/>
                <w:color w:val="313131"/>
                <w:sz w:val="24"/>
                <w:szCs w:val="24"/>
              </w:rPr>
              <w:lastRenderedPageBreak/>
              <w:t>9</w:t>
            </w:r>
            <w:r w:rsidRPr="006743AF">
              <w:rPr>
                <w:rFonts w:ascii="Times New Roman" w:eastAsia="Calibri" w:hAnsi="Times New Roman" w:cs="Times New Roman"/>
                <w:color w:val="31313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7EB6DE1E" w14:textId="3BBA6A26"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Palaikyti mūsų bendrovės ŠESD mažinimo projektų finansavimo intensyvumo padidinimą bent iki 60 %.</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AF4B502" w14:textId="4A4085DA" w:rsidR="00C83938" w:rsidRPr="006743AF" w:rsidRDefault="00C83938" w:rsidP="52D2B2CE">
            <w:pPr>
              <w:rPr>
                <w:rFonts w:ascii="Times New Roman" w:eastAsia="Calibri" w:hAnsi="Times New Roman" w:cs="Times New Roman"/>
                <w:b/>
                <w:bCs/>
                <w:sz w:val="24"/>
                <w:szCs w:val="24"/>
              </w:rPr>
            </w:pPr>
            <w:r w:rsidRPr="006743AF">
              <w:rPr>
                <w:rFonts w:ascii="Times New Roman" w:eastAsia="Times New Roman" w:hAnsi="Times New Roman" w:cs="Times New Roman"/>
                <w:b/>
                <w:bCs/>
                <w:sz w:val="24"/>
                <w:szCs w:val="24"/>
              </w:rPr>
              <w:t>Neatsižvelgta</w:t>
            </w:r>
            <w:r w:rsidRPr="006743AF">
              <w:rPr>
                <w:rFonts w:ascii="Times New Roman" w:eastAsia="Times New Roman" w:hAnsi="Times New Roman" w:cs="Times New Roman"/>
                <w:sz w:val="24"/>
                <w:szCs w:val="24"/>
              </w:rPr>
              <w:t>. Projektų finansavimo sąlygos nėra Klimato kaitos valdymo darbotvarkės apimties klausimas.</w:t>
            </w:r>
          </w:p>
        </w:tc>
      </w:tr>
      <w:tr w:rsidR="00C83938" w:rsidRPr="006743AF" w14:paraId="6ACFCBC2" w14:textId="77777777" w:rsidTr="00C83938">
        <w:trPr>
          <w:gridBefore w:val="1"/>
          <w:gridAfter w:val="1"/>
          <w:wBefore w:w="34" w:type="dxa"/>
          <w:wAfter w:w="12" w:type="dxa"/>
        </w:trPr>
        <w:tc>
          <w:tcPr>
            <w:tcW w:w="600" w:type="dxa"/>
            <w:gridSpan w:val="2"/>
            <w:vMerge/>
            <w:vAlign w:val="center"/>
          </w:tcPr>
          <w:p w14:paraId="64F547F7" w14:textId="77777777" w:rsidR="00C83938" w:rsidRPr="006743AF" w:rsidRDefault="00C83938">
            <w:pPr>
              <w:rPr>
                <w:rFonts w:ascii="Times New Roman" w:hAnsi="Times New Roman" w:cs="Times New Roman"/>
                <w:sz w:val="24"/>
                <w:szCs w:val="24"/>
              </w:rPr>
            </w:pPr>
          </w:p>
        </w:tc>
        <w:tc>
          <w:tcPr>
            <w:tcW w:w="1918" w:type="dxa"/>
            <w:vMerge/>
            <w:vAlign w:val="center"/>
          </w:tcPr>
          <w:p w14:paraId="73FD73D6"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36966D38" w14:textId="0F685CFD" w:rsidR="00C83938" w:rsidRPr="006743AF" w:rsidRDefault="00C83938"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nil"/>
              <w:bottom w:val="single" w:sz="8" w:space="0" w:color="auto"/>
              <w:right w:val="single" w:sz="8" w:space="0" w:color="auto"/>
            </w:tcBorders>
          </w:tcPr>
          <w:p w14:paraId="620A90F2" w14:textId="63DEC395" w:rsidR="00C83938" w:rsidRPr="006743AF" w:rsidRDefault="00C83938" w:rsidP="7A2AE28A">
            <w:pPr>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Pritarti sąlygai, kad tinkami finansavimui būtų ir ŠESD mažinimo projektai </w:t>
            </w:r>
            <w:r w:rsidRPr="006743AF">
              <w:rPr>
                <w:rFonts w:ascii="Times New Roman" w:eastAsia="Times New Roman" w:hAnsi="Times New Roman" w:cs="Times New Roman"/>
                <w:color w:val="000000" w:themeColor="text1"/>
                <w:sz w:val="24"/>
                <w:szCs w:val="24"/>
              </w:rPr>
              <w:lastRenderedPageBreak/>
              <w:t>nesumažinant emisijų ženkliai žemiau santykinės ribos.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D3A1EB5" w14:textId="0D31E802" w:rsidR="00C83938" w:rsidRPr="006743AF" w:rsidRDefault="00C83938"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Neatsižvelgta</w:t>
            </w:r>
            <w:r w:rsidRPr="006743AF">
              <w:rPr>
                <w:rFonts w:ascii="Times New Roman" w:eastAsia="Times New Roman" w:hAnsi="Times New Roman" w:cs="Times New Roman"/>
                <w:sz w:val="24"/>
                <w:szCs w:val="24"/>
              </w:rPr>
              <w:t xml:space="preserve">. Projektų finansavimo sąlygos nėra Klimato kaitos valdymo </w:t>
            </w:r>
            <w:r w:rsidRPr="006743AF">
              <w:rPr>
                <w:rFonts w:ascii="Times New Roman" w:eastAsia="Times New Roman" w:hAnsi="Times New Roman" w:cs="Times New Roman"/>
                <w:sz w:val="24"/>
                <w:szCs w:val="24"/>
              </w:rPr>
              <w:lastRenderedPageBreak/>
              <w:t>darbotvarkės apimties klausimas.</w:t>
            </w:r>
          </w:p>
        </w:tc>
      </w:tr>
      <w:tr w:rsidR="00C83938" w:rsidRPr="006743AF" w14:paraId="15BD05F6" w14:textId="77777777" w:rsidTr="00C83938">
        <w:trPr>
          <w:gridBefore w:val="1"/>
          <w:gridAfter w:val="1"/>
          <w:wBefore w:w="34" w:type="dxa"/>
          <w:wAfter w:w="12" w:type="dxa"/>
          <w:trHeight w:val="5500"/>
        </w:trPr>
        <w:tc>
          <w:tcPr>
            <w:tcW w:w="600" w:type="dxa"/>
            <w:gridSpan w:val="2"/>
            <w:tcBorders>
              <w:top w:val="nil"/>
              <w:left w:val="single" w:sz="8" w:space="0" w:color="auto"/>
              <w:bottom w:val="single" w:sz="8" w:space="0" w:color="auto"/>
              <w:right w:val="single" w:sz="8" w:space="0" w:color="auto"/>
            </w:tcBorders>
          </w:tcPr>
          <w:p w14:paraId="26598CC7" w14:textId="494FA523" w:rsidR="00C83938" w:rsidRPr="006743AF" w:rsidRDefault="00C83938" w:rsidP="00C83938">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0</w:t>
            </w:r>
            <w:r w:rsidRPr="006743AF">
              <w:rPr>
                <w:rFonts w:ascii="Times New Roman" w:eastAsia="Times New Roman" w:hAnsi="Times New Roman" w:cs="Times New Roman"/>
                <w:sz w:val="24"/>
                <w:szCs w:val="24"/>
              </w:rPr>
              <w:t>.</w:t>
            </w:r>
          </w:p>
        </w:tc>
        <w:tc>
          <w:tcPr>
            <w:tcW w:w="1918" w:type="dxa"/>
            <w:tcBorders>
              <w:top w:val="nil"/>
              <w:left w:val="single" w:sz="8" w:space="0" w:color="auto"/>
              <w:bottom w:val="single" w:sz="8" w:space="0" w:color="auto"/>
              <w:right w:val="single" w:sz="8" w:space="0" w:color="auto"/>
            </w:tcBorders>
          </w:tcPr>
          <w:p w14:paraId="38D401B0" w14:textId="7636A869" w:rsidR="00C83938" w:rsidRPr="006743AF" w:rsidRDefault="00C83938" w:rsidP="75791627">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Justinas </w:t>
            </w:r>
            <w:proofErr w:type="spellStart"/>
            <w:r w:rsidRPr="006743AF">
              <w:rPr>
                <w:rFonts w:ascii="Times New Roman" w:eastAsia="Times New Roman" w:hAnsi="Times New Roman" w:cs="Times New Roman"/>
                <w:sz w:val="24"/>
                <w:szCs w:val="24"/>
              </w:rPr>
              <w:t>Kilpys</w:t>
            </w:r>
            <w:proofErr w:type="spellEnd"/>
            <w:r w:rsidRPr="006743AF">
              <w:rPr>
                <w:rFonts w:ascii="Times New Roman" w:eastAsia="Times New Roman" w:hAnsi="Times New Roman" w:cs="Times New Roman"/>
                <w:sz w:val="24"/>
                <w:szCs w:val="24"/>
              </w:rPr>
              <w:t>. 2021 m. vasario 23 d. el. laiškas</w:t>
            </w:r>
          </w:p>
        </w:tc>
        <w:tc>
          <w:tcPr>
            <w:tcW w:w="860" w:type="dxa"/>
            <w:gridSpan w:val="3"/>
            <w:tcBorders>
              <w:top w:val="single" w:sz="8" w:space="0" w:color="auto"/>
              <w:left w:val="single" w:sz="8" w:space="0" w:color="auto"/>
              <w:bottom w:val="single" w:sz="8" w:space="0" w:color="auto"/>
              <w:right w:val="single" w:sz="8" w:space="0" w:color="auto"/>
            </w:tcBorders>
          </w:tcPr>
          <w:p w14:paraId="3A6244FD" w14:textId="1639EE4C" w:rsidR="00C83938" w:rsidRPr="006743AF" w:rsidRDefault="00C83938" w:rsidP="00C8393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0</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23FEA357" w14:textId="6BC32E32"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Daugelis pramonei, prisitaikymui prie klimato kaitos keliamų tikslų neturi jokių rodiklių. Neįmanoma valdyti atmosferos taršos ar stebėti pažangos jei tikslai nepamatuojami. Visi darbotvarkėje išsikelti pagrindiniai tikslai turėtų turėti KPI (</w:t>
            </w:r>
            <w:proofErr w:type="spellStart"/>
            <w:r w:rsidRPr="006743AF">
              <w:rPr>
                <w:rFonts w:ascii="Times New Roman" w:eastAsia="Times New Roman" w:hAnsi="Times New Roman" w:cs="Times New Roman"/>
                <w:color w:val="000000" w:themeColor="text1"/>
                <w:sz w:val="24"/>
                <w:szCs w:val="24"/>
              </w:rPr>
              <w:t>key</w:t>
            </w:r>
            <w:proofErr w:type="spellEnd"/>
            <w:r w:rsidRPr="006743AF">
              <w:rPr>
                <w:rFonts w:ascii="Times New Roman" w:eastAsia="Times New Roman" w:hAnsi="Times New Roman" w:cs="Times New Roman"/>
                <w:color w:val="000000" w:themeColor="text1"/>
                <w:sz w:val="24"/>
                <w:szCs w:val="24"/>
              </w:rPr>
              <w:t xml:space="preserve"> </w:t>
            </w:r>
            <w:proofErr w:type="spellStart"/>
            <w:r w:rsidRPr="006743AF">
              <w:rPr>
                <w:rFonts w:ascii="Times New Roman" w:eastAsia="Times New Roman" w:hAnsi="Times New Roman" w:cs="Times New Roman"/>
                <w:color w:val="000000" w:themeColor="text1"/>
                <w:sz w:val="24"/>
                <w:szCs w:val="24"/>
              </w:rPr>
              <w:t>performance</w:t>
            </w:r>
            <w:proofErr w:type="spellEnd"/>
            <w:r w:rsidRPr="006743AF">
              <w:rPr>
                <w:rFonts w:ascii="Times New Roman" w:eastAsia="Times New Roman" w:hAnsi="Times New Roman" w:cs="Times New Roman"/>
                <w:color w:val="000000" w:themeColor="text1"/>
                <w:sz w:val="24"/>
                <w:szCs w:val="24"/>
              </w:rPr>
              <w:t xml:space="preserve"> </w:t>
            </w:r>
            <w:proofErr w:type="spellStart"/>
            <w:r w:rsidRPr="006743AF">
              <w:rPr>
                <w:rFonts w:ascii="Times New Roman" w:eastAsia="Times New Roman" w:hAnsi="Times New Roman" w:cs="Times New Roman"/>
                <w:color w:val="000000" w:themeColor="text1"/>
                <w:sz w:val="24"/>
                <w:szCs w:val="24"/>
              </w:rPr>
              <w:t>indicators</w:t>
            </w:r>
            <w:proofErr w:type="spellEnd"/>
            <w:r w:rsidRPr="006743AF">
              <w:rPr>
                <w:rFonts w:ascii="Times New Roman" w:eastAsia="Times New Roman" w:hAnsi="Times New Roman" w:cs="Times New Roman"/>
                <w:color w:val="000000" w:themeColor="text1"/>
                <w:sz w:val="24"/>
                <w:szCs w:val="24"/>
              </w:rPr>
              <w:t>). Rodiklius kuriuos būtų galima naudoti LT klimato darbotvarkėje galima pasiskolinti iš kitų valstybių:</w:t>
            </w:r>
          </w:p>
          <w:p w14:paraId="77CA1E6B" w14:textId="1C224FBE"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 D. Britanijos ŠESD indikatoriai (</w:t>
            </w:r>
            <w:hyperlink r:id="rId12">
              <w:r w:rsidRPr="006743AF">
                <w:rPr>
                  <w:rStyle w:val="Hyperlink"/>
                  <w:rFonts w:ascii="Times New Roman" w:eastAsia="Times New Roman" w:hAnsi="Times New Roman" w:cs="Times New Roman"/>
                  <w:sz w:val="24"/>
                  <w:szCs w:val="24"/>
                </w:rPr>
                <w:t>https://assets.publishing.service.gov.uk/government/uploads/system/uploads/attachment_data/file/945463/ghgindicator-summary-18dec20.pdf</w:t>
              </w:r>
            </w:hyperlink>
            <w:r w:rsidRPr="006743AF">
              <w:rPr>
                <w:rFonts w:ascii="Times New Roman" w:eastAsia="Times New Roman" w:hAnsi="Times New Roman" w:cs="Times New Roman"/>
                <w:color w:val="000000" w:themeColor="text1"/>
                <w:sz w:val="24"/>
                <w:szCs w:val="24"/>
              </w:rPr>
              <w:t>)</w:t>
            </w:r>
          </w:p>
          <w:p w14:paraId="3847F162" w14:textId="0023F838"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2. D. Britanijos klimato finansų KPI (</w:t>
            </w:r>
            <w:hyperlink r:id="rId13">
              <w:r w:rsidRPr="006743AF">
                <w:rPr>
                  <w:rStyle w:val="Hyperlink"/>
                  <w:rFonts w:ascii="Times New Roman" w:eastAsia="Times New Roman" w:hAnsi="Times New Roman" w:cs="Times New Roman"/>
                  <w:sz w:val="24"/>
                  <w:szCs w:val="24"/>
                </w:rPr>
                <w:t>https://www.gov.uk/government/publications/uk-climate-finance-results</w:t>
              </w:r>
            </w:hyperlink>
            <w:r w:rsidRPr="006743AF">
              <w:rPr>
                <w:rFonts w:ascii="Times New Roman" w:eastAsia="Times New Roman" w:hAnsi="Times New Roman" w:cs="Times New Roman"/>
                <w:color w:val="000000" w:themeColor="text1"/>
                <w:sz w:val="24"/>
                <w:szCs w:val="24"/>
              </w:rPr>
              <w:t>)</w:t>
            </w:r>
          </w:p>
          <w:p w14:paraId="3A634BFA" w14:textId="58D951BE"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3. D. Britanijos pažangos ataskaita, KPI rodiklius galima rasti 4.2</w:t>
            </w:r>
          </w:p>
          <w:p w14:paraId="17A871F0" w14:textId="1583A11B"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Lentelėje</w:t>
            </w:r>
          </w:p>
          <w:p w14:paraId="1BF96F63" w14:textId="78D79AA4"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w:t>
            </w:r>
            <w:hyperlink r:id="rId14">
              <w:r w:rsidRPr="006743AF">
                <w:rPr>
                  <w:rStyle w:val="Hyperlink"/>
                  <w:rFonts w:ascii="Times New Roman" w:eastAsia="Times New Roman" w:hAnsi="Times New Roman" w:cs="Times New Roman"/>
                  <w:sz w:val="24"/>
                  <w:szCs w:val="24"/>
                </w:rPr>
                <w:t>https://www.theccc.org.uk/wp-content/uploads/2019/07/CCC-2019-Progress-in-reducing-UK-emissions.pdf</w:t>
              </w:r>
            </w:hyperlink>
            <w:r w:rsidRPr="006743AF">
              <w:rPr>
                <w:rFonts w:ascii="Times New Roman" w:eastAsia="Times New Roman" w:hAnsi="Times New Roman" w:cs="Times New Roman"/>
                <w:color w:val="000000" w:themeColor="text1"/>
                <w:sz w:val="24"/>
                <w:szCs w:val="24"/>
              </w:rPr>
              <w:t>)</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76BAA9D" w14:textId="1E79835D" w:rsidR="00C83938" w:rsidRPr="006743AF" w:rsidRDefault="00C83938" w:rsidP="29E59207">
            <w:pPr>
              <w:rPr>
                <w:rFonts w:ascii="Times New Roman" w:eastAsia="Times New Roman" w:hAnsi="Times New Roman" w:cs="Times New Roman"/>
                <w:b/>
                <w:bCs/>
                <w:sz w:val="24"/>
                <w:szCs w:val="24"/>
              </w:rPr>
            </w:pPr>
            <w:r w:rsidRPr="006743AF">
              <w:rPr>
                <w:rFonts w:ascii="Times New Roman" w:eastAsiaTheme="minorEastAsia" w:hAnsi="Times New Roman" w:cs="Times New Roman"/>
                <w:b/>
                <w:bCs/>
                <w:sz w:val="24"/>
                <w:szCs w:val="24"/>
              </w:rPr>
              <w:t>Neatsižvelgta.</w:t>
            </w:r>
          </w:p>
          <w:p w14:paraId="1ECF906A" w14:textId="2E67EE3A" w:rsidR="00C83938" w:rsidRPr="006743AF" w:rsidRDefault="00C83938"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Prisitaikymo tikslų rodikliai</w:t>
            </w:r>
            <w:r w:rsidR="008542CB">
              <w:rPr>
                <w:rFonts w:ascii="Times New Roman" w:eastAsiaTheme="minorEastAsia" w:hAnsi="Times New Roman" w:cs="Times New Roman"/>
                <w:sz w:val="24"/>
                <w:szCs w:val="24"/>
              </w:rPr>
              <w:t>,</w:t>
            </w:r>
            <w:r w:rsidRPr="006743AF">
              <w:rPr>
                <w:rFonts w:ascii="Times New Roman" w:eastAsiaTheme="minorEastAsia" w:hAnsi="Times New Roman" w:cs="Times New Roman"/>
                <w:sz w:val="24"/>
                <w:szCs w:val="24"/>
              </w:rPr>
              <w:t xml:space="preserve"> kuriais stebima pažanga yra nurodyti </w:t>
            </w:r>
            <w:r w:rsidR="008542CB">
              <w:rPr>
                <w:rFonts w:ascii="Times New Roman" w:eastAsiaTheme="minorEastAsia" w:hAnsi="Times New Roman" w:cs="Times New Roman"/>
                <w:sz w:val="24"/>
                <w:szCs w:val="24"/>
              </w:rPr>
              <w:t>34</w:t>
            </w:r>
            <w:r w:rsidRPr="006743AF">
              <w:rPr>
                <w:rFonts w:ascii="Times New Roman" w:eastAsiaTheme="minorEastAsia" w:hAnsi="Times New Roman" w:cs="Times New Roman"/>
                <w:sz w:val="24"/>
                <w:szCs w:val="24"/>
              </w:rPr>
              <w:t xml:space="preserve"> punkto papunkčiuose. </w:t>
            </w:r>
          </w:p>
          <w:p w14:paraId="2EA784FA" w14:textId="5A1472F9" w:rsidR="00C83938" w:rsidRPr="006743AF" w:rsidRDefault="00C83938"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Švelninimo rodikliai numatyti 1 ir 2 lentelėse.</w:t>
            </w:r>
          </w:p>
          <w:p w14:paraId="00E0C175" w14:textId="61AE0BCF" w:rsidR="00C83938" w:rsidRPr="006743AF" w:rsidRDefault="00C83938" w:rsidP="29E59207">
            <w:pPr>
              <w:rPr>
                <w:rFonts w:ascii="Times New Roman" w:eastAsiaTheme="minorEastAsia" w:hAnsi="Times New Roman" w:cs="Times New Roman"/>
                <w:sz w:val="24"/>
                <w:szCs w:val="24"/>
              </w:rPr>
            </w:pPr>
            <w:r w:rsidRPr="006743AF">
              <w:rPr>
                <w:rFonts w:ascii="Times New Roman" w:eastAsiaTheme="minorEastAsia" w:hAnsi="Times New Roman" w:cs="Times New Roman"/>
                <w:sz w:val="24"/>
                <w:szCs w:val="24"/>
              </w:rPr>
              <w:t xml:space="preserve">Sektoriams skirtų tikslų įgyvendinimas bus stebimas per NEKS veiksmų plano priemonių įgyvendinimą NEKS įgyvendinimo </w:t>
            </w:r>
            <w:proofErr w:type="spellStart"/>
            <w:r w:rsidRPr="006743AF">
              <w:rPr>
                <w:rFonts w:ascii="Times New Roman" w:eastAsiaTheme="minorEastAsia" w:hAnsi="Times New Roman" w:cs="Times New Roman"/>
                <w:sz w:val="24"/>
                <w:szCs w:val="24"/>
              </w:rPr>
              <w:t>stebėsenos</w:t>
            </w:r>
            <w:proofErr w:type="spellEnd"/>
            <w:r w:rsidRPr="006743AF">
              <w:rPr>
                <w:rFonts w:ascii="Times New Roman" w:eastAsiaTheme="minorEastAsia" w:hAnsi="Times New Roman" w:cs="Times New Roman"/>
                <w:sz w:val="24"/>
                <w:szCs w:val="24"/>
              </w:rPr>
              <w:t xml:space="preserve"> sistemoje ir joms numatytų rezultatų pasiekimą perkėlus į sektorių plėtros programas. Atnaujinant NEKS planą, planuojama išplėsti rodiklių sąrašą.</w:t>
            </w:r>
          </w:p>
        </w:tc>
      </w:tr>
      <w:tr w:rsidR="00C83938" w:rsidRPr="006743AF" w14:paraId="6A698DF4"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073C2497" w14:textId="5232823B" w:rsidR="00C83938" w:rsidRPr="006743AF" w:rsidRDefault="00C83938" w:rsidP="75791627">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6743AF">
              <w:rPr>
                <w:rFonts w:ascii="Times New Roman" w:eastAsia="Times New Roman" w:hAnsi="Times New Roman" w:cs="Times New Roman"/>
                <w:sz w:val="24"/>
                <w:szCs w:val="24"/>
              </w:rPr>
              <w:t>.</w:t>
            </w:r>
          </w:p>
          <w:p w14:paraId="54DC644F" w14:textId="3856E84D"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ECA410F" w14:textId="21DFAC14"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7E62E1F" w14:textId="0571D4E6"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tc>
        <w:tc>
          <w:tcPr>
            <w:tcW w:w="1918" w:type="dxa"/>
            <w:vMerge w:val="restart"/>
            <w:tcBorders>
              <w:top w:val="single" w:sz="8" w:space="0" w:color="auto"/>
              <w:left w:val="single" w:sz="8" w:space="0" w:color="auto"/>
              <w:bottom w:val="nil"/>
              <w:right w:val="single" w:sz="8" w:space="0" w:color="auto"/>
            </w:tcBorders>
          </w:tcPr>
          <w:p w14:paraId="798B90BE" w14:textId="44508FCA"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RTO </w:t>
            </w:r>
            <w:proofErr w:type="spellStart"/>
            <w:r w:rsidRPr="006743AF">
              <w:rPr>
                <w:rFonts w:ascii="Times New Roman" w:eastAsia="Times New Roman" w:hAnsi="Times New Roman" w:cs="Times New Roman"/>
                <w:sz w:val="24"/>
                <w:szCs w:val="24"/>
              </w:rPr>
              <w:t>Lithuania</w:t>
            </w:r>
            <w:proofErr w:type="spellEnd"/>
            <w:r w:rsidRPr="006743AF">
              <w:rPr>
                <w:rFonts w:ascii="Times New Roman" w:eastAsia="Times New Roman" w:hAnsi="Times New Roman" w:cs="Times New Roman"/>
                <w:sz w:val="24"/>
                <w:szCs w:val="24"/>
              </w:rPr>
              <w:t>. 2021 m. kovo 9 d. raštas Nr. 14</w:t>
            </w:r>
          </w:p>
        </w:tc>
        <w:tc>
          <w:tcPr>
            <w:tcW w:w="860" w:type="dxa"/>
            <w:gridSpan w:val="3"/>
            <w:tcBorders>
              <w:top w:val="single" w:sz="8" w:space="0" w:color="auto"/>
              <w:left w:val="single" w:sz="8" w:space="0" w:color="auto"/>
              <w:bottom w:val="single" w:sz="8" w:space="0" w:color="auto"/>
              <w:right w:val="single" w:sz="8" w:space="0" w:color="auto"/>
            </w:tcBorders>
          </w:tcPr>
          <w:p w14:paraId="76A81CF4" w14:textId="7BF7AD10" w:rsidR="00C83938" w:rsidRPr="006743AF" w:rsidRDefault="00C83938" w:rsidP="00C83938">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6570788B" w14:textId="3DB958AC"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Pirmiausia, jei nenorime likti už kitų ES šalių turime skirti didesnes investicijas mokslinių tyrimų, eksperimentinės plėtros ir inovacijų skatinimui, žymią šių investicijų dalį skiriant su klimato kaita susijusioms veikloms. Atsižvelgiant į ES pavyzdį, klimato kaitai skirtų investicijų dalis galėtų siekti net 30% ir tai galėtų būti įgyvendinta per nacionalinę klimato kaitos mokslinių tyrimų programą, per prisidėjimą prie Horizontas Europai partnerysčių ir </w:t>
            </w:r>
            <w:r w:rsidRPr="006743AF">
              <w:rPr>
                <w:rFonts w:ascii="Times New Roman" w:eastAsia="Times New Roman" w:hAnsi="Times New Roman" w:cs="Times New Roman"/>
                <w:sz w:val="24"/>
                <w:szCs w:val="24"/>
              </w:rPr>
              <w:lastRenderedPageBreak/>
              <w:t>misijų.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BE84CCA" w14:textId="404B49F2" w:rsidR="00C83938" w:rsidRPr="006743AF" w:rsidRDefault="00C83938" w:rsidP="44CBFC89">
            <w:pPr>
              <w:rPr>
                <w:rFonts w:ascii="Times New Roman" w:eastAsia="Calibri" w:hAnsi="Times New Roman" w:cs="Times New Roman"/>
                <w:b/>
                <w:bCs/>
                <w:sz w:val="24"/>
                <w:szCs w:val="24"/>
              </w:rPr>
            </w:pPr>
            <w:r>
              <w:rPr>
                <w:rFonts w:ascii="Times New Roman" w:eastAsia="Times New Roman" w:hAnsi="Times New Roman" w:cs="Times New Roman"/>
                <w:b/>
                <w:bCs/>
                <w:sz w:val="24"/>
                <w:szCs w:val="24"/>
              </w:rPr>
              <w:lastRenderedPageBreak/>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p>
          <w:p w14:paraId="0BB3BFC5" w14:textId="718CAEB1" w:rsidR="00C83938" w:rsidRPr="006743AF" w:rsidRDefault="008542CB" w:rsidP="008542CB">
            <w:pPr>
              <w:rPr>
                <w:rFonts w:ascii="Times New Roman" w:eastAsia="Calibri" w:hAnsi="Times New Roman" w:cs="Times New Roman"/>
                <w:sz w:val="24"/>
                <w:szCs w:val="24"/>
              </w:rPr>
            </w:pPr>
            <w:r>
              <w:rPr>
                <w:rFonts w:ascii="Times New Roman" w:eastAsia="Times New Roman" w:hAnsi="Times New Roman" w:cs="Times New Roman"/>
                <w:sz w:val="24"/>
                <w:szCs w:val="24"/>
              </w:rPr>
              <w:t>Praplėstas 39</w:t>
            </w:r>
            <w:r w:rsidR="00C83938" w:rsidRPr="006743AF">
              <w:rPr>
                <w:rFonts w:ascii="Times New Roman" w:eastAsia="Times New Roman" w:hAnsi="Times New Roman" w:cs="Times New Roman"/>
                <w:sz w:val="24"/>
                <w:szCs w:val="24"/>
              </w:rPr>
              <w:t>.3 papunktį, kuriame įtrauk</w:t>
            </w:r>
            <w:r>
              <w:rPr>
                <w:rFonts w:ascii="Times New Roman" w:eastAsia="Times New Roman" w:hAnsi="Times New Roman" w:cs="Times New Roman"/>
                <w:sz w:val="24"/>
                <w:szCs w:val="24"/>
              </w:rPr>
              <w:t xml:space="preserve">ti </w:t>
            </w:r>
            <w:r w:rsidR="00C83938" w:rsidRPr="006743AF">
              <w:rPr>
                <w:rFonts w:ascii="Times New Roman" w:eastAsia="Times New Roman" w:hAnsi="Times New Roman" w:cs="Times New Roman"/>
                <w:sz w:val="24"/>
                <w:szCs w:val="24"/>
              </w:rPr>
              <w:t xml:space="preserve">ir </w:t>
            </w:r>
            <w:r w:rsidR="00C83938" w:rsidRPr="006743AF">
              <w:rPr>
                <w:rFonts w:ascii="Times New Roman" w:eastAsia="Times New Roman" w:hAnsi="Times New Roman" w:cs="Times New Roman"/>
                <w:color w:val="000000" w:themeColor="text1"/>
                <w:sz w:val="24"/>
                <w:szCs w:val="24"/>
              </w:rPr>
              <w:t>ES lėšomis finansuojam</w:t>
            </w:r>
            <w:r>
              <w:rPr>
                <w:rFonts w:ascii="Times New Roman" w:eastAsia="Times New Roman" w:hAnsi="Times New Roman" w:cs="Times New Roman"/>
                <w:color w:val="000000" w:themeColor="text1"/>
                <w:sz w:val="24"/>
                <w:szCs w:val="24"/>
              </w:rPr>
              <w:t>i</w:t>
            </w:r>
            <w:r w:rsidR="00C83938" w:rsidRPr="006743AF">
              <w:rPr>
                <w:rFonts w:ascii="Times New Roman" w:eastAsia="Times New Roman" w:hAnsi="Times New Roman" w:cs="Times New Roman"/>
                <w:color w:val="000000" w:themeColor="text1"/>
                <w:sz w:val="24"/>
                <w:szCs w:val="24"/>
              </w:rPr>
              <w:t xml:space="preserve"> projekt</w:t>
            </w:r>
            <w:r>
              <w:rPr>
                <w:rFonts w:ascii="Times New Roman" w:eastAsia="Times New Roman" w:hAnsi="Times New Roman" w:cs="Times New Roman"/>
                <w:color w:val="000000" w:themeColor="text1"/>
                <w:sz w:val="24"/>
                <w:szCs w:val="24"/>
              </w:rPr>
              <w:t>ai</w:t>
            </w:r>
            <w:r w:rsidR="00C83938" w:rsidRPr="006743AF">
              <w:rPr>
                <w:rFonts w:ascii="Times New Roman" w:eastAsia="Times New Roman" w:hAnsi="Times New Roman" w:cs="Times New Roman"/>
                <w:color w:val="000000" w:themeColor="text1"/>
                <w:sz w:val="24"/>
                <w:szCs w:val="24"/>
              </w:rPr>
              <w:t xml:space="preserve"> ir program</w:t>
            </w:r>
            <w:r>
              <w:rPr>
                <w:rFonts w:ascii="Times New Roman" w:eastAsia="Times New Roman" w:hAnsi="Times New Roman" w:cs="Times New Roman"/>
                <w:color w:val="000000" w:themeColor="text1"/>
                <w:sz w:val="24"/>
                <w:szCs w:val="24"/>
              </w:rPr>
              <w:t>o</w:t>
            </w:r>
            <w:r w:rsidR="00C83938" w:rsidRPr="006743AF">
              <w:rPr>
                <w:rFonts w:ascii="Times New Roman" w:eastAsia="Times New Roman" w:hAnsi="Times New Roman" w:cs="Times New Roman"/>
                <w:color w:val="000000" w:themeColor="text1"/>
                <w:sz w:val="24"/>
                <w:szCs w:val="24"/>
              </w:rPr>
              <w:t xml:space="preserve">s, įskaitant </w:t>
            </w:r>
            <w:r w:rsidR="00C83938" w:rsidRPr="006743AF">
              <w:rPr>
                <w:rFonts w:ascii="Times New Roman" w:eastAsia="Times New Roman" w:hAnsi="Times New Roman" w:cs="Times New Roman"/>
                <w:sz w:val="24"/>
                <w:szCs w:val="24"/>
              </w:rPr>
              <w:t>„Europos horizontas“</w:t>
            </w:r>
          </w:p>
        </w:tc>
      </w:tr>
      <w:tr w:rsidR="00C83938" w:rsidRPr="006743AF" w14:paraId="2C1403A8" w14:textId="77777777" w:rsidTr="00C83938">
        <w:trPr>
          <w:gridBefore w:val="1"/>
          <w:gridAfter w:val="1"/>
          <w:wBefore w:w="34" w:type="dxa"/>
          <w:wAfter w:w="12" w:type="dxa"/>
        </w:trPr>
        <w:tc>
          <w:tcPr>
            <w:tcW w:w="600" w:type="dxa"/>
            <w:gridSpan w:val="2"/>
            <w:vMerge/>
            <w:vAlign w:val="center"/>
          </w:tcPr>
          <w:p w14:paraId="690995C1" w14:textId="77777777" w:rsidR="00C83938" w:rsidRPr="006743AF" w:rsidRDefault="00C83938">
            <w:pPr>
              <w:rPr>
                <w:rFonts w:ascii="Times New Roman" w:hAnsi="Times New Roman" w:cs="Times New Roman"/>
                <w:sz w:val="24"/>
                <w:szCs w:val="24"/>
              </w:rPr>
            </w:pPr>
          </w:p>
        </w:tc>
        <w:tc>
          <w:tcPr>
            <w:tcW w:w="1918" w:type="dxa"/>
            <w:vMerge/>
            <w:vAlign w:val="center"/>
          </w:tcPr>
          <w:p w14:paraId="1C3774A4"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4FB53A2B" w14:textId="4E4D8C67" w:rsidR="00C83938" w:rsidRPr="006743AF" w:rsidRDefault="00C83938" w:rsidP="00C83938">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.2.</w:t>
            </w:r>
          </w:p>
        </w:tc>
        <w:tc>
          <w:tcPr>
            <w:tcW w:w="7787" w:type="dxa"/>
            <w:tcBorders>
              <w:top w:val="single" w:sz="8" w:space="0" w:color="auto"/>
              <w:left w:val="nil"/>
              <w:bottom w:val="single" w:sz="8" w:space="0" w:color="auto"/>
              <w:right w:val="single" w:sz="8" w:space="0" w:color="auto"/>
            </w:tcBorders>
          </w:tcPr>
          <w:p w14:paraId="6879513C" w14:textId="4DCA4F08"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Didesnė ambicija taip pat būtina siekiant tarptautinių įsipareigojimų. Pavyzdžiui </w:t>
            </w:r>
            <w:r w:rsidRPr="006743AF">
              <w:rPr>
                <w:rFonts w:ascii="Times New Roman" w:eastAsia="Times New Roman" w:hAnsi="Times New Roman" w:cs="Times New Roman"/>
                <w:b/>
                <w:bCs/>
                <w:sz w:val="24"/>
                <w:szCs w:val="24"/>
              </w:rPr>
              <w:t>transporto sektoriuje turėtume įsipareigoti dar 2026 m. pereiti prie elektrifikuoto viešojo transporto miestuose ir tarp jų.</w:t>
            </w:r>
            <w:r w:rsidRPr="006743AF">
              <w:rPr>
                <w:rFonts w:ascii="Times New Roman" w:eastAsia="Times New Roman" w:hAnsi="Times New Roman" w:cs="Times New Roman"/>
                <w:sz w:val="24"/>
                <w:szCs w:val="24"/>
              </w:rPr>
              <w:t xml:space="preserve"> </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4771564" w14:textId="3A98F6C4" w:rsidR="00C83938" w:rsidRPr="006743AF" w:rsidRDefault="00C83938" w:rsidP="52D2B2CE">
            <w:pPr>
              <w:rPr>
                <w:rFonts w:ascii="Times New Roman" w:eastAsia="Calibri" w:hAnsi="Times New Roman" w:cs="Times New Roman"/>
                <w:b/>
                <w:bCs/>
                <w:sz w:val="24"/>
                <w:szCs w:val="24"/>
              </w:rPr>
            </w:pPr>
            <w:r w:rsidRPr="006743AF">
              <w:rPr>
                <w:rFonts w:ascii="Times New Roman" w:eastAsia="Times New Roman" w:hAnsi="Times New Roman" w:cs="Times New Roman"/>
                <w:b/>
                <w:bCs/>
                <w:sz w:val="24"/>
                <w:szCs w:val="24"/>
              </w:rPr>
              <w:t>Neatsižvelgta.</w:t>
            </w:r>
          </w:p>
          <w:p w14:paraId="1983B360" w14:textId="1860D375" w:rsidR="00C83938" w:rsidRPr="006743AF" w:rsidRDefault="00C83938" w:rsidP="29E59207">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Manome, kad darbotvarkėje numatytas ambicingas tikslas -  iki </w:t>
            </w:r>
            <w:r w:rsidRPr="006743AF">
              <w:rPr>
                <w:rFonts w:ascii="Times New Roman" w:eastAsia="Times New Roman" w:hAnsi="Times New Roman" w:cs="Times New Roman"/>
                <w:color w:val="000000" w:themeColor="text1"/>
                <w:sz w:val="24"/>
                <w:szCs w:val="24"/>
              </w:rPr>
              <w:t>2027</w:t>
            </w:r>
            <w:r w:rsidRPr="006743AF">
              <w:rPr>
                <w:rFonts w:ascii="Times New Roman" w:eastAsia="Times New Roman" w:hAnsi="Times New Roman" w:cs="Times New Roman"/>
                <w:sz w:val="24"/>
                <w:szCs w:val="24"/>
              </w:rPr>
              <w:t xml:space="preserve"> m. pasiekti, kad visas didmiesčių viešasis, taksi ir pavėžėjimo paslaugas teikiantis transportas naudotų </w:t>
            </w:r>
            <w:r w:rsidRPr="006743AF">
              <w:rPr>
                <w:rFonts w:ascii="Times New Roman" w:eastAsiaTheme="minorEastAsia" w:hAnsi="Times New Roman" w:cs="Times New Roman"/>
                <w:sz w:val="24"/>
                <w:szCs w:val="24"/>
              </w:rPr>
              <w:t>tik AEI, o iki 2030 m. pasiekti, kad kelionės miestuose viešuoju transportu, dviračiu ir pėsčiomis sudarytų ne mažiau 60 proc.</w:t>
            </w:r>
          </w:p>
        </w:tc>
      </w:tr>
      <w:tr w:rsidR="00C83938" w:rsidRPr="006743AF" w14:paraId="2DB61BD8" w14:textId="77777777" w:rsidTr="00C83938">
        <w:trPr>
          <w:gridBefore w:val="1"/>
          <w:gridAfter w:val="1"/>
          <w:wBefore w:w="34" w:type="dxa"/>
          <w:wAfter w:w="12" w:type="dxa"/>
        </w:trPr>
        <w:tc>
          <w:tcPr>
            <w:tcW w:w="600" w:type="dxa"/>
            <w:gridSpan w:val="2"/>
            <w:vMerge/>
            <w:vAlign w:val="center"/>
          </w:tcPr>
          <w:p w14:paraId="1597DC25" w14:textId="77777777" w:rsidR="00C83938" w:rsidRPr="006743AF" w:rsidRDefault="00C83938">
            <w:pPr>
              <w:rPr>
                <w:rFonts w:ascii="Times New Roman" w:hAnsi="Times New Roman" w:cs="Times New Roman"/>
                <w:sz w:val="24"/>
                <w:szCs w:val="24"/>
              </w:rPr>
            </w:pPr>
          </w:p>
        </w:tc>
        <w:tc>
          <w:tcPr>
            <w:tcW w:w="1918" w:type="dxa"/>
            <w:vMerge/>
            <w:vAlign w:val="center"/>
          </w:tcPr>
          <w:p w14:paraId="6C76E1EF"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17C70AA5" w14:textId="5985C336" w:rsidR="00C83938" w:rsidRPr="006743AF" w:rsidRDefault="00C83938" w:rsidP="00C8393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nil"/>
              <w:bottom w:val="single" w:sz="8" w:space="0" w:color="auto"/>
              <w:right w:val="single" w:sz="8" w:space="0" w:color="auto"/>
            </w:tcBorders>
          </w:tcPr>
          <w:p w14:paraId="2D08D7E8" w14:textId="043052F0"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Galiausiai, ši transformacija nėra tik technologinė ir nėra sektorinė. Tam, kad ji įvyktų ji turi apimti sėkmingą ir efektyvų </w:t>
            </w:r>
            <w:proofErr w:type="spellStart"/>
            <w:r w:rsidRPr="006743AF">
              <w:rPr>
                <w:rFonts w:ascii="Times New Roman" w:eastAsia="Times New Roman" w:hAnsi="Times New Roman" w:cs="Times New Roman"/>
                <w:color w:val="000000" w:themeColor="text1"/>
                <w:sz w:val="24"/>
                <w:szCs w:val="24"/>
              </w:rPr>
              <w:t>tarpinstitucinį</w:t>
            </w:r>
            <w:proofErr w:type="spellEnd"/>
            <w:r w:rsidRPr="006743AF">
              <w:rPr>
                <w:rFonts w:ascii="Times New Roman" w:eastAsia="Times New Roman" w:hAnsi="Times New Roman" w:cs="Times New Roman"/>
                <w:color w:val="000000" w:themeColor="text1"/>
                <w:sz w:val="24"/>
                <w:szCs w:val="24"/>
              </w:rPr>
              <w:t xml:space="preserve"> bendradarbiavimą, o tai reiškia ir veiklų koordinavimą. Bendros, visų šakinių ministerijų įsitraukimo reikalaujančios ambicijos turėjimas leistų suvienyti skirtingus sektorius bendram tikslui.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DB6EE2" w14:textId="3089AEC0" w:rsidR="00C83938" w:rsidRPr="006743AF" w:rsidRDefault="00C83938" w:rsidP="44CBFC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 xml:space="preserve">tsižvelgta. </w:t>
            </w:r>
          </w:p>
          <w:p w14:paraId="70827EBA" w14:textId="1EB6C5D0" w:rsidR="00C83938" w:rsidRPr="006743AF" w:rsidRDefault="00C83938" w:rsidP="00162D02">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Manytina, kad pakankamas Darbotvarkės įgyvendinimo koordinavimas užtikrinamas pagal darbotvarkės </w:t>
            </w:r>
            <w:r w:rsidR="00162D02">
              <w:rPr>
                <w:rFonts w:ascii="Times New Roman" w:eastAsia="Times New Roman" w:hAnsi="Times New Roman" w:cs="Times New Roman"/>
                <w:sz w:val="24"/>
                <w:szCs w:val="24"/>
              </w:rPr>
              <w:t>41-42</w:t>
            </w:r>
            <w:r w:rsidRPr="006743AF">
              <w:rPr>
                <w:rFonts w:ascii="Times New Roman" w:eastAsia="Times New Roman" w:hAnsi="Times New Roman" w:cs="Times New Roman"/>
                <w:sz w:val="24"/>
                <w:szCs w:val="24"/>
              </w:rPr>
              <w:t xml:space="preserve"> punktus. </w:t>
            </w:r>
            <w:proofErr w:type="spellStart"/>
            <w:r w:rsidRPr="006743AF">
              <w:rPr>
                <w:rFonts w:ascii="Times New Roman" w:eastAsia="Times New Roman" w:hAnsi="Times New Roman" w:cs="Times New Roman"/>
                <w:sz w:val="24"/>
                <w:szCs w:val="24"/>
              </w:rPr>
              <w:t>Tarpinstitucinis</w:t>
            </w:r>
            <w:proofErr w:type="spellEnd"/>
            <w:r w:rsidRPr="006743AF">
              <w:rPr>
                <w:rFonts w:ascii="Times New Roman" w:eastAsia="Times New Roman" w:hAnsi="Times New Roman" w:cs="Times New Roman"/>
                <w:sz w:val="24"/>
                <w:szCs w:val="24"/>
              </w:rPr>
              <w:t xml:space="preserve"> bendradarbiavimas vykdomas per NEKS veiksmų plano rengimą, planuojant atnaujinti bus kuriamos sektorinės darbo grupės, kur bus įtraukiamos ne tik institucijos, bet ir socialiniai partneriai, taip pat tai užtikrinama per 3</w:t>
            </w:r>
            <w:r w:rsidR="00162D02">
              <w:rPr>
                <w:rFonts w:ascii="Times New Roman" w:eastAsia="Times New Roman" w:hAnsi="Times New Roman" w:cs="Times New Roman"/>
                <w:sz w:val="24"/>
                <w:szCs w:val="24"/>
              </w:rPr>
              <w:t>8</w:t>
            </w:r>
            <w:r w:rsidRPr="006743AF">
              <w:rPr>
                <w:rFonts w:ascii="Times New Roman" w:eastAsia="Times New Roman" w:hAnsi="Times New Roman" w:cs="Times New Roman"/>
                <w:sz w:val="24"/>
                <w:szCs w:val="24"/>
              </w:rPr>
              <w:t>.2.2. papunktį.</w:t>
            </w:r>
          </w:p>
        </w:tc>
      </w:tr>
      <w:tr w:rsidR="00C83938" w:rsidRPr="006743AF" w14:paraId="549653AA" w14:textId="77777777" w:rsidTr="00C83938">
        <w:trPr>
          <w:gridBefore w:val="1"/>
          <w:gridAfter w:val="1"/>
          <w:wBefore w:w="34" w:type="dxa"/>
          <w:wAfter w:w="12" w:type="dxa"/>
          <w:trHeight w:val="6350"/>
        </w:trPr>
        <w:tc>
          <w:tcPr>
            <w:tcW w:w="600" w:type="dxa"/>
            <w:gridSpan w:val="2"/>
            <w:vMerge/>
            <w:vAlign w:val="center"/>
          </w:tcPr>
          <w:p w14:paraId="4DFF7BCB" w14:textId="77777777" w:rsidR="00C83938" w:rsidRPr="006743AF" w:rsidRDefault="00C83938">
            <w:pPr>
              <w:rPr>
                <w:rFonts w:ascii="Times New Roman" w:hAnsi="Times New Roman" w:cs="Times New Roman"/>
                <w:sz w:val="24"/>
                <w:szCs w:val="24"/>
              </w:rPr>
            </w:pPr>
          </w:p>
        </w:tc>
        <w:tc>
          <w:tcPr>
            <w:tcW w:w="1918" w:type="dxa"/>
            <w:vMerge/>
            <w:vAlign w:val="center"/>
          </w:tcPr>
          <w:p w14:paraId="24D31330"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07A60606" w14:textId="18AD5D73" w:rsidR="00C83938" w:rsidRPr="006743AF" w:rsidRDefault="00C83938" w:rsidP="00C83938">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.4.</w:t>
            </w:r>
          </w:p>
        </w:tc>
        <w:tc>
          <w:tcPr>
            <w:tcW w:w="7787" w:type="dxa"/>
            <w:tcBorders>
              <w:top w:val="single" w:sz="8" w:space="0" w:color="auto"/>
              <w:left w:val="nil"/>
              <w:bottom w:val="single" w:sz="8" w:space="0" w:color="auto"/>
              <w:right w:val="single" w:sz="8" w:space="0" w:color="auto"/>
            </w:tcBorders>
          </w:tcPr>
          <w:p w14:paraId="557CBBA4" w14:textId="2796F56E"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Taip pat, svarbu investuoti į žmonių švietimą ir ugdymą, kurti paskatas keisti individualius pokyčius ir padėti rinktis tvarius sprendimus, nepamirštant </w:t>
            </w:r>
            <w:proofErr w:type="spellStart"/>
            <w:r w:rsidRPr="006743AF">
              <w:rPr>
                <w:rFonts w:ascii="Times New Roman" w:eastAsia="Times New Roman" w:hAnsi="Times New Roman" w:cs="Times New Roman"/>
                <w:sz w:val="24"/>
                <w:szCs w:val="24"/>
              </w:rPr>
              <w:t>socioekonominių</w:t>
            </w:r>
            <w:proofErr w:type="spellEnd"/>
            <w:r w:rsidRPr="006743AF">
              <w:rPr>
                <w:rFonts w:ascii="Times New Roman" w:eastAsia="Times New Roman" w:hAnsi="Times New Roman" w:cs="Times New Roman"/>
                <w:sz w:val="24"/>
                <w:szCs w:val="24"/>
              </w:rPr>
              <w:t xml:space="preserve"> skirtumų, egzistuojančių šalyje. Kiekvienam Lietuvos piliečiui turi būti suteikta galimybė gyventi tvariai.</w:t>
            </w:r>
          </w:p>
          <w:p w14:paraId="051FB609" w14:textId="6092BB6B"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Siūlome papildyti 13.10 punktą ir išdėstyti taip:</w:t>
            </w:r>
          </w:p>
          <w:p w14:paraId="7AF5786F" w14:textId="4E4529D7"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„13.10. Lietuvai efektyviai panaudojus prieinamus finansinius instrumentus, kaip ES tyrimų ir inovacijų programą „Europos horizontas“, kurios 35 proc. lėšų bus skirta nulinio išmetamų ŠESD kiekio technologijų kūrimo skatinimui, taip pat finansiškai prisidedant prie „Europos horizontas“ programos partnerysčių ir misijų bei inicijuojant nacionalinę klimato kaitos tyrimų programą būtų sudaryta galimybė vykdyti daugiau praktinį pritaikymą turinčių mokslinių tyrimų, būtinų žemės </w:t>
            </w:r>
            <w:proofErr w:type="spellStart"/>
            <w:r w:rsidRPr="006743AF">
              <w:rPr>
                <w:rFonts w:ascii="Times New Roman" w:eastAsia="Times New Roman" w:hAnsi="Times New Roman" w:cs="Times New Roman"/>
                <w:sz w:val="24"/>
                <w:szCs w:val="24"/>
              </w:rPr>
              <w:t>ūkio,ir</w:t>
            </w:r>
            <w:proofErr w:type="spellEnd"/>
            <w:r w:rsidRPr="006743AF">
              <w:rPr>
                <w:rFonts w:ascii="Times New Roman" w:eastAsia="Times New Roman" w:hAnsi="Times New Roman" w:cs="Times New Roman"/>
                <w:sz w:val="24"/>
                <w:szCs w:val="24"/>
              </w:rPr>
              <w:t xml:space="preserve"> ŽNŽNKM ir kituose sektoriuose ieškant alternatyvų vienmečių augalų auginimui, veisiant mažą metano kiekį išskiriančių galvijų veisles ar keičiant pašarų sudėtį, ieškant galimybių keisti žemės naudojimo paskirtį ŠESD absorbavimui biomasėje ir (ar) dirvožemyje padidinti, tiriant pramonei tinkamus mažo ŠESD kiekio gamybos būdus, žiedinės ekonomikos sprendimus, identifikuojant ekosistemų pokyčius, invazines rūšis ir kt.;“</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0448D6F" w14:textId="3AB6902A" w:rsidR="00C83938" w:rsidRPr="006743AF" w:rsidRDefault="00C83938" w:rsidP="44CBFC89">
            <w:pPr>
              <w:rPr>
                <w:rFonts w:ascii="Times New Roman" w:eastAsia="Calibri" w:hAnsi="Times New Roman" w:cs="Times New Roman"/>
                <w:b/>
                <w:bCs/>
                <w:sz w:val="24"/>
                <w:szCs w:val="24"/>
              </w:rPr>
            </w:pPr>
            <w:r>
              <w:rPr>
                <w:rFonts w:ascii="Times New Roman" w:eastAsia="Times New Roman" w:hAnsi="Times New Roman" w:cs="Times New Roman"/>
                <w:b/>
                <w:bCs/>
                <w:sz w:val="24"/>
                <w:szCs w:val="24"/>
              </w:rPr>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p>
          <w:p w14:paraId="21790D53" w14:textId="715EC27F" w:rsidR="00C83938" w:rsidRPr="006743AF" w:rsidRDefault="00C83938"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Su švietimu ir paskatų plėtimu susijusios kryptys numatytos darbotvarkės VII-VIII skyriuose, o jų įgyvendinimui turės būti numatytos konkrečios priemonės.</w:t>
            </w:r>
          </w:p>
          <w:p w14:paraId="45E8AFB7" w14:textId="44BFFBE3" w:rsidR="00C83938" w:rsidRPr="006743AF" w:rsidRDefault="00C83938" w:rsidP="44CBFC89">
            <w:pPr>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Praplėtėme 3</w:t>
            </w:r>
            <w:r w:rsidR="00162D02">
              <w:rPr>
                <w:rFonts w:ascii="Times New Roman" w:eastAsia="Times New Roman" w:hAnsi="Times New Roman" w:cs="Times New Roman"/>
                <w:sz w:val="24"/>
                <w:szCs w:val="24"/>
              </w:rPr>
              <w:t>9</w:t>
            </w:r>
            <w:r w:rsidRPr="006743AF">
              <w:rPr>
                <w:rFonts w:ascii="Times New Roman" w:eastAsia="Times New Roman" w:hAnsi="Times New Roman" w:cs="Times New Roman"/>
                <w:sz w:val="24"/>
                <w:szCs w:val="24"/>
              </w:rPr>
              <w:t xml:space="preserve">.3 papunktį, kuriame įtraukėme ir </w:t>
            </w:r>
            <w:r w:rsidRPr="006743AF">
              <w:rPr>
                <w:rFonts w:ascii="Times New Roman" w:eastAsia="Times New Roman" w:hAnsi="Times New Roman" w:cs="Times New Roman"/>
                <w:color w:val="000000" w:themeColor="text1"/>
                <w:sz w:val="24"/>
                <w:szCs w:val="24"/>
              </w:rPr>
              <w:t xml:space="preserve">ES lėšomis finansuojamus projektus ir programas, įskaitant </w:t>
            </w:r>
            <w:r w:rsidRPr="006743AF">
              <w:rPr>
                <w:rFonts w:ascii="Times New Roman" w:eastAsia="Times New Roman" w:hAnsi="Times New Roman" w:cs="Times New Roman"/>
                <w:sz w:val="24"/>
                <w:szCs w:val="24"/>
              </w:rPr>
              <w:t>„Europos horizontas“.</w:t>
            </w:r>
          </w:p>
          <w:p w14:paraId="00D5BD0B" w14:textId="6E794F91" w:rsidR="00C83938" w:rsidRPr="00C83938" w:rsidRDefault="00C83938" w:rsidP="52D2B2CE">
            <w:pPr>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NEKS veiksmų plane yra numatyta priemonė “H8. Mokslinių tyrimų susijusių su klimato kaitos švelninimu ir prisitaikymu prie klimato kaitos pokyčių skatinimas”, kurios įgyvendinimo metu remiama moksliniai tyrimai, eksperimentinė plėtra ir inovacijos klimato kaitos srityje.</w:t>
            </w:r>
          </w:p>
        </w:tc>
      </w:tr>
      <w:tr w:rsidR="00C83938" w:rsidRPr="006743AF" w14:paraId="550BACF6" w14:textId="77777777" w:rsidTr="00C83938">
        <w:trPr>
          <w:gridBefore w:val="1"/>
          <w:gridAfter w:val="1"/>
          <w:wBefore w:w="34" w:type="dxa"/>
          <w:wAfter w:w="12" w:type="dxa"/>
        </w:trPr>
        <w:tc>
          <w:tcPr>
            <w:tcW w:w="600" w:type="dxa"/>
            <w:gridSpan w:val="2"/>
            <w:vMerge/>
            <w:vAlign w:val="center"/>
          </w:tcPr>
          <w:p w14:paraId="08BD4FFB" w14:textId="77777777" w:rsidR="00C83938" w:rsidRPr="006743AF" w:rsidRDefault="00C83938">
            <w:pPr>
              <w:rPr>
                <w:rFonts w:ascii="Times New Roman" w:hAnsi="Times New Roman" w:cs="Times New Roman"/>
                <w:sz w:val="24"/>
                <w:szCs w:val="24"/>
              </w:rPr>
            </w:pPr>
          </w:p>
        </w:tc>
        <w:tc>
          <w:tcPr>
            <w:tcW w:w="1918" w:type="dxa"/>
            <w:vMerge/>
            <w:vAlign w:val="center"/>
          </w:tcPr>
          <w:p w14:paraId="4C5BAE72"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5A40BBB2" w14:textId="5A1A1802" w:rsidR="00C83938" w:rsidRPr="006743AF" w:rsidRDefault="00C83938" w:rsidP="00C83938">
            <w:pPr>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.5.</w:t>
            </w:r>
          </w:p>
        </w:tc>
        <w:tc>
          <w:tcPr>
            <w:tcW w:w="7787" w:type="dxa"/>
            <w:tcBorders>
              <w:top w:val="single" w:sz="8" w:space="0" w:color="auto"/>
              <w:left w:val="nil"/>
              <w:bottom w:val="single" w:sz="8" w:space="0" w:color="auto"/>
              <w:right w:val="single" w:sz="8" w:space="0" w:color="auto"/>
            </w:tcBorders>
          </w:tcPr>
          <w:p w14:paraId="7F80493F" w14:textId="22C450D2" w:rsidR="00C83938" w:rsidRPr="006743AF" w:rsidRDefault="00C83938">
            <w:pPr>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Visame dokumente skiriamas labai menkas dėmesys bendrajam ugdymui bei visuomenės įtraukimui į sprendimų priėmimą bei bendram jos švietimui. Įvairūs tyrimai rodo, kad pokyčiai asmeninėje elgsenoje efektyviausiai formuojami per aktyvų dalyvavimą. Tuo tarpu, šiuo metu kaip tik Švietimo, mokslo ir sporto ministerija baigia rengti atnaujintas bendrojo ugdymo programas, tad tai yra puiki proga jose stipriau akcentuoti klimato kaitos </w:t>
            </w:r>
            <w:r w:rsidRPr="006743AF">
              <w:rPr>
                <w:rFonts w:ascii="Times New Roman" w:eastAsia="Times New Roman" w:hAnsi="Times New Roman" w:cs="Times New Roman"/>
                <w:color w:val="000000" w:themeColor="text1"/>
                <w:sz w:val="24"/>
                <w:szCs w:val="24"/>
              </w:rPr>
              <w:lastRenderedPageBreak/>
              <w:t>aspektus. Siūlome įtraukti papildomą galimybę ir išdėstyti taip:</w:t>
            </w:r>
          </w:p>
          <w:p w14:paraId="5AADFC61" w14:textId="30CE38D8" w:rsidR="00C83938" w:rsidRPr="006743AF" w:rsidRDefault="00C83938" w:rsidP="52D2B2CE">
            <w:pPr>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„13.xx. didesnis piliečių įtraukimas į viešąsias konsultacijas, </w:t>
            </w:r>
            <w:proofErr w:type="spellStart"/>
            <w:r w:rsidRPr="006743AF">
              <w:rPr>
                <w:rFonts w:ascii="Times New Roman" w:eastAsia="Times New Roman" w:hAnsi="Times New Roman" w:cs="Times New Roman"/>
                <w:color w:val="000000" w:themeColor="text1"/>
                <w:sz w:val="24"/>
                <w:szCs w:val="24"/>
              </w:rPr>
              <w:t>bendrakūros</w:t>
            </w:r>
            <w:proofErr w:type="spellEnd"/>
            <w:r w:rsidRPr="006743AF">
              <w:rPr>
                <w:rFonts w:ascii="Times New Roman" w:eastAsia="Times New Roman" w:hAnsi="Times New Roman" w:cs="Times New Roman"/>
                <w:color w:val="000000" w:themeColor="text1"/>
                <w:sz w:val="24"/>
                <w:szCs w:val="24"/>
              </w:rPr>
              <w:t xml:space="preserve"> ir dalyvaujamosios demokratijos formatais gali reikšmingai palengvinti asmeninių įpročių lygmenyje reikalingų pokyčių formavimąsi, taip pat didesnio dėmesio klimato kaitos problematikai skyrimas mokyklose, parengiant šiuolaikinį, interaktyvų ir mokinį įtraukiantį turinį galėtų tapti ilgalaikės sėkmės pagrindu;“</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FABDAE4" w14:textId="1B4984D3" w:rsidR="00C83938" w:rsidRPr="006743AF" w:rsidRDefault="00C83938" w:rsidP="29E592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 xml:space="preserve">tsižvelgta. </w:t>
            </w:r>
          </w:p>
          <w:p w14:paraId="5CEE83FE" w14:textId="7DBDB987" w:rsidR="00C83938" w:rsidRPr="00C83938" w:rsidRDefault="00C83938" w:rsidP="52D2B2CE">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Su visuomenės įtraukimu susiję kryptys nurodytos 3</w:t>
            </w:r>
            <w:r w:rsidR="00DA6C8C">
              <w:rPr>
                <w:rFonts w:ascii="Times New Roman" w:eastAsia="Times New Roman" w:hAnsi="Times New Roman" w:cs="Times New Roman"/>
                <w:sz w:val="24"/>
                <w:szCs w:val="24"/>
              </w:rPr>
              <w:t>8</w:t>
            </w:r>
            <w:r w:rsidRPr="006743AF">
              <w:rPr>
                <w:rFonts w:ascii="Times New Roman" w:eastAsia="Times New Roman" w:hAnsi="Times New Roman" w:cs="Times New Roman"/>
                <w:sz w:val="24"/>
                <w:szCs w:val="24"/>
              </w:rPr>
              <w:t>.10.1-3 papunkčiuose, dėl švietimo įtraukimo - 3</w:t>
            </w:r>
            <w:r w:rsidR="00DA6C8C">
              <w:rPr>
                <w:rFonts w:ascii="Times New Roman" w:eastAsia="Times New Roman" w:hAnsi="Times New Roman" w:cs="Times New Roman"/>
                <w:sz w:val="24"/>
                <w:szCs w:val="24"/>
              </w:rPr>
              <w:t>8</w:t>
            </w:r>
            <w:r w:rsidRPr="006743AF">
              <w:rPr>
                <w:rFonts w:ascii="Times New Roman" w:eastAsia="Times New Roman" w:hAnsi="Times New Roman" w:cs="Times New Roman"/>
                <w:sz w:val="24"/>
                <w:szCs w:val="24"/>
              </w:rPr>
              <w:t xml:space="preserve">.10.4.1. Atkreipiame dėmesį, kad visuomenės įtraukimas yra privalomas visų teisės </w:t>
            </w:r>
            <w:r w:rsidRPr="006743AF">
              <w:rPr>
                <w:rFonts w:ascii="Times New Roman" w:eastAsia="Times New Roman" w:hAnsi="Times New Roman" w:cs="Times New Roman"/>
                <w:sz w:val="24"/>
                <w:szCs w:val="24"/>
              </w:rPr>
              <w:lastRenderedPageBreak/>
              <w:t>aktų rengime ir derinime p</w:t>
            </w:r>
            <w:r>
              <w:rPr>
                <w:rFonts w:ascii="Times New Roman" w:eastAsia="Times New Roman" w:hAnsi="Times New Roman" w:cs="Times New Roman"/>
                <w:sz w:val="24"/>
                <w:szCs w:val="24"/>
              </w:rPr>
              <w:t>agal galiojančius teisės aktus.</w:t>
            </w:r>
          </w:p>
          <w:p w14:paraId="2B69DEA9" w14:textId="5870E8EC" w:rsidR="00C83938" w:rsidRPr="006743AF" w:rsidRDefault="00C83938" w:rsidP="44CBFC89">
            <w:pPr>
              <w:rPr>
                <w:rFonts w:ascii="Times New Roman" w:eastAsia="Times New Roman" w:hAnsi="Times New Roman" w:cs="Times New Roman"/>
                <w:b/>
                <w:bCs/>
                <w:sz w:val="24"/>
                <w:szCs w:val="24"/>
                <w:highlight w:val="yellow"/>
              </w:rPr>
            </w:pPr>
          </w:p>
        </w:tc>
      </w:tr>
      <w:tr w:rsidR="00C83938" w:rsidRPr="006743AF" w14:paraId="07D55954" w14:textId="77777777" w:rsidTr="00C83938">
        <w:trPr>
          <w:gridBefore w:val="1"/>
          <w:gridAfter w:val="1"/>
          <w:wBefore w:w="34" w:type="dxa"/>
          <w:wAfter w:w="12" w:type="dxa"/>
        </w:trPr>
        <w:tc>
          <w:tcPr>
            <w:tcW w:w="600" w:type="dxa"/>
            <w:gridSpan w:val="2"/>
            <w:vMerge/>
            <w:vAlign w:val="center"/>
          </w:tcPr>
          <w:p w14:paraId="0BFBCC60" w14:textId="77777777" w:rsidR="00C83938" w:rsidRPr="006743AF" w:rsidRDefault="00C83938">
            <w:pPr>
              <w:rPr>
                <w:rFonts w:ascii="Times New Roman" w:hAnsi="Times New Roman" w:cs="Times New Roman"/>
                <w:sz w:val="24"/>
                <w:szCs w:val="24"/>
              </w:rPr>
            </w:pPr>
          </w:p>
        </w:tc>
        <w:tc>
          <w:tcPr>
            <w:tcW w:w="1918" w:type="dxa"/>
            <w:vMerge/>
            <w:vAlign w:val="center"/>
          </w:tcPr>
          <w:p w14:paraId="0A57EBCE"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7CD2890A" w14:textId="4E0144EE" w:rsidR="00C83938" w:rsidRPr="006743AF" w:rsidRDefault="00C83938" w:rsidP="00C83938">
            <w:pPr>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.6.</w:t>
            </w:r>
          </w:p>
        </w:tc>
        <w:tc>
          <w:tcPr>
            <w:tcW w:w="7787" w:type="dxa"/>
            <w:tcBorders>
              <w:top w:val="single" w:sz="8" w:space="0" w:color="auto"/>
              <w:left w:val="nil"/>
              <w:bottom w:val="single" w:sz="8" w:space="0" w:color="auto"/>
              <w:right w:val="single" w:sz="8" w:space="0" w:color="auto"/>
            </w:tcBorders>
          </w:tcPr>
          <w:p w14:paraId="3A9707AB" w14:textId="2025BF85" w:rsidR="00C83938" w:rsidRPr="006743AF" w:rsidRDefault="00C83938">
            <w:pPr>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Siūlome kaip galimybę numatyti įpareigojimą valstybės įmonėms dalį savo pelno skirti mokslinių tyrimų, eksperimentinės plėtros ir inovacijų (MTEPI) veikloms klimato kaitos tematikoje. Tai rodytų gerą pavyzdį privačiam sektoriui bei skatintų kurti ateičiai reikalingus sprendimus. Siūlome išdėstyti taip:</w:t>
            </w:r>
          </w:p>
          <w:p w14:paraId="7807AA58" w14:textId="7668831D" w:rsidR="00C83938" w:rsidRPr="006743AF" w:rsidRDefault="00C83938">
            <w:pPr>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„13.xy. valstybės įmonės nustatyti rodiklius, apibrėžiančius, kokią pelno dalį jos privalo reinvestuoti į MTEPI veiklas klimato kaitos tematikoje;“.</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6425A8F" w14:textId="21BE396D" w:rsidR="00C83938" w:rsidRPr="00C83938" w:rsidRDefault="00C83938" w:rsidP="75791627">
            <w:pPr>
              <w:rPr>
                <w:rFonts w:ascii="Times New Roman" w:eastAsia="Calibri"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Pateiktas pasiūlymas - ne šio dokumento apimtyje (reguliuoti valstybės įmonių pelno dalies paskirstymą).</w:t>
            </w:r>
          </w:p>
        </w:tc>
      </w:tr>
      <w:tr w:rsidR="00C83938" w:rsidRPr="006743AF" w14:paraId="61B179B0" w14:textId="77777777" w:rsidTr="00C83938">
        <w:trPr>
          <w:gridBefore w:val="1"/>
          <w:gridAfter w:val="1"/>
          <w:wBefore w:w="34" w:type="dxa"/>
          <w:wAfter w:w="12" w:type="dxa"/>
        </w:trPr>
        <w:tc>
          <w:tcPr>
            <w:tcW w:w="600" w:type="dxa"/>
            <w:gridSpan w:val="2"/>
            <w:vMerge/>
          </w:tcPr>
          <w:p w14:paraId="431F1204" w14:textId="77777777" w:rsidR="00C83938" w:rsidRPr="006743AF" w:rsidRDefault="00C83938">
            <w:pPr>
              <w:rPr>
                <w:rFonts w:ascii="Times New Roman" w:hAnsi="Times New Roman" w:cs="Times New Roman"/>
                <w:sz w:val="24"/>
                <w:szCs w:val="24"/>
              </w:rPr>
            </w:pPr>
          </w:p>
        </w:tc>
        <w:tc>
          <w:tcPr>
            <w:tcW w:w="1918" w:type="dxa"/>
            <w:tcBorders>
              <w:top w:val="nil"/>
              <w:left w:val="single" w:sz="8" w:space="0" w:color="auto"/>
              <w:bottom w:val="nil"/>
              <w:right w:val="single" w:sz="8" w:space="0" w:color="auto"/>
            </w:tcBorders>
          </w:tcPr>
          <w:p w14:paraId="206C6152" w14:textId="73D63445"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7B447253" w14:textId="575D5A15" w:rsidR="00C83938" w:rsidRPr="006743AF" w:rsidRDefault="00C83938" w:rsidP="00C83938">
            <w:pPr>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7</w:t>
            </w:r>
            <w:r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6DE6351D" w14:textId="2E835B1C" w:rsidR="00C83938" w:rsidRPr="006743AF" w:rsidRDefault="00C83938">
            <w:pPr>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Atsižvelgdami į diskusijas vykstančias ekspertiniuose ES formatuose siūlome patikslinti 25.2.1.13. punktą ir išdėstyti taip:</w:t>
            </w:r>
          </w:p>
          <w:p w14:paraId="59155A28" w14:textId="69553BD5" w:rsidR="00C83938" w:rsidRPr="006743AF" w:rsidRDefault="00C83938">
            <w:pPr>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„25.2.1.13. užtikrinti, kad jūrų transporto, įskaitant bunkerinį kurą, sektoriuje išskiriamo CO2 kiekis sumažėtų ne mažiau kaip </w:t>
            </w:r>
            <w:r w:rsidRPr="006743AF">
              <w:rPr>
                <w:rFonts w:ascii="Times New Roman" w:eastAsia="Times New Roman" w:hAnsi="Times New Roman" w:cs="Times New Roman"/>
                <w:strike/>
                <w:color w:val="000000" w:themeColor="text1"/>
                <w:sz w:val="24"/>
                <w:szCs w:val="24"/>
              </w:rPr>
              <w:t>50</w:t>
            </w:r>
            <w:r w:rsidRPr="006743AF">
              <w:rPr>
                <w:rFonts w:ascii="Times New Roman" w:eastAsia="Times New Roman" w:hAnsi="Times New Roman" w:cs="Times New Roman"/>
                <w:color w:val="000000" w:themeColor="text1"/>
                <w:sz w:val="24"/>
                <w:szCs w:val="24"/>
              </w:rPr>
              <w:t xml:space="preserve"> 100 proc., palyginti su 2008 m.;“.</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F6F6AA" w14:textId="04B51ED1" w:rsidR="00C83938" w:rsidRPr="006743AF" w:rsidRDefault="00C83938" w:rsidP="29E59207">
            <w:pPr>
              <w:rPr>
                <w:rFonts w:ascii="Times New Roman" w:eastAsia="Calibri" w:hAnsi="Times New Roman" w:cs="Times New Roman"/>
                <w:sz w:val="24"/>
                <w:szCs w:val="24"/>
              </w:rPr>
            </w:pPr>
            <w:r w:rsidRPr="00C83938">
              <w:rPr>
                <w:rFonts w:ascii="Times New Roman" w:eastAsia="Times New Roman" w:hAnsi="Times New Roman" w:cs="Times New Roman"/>
                <w:b/>
                <w:sz w:val="24"/>
                <w:szCs w:val="24"/>
              </w:rPr>
              <w:t>Neatsižvelgta</w:t>
            </w:r>
            <w:r w:rsidRPr="006743AF">
              <w:rPr>
                <w:rFonts w:ascii="Times New Roman" w:eastAsia="Times New Roman" w:hAnsi="Times New Roman" w:cs="Times New Roman"/>
                <w:sz w:val="24"/>
                <w:szCs w:val="24"/>
              </w:rPr>
              <w:t>.</w:t>
            </w:r>
          </w:p>
          <w:p w14:paraId="1777A3A5" w14:textId="338C987B" w:rsidR="00C83938" w:rsidRPr="006743AF" w:rsidRDefault="00C83938" w:rsidP="29E59207">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Šiuo metu nėra technologinių galimybių tokiam ambicingam jūrų transporto tikslui prognozuoti.</w:t>
            </w:r>
          </w:p>
        </w:tc>
      </w:tr>
      <w:tr w:rsidR="00C83938" w:rsidRPr="006743AF" w14:paraId="659AB174" w14:textId="77777777" w:rsidTr="00C83938">
        <w:trPr>
          <w:gridBefore w:val="1"/>
          <w:gridAfter w:val="1"/>
          <w:wBefore w:w="34" w:type="dxa"/>
          <w:wAfter w:w="12" w:type="dxa"/>
        </w:trPr>
        <w:tc>
          <w:tcPr>
            <w:tcW w:w="600" w:type="dxa"/>
            <w:gridSpan w:val="2"/>
            <w:vMerge/>
          </w:tcPr>
          <w:p w14:paraId="4BA2669A" w14:textId="77777777" w:rsidR="00C83938" w:rsidRPr="006743AF" w:rsidRDefault="00C83938">
            <w:pPr>
              <w:rPr>
                <w:rFonts w:ascii="Times New Roman" w:hAnsi="Times New Roman" w:cs="Times New Roman"/>
                <w:sz w:val="24"/>
                <w:szCs w:val="24"/>
              </w:rPr>
            </w:pPr>
          </w:p>
        </w:tc>
        <w:tc>
          <w:tcPr>
            <w:tcW w:w="1918" w:type="dxa"/>
            <w:vMerge w:val="restart"/>
            <w:tcBorders>
              <w:top w:val="nil"/>
              <w:left w:val="single" w:sz="8" w:space="0" w:color="auto"/>
              <w:bottom w:val="single" w:sz="8" w:space="0" w:color="auto"/>
              <w:right w:val="single" w:sz="8" w:space="0" w:color="auto"/>
            </w:tcBorders>
          </w:tcPr>
          <w:p w14:paraId="1B636563" w14:textId="5CEB0E8F"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358B076" w14:textId="57B67F03"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B249541" w14:textId="5375BA8E"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20A9A98E" w14:textId="006F9F8A" w:rsidR="00C83938" w:rsidRPr="006743AF" w:rsidRDefault="00C83938" w:rsidP="00C83938">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w:t>
            </w:r>
            <w:r>
              <w:rPr>
                <w:rFonts w:ascii="Times New Roman" w:eastAsia="Calibri" w:hAnsi="Times New Roman" w:cs="Times New Roman"/>
                <w:sz w:val="24"/>
                <w:szCs w:val="24"/>
              </w:rPr>
              <w:t>8</w:t>
            </w:r>
            <w:r w:rsidRPr="006743AF">
              <w:rPr>
                <w:rFonts w:ascii="Times New Roman" w:eastAsia="Calibri" w:hAnsi="Times New Roman" w:cs="Times New Roman"/>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6D66942C" w14:textId="053C6DD0"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Siūlome atsisakyti „25.2.6.5. iki 2024 m. plotus, kuriuose taikomos neariminės technologijos, padidinti 1,5 karto, iki 2030 m. – 3 kartus;“. Nors iš principo pritariame siekiui, bet atkreipiame dėmesį, kad šiuo metu mes Lietuvoje neturime duomenų, kuriais remiantis galėtume įsivertinti kiek ploto </w:t>
            </w:r>
            <w:r w:rsidRPr="006743AF">
              <w:rPr>
                <w:rFonts w:ascii="Times New Roman" w:eastAsia="Times New Roman" w:hAnsi="Times New Roman" w:cs="Times New Roman"/>
                <w:sz w:val="24"/>
                <w:szCs w:val="24"/>
              </w:rPr>
              <w:lastRenderedPageBreak/>
              <w:t>Lietuvoje yra tinkama taikyti nearimines technologijas, tad 1,5 karto ir 3 kartų padidinimas nėra niekuo pagrįstas. Manytume, kad vertingiau būtų atlikti išsamų tyrimą, kuris parodytų situaciją Lietuvoje ir turint reikiamus duomenis išsikelti pagrįstus, pasiekiamus ir ambicingus tikslus.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C05D93B" w14:textId="3768B276" w:rsidR="00C83938" w:rsidRPr="006743AF" w:rsidRDefault="00C83938" w:rsidP="75791627">
            <w:pPr>
              <w:rPr>
                <w:rFonts w:ascii="Times New Roman" w:hAnsi="Times New Roman" w:cs="Times New Roman"/>
                <w:sz w:val="24"/>
                <w:szCs w:val="24"/>
              </w:rPr>
            </w:pPr>
            <w:r w:rsidRPr="006743AF">
              <w:rPr>
                <w:rFonts w:ascii="Times New Roman" w:eastAsia="Times New Roman" w:hAnsi="Times New Roman" w:cs="Times New Roman"/>
                <w:b/>
                <w:bCs/>
                <w:sz w:val="24"/>
                <w:szCs w:val="24"/>
              </w:rPr>
              <w:lastRenderedPageBreak/>
              <w:t xml:space="preserve">Neatsižvelgta. </w:t>
            </w:r>
          </w:p>
          <w:p w14:paraId="26040C68" w14:textId="6060E0A2" w:rsidR="00C83938" w:rsidRPr="006743AF" w:rsidRDefault="00C83938" w:rsidP="75791627">
            <w:pPr>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Neariminių technologijų tikslas suderintas su Žemės ūkio ministerija ir </w:t>
            </w:r>
            <w:r w:rsidRPr="006743AF">
              <w:rPr>
                <w:rFonts w:ascii="Times New Roman" w:eastAsia="Times New Roman" w:hAnsi="Times New Roman" w:cs="Times New Roman"/>
                <w:sz w:val="24"/>
                <w:szCs w:val="24"/>
              </w:rPr>
              <w:lastRenderedPageBreak/>
              <w:t xml:space="preserve">pagrįstas sektoriaus potencialu. </w:t>
            </w:r>
          </w:p>
        </w:tc>
      </w:tr>
      <w:tr w:rsidR="00C83938" w:rsidRPr="006743AF" w14:paraId="208D0CF2" w14:textId="77777777" w:rsidTr="00C83938">
        <w:trPr>
          <w:gridBefore w:val="1"/>
          <w:gridAfter w:val="1"/>
          <w:wBefore w:w="34" w:type="dxa"/>
          <w:wAfter w:w="12" w:type="dxa"/>
        </w:trPr>
        <w:tc>
          <w:tcPr>
            <w:tcW w:w="600" w:type="dxa"/>
            <w:gridSpan w:val="2"/>
            <w:vMerge/>
            <w:vAlign w:val="center"/>
          </w:tcPr>
          <w:p w14:paraId="560E86C1" w14:textId="77777777" w:rsidR="00C83938" w:rsidRPr="006743AF" w:rsidRDefault="00C83938">
            <w:pPr>
              <w:rPr>
                <w:rFonts w:ascii="Times New Roman" w:hAnsi="Times New Roman" w:cs="Times New Roman"/>
                <w:sz w:val="24"/>
                <w:szCs w:val="24"/>
              </w:rPr>
            </w:pPr>
          </w:p>
        </w:tc>
        <w:tc>
          <w:tcPr>
            <w:tcW w:w="1918" w:type="dxa"/>
            <w:vMerge/>
            <w:vAlign w:val="center"/>
          </w:tcPr>
          <w:p w14:paraId="352AE810"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06BFB61A" w14:textId="469E68B5" w:rsidR="00C83938" w:rsidRPr="006743AF" w:rsidRDefault="00C83938" w:rsidP="00C8393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9.</w:t>
            </w:r>
          </w:p>
        </w:tc>
        <w:tc>
          <w:tcPr>
            <w:tcW w:w="7787" w:type="dxa"/>
            <w:tcBorders>
              <w:top w:val="single" w:sz="8" w:space="0" w:color="auto"/>
              <w:left w:val="nil"/>
              <w:bottom w:val="single" w:sz="8" w:space="0" w:color="auto"/>
              <w:right w:val="single" w:sz="8" w:space="0" w:color="auto"/>
            </w:tcBorders>
          </w:tcPr>
          <w:p w14:paraId="6BE3373C" w14:textId="546326FA"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Atkreipiame dėmesį, kad 26.2 punkte nustatytas ekonominių nuostolių neviršijimo nuo BVP limitas turėtų būti taikomas ne tik 2030 m., bet ir 2050 m.</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E76DE4D" w14:textId="6E718146" w:rsidR="00C83938" w:rsidRPr="006743AF" w:rsidRDefault="00C83938"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b/>
                <w:bCs/>
                <w:sz w:val="24"/>
                <w:szCs w:val="24"/>
              </w:rPr>
              <w:t>Neatsižvelgta</w:t>
            </w:r>
            <w:r w:rsidRPr="006743AF">
              <w:rPr>
                <w:rFonts w:ascii="Times New Roman" w:eastAsiaTheme="minorEastAsia" w:hAnsi="Times New Roman" w:cs="Times New Roman"/>
                <w:sz w:val="24"/>
                <w:szCs w:val="24"/>
              </w:rPr>
              <w:t xml:space="preserve">. </w:t>
            </w:r>
          </w:p>
          <w:p w14:paraId="17DC1D88" w14:textId="6CCF0030" w:rsidR="00C83938" w:rsidRPr="006743AF" w:rsidRDefault="00C83938"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 xml:space="preserve">Atnaujinant darbotvarkę tai bus peržiūrima remiantis naujausiais žalos, nuostolių ir klimato kaitos poveikio duomenimis, kartu su ES siekiama iki 2050 m. tapti klimato kaitos poveikiui atsparia visuomene, visiškai prisitaikiusia prie neišvengiamų klimato kaitos padarinių. </w:t>
            </w:r>
          </w:p>
        </w:tc>
      </w:tr>
      <w:tr w:rsidR="00C83938" w:rsidRPr="006743AF" w14:paraId="3CCE3063" w14:textId="77777777" w:rsidTr="00C83938">
        <w:trPr>
          <w:gridBefore w:val="1"/>
          <w:gridAfter w:val="1"/>
          <w:wBefore w:w="34" w:type="dxa"/>
          <w:wAfter w:w="12" w:type="dxa"/>
        </w:trPr>
        <w:tc>
          <w:tcPr>
            <w:tcW w:w="600" w:type="dxa"/>
            <w:gridSpan w:val="2"/>
            <w:vMerge/>
            <w:vAlign w:val="center"/>
          </w:tcPr>
          <w:p w14:paraId="4970726D" w14:textId="77777777" w:rsidR="00C83938" w:rsidRPr="006743AF" w:rsidRDefault="00C83938">
            <w:pPr>
              <w:rPr>
                <w:rFonts w:ascii="Times New Roman" w:hAnsi="Times New Roman" w:cs="Times New Roman"/>
                <w:sz w:val="24"/>
                <w:szCs w:val="24"/>
              </w:rPr>
            </w:pPr>
          </w:p>
        </w:tc>
        <w:tc>
          <w:tcPr>
            <w:tcW w:w="1918" w:type="dxa"/>
            <w:vMerge/>
            <w:vAlign w:val="center"/>
          </w:tcPr>
          <w:p w14:paraId="0232F4E6"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0B1A4552" w14:textId="088DE532" w:rsidR="00C83938" w:rsidRPr="006743AF" w:rsidRDefault="00C83938" w:rsidP="00C8393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0</w:t>
            </w:r>
            <w:r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nil"/>
              <w:bottom w:val="single" w:sz="8" w:space="0" w:color="auto"/>
              <w:right w:val="single" w:sz="8" w:space="0" w:color="auto"/>
            </w:tcBorders>
          </w:tcPr>
          <w:p w14:paraId="168CF83E" w14:textId="2618E0B1"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Siūlome atsisakyti 29.3.4 punkto.</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0ABAFA7" w14:textId="2640E242" w:rsidR="00C83938" w:rsidRPr="006743AF" w:rsidRDefault="00C83938" w:rsidP="75791627">
            <w:pPr>
              <w:rPr>
                <w:rFonts w:ascii="Times New Roman" w:eastAsia="Calibri" w:hAnsi="Times New Roman" w:cs="Times New Roman"/>
                <w:sz w:val="24"/>
                <w:szCs w:val="24"/>
              </w:rPr>
            </w:pPr>
            <w:r w:rsidRPr="006743AF">
              <w:rPr>
                <w:rFonts w:ascii="Times New Roman" w:eastAsia="Times New Roman" w:hAnsi="Times New Roman" w:cs="Times New Roman"/>
                <w:b/>
                <w:bCs/>
                <w:sz w:val="24"/>
                <w:szCs w:val="24"/>
              </w:rPr>
              <w:t>Neatsižvelgta</w:t>
            </w:r>
            <w:r w:rsidRPr="006743AF">
              <w:rPr>
                <w:rFonts w:ascii="Times New Roman" w:eastAsia="Times New Roman" w:hAnsi="Times New Roman" w:cs="Times New Roman"/>
                <w:sz w:val="24"/>
                <w:szCs w:val="24"/>
              </w:rPr>
              <w:t>. Siūlymui nepateiktas pagrindimas.</w:t>
            </w:r>
          </w:p>
        </w:tc>
      </w:tr>
      <w:tr w:rsidR="00C83938" w:rsidRPr="006743AF" w14:paraId="53E83AE6" w14:textId="77777777" w:rsidTr="00C83938">
        <w:trPr>
          <w:gridBefore w:val="1"/>
          <w:gridAfter w:val="1"/>
          <w:wBefore w:w="34" w:type="dxa"/>
          <w:wAfter w:w="12" w:type="dxa"/>
        </w:trPr>
        <w:tc>
          <w:tcPr>
            <w:tcW w:w="600" w:type="dxa"/>
            <w:gridSpan w:val="2"/>
            <w:vMerge/>
            <w:vAlign w:val="center"/>
          </w:tcPr>
          <w:p w14:paraId="2C2D0992" w14:textId="77777777" w:rsidR="00C83938" w:rsidRPr="006743AF" w:rsidRDefault="00C83938">
            <w:pPr>
              <w:rPr>
                <w:rFonts w:ascii="Times New Roman" w:hAnsi="Times New Roman" w:cs="Times New Roman"/>
                <w:sz w:val="24"/>
                <w:szCs w:val="24"/>
              </w:rPr>
            </w:pPr>
          </w:p>
        </w:tc>
        <w:tc>
          <w:tcPr>
            <w:tcW w:w="1918" w:type="dxa"/>
            <w:vMerge/>
            <w:vAlign w:val="center"/>
          </w:tcPr>
          <w:p w14:paraId="4595EE03" w14:textId="77777777" w:rsidR="00C83938" w:rsidRPr="006743AF" w:rsidRDefault="00C83938">
            <w:pPr>
              <w:rPr>
                <w:rFonts w:ascii="Times New Roman" w:hAnsi="Times New Roman" w:cs="Times New Roman"/>
                <w:sz w:val="24"/>
                <w:szCs w:val="24"/>
              </w:rPr>
            </w:pPr>
          </w:p>
        </w:tc>
        <w:tc>
          <w:tcPr>
            <w:tcW w:w="860" w:type="dxa"/>
            <w:gridSpan w:val="3"/>
            <w:tcBorders>
              <w:top w:val="single" w:sz="8" w:space="0" w:color="auto"/>
              <w:left w:val="nil"/>
              <w:bottom w:val="single" w:sz="8" w:space="0" w:color="auto"/>
              <w:right w:val="single" w:sz="8" w:space="0" w:color="auto"/>
            </w:tcBorders>
          </w:tcPr>
          <w:p w14:paraId="10474BC8" w14:textId="20B6F77B" w:rsidR="00C83938" w:rsidRPr="006743AF" w:rsidRDefault="00C83938" w:rsidP="00C83938">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743AF">
              <w:rPr>
                <w:rFonts w:ascii="Times New Roman" w:eastAsia="Calibri" w:hAnsi="Times New Roman" w:cs="Times New Roman"/>
                <w:sz w:val="24"/>
                <w:szCs w:val="24"/>
              </w:rPr>
              <w:t>.</w:t>
            </w:r>
          </w:p>
        </w:tc>
        <w:tc>
          <w:tcPr>
            <w:tcW w:w="7787" w:type="dxa"/>
            <w:tcBorders>
              <w:top w:val="single" w:sz="8" w:space="0" w:color="auto"/>
              <w:left w:val="nil"/>
              <w:bottom w:val="single" w:sz="8" w:space="0" w:color="auto"/>
              <w:right w:val="single" w:sz="8" w:space="0" w:color="auto"/>
            </w:tcBorders>
          </w:tcPr>
          <w:p w14:paraId="71A4CA1E" w14:textId="73F4B3B0"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Siūlome papildyti ir patikslinti 32.5. punktą ir išdėstyti taip:</w:t>
            </w:r>
          </w:p>
          <w:p w14:paraId="21C72B30" w14:textId="799EFEE0" w:rsidR="00C83938" w:rsidRPr="006743AF" w:rsidRDefault="00C83938"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„32.5. nuosekliai stiprinti viešųjų ir privačių investicijų pritraukimą į MTEPI, iki 2030 m. pasiekiant 2 3 % BVP valstybės ir privataus sektoriaus investicijų, nustatyti valstybės įmonės rodiklius, kokią pelno dalį jos privalo reinvestuoti į MTEPI klimato kaitos tematikoje;“.</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CA855F8" w14:textId="5749E330" w:rsidR="00C83938" w:rsidRPr="006743AF" w:rsidRDefault="00C83938" w:rsidP="44CBFC89">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Ne šio dokumento apimtis (reguliuoti valstybės įmon</w:t>
            </w:r>
            <w:r>
              <w:rPr>
                <w:rFonts w:ascii="Times New Roman" w:eastAsia="Times New Roman" w:hAnsi="Times New Roman" w:cs="Times New Roman"/>
                <w:sz w:val="24"/>
                <w:szCs w:val="24"/>
              </w:rPr>
              <w:t xml:space="preserve">ių pelno dalies paskirstymą).  </w:t>
            </w:r>
          </w:p>
        </w:tc>
      </w:tr>
      <w:tr w:rsidR="000465BD" w:rsidRPr="006743AF" w14:paraId="25982B35"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674FA929" w14:textId="298F3E26" w:rsidR="000465BD" w:rsidRPr="006743AF" w:rsidRDefault="000465BD" w:rsidP="000465BD">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6743AF">
              <w:rPr>
                <w:rFonts w:ascii="Times New Roman" w:eastAsia="Times New Roman" w:hAnsi="Times New Roman" w:cs="Times New Roman"/>
                <w:sz w:val="24"/>
                <w:szCs w:val="24"/>
              </w:rPr>
              <w:t>.</w:t>
            </w:r>
          </w:p>
        </w:tc>
        <w:tc>
          <w:tcPr>
            <w:tcW w:w="1918" w:type="dxa"/>
            <w:vMerge w:val="restart"/>
            <w:tcBorders>
              <w:top w:val="single" w:sz="8" w:space="0" w:color="auto"/>
              <w:left w:val="single" w:sz="8" w:space="0" w:color="auto"/>
              <w:bottom w:val="single" w:sz="8" w:space="0" w:color="auto"/>
              <w:right w:val="single" w:sz="8" w:space="0" w:color="auto"/>
            </w:tcBorders>
          </w:tcPr>
          <w:p w14:paraId="518B4E02" w14:textId="3680AD4B"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Lietuvos dviračių verslo asociacija. 2021 m. kovo 9 </w:t>
            </w:r>
            <w:r w:rsidRPr="006743AF">
              <w:rPr>
                <w:rFonts w:ascii="Times New Roman" w:eastAsia="Times New Roman" w:hAnsi="Times New Roman" w:cs="Times New Roman"/>
                <w:sz w:val="24"/>
                <w:szCs w:val="24"/>
              </w:rPr>
              <w:lastRenderedPageBreak/>
              <w:t>d. raštas Nr. 88/2021</w:t>
            </w:r>
          </w:p>
          <w:p w14:paraId="48EA63CB" w14:textId="0374C0F7"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7B04A32A" w14:textId="63E72E91"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lastRenderedPageBreak/>
              <w:t>1</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34C28D76" w14:textId="5DA0D5C0"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Didinant mokestinę naštą už taršų transportą, svarbu būtų užtikrinti, kad </w:t>
            </w:r>
            <w:r w:rsidRPr="006743AF">
              <w:rPr>
                <w:rFonts w:ascii="Times New Roman" w:eastAsia="Times New Roman" w:hAnsi="Times New Roman" w:cs="Times New Roman"/>
                <w:b/>
                <w:color w:val="000000" w:themeColor="text1"/>
                <w:sz w:val="24"/>
                <w:szCs w:val="24"/>
              </w:rPr>
              <w:t>surinktos lėšos būtų skiriamos  būtent  netaršaus  transporto  naudojimo  skatinimui</w:t>
            </w:r>
            <w:r w:rsidRPr="006743AF">
              <w:rPr>
                <w:rFonts w:ascii="Times New Roman" w:eastAsia="Times New Roman" w:hAnsi="Times New Roman" w:cs="Times New Roman"/>
                <w:color w:val="000000" w:themeColor="text1"/>
                <w:sz w:val="24"/>
                <w:szCs w:val="24"/>
              </w:rPr>
              <w:t xml:space="preserve">  ir  nenutekėtų  į  kitas  su  tuo nesusijusias  sritis,  kur  būtų  </w:t>
            </w:r>
            <w:r w:rsidRPr="006743AF">
              <w:rPr>
                <w:rFonts w:ascii="Times New Roman" w:eastAsia="Times New Roman" w:hAnsi="Times New Roman" w:cs="Times New Roman"/>
                <w:color w:val="000000" w:themeColor="text1"/>
                <w:sz w:val="24"/>
                <w:szCs w:val="24"/>
              </w:rPr>
              <w:lastRenderedPageBreak/>
              <w:t>pažeistas  loginis  ir  moralinis  tokio  mokesčio  principas  ir kompromituotų pačia priemonę, bei sumažintu jos efektyvumą.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540C92B" w14:textId="7E352154" w:rsidR="000465BD" w:rsidRPr="006743AF" w:rsidRDefault="000465BD" w:rsidP="29E59207">
            <w:pPr>
              <w:rPr>
                <w:rFonts w:ascii="Times New Roman" w:eastAsiaTheme="minorEastAsia" w:hAnsi="Times New Roman" w:cs="Times New Roman"/>
                <w:sz w:val="24"/>
                <w:szCs w:val="24"/>
              </w:rPr>
            </w:pPr>
            <w:r w:rsidRPr="006743AF">
              <w:rPr>
                <w:rFonts w:ascii="Times New Roman" w:eastAsia="Times New Roman" w:hAnsi="Times New Roman" w:cs="Times New Roman"/>
                <w:b/>
                <w:bCs/>
                <w:sz w:val="24"/>
                <w:szCs w:val="24"/>
              </w:rPr>
              <w:lastRenderedPageBreak/>
              <w:t xml:space="preserve">Neatsižvelgta. </w:t>
            </w:r>
            <w:r w:rsidRPr="006743AF">
              <w:rPr>
                <w:rFonts w:ascii="Times New Roman" w:eastAsia="Times New Roman" w:hAnsi="Times New Roman" w:cs="Times New Roman"/>
                <w:sz w:val="24"/>
                <w:szCs w:val="24"/>
              </w:rPr>
              <w:t xml:space="preserve">Lėšų panaudojimo klausimai sprendžiami svarstant mokestinius įstatymus, minimas </w:t>
            </w:r>
            <w:r w:rsidRPr="006743AF">
              <w:rPr>
                <w:rFonts w:ascii="Times New Roman" w:eastAsia="Times New Roman" w:hAnsi="Times New Roman" w:cs="Times New Roman"/>
                <w:sz w:val="24"/>
                <w:szCs w:val="24"/>
              </w:rPr>
              <w:lastRenderedPageBreak/>
              <w:t>principas numatytas Alternatyvių degalų įstatyme, bet t</w:t>
            </w:r>
            <w:r>
              <w:rPr>
                <w:rFonts w:ascii="Times New Roman" w:eastAsia="Times New Roman" w:hAnsi="Times New Roman" w:cs="Times New Roman"/>
                <w:sz w:val="24"/>
                <w:szCs w:val="24"/>
              </w:rPr>
              <w:t>ai nėra Darbotvarkės klausimas.</w:t>
            </w:r>
          </w:p>
        </w:tc>
      </w:tr>
      <w:tr w:rsidR="000465BD" w:rsidRPr="006743AF" w14:paraId="5ECC6532" w14:textId="77777777" w:rsidTr="000465BD">
        <w:trPr>
          <w:gridBefore w:val="1"/>
          <w:gridAfter w:val="1"/>
          <w:wBefore w:w="34" w:type="dxa"/>
          <w:wAfter w:w="12" w:type="dxa"/>
          <w:trHeight w:val="1970"/>
        </w:trPr>
        <w:tc>
          <w:tcPr>
            <w:tcW w:w="600" w:type="dxa"/>
            <w:gridSpan w:val="2"/>
            <w:vMerge/>
          </w:tcPr>
          <w:p w14:paraId="316AA5BC" w14:textId="77777777" w:rsidR="000465BD" w:rsidRPr="006743AF" w:rsidRDefault="000465BD">
            <w:pPr>
              <w:rPr>
                <w:rFonts w:ascii="Times New Roman" w:hAnsi="Times New Roman" w:cs="Times New Roman"/>
                <w:sz w:val="24"/>
                <w:szCs w:val="24"/>
              </w:rPr>
            </w:pPr>
          </w:p>
        </w:tc>
        <w:tc>
          <w:tcPr>
            <w:tcW w:w="1918" w:type="dxa"/>
            <w:vMerge/>
          </w:tcPr>
          <w:p w14:paraId="28FD89D0"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6E06F5B4" w14:textId="0C62F614"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41091149" w14:textId="30BD40BA"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Kuriant  kompensacinius  mechanizmus  elektromobiliams  proporcingai  </w:t>
            </w:r>
            <w:r w:rsidRPr="006743AF">
              <w:rPr>
                <w:rFonts w:ascii="Times New Roman" w:eastAsia="Times New Roman" w:hAnsi="Times New Roman" w:cs="Times New Roman"/>
                <w:b/>
                <w:bCs/>
                <w:color w:val="000000" w:themeColor="text1"/>
                <w:sz w:val="24"/>
                <w:szCs w:val="24"/>
              </w:rPr>
              <w:t>kompensuoti  ir  el. dviračių  įsigijimą</w:t>
            </w:r>
            <w:r w:rsidRPr="006743AF">
              <w:rPr>
                <w:rFonts w:ascii="Times New Roman" w:eastAsia="Times New Roman" w:hAnsi="Times New Roman" w:cs="Times New Roman"/>
                <w:color w:val="000000" w:themeColor="text1"/>
                <w:sz w:val="24"/>
                <w:szCs w:val="24"/>
              </w:rPr>
              <w:t>, užtikrinant, kad  žmonių, kurie  renkasi  kitokią  transporto  priemonę  nei elektrinis  automobilis, ir  taip  pat  netaršią, interesai  nebūtų  diskriminuojami.  Pažymime,  kad pagal Europos bendrijos šalių  patirtį  didelė  dalis  el.  dviračių  gali  būti  naudojama  tiek kroviniams  ir  siuntoms  pristatinėti,  tiek  vaikams  vežti  į  mokyklas,  tiek  paties  darbuotojams vykti įdarbus, kai susiformuoja tam tikri įpročiai ir proporcingi skatinimai ir praktika.</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F68C35" w14:textId="420C991E" w:rsidR="000465BD" w:rsidRPr="006743AF" w:rsidRDefault="000465BD" w:rsidP="402D21CE">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Pateikti pasiūlymai yra įgyvendinami Klimato kaitos programos finansuojamomis priemonėmis. Vis dėlto, tai NEKS priemonių ir Klimato kaitos programos lygmens, ne Darbotvarkės lygmens klausimas.</w:t>
            </w:r>
          </w:p>
        </w:tc>
      </w:tr>
      <w:tr w:rsidR="000465BD" w:rsidRPr="006743AF" w14:paraId="1E7BCBCB" w14:textId="77777777" w:rsidTr="000465BD">
        <w:trPr>
          <w:gridBefore w:val="1"/>
          <w:gridAfter w:val="1"/>
          <w:wBefore w:w="34" w:type="dxa"/>
          <w:wAfter w:w="12" w:type="dxa"/>
          <w:trHeight w:val="2539"/>
        </w:trPr>
        <w:tc>
          <w:tcPr>
            <w:tcW w:w="600" w:type="dxa"/>
            <w:gridSpan w:val="2"/>
            <w:vMerge/>
          </w:tcPr>
          <w:p w14:paraId="16472C13" w14:textId="77777777" w:rsidR="000465BD" w:rsidRPr="006743AF" w:rsidRDefault="000465BD">
            <w:pPr>
              <w:rPr>
                <w:rFonts w:ascii="Times New Roman" w:hAnsi="Times New Roman" w:cs="Times New Roman"/>
                <w:sz w:val="24"/>
                <w:szCs w:val="24"/>
              </w:rPr>
            </w:pPr>
          </w:p>
        </w:tc>
        <w:tc>
          <w:tcPr>
            <w:tcW w:w="1918" w:type="dxa"/>
            <w:vMerge/>
          </w:tcPr>
          <w:p w14:paraId="341B8EFD"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0DEFE45" w14:textId="17FBD64D"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single" w:sz="8" w:space="0" w:color="auto"/>
              <w:bottom w:val="single" w:sz="8" w:space="0" w:color="auto"/>
              <w:right w:val="single" w:sz="8" w:space="0" w:color="auto"/>
            </w:tcBorders>
          </w:tcPr>
          <w:p w14:paraId="2FA0C0B8" w14:textId="52FAA1D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Susidarantys  kamščiai  po ir  prieš darbo valandas,  aiškiai  </w:t>
            </w:r>
            <w:proofErr w:type="spellStart"/>
            <w:r w:rsidRPr="006743AF">
              <w:rPr>
                <w:rFonts w:ascii="Times New Roman" w:eastAsia="Times New Roman" w:hAnsi="Times New Roman" w:cs="Times New Roman"/>
                <w:color w:val="000000" w:themeColor="text1"/>
                <w:sz w:val="24"/>
                <w:szCs w:val="24"/>
              </w:rPr>
              <w:t>indikuoja</w:t>
            </w:r>
            <w:proofErr w:type="spellEnd"/>
            <w:r w:rsidRPr="006743AF">
              <w:rPr>
                <w:rFonts w:ascii="Times New Roman" w:eastAsia="Times New Roman" w:hAnsi="Times New Roman" w:cs="Times New Roman"/>
                <w:color w:val="000000" w:themeColor="text1"/>
                <w:sz w:val="24"/>
                <w:szCs w:val="24"/>
              </w:rPr>
              <w:t xml:space="preserve">, kad  žmonės  naudoja automobilius nuvykti ir grįžti į darbą. Siekiant keisti įpročius, </w:t>
            </w:r>
            <w:r w:rsidRPr="006743AF">
              <w:rPr>
                <w:rFonts w:ascii="Times New Roman" w:eastAsia="Times New Roman" w:hAnsi="Times New Roman" w:cs="Times New Roman"/>
                <w:b/>
                <w:bCs/>
                <w:color w:val="000000" w:themeColor="text1"/>
                <w:sz w:val="24"/>
                <w:szCs w:val="24"/>
              </w:rPr>
              <w:t xml:space="preserve">reikalinga papildoma paskata ir teisingas  požiūris  į  labai  sparčiai  ir  puikiai  pritaikomą  </w:t>
            </w:r>
            <w:proofErr w:type="spellStart"/>
            <w:r w:rsidRPr="006743AF">
              <w:rPr>
                <w:rFonts w:ascii="Times New Roman" w:eastAsia="Times New Roman" w:hAnsi="Times New Roman" w:cs="Times New Roman"/>
                <w:b/>
                <w:bCs/>
                <w:color w:val="000000" w:themeColor="text1"/>
                <w:sz w:val="24"/>
                <w:szCs w:val="24"/>
              </w:rPr>
              <w:t>el.dviračių</w:t>
            </w:r>
            <w:proofErr w:type="spellEnd"/>
            <w:r w:rsidRPr="006743AF">
              <w:rPr>
                <w:rFonts w:ascii="Times New Roman" w:eastAsia="Times New Roman" w:hAnsi="Times New Roman" w:cs="Times New Roman"/>
                <w:b/>
                <w:bCs/>
                <w:color w:val="000000" w:themeColor="text1"/>
                <w:sz w:val="24"/>
                <w:szCs w:val="24"/>
              </w:rPr>
              <w:t xml:space="preserve">  sritį</w:t>
            </w:r>
            <w:r w:rsidRPr="006743AF">
              <w:rPr>
                <w:rFonts w:ascii="Times New Roman" w:eastAsia="Times New Roman" w:hAnsi="Times New Roman" w:cs="Times New Roman"/>
                <w:color w:val="000000" w:themeColor="text1"/>
                <w:sz w:val="24"/>
                <w:szCs w:val="24"/>
              </w:rPr>
              <w:t>,  kuriais  galima  labai sėkmingai pasiekti darbą ir grįžti iš jo, nes technologijos jau leidžia be sustojimo nuvažiuoti 100km  atstumą ir  daugiau.  Taip pat  jau  daugelyje  šalių  naudojamos  programos “dviračių  į darbą” gali  puikiai  pasitarnauti CO2 mažinimui,  kai  kartu  su  darbdaviais  yra  sukuriamos skatinimo programos, arba palengvinamas finansiškai dviračio įsigijimas ir darbuotojai vyksta į   darbus   dviračiais arba   skatinami   finansiškai   per   mokestines   darbo   užmokesčio apmokestinimo lengvatas.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D117ABB" w14:textId="150A7111" w:rsidR="000465BD" w:rsidRPr="000465BD" w:rsidRDefault="000465BD" w:rsidP="75791627">
            <w:pPr>
              <w:rPr>
                <w:rFonts w:ascii="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Pateikti pasiūlymai NEKS priemonių ir Klimato kaitos programos lygmens, ne Darbotvarkės tikslų ir uždavinių formuluotėms.</w:t>
            </w:r>
          </w:p>
        </w:tc>
      </w:tr>
      <w:tr w:rsidR="000465BD" w:rsidRPr="006743AF" w14:paraId="0EAF0D9D" w14:textId="77777777" w:rsidTr="00C83938">
        <w:trPr>
          <w:gridBefore w:val="1"/>
          <w:gridAfter w:val="1"/>
          <w:wBefore w:w="34" w:type="dxa"/>
          <w:wAfter w:w="12" w:type="dxa"/>
        </w:trPr>
        <w:tc>
          <w:tcPr>
            <w:tcW w:w="600" w:type="dxa"/>
            <w:gridSpan w:val="2"/>
            <w:vMerge/>
          </w:tcPr>
          <w:p w14:paraId="18699834" w14:textId="77777777" w:rsidR="000465BD" w:rsidRPr="006743AF" w:rsidRDefault="000465BD">
            <w:pPr>
              <w:rPr>
                <w:rFonts w:ascii="Times New Roman" w:hAnsi="Times New Roman" w:cs="Times New Roman"/>
                <w:sz w:val="24"/>
                <w:szCs w:val="24"/>
              </w:rPr>
            </w:pPr>
          </w:p>
        </w:tc>
        <w:tc>
          <w:tcPr>
            <w:tcW w:w="1918" w:type="dxa"/>
            <w:vMerge/>
          </w:tcPr>
          <w:p w14:paraId="4AA5BA40"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0B85D50" w14:textId="79A1A634"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.4.</w:t>
            </w:r>
          </w:p>
        </w:tc>
        <w:tc>
          <w:tcPr>
            <w:tcW w:w="7787" w:type="dxa"/>
            <w:tcBorders>
              <w:top w:val="single" w:sz="8" w:space="0" w:color="auto"/>
              <w:left w:val="single" w:sz="8" w:space="0" w:color="auto"/>
              <w:bottom w:val="single" w:sz="8" w:space="0" w:color="auto"/>
              <w:right w:val="single" w:sz="8" w:space="0" w:color="auto"/>
            </w:tcBorders>
          </w:tcPr>
          <w:p w14:paraId="4C90AE57" w14:textId="40E80374"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Taip pat pažymėtina, kad regionuose pereiti prie netaršių automobilių, gali būti sudėtingiau dėl skirtingų  finansinių  galimybių,  taip  pat  dėl  riboto  viešojo  transporto  maršrutų  tinko,  bei tvarkaraščių  dažnio  sunkiai  </w:t>
            </w:r>
            <w:r w:rsidRPr="006743AF">
              <w:rPr>
                <w:rFonts w:ascii="Times New Roman" w:eastAsia="Times New Roman" w:hAnsi="Times New Roman" w:cs="Times New Roman"/>
                <w:color w:val="000000" w:themeColor="text1"/>
                <w:sz w:val="24"/>
                <w:szCs w:val="24"/>
              </w:rPr>
              <w:lastRenderedPageBreak/>
              <w:t xml:space="preserve">patenkinančio kiekvieno  keleivio  asmeninių  interesų  poreikį. Dviratis  ar  el.  dviratis  galėtų  tam  pasitarnauti.  Tam  reikalinga  infrastruktūra  t.y.  </w:t>
            </w:r>
            <w:r w:rsidRPr="006743AF">
              <w:rPr>
                <w:rFonts w:ascii="Times New Roman" w:eastAsia="Times New Roman" w:hAnsi="Times New Roman" w:cs="Times New Roman"/>
                <w:b/>
                <w:bCs/>
                <w:color w:val="000000" w:themeColor="text1"/>
                <w:sz w:val="24"/>
                <w:szCs w:val="24"/>
              </w:rPr>
              <w:t>saugaus dviračiams tako ar juostos jungiančios kaimus su rajonų centrais.</w:t>
            </w:r>
            <w:r w:rsidRPr="006743AF">
              <w:rPr>
                <w:rFonts w:ascii="Times New Roman" w:eastAsia="Times New Roman" w:hAnsi="Times New Roman" w:cs="Times New Roman"/>
                <w:color w:val="000000" w:themeColor="text1"/>
                <w:sz w:val="24"/>
                <w:szCs w:val="24"/>
              </w:rPr>
              <w:t xml:space="preserve"> Taip pat stipriai prasiplėtus miestams  žiedinių  savivaldybių  kaimai  ir  susiformavę  rajonai  turi  turėti  jungtis  su  didžiais miestais ir jų centrais, kad galima būtų saugiai pasiekti mieste teikiamas paslaugas ar darbus alternatyviomis transporto priemonėmis.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1849F81" w14:textId="7283733D" w:rsidR="000465BD" w:rsidRPr="000465BD" w:rsidRDefault="000465BD" w:rsidP="008542CB">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lastRenderedPageBreak/>
              <w:t>Neatsižvelgta.</w:t>
            </w:r>
            <w:r w:rsidR="00DA6C8C">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Pateikti</w:t>
            </w:r>
            <w:r>
              <w:rPr>
                <w:rFonts w:ascii="Times New Roman" w:eastAsia="Times New Roman" w:hAnsi="Times New Roman" w:cs="Times New Roman"/>
                <w:sz w:val="24"/>
                <w:szCs w:val="24"/>
              </w:rPr>
              <w:t xml:space="preserve"> pasiūlymai yra priemonių, o ne</w:t>
            </w:r>
            <w:r w:rsidRPr="006743AF">
              <w:rPr>
                <w:rFonts w:ascii="Times New Roman" w:eastAsia="Times New Roman" w:hAnsi="Times New Roman" w:cs="Times New Roman"/>
                <w:sz w:val="24"/>
                <w:szCs w:val="24"/>
              </w:rPr>
              <w:t xml:space="preserve"> Darbotvarkės tikslų ir uždavinių lygmens.</w:t>
            </w:r>
          </w:p>
          <w:p w14:paraId="4154B141" w14:textId="1FD961AB" w:rsidR="000465BD" w:rsidRPr="000465BD" w:rsidRDefault="000465BD" w:rsidP="44CBFC89">
            <w:pPr>
              <w:rPr>
                <w:rFonts w:ascii="Times New Roman" w:hAnsi="Times New Roman" w:cs="Times New Roman"/>
                <w:sz w:val="24"/>
                <w:szCs w:val="24"/>
              </w:rPr>
            </w:pPr>
          </w:p>
        </w:tc>
      </w:tr>
      <w:tr w:rsidR="000465BD" w:rsidRPr="006743AF" w14:paraId="14F30B39"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18B9F873" w14:textId="1EC65C8B" w:rsidR="000465BD" w:rsidRPr="000465BD" w:rsidRDefault="000465BD" w:rsidP="75791627">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3.</w:t>
            </w:r>
          </w:p>
          <w:p w14:paraId="478F1EA4" w14:textId="2907CEC4"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45C2EEE0" w14:textId="2A2FFBCA" w:rsidR="000465BD" w:rsidRPr="006743AF" w:rsidRDefault="000465BD" w:rsidP="75791627">
            <w:pPr>
              <w:jc w:val="both"/>
              <w:rPr>
                <w:rFonts w:ascii="Times New Roman" w:hAnsi="Times New Roman" w:cs="Times New Roman"/>
                <w:sz w:val="24"/>
                <w:szCs w:val="24"/>
              </w:rPr>
            </w:pPr>
            <w:proofErr w:type="spellStart"/>
            <w:r w:rsidRPr="006743AF">
              <w:rPr>
                <w:rFonts w:ascii="Times New Roman" w:eastAsia="Times New Roman" w:hAnsi="Times New Roman" w:cs="Times New Roman"/>
                <w:sz w:val="24"/>
                <w:szCs w:val="24"/>
              </w:rPr>
              <w:t>Inbalance</w:t>
            </w:r>
            <w:proofErr w:type="spellEnd"/>
            <w:r w:rsidRPr="006743AF">
              <w:rPr>
                <w:rFonts w:ascii="Times New Roman" w:eastAsia="Times New Roman" w:hAnsi="Times New Roman" w:cs="Times New Roman"/>
                <w:sz w:val="24"/>
                <w:szCs w:val="24"/>
              </w:rPr>
              <w:t xml:space="preserve"> </w:t>
            </w:r>
            <w:proofErr w:type="spellStart"/>
            <w:r w:rsidRPr="006743AF">
              <w:rPr>
                <w:rFonts w:ascii="Times New Roman" w:eastAsia="Times New Roman" w:hAnsi="Times New Roman" w:cs="Times New Roman"/>
                <w:sz w:val="24"/>
                <w:szCs w:val="24"/>
              </w:rPr>
              <w:t>grid</w:t>
            </w:r>
            <w:proofErr w:type="spellEnd"/>
            <w:r w:rsidRPr="006743AF">
              <w:rPr>
                <w:rFonts w:ascii="Times New Roman" w:eastAsia="Times New Roman" w:hAnsi="Times New Roman" w:cs="Times New Roman"/>
                <w:sz w:val="24"/>
                <w:szCs w:val="24"/>
              </w:rPr>
              <w:t>. 2021 m. kovo 9 d. raštas Nr. SD-202103-01</w:t>
            </w:r>
          </w:p>
          <w:p w14:paraId="10464E8C" w14:textId="460C006D"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96D3E80" w14:textId="0697E034"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1FBB2D70" w14:textId="366ADFCC"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3</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71FC3A64" w14:textId="6E06DD4E"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Egzistuojanti praktika, kuria remiantis Aplinkos projektų valdymo agentūra (toliau –APVA) 2020-08-16 paskelbtoje priemonėje finansavo  elektromobilių  krovimo  infrastruktūrą, nėra tvari. Pirma,  minimalios  krovimo  galios  reikalavimas  yra  perteklinis,  kadangi  praktikoje  egzistuoja situacijos, kai lėtas ir vidutinis krovimas yra optimaliausias variantas infrastruktūros kaštų, elektros suvartojimo  ir  vartotojo  patirties  aspektais. </w:t>
            </w:r>
          </w:p>
          <w:p w14:paraId="3F653567" w14:textId="2D4BDAD6"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Antra,  vidutinis europietis per dieną savo automobiliu nukeliauja iki 40 kilometrų. Dienos metu dažniausiai automobilis apie 8 valandas stovi darbovietės automobilių aikštelėje, vakare ir naktį –dar tiek  pat  ir  daugiau laiko jis praleidžia prie namų. Su tokiu elektromobilio naudojimo grafiku, visiškai pakanka AC krovimo stotelių, kad būtų patenkintas kasdienis vidutinio vartotojo krovimo poreikis. </w:t>
            </w:r>
          </w:p>
          <w:p w14:paraId="28441C0E" w14:textId="4A88C0C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Tai patvirtina ir Europoje taikoma praktika. Europos alternatyviųjų degalų stebėjimo agentūros (</w:t>
            </w:r>
            <w:proofErr w:type="spellStart"/>
            <w:r w:rsidRPr="006743AF">
              <w:rPr>
                <w:rFonts w:ascii="Times New Roman" w:eastAsia="Times New Roman" w:hAnsi="Times New Roman" w:cs="Times New Roman"/>
                <w:color w:val="000000" w:themeColor="text1"/>
                <w:sz w:val="24"/>
                <w:szCs w:val="24"/>
              </w:rPr>
              <w:t>European</w:t>
            </w:r>
            <w:proofErr w:type="spellEnd"/>
            <w:r w:rsidRPr="006743AF">
              <w:rPr>
                <w:rFonts w:ascii="Times New Roman" w:eastAsia="Times New Roman" w:hAnsi="Times New Roman" w:cs="Times New Roman"/>
                <w:color w:val="000000" w:themeColor="text1"/>
                <w:sz w:val="24"/>
                <w:szCs w:val="24"/>
              </w:rPr>
              <w:t xml:space="preserve"> </w:t>
            </w:r>
            <w:proofErr w:type="spellStart"/>
            <w:r w:rsidRPr="006743AF">
              <w:rPr>
                <w:rFonts w:ascii="Times New Roman" w:eastAsia="Times New Roman" w:hAnsi="Times New Roman" w:cs="Times New Roman"/>
                <w:color w:val="000000" w:themeColor="text1"/>
                <w:sz w:val="24"/>
                <w:szCs w:val="24"/>
              </w:rPr>
              <w:t>Alternative</w:t>
            </w:r>
            <w:proofErr w:type="spellEnd"/>
            <w:r w:rsidRPr="006743AF">
              <w:rPr>
                <w:rFonts w:ascii="Times New Roman" w:eastAsia="Times New Roman" w:hAnsi="Times New Roman" w:cs="Times New Roman"/>
                <w:color w:val="000000" w:themeColor="text1"/>
                <w:sz w:val="24"/>
                <w:szCs w:val="24"/>
              </w:rPr>
              <w:t xml:space="preserve"> </w:t>
            </w:r>
            <w:proofErr w:type="spellStart"/>
            <w:r w:rsidRPr="006743AF">
              <w:rPr>
                <w:rFonts w:ascii="Times New Roman" w:eastAsia="Times New Roman" w:hAnsi="Times New Roman" w:cs="Times New Roman"/>
                <w:color w:val="000000" w:themeColor="text1"/>
                <w:sz w:val="24"/>
                <w:szCs w:val="24"/>
              </w:rPr>
              <w:t>Fuels</w:t>
            </w:r>
            <w:proofErr w:type="spellEnd"/>
            <w:r w:rsidRPr="006743AF">
              <w:rPr>
                <w:rFonts w:ascii="Times New Roman" w:eastAsia="Times New Roman" w:hAnsi="Times New Roman" w:cs="Times New Roman"/>
                <w:color w:val="000000" w:themeColor="text1"/>
                <w:sz w:val="24"/>
                <w:szCs w:val="24"/>
              </w:rPr>
              <w:t xml:space="preserve"> </w:t>
            </w:r>
            <w:proofErr w:type="spellStart"/>
            <w:r w:rsidRPr="006743AF">
              <w:rPr>
                <w:rFonts w:ascii="Times New Roman" w:eastAsia="Times New Roman" w:hAnsi="Times New Roman" w:cs="Times New Roman"/>
                <w:color w:val="000000" w:themeColor="text1"/>
                <w:sz w:val="24"/>
                <w:szCs w:val="24"/>
              </w:rPr>
              <w:t>Observatoy</w:t>
            </w:r>
            <w:proofErr w:type="spellEnd"/>
            <w:r w:rsidRPr="006743AF">
              <w:rPr>
                <w:rFonts w:ascii="Times New Roman" w:eastAsia="Times New Roman" w:hAnsi="Times New Roman" w:cs="Times New Roman"/>
                <w:color w:val="000000" w:themeColor="text1"/>
                <w:sz w:val="24"/>
                <w:szCs w:val="24"/>
              </w:rPr>
              <w:t xml:space="preserve"> (EAFO)) </w:t>
            </w:r>
            <w:proofErr w:type="spellStart"/>
            <w:r w:rsidRPr="006743AF">
              <w:rPr>
                <w:rFonts w:ascii="Times New Roman" w:eastAsia="Times New Roman" w:hAnsi="Times New Roman" w:cs="Times New Roman"/>
                <w:color w:val="000000" w:themeColor="text1"/>
                <w:sz w:val="24"/>
                <w:szCs w:val="24"/>
              </w:rPr>
              <w:t>duomenimisEuropos</w:t>
            </w:r>
            <w:proofErr w:type="spellEnd"/>
            <w:r w:rsidRPr="006743AF">
              <w:rPr>
                <w:rFonts w:ascii="Times New Roman" w:eastAsia="Times New Roman" w:hAnsi="Times New Roman" w:cs="Times New Roman"/>
                <w:color w:val="000000" w:themeColor="text1"/>
                <w:sz w:val="24"/>
                <w:szCs w:val="24"/>
              </w:rPr>
              <w:t xml:space="preserve"> viešųjų krovimo stotelių tinklą sudaro 11% greitųjų krovimo stotelių ir 89% mažos ir vidutinės galios. Logika ir ekonominės naudos kriterijai padiktuoja, kad greitojo krovimo stotelės reikalingos tik ilgoms kelionėms, todėl racionaliausia jas įrengti pagrindiniuose šalies </w:t>
            </w:r>
            <w:r w:rsidRPr="006743AF">
              <w:rPr>
                <w:rFonts w:ascii="Times New Roman" w:eastAsia="Times New Roman" w:hAnsi="Times New Roman" w:cs="Times New Roman"/>
                <w:color w:val="000000" w:themeColor="text1"/>
                <w:sz w:val="24"/>
                <w:szCs w:val="24"/>
              </w:rPr>
              <w:lastRenderedPageBreak/>
              <w:t>keliuose ir priemiesčiuose. Tuo tarpu tankiai gyvenamose vietose, miestuose, kasdieniams vairuotojų poreikiams visiškai pakanka ir lėto bei vidutinio greitumo stotelių.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6170B01" w14:textId="3AD915FD" w:rsidR="000465BD" w:rsidRPr="006743AF" w:rsidRDefault="000465BD" w:rsidP="00408B54">
            <w:pPr>
              <w:rPr>
                <w:rFonts w:ascii="Times New Roman" w:hAnsi="Times New Roman" w:cs="Times New Roman"/>
                <w:sz w:val="24"/>
                <w:szCs w:val="24"/>
              </w:rPr>
            </w:pPr>
            <w:r w:rsidRPr="006743AF">
              <w:rPr>
                <w:rFonts w:ascii="Times New Roman" w:eastAsia="Times New Roman" w:hAnsi="Times New Roman" w:cs="Times New Roman"/>
                <w:b/>
                <w:bCs/>
                <w:sz w:val="24"/>
                <w:szCs w:val="24"/>
              </w:rPr>
              <w:lastRenderedPageBreak/>
              <w:t xml:space="preserve">Neatsižvelgta. </w:t>
            </w:r>
            <w:r w:rsidRPr="006743AF">
              <w:rPr>
                <w:rFonts w:ascii="Times New Roman" w:eastAsia="Times New Roman" w:hAnsi="Times New Roman" w:cs="Times New Roman"/>
                <w:sz w:val="24"/>
                <w:szCs w:val="24"/>
              </w:rPr>
              <w:t>Pateikti pasiūlymai NEKS priemonių ir Klimato kaitos programos lygmens, ne Darbotvarkės tikslų ir uždavinių formuluotėms.</w:t>
            </w:r>
          </w:p>
          <w:p w14:paraId="3B360050" w14:textId="205B9811" w:rsidR="000465BD" w:rsidRPr="006743AF" w:rsidRDefault="000465BD" w:rsidP="75791627">
            <w:pPr>
              <w:rPr>
                <w:rFonts w:ascii="Times New Roman" w:eastAsia="Calibri" w:hAnsi="Times New Roman" w:cs="Times New Roman"/>
                <w:b/>
                <w:sz w:val="24"/>
                <w:szCs w:val="24"/>
              </w:rPr>
            </w:pPr>
          </w:p>
        </w:tc>
      </w:tr>
      <w:tr w:rsidR="000465BD" w:rsidRPr="006743AF" w14:paraId="7D04AFDF" w14:textId="77777777" w:rsidTr="00C83938">
        <w:trPr>
          <w:gridBefore w:val="1"/>
          <w:gridAfter w:val="1"/>
          <w:wBefore w:w="34" w:type="dxa"/>
          <w:wAfter w:w="12" w:type="dxa"/>
        </w:trPr>
        <w:tc>
          <w:tcPr>
            <w:tcW w:w="600" w:type="dxa"/>
            <w:gridSpan w:val="2"/>
            <w:vMerge/>
          </w:tcPr>
          <w:p w14:paraId="7273EF4A" w14:textId="77777777" w:rsidR="000465BD" w:rsidRPr="006743AF" w:rsidRDefault="000465BD">
            <w:pPr>
              <w:rPr>
                <w:rFonts w:ascii="Times New Roman" w:hAnsi="Times New Roman" w:cs="Times New Roman"/>
                <w:sz w:val="24"/>
                <w:szCs w:val="24"/>
              </w:rPr>
            </w:pPr>
          </w:p>
        </w:tc>
        <w:tc>
          <w:tcPr>
            <w:tcW w:w="1918" w:type="dxa"/>
            <w:vMerge/>
          </w:tcPr>
          <w:p w14:paraId="4493BAC6"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BA63812" w14:textId="2AF1BABE"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3</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4C1A5C7A" w14:textId="5B07FB7D"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Vadovaujantis Valstybinės energetikos reguliavimo  tarybos  (toliau –VERT)  patvirtinta  tvarka  ir įkainiais, didinant elektros energijos galią taikomi mokesčiai, kurie sudaro tris pagrindines dedamąsias: įkainį už padidintą galią, mokestį už darbus, jeigu juos reikia atlikti, mokestį už projektavimo darbus, jeigu projektas reikalingas. Tuo atveju, jeigu įkrovimo prieigos neturi DLM funkcijos, privaloma rezervuoti maksimalią galią iš įvado. Netaikant išmanių sprendimų –DLM funkcionalumo:</w:t>
            </w:r>
          </w:p>
          <w:p w14:paraId="1664CCB1" w14:textId="28142A20" w:rsidR="000465BD" w:rsidRPr="006743AF" w:rsidRDefault="000465BD" w:rsidP="75791627">
            <w:pPr>
              <w:pStyle w:val="ListParagraph"/>
              <w:numPr>
                <w:ilvl w:val="0"/>
                <w:numId w:val="6"/>
              </w:numPr>
              <w:spacing w:line="257" w:lineRule="auto"/>
              <w:rPr>
                <w:rFonts w:ascii="Times New Roman" w:eastAsiaTheme="minorEastAsia"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Pareiškėjas patiria didesnes investicijas. Tuo pačiu finansuojanti šalis, šiuo atveju APVA, padengia didesnes išlaidas. Šios investicijos nėra būtinos.</w:t>
            </w:r>
          </w:p>
          <w:p w14:paraId="0160B803" w14:textId="1731376A" w:rsidR="000465BD" w:rsidRPr="006743AF" w:rsidRDefault="000465BD" w:rsidP="75791627">
            <w:pPr>
              <w:pStyle w:val="ListParagraph"/>
              <w:numPr>
                <w:ilvl w:val="0"/>
                <w:numId w:val="6"/>
              </w:numPr>
              <w:spacing w:line="257" w:lineRule="auto"/>
              <w:rPr>
                <w:rFonts w:ascii="Times New Roman" w:eastAsiaTheme="minorEastAsia"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Skirstomasis  tinklas  yra  „perparduodamas“ –įrengta  galia  daug  didesnė  nei  momentinis suvartojimas, kadangi visuomet rezervuojama maksimali galia.</w:t>
            </w:r>
          </w:p>
          <w:p w14:paraId="04F13564" w14:textId="330DE4B1" w:rsidR="000465BD" w:rsidRPr="006743AF" w:rsidRDefault="000465BD" w:rsidP="75791627">
            <w:pPr>
              <w:pStyle w:val="ListParagraph"/>
              <w:numPr>
                <w:ilvl w:val="0"/>
                <w:numId w:val="6"/>
              </w:numPr>
              <w:spacing w:line="257" w:lineRule="auto"/>
              <w:rPr>
                <w:rFonts w:ascii="Times New Roman" w:eastAsiaTheme="minorEastAsia" w:hAnsi="Times New Roman" w:cs="Times New Roman"/>
                <w:color w:val="000000" w:themeColor="text1"/>
                <w:sz w:val="24"/>
                <w:szCs w:val="24"/>
                <w:lang w:val="lt-LT"/>
              </w:rPr>
            </w:pPr>
            <w:r w:rsidRPr="006743AF">
              <w:rPr>
                <w:rFonts w:ascii="Times New Roman" w:eastAsia="Times New Roman" w:hAnsi="Times New Roman" w:cs="Times New Roman"/>
                <w:color w:val="000000" w:themeColor="text1"/>
                <w:sz w:val="24"/>
                <w:szCs w:val="24"/>
                <w:lang w:val="lt-LT"/>
              </w:rPr>
              <w:t>Kadangi  APVA  padengia  tinklo  rekonstrukcijos  išlaidas,  netiesiogiai finansuojamas skirstomojo tinklo operatorius, nors tai nėra būtina dalinai arba pilna apimtimi.</w:t>
            </w:r>
          </w:p>
          <w:p w14:paraId="743F2CCD" w14:textId="10092DE1"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Apibendrinant,  infrastruktūrai  privalo  būti  skirtos  atskiros  priemonės,  kurios  skatina  išmanų krovimą  ir  integruotus  sprendinius.  Taip  yra  taupomi  visų  šalių (pareiškėjo,  finansavimo  šaltinio, skirstomojo tinklo operatoriaus) kaštai.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90DF022" w14:textId="3E2B1E18" w:rsidR="000465BD" w:rsidRPr="006743AF" w:rsidRDefault="000465BD" w:rsidP="694CBE64">
            <w:pPr>
              <w:rPr>
                <w:rFonts w:ascii="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Pateikti pasiūlymai NEKS priemonių ir Klimato kaitos programos lygmens, ne Darbotvarkės tikslų ir uždavinių formuluotėms.</w:t>
            </w:r>
          </w:p>
          <w:p w14:paraId="7E9CD7DC" w14:textId="7521F6DA" w:rsidR="000465BD" w:rsidRPr="006743AF" w:rsidRDefault="000465BD" w:rsidP="75791627">
            <w:pPr>
              <w:rPr>
                <w:rFonts w:ascii="Times New Roman" w:eastAsia="Calibri" w:hAnsi="Times New Roman" w:cs="Times New Roman"/>
                <w:b/>
                <w:sz w:val="24"/>
                <w:szCs w:val="24"/>
              </w:rPr>
            </w:pPr>
          </w:p>
        </w:tc>
      </w:tr>
      <w:tr w:rsidR="000465BD" w:rsidRPr="006743AF" w14:paraId="5A90CA67" w14:textId="77777777" w:rsidTr="00C83938">
        <w:trPr>
          <w:gridBefore w:val="1"/>
          <w:gridAfter w:val="1"/>
          <w:wBefore w:w="34" w:type="dxa"/>
          <w:wAfter w:w="12" w:type="dxa"/>
        </w:trPr>
        <w:tc>
          <w:tcPr>
            <w:tcW w:w="600" w:type="dxa"/>
            <w:gridSpan w:val="2"/>
            <w:vMerge/>
          </w:tcPr>
          <w:p w14:paraId="26D5B2B7" w14:textId="77777777" w:rsidR="000465BD" w:rsidRPr="006743AF" w:rsidRDefault="000465BD">
            <w:pPr>
              <w:rPr>
                <w:rFonts w:ascii="Times New Roman" w:hAnsi="Times New Roman" w:cs="Times New Roman"/>
                <w:sz w:val="24"/>
                <w:szCs w:val="24"/>
              </w:rPr>
            </w:pPr>
          </w:p>
        </w:tc>
        <w:tc>
          <w:tcPr>
            <w:tcW w:w="1918" w:type="dxa"/>
            <w:vMerge/>
          </w:tcPr>
          <w:p w14:paraId="3613A81A"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CA5A2B0" w14:textId="0A7A9D83"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3</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single" w:sz="8" w:space="0" w:color="auto"/>
              <w:bottom w:val="single" w:sz="8" w:space="0" w:color="auto"/>
              <w:right w:val="single" w:sz="8" w:space="0" w:color="auto"/>
            </w:tcBorders>
          </w:tcPr>
          <w:p w14:paraId="6EB4D875" w14:textId="539C1163"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Matant  dabartinę  situaciją  rinkoje  ir  per  didelį  vienai  stotelei  tenkančių  elektromobilių  skaičių, rekomenduojame papildyti darbotvarkės 25.2.1. </w:t>
            </w:r>
            <w:r w:rsidRPr="006743AF">
              <w:rPr>
                <w:rFonts w:ascii="Times New Roman" w:eastAsia="Times New Roman" w:hAnsi="Times New Roman" w:cs="Times New Roman"/>
                <w:color w:val="000000" w:themeColor="text1"/>
                <w:sz w:val="24"/>
                <w:szCs w:val="24"/>
              </w:rPr>
              <w:lastRenderedPageBreak/>
              <w:t>skirsnį apie transportą ir, lygiagrečiai su tikslais, keliamais transporto parkui, kelti kiekybinius ir pamatuojamus tikslus ir infrastruktūros plėtrai, nes įkrovimo infrastruktūra yra lemiamas veiksnys mažos taršos transporto priemonių plėtrai.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B0562E2" w14:textId="554CC56D" w:rsidR="000465BD" w:rsidRPr="006743AF" w:rsidRDefault="000465BD" w:rsidP="000465BD">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Iš dalies atsižvelgta.</w:t>
            </w:r>
            <w:r>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 xml:space="preserve">Atsižvelgiant į Lietuvos Respublikos alternatyvių </w:t>
            </w:r>
            <w:r w:rsidRPr="006743AF">
              <w:rPr>
                <w:rFonts w:ascii="Times New Roman" w:eastAsia="Times New Roman" w:hAnsi="Times New Roman" w:cs="Times New Roman"/>
                <w:sz w:val="24"/>
                <w:szCs w:val="24"/>
              </w:rPr>
              <w:lastRenderedPageBreak/>
              <w:t>degalų įstatymą, darbotvarkė papildyta kiekybiniais tikslais dėl elektromobilių įkrovimo stotelių infrastruktūros plėtros.</w:t>
            </w:r>
          </w:p>
        </w:tc>
      </w:tr>
      <w:tr w:rsidR="000465BD" w:rsidRPr="006743AF" w14:paraId="6D53FA95"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79299EC2" w14:textId="225238C0" w:rsidR="000465BD" w:rsidRPr="006743AF" w:rsidRDefault="000465BD" w:rsidP="000465BD">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1</w:t>
            </w:r>
            <w:r>
              <w:rPr>
                <w:rFonts w:ascii="Times New Roman" w:eastAsia="Times New Roman" w:hAnsi="Times New Roman" w:cs="Times New Roman"/>
                <w:sz w:val="24"/>
                <w:szCs w:val="24"/>
              </w:rPr>
              <w:t>4</w:t>
            </w: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45CF9857" w14:textId="404694D5" w:rsidR="000465BD" w:rsidRPr="006743AF" w:rsidRDefault="000465BD" w:rsidP="000465BD">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Lietuvos SDG platforma. 2021 m. kovo 4 d. raštas Nr. 16</w:t>
            </w:r>
            <w:r>
              <w:rPr>
                <w:rFonts w:ascii="Times New Roman" w:hAnsi="Times New Roman" w:cs="Times New Roman"/>
                <w:sz w:val="24"/>
                <w:szCs w:val="24"/>
              </w:rPr>
              <w:t>.</w:t>
            </w: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43D2B615" w14:textId="2BA6D43D"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090387E9" w14:textId="1EEA2AE4"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i/>
                <w:iCs/>
                <w:color w:val="000000" w:themeColor="text1"/>
                <w:sz w:val="24"/>
                <w:szCs w:val="24"/>
              </w:rPr>
              <w:t xml:space="preserve">skatinant perėjimą prie mažiau taršių technologijų lemiamas vaidmuo teks mokesčiams už aplinkos   teršimą,   CO2   kainodaros   sistemos  sukūrimui, </w:t>
            </w:r>
            <w:r w:rsidRPr="006743AF">
              <w:rPr>
                <w:rFonts w:ascii="Times New Roman" w:eastAsia="Times New Roman" w:hAnsi="Times New Roman" w:cs="Times New Roman"/>
                <w:i/>
                <w:iCs/>
                <w:color w:val="000000" w:themeColor="text1"/>
                <w:sz w:val="24"/>
                <w:szCs w:val="24"/>
                <w:u w:val="single"/>
              </w:rPr>
              <w:t>taikomų  subsidijų   iškastiniam  kurui atsisakymui.</w:t>
            </w:r>
            <w:r w:rsidRPr="006743AF">
              <w:rPr>
                <w:rFonts w:ascii="Times New Roman" w:eastAsia="Times New Roman" w:hAnsi="Times New Roman" w:cs="Times New Roman"/>
                <w:color w:val="000000" w:themeColor="text1"/>
                <w:sz w:val="24"/>
                <w:szCs w:val="24"/>
              </w:rPr>
              <w:t xml:space="preserve"> Primename,  kad  gamtinės  dujos  yra  švariausias  iškastinis  kuras,  priskirtas  prie alternatyviųjų degalų, kurio naudojimas transporto sektoriuje padės pagrindus sklandžiam transporto sektoriaus  perėjimui  prie  AEI, t.y.  </w:t>
            </w:r>
            <w:proofErr w:type="spellStart"/>
            <w:r w:rsidRPr="006743AF">
              <w:rPr>
                <w:rFonts w:ascii="Times New Roman" w:eastAsia="Times New Roman" w:hAnsi="Times New Roman" w:cs="Times New Roman"/>
                <w:color w:val="000000" w:themeColor="text1"/>
                <w:sz w:val="24"/>
                <w:szCs w:val="24"/>
              </w:rPr>
              <w:t>bio</w:t>
            </w:r>
            <w:proofErr w:type="spellEnd"/>
            <w:r w:rsidRPr="006743AF">
              <w:rPr>
                <w:rFonts w:ascii="Times New Roman" w:eastAsia="Times New Roman" w:hAnsi="Times New Roman" w:cs="Times New Roman"/>
                <w:color w:val="000000" w:themeColor="text1"/>
                <w:sz w:val="24"/>
                <w:szCs w:val="24"/>
              </w:rPr>
              <w:t xml:space="preserve">  kilmės  dujinių  degalų, naudojimo per AEI  dujų  kilmės garantijų  sistemą (sunkiajame  transporte  dabartiniu  metu  tai  vienintelė  alternatyva).  Šiuo  metu svarstomas Alternatyviųjų degalų įstatymo projektas numato gamtinėmis dujomis varomų transporto priemonių  įsigijimo  skatinimą,  jei  kartu  su  gamtinėmis  dujomis  sunaudojama  biodujų  ir  (ar) nebiologinės  kilmės  dujinių  degalų  iš  AEI  dalis  yra  ne  mažesnė  kaip  10  proc.  Papildant,  tokį skatinimą numatoma išlaikyti tol, kol biodujų ir (ar) nebiologinės kilmės dujinių degalų iš AEI dalis, palyginti su galutiniu transporto sektoriaus energijos suvartojimu, pasieks ne mažiau kaip 5,2 proc. Atsižvelgiant  į  pateiktą  kontekstą siūlome  Darbotvarkėje  išlaikyti  atitinkamą  logiką,  t.y.  ne  tik nurodyti  iškastinio  kuro  ribojimus  iki/nuo  tam  tikrų  metų  įvairiuose  sektoriuose,  bet  ir  išskirti gamtines dujas kaip švariausią iškastinį kurą akcentą dedant į gamtines dujas kaip į mažiau taršaus kuro alternatyvą pereinamuoju laikotarpiu.  </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FF52CE" w14:textId="37E8ED76" w:rsidR="000465BD" w:rsidRPr="006743AF" w:rsidRDefault="000465BD" w:rsidP="000465BD">
            <w:pPr>
              <w:rPr>
                <w:rFonts w:ascii="Times New Roman" w:eastAsia="Calibri" w:hAnsi="Times New Roman" w:cs="Times New Roman"/>
                <w:sz w:val="24"/>
                <w:szCs w:val="24"/>
                <w:highlight w:val="green"/>
              </w:rPr>
            </w:pPr>
            <w:r w:rsidRPr="006743AF">
              <w:rPr>
                <w:rFonts w:ascii="Times New Roman" w:eastAsia="Times New Roman" w:hAnsi="Times New Roman" w:cs="Times New Roman"/>
                <w:b/>
                <w:bCs/>
                <w:sz w:val="24"/>
                <w:szCs w:val="24"/>
              </w:rPr>
              <w:t>Neatsižvelgta</w:t>
            </w:r>
            <w:r>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Atsižvelgiant į ES žaliojo kurso tikslus ir ES tvarių finansų taksonomijos reglamentą (Europos Parlamento ir Tarybos reglamentas (ES) 2020/852 2020 m. birželio 18 d. dėl sistemos tvariam investavimui palengvinti sukūrimo, kuriuo iš dalies keičiamas Reglamentas (ES) 2019/2088)</w:t>
            </w:r>
            <w:r w:rsidR="00DA6C8C">
              <w:rPr>
                <w:rFonts w:ascii="Times New Roman" w:eastAsia="Times New Roman" w:hAnsi="Times New Roman" w:cs="Times New Roman"/>
                <w:sz w:val="24"/>
                <w:szCs w:val="24"/>
              </w:rPr>
              <w:t xml:space="preserve"> </w:t>
            </w:r>
            <w:r w:rsidRPr="006743AF">
              <w:rPr>
                <w:rFonts w:ascii="Times New Roman" w:eastAsia="Times New Roman" w:hAnsi="Times New Roman" w:cs="Times New Roman"/>
                <w:sz w:val="24"/>
                <w:szCs w:val="24"/>
              </w:rPr>
              <w:t xml:space="preserve">investicijos į iškastinio kuro projektus nėra finansuojami. </w:t>
            </w:r>
          </w:p>
        </w:tc>
      </w:tr>
      <w:tr w:rsidR="000465BD" w:rsidRPr="006743AF" w14:paraId="60DA60AE" w14:textId="77777777" w:rsidTr="00C83938">
        <w:trPr>
          <w:gridBefore w:val="1"/>
          <w:gridAfter w:val="1"/>
          <w:wBefore w:w="34" w:type="dxa"/>
          <w:wAfter w:w="12" w:type="dxa"/>
        </w:trPr>
        <w:tc>
          <w:tcPr>
            <w:tcW w:w="600" w:type="dxa"/>
            <w:gridSpan w:val="2"/>
            <w:vMerge/>
          </w:tcPr>
          <w:p w14:paraId="47FCCFDA" w14:textId="6812EF5F" w:rsidR="000465BD" w:rsidRPr="006743AF" w:rsidRDefault="000465BD">
            <w:pPr>
              <w:rPr>
                <w:rFonts w:ascii="Times New Roman" w:hAnsi="Times New Roman" w:cs="Times New Roman"/>
                <w:sz w:val="24"/>
                <w:szCs w:val="24"/>
              </w:rPr>
            </w:pPr>
          </w:p>
        </w:tc>
        <w:tc>
          <w:tcPr>
            <w:tcW w:w="1918" w:type="dxa"/>
            <w:vMerge/>
          </w:tcPr>
          <w:p w14:paraId="1C95A0EC"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0E3C7EC3" w14:textId="1B651C20"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14894C88" w14:textId="7A10820A"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i/>
                <w:iCs/>
                <w:color w:val="000000" w:themeColor="text1"/>
                <w:sz w:val="24"/>
                <w:szCs w:val="24"/>
              </w:rPr>
              <w:t xml:space="preserve">iki 2030 m. pasiekti, kad elektromobiliai ir </w:t>
            </w:r>
            <w:proofErr w:type="spellStart"/>
            <w:r w:rsidRPr="006743AF">
              <w:rPr>
                <w:rFonts w:ascii="Times New Roman" w:eastAsia="Times New Roman" w:hAnsi="Times New Roman" w:cs="Times New Roman"/>
                <w:i/>
                <w:iCs/>
                <w:color w:val="000000" w:themeColor="text1"/>
                <w:sz w:val="24"/>
                <w:szCs w:val="24"/>
                <w:u w:val="single"/>
              </w:rPr>
              <w:t>mažataršės</w:t>
            </w:r>
            <w:proofErr w:type="spellEnd"/>
            <w:r w:rsidRPr="006743AF">
              <w:rPr>
                <w:rFonts w:ascii="Times New Roman" w:eastAsia="Times New Roman" w:hAnsi="Times New Roman" w:cs="Times New Roman"/>
                <w:i/>
                <w:iCs/>
                <w:color w:val="000000" w:themeColor="text1"/>
                <w:sz w:val="24"/>
                <w:szCs w:val="24"/>
                <w:u w:val="single"/>
              </w:rPr>
              <w:t xml:space="preserve"> transporto priemonės</w:t>
            </w:r>
            <w:r w:rsidRPr="006743AF">
              <w:rPr>
                <w:rFonts w:ascii="Times New Roman" w:eastAsia="Times New Roman" w:hAnsi="Times New Roman" w:cs="Times New Roman"/>
                <w:i/>
                <w:iCs/>
                <w:color w:val="000000" w:themeColor="text1"/>
                <w:sz w:val="24"/>
                <w:szCs w:val="24"/>
              </w:rPr>
              <w:t xml:space="preserve"> sudarytų 50 proc.  visų  transporto  priemonių  parke,  50  proc.  sumažinti  </w:t>
            </w:r>
            <w:r w:rsidRPr="006743AF">
              <w:rPr>
                <w:rFonts w:ascii="Times New Roman" w:eastAsia="Times New Roman" w:hAnsi="Times New Roman" w:cs="Times New Roman"/>
                <w:i/>
                <w:iCs/>
                <w:color w:val="000000" w:themeColor="text1"/>
                <w:sz w:val="24"/>
                <w:szCs w:val="24"/>
              </w:rPr>
              <w:lastRenderedPageBreak/>
              <w:t>įprastais  degalais  (benzinu  ir  dyzeliu) varomų  automobilių  skaičių  miestuose  ir  užtikrinti  reikalingos  alternatyvių  degalų  infrastruktūros plėtrą</w:t>
            </w:r>
            <w:r w:rsidRPr="006743AF">
              <w:rPr>
                <w:rFonts w:ascii="Times New Roman" w:eastAsia="Times New Roman" w:hAnsi="Times New Roman" w:cs="Times New Roman"/>
                <w:color w:val="000000" w:themeColor="text1"/>
                <w:sz w:val="24"/>
                <w:szCs w:val="24"/>
              </w:rPr>
              <w:t xml:space="preserve"> (p. 25.2.1.6.). Darbotvarkės p. 25.2.1.8.taip pat nurodoma ir </w:t>
            </w:r>
            <w:r w:rsidRPr="006743AF">
              <w:rPr>
                <w:rFonts w:ascii="Times New Roman" w:eastAsia="Times New Roman" w:hAnsi="Times New Roman" w:cs="Times New Roman"/>
                <w:color w:val="000000" w:themeColor="text1"/>
                <w:sz w:val="24"/>
                <w:szCs w:val="24"/>
                <w:u w:val="single"/>
              </w:rPr>
              <w:t>netaršios transporto priemonės sąvoka.</w:t>
            </w:r>
            <w:r w:rsidRPr="006743AF">
              <w:rPr>
                <w:rFonts w:ascii="Times New Roman" w:eastAsia="Times New Roman" w:hAnsi="Times New Roman" w:cs="Times New Roman"/>
                <w:color w:val="000000" w:themeColor="text1"/>
                <w:sz w:val="24"/>
                <w:szCs w:val="24"/>
              </w:rPr>
              <w:t xml:space="preserve"> Iš Darbotvarkėje pateiktos informacijos nėra aišku, kokia transporto priemonė yra laikoma </w:t>
            </w:r>
            <w:proofErr w:type="spellStart"/>
            <w:r w:rsidRPr="006743AF">
              <w:rPr>
                <w:rFonts w:ascii="Times New Roman" w:eastAsia="Times New Roman" w:hAnsi="Times New Roman" w:cs="Times New Roman"/>
                <w:color w:val="000000" w:themeColor="text1"/>
                <w:sz w:val="24"/>
                <w:szCs w:val="24"/>
              </w:rPr>
              <w:t>mažatarše</w:t>
            </w:r>
            <w:proofErr w:type="spellEnd"/>
            <w:r w:rsidRPr="006743AF">
              <w:rPr>
                <w:rFonts w:ascii="Times New Roman" w:eastAsia="Times New Roman" w:hAnsi="Times New Roman" w:cs="Times New Roman"/>
                <w:color w:val="000000" w:themeColor="text1"/>
                <w:sz w:val="24"/>
                <w:szCs w:val="24"/>
              </w:rPr>
              <w:t xml:space="preserve">/netaršia. Tokia sąvoka nėra minima ir Alternatyviųjų degalų įstatymo projekte. Siūlome </w:t>
            </w:r>
            <w:proofErr w:type="spellStart"/>
            <w:r w:rsidRPr="006743AF">
              <w:rPr>
                <w:rFonts w:ascii="Times New Roman" w:eastAsia="Times New Roman" w:hAnsi="Times New Roman" w:cs="Times New Roman"/>
                <w:color w:val="000000" w:themeColor="text1"/>
                <w:sz w:val="24"/>
                <w:szCs w:val="24"/>
              </w:rPr>
              <w:t>mažataršės</w:t>
            </w:r>
            <w:proofErr w:type="spellEnd"/>
            <w:r w:rsidRPr="006743AF">
              <w:rPr>
                <w:rFonts w:ascii="Times New Roman" w:eastAsia="Times New Roman" w:hAnsi="Times New Roman" w:cs="Times New Roman"/>
                <w:color w:val="000000" w:themeColor="text1"/>
                <w:sz w:val="24"/>
                <w:szCs w:val="24"/>
              </w:rPr>
              <w:t>/netaršios  transporto  priemonės  sąvoką  Darbotvarkėje  keisti  į  sąvoką  „alternatyviais degalais varomos transporto priemonės“.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9D366B0" w14:textId="554E5897" w:rsidR="000465BD" w:rsidRPr="006743AF" w:rsidRDefault="000465BD"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Neatsižvelgta</w:t>
            </w:r>
            <w:r>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 xml:space="preserve">Netaršios transporto priemonės sąvoka nurodyta Alternatyvių </w:t>
            </w:r>
            <w:r w:rsidRPr="006743AF">
              <w:rPr>
                <w:rFonts w:ascii="Times New Roman" w:eastAsia="Times New Roman" w:hAnsi="Times New Roman" w:cs="Times New Roman"/>
                <w:sz w:val="24"/>
                <w:szCs w:val="24"/>
              </w:rPr>
              <w:lastRenderedPageBreak/>
              <w:t>degalų įstatymo projekto 1 str. 23 punkte:</w:t>
            </w:r>
          </w:p>
          <w:p w14:paraId="10A2B3EC" w14:textId="512FA135" w:rsidR="000465BD" w:rsidRPr="006743AF" w:rsidRDefault="000465BD" w:rsidP="29E59207">
            <w:pPr>
              <w:rPr>
                <w:rFonts w:ascii="Times New Roman" w:eastAsia="Calibri" w:hAnsi="Times New Roman" w:cs="Times New Roman"/>
                <w:sz w:val="24"/>
                <w:szCs w:val="24"/>
                <w:highlight w:val="green"/>
              </w:rPr>
            </w:pPr>
            <w:r w:rsidRPr="006743AF">
              <w:rPr>
                <w:rFonts w:ascii="Times New Roman" w:eastAsia="Calibri" w:hAnsi="Times New Roman" w:cs="Times New Roman"/>
                <w:sz w:val="24"/>
                <w:szCs w:val="24"/>
              </w:rPr>
              <w:t>23. Netarši transporto priemonė – M1, M2 arba N1 kategorijos transporto priemonė, kurios išmetamo CO₂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o nuo 2026 m. sausio 1 d. – M1, M2 arba N1 kategorijos transporto priemonė, kurios išmetamo CO₂ kiekis yra lygus 0 g/km, arba M3, N2, arba N3 kategorijos transporto priemonė, naudojanti alternatyviuosius degalus, išskyrus skystųjų biodegalų ir degalų mišinius.</w:t>
            </w:r>
          </w:p>
        </w:tc>
      </w:tr>
      <w:tr w:rsidR="000465BD" w:rsidRPr="006743AF" w14:paraId="37AECE74" w14:textId="77777777" w:rsidTr="00C83938">
        <w:trPr>
          <w:gridBefore w:val="1"/>
          <w:gridAfter w:val="1"/>
          <w:wBefore w:w="34" w:type="dxa"/>
          <w:wAfter w:w="12" w:type="dxa"/>
        </w:trPr>
        <w:tc>
          <w:tcPr>
            <w:tcW w:w="600" w:type="dxa"/>
            <w:gridSpan w:val="2"/>
            <w:vMerge/>
          </w:tcPr>
          <w:p w14:paraId="4D3B06A4" w14:textId="30195102" w:rsidR="000465BD" w:rsidRPr="006743AF" w:rsidRDefault="000465BD">
            <w:pPr>
              <w:rPr>
                <w:rFonts w:ascii="Times New Roman" w:hAnsi="Times New Roman" w:cs="Times New Roman"/>
                <w:sz w:val="24"/>
                <w:szCs w:val="24"/>
              </w:rPr>
            </w:pPr>
          </w:p>
        </w:tc>
        <w:tc>
          <w:tcPr>
            <w:tcW w:w="1918" w:type="dxa"/>
            <w:vMerge/>
          </w:tcPr>
          <w:p w14:paraId="2E017276"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98DB703" w14:textId="182375CA"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single" w:sz="8" w:space="0" w:color="auto"/>
              <w:bottom w:val="single" w:sz="8" w:space="0" w:color="auto"/>
              <w:right w:val="single" w:sz="8" w:space="0" w:color="auto"/>
            </w:tcBorders>
          </w:tcPr>
          <w:p w14:paraId="7CABD16D" w14:textId="2AEB3BD6"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i/>
                <w:iCs/>
                <w:color w:val="000000" w:themeColor="text1"/>
                <w:sz w:val="24"/>
                <w:szCs w:val="24"/>
              </w:rPr>
              <w:t>Iki    2040    m.    užtikrinti,    kad    kelių    transporte    nebūtų    naudojamas    iškastinis kuras</w:t>
            </w:r>
            <w:r w:rsidRPr="006743AF">
              <w:rPr>
                <w:rFonts w:ascii="Times New Roman" w:eastAsia="Times New Roman" w:hAnsi="Times New Roman" w:cs="Times New Roman"/>
                <w:color w:val="000000" w:themeColor="text1"/>
                <w:sz w:val="24"/>
                <w:szCs w:val="24"/>
              </w:rPr>
              <w:t xml:space="preserve"> (p.25.2.1.10). Vertinant alternatyviųjų degalų, palankių aplinkai technologijų panaudojimo galimybes,  ypatingai  sunkiajame transporte, šiai dienai egzistuoja tik gamtinių dujų kaip mažiau taršių degalų alternatyva, kurios panaudojimo bazės Lietuvoje iki šiol nėra, </w:t>
            </w:r>
            <w:proofErr w:type="spellStart"/>
            <w:r w:rsidRPr="006743AF">
              <w:rPr>
                <w:rFonts w:ascii="Times New Roman" w:eastAsia="Times New Roman" w:hAnsi="Times New Roman" w:cs="Times New Roman"/>
                <w:color w:val="000000" w:themeColor="text1"/>
                <w:sz w:val="24"/>
                <w:szCs w:val="24"/>
              </w:rPr>
              <w:t>t.y.neišvystyta</w:t>
            </w:r>
            <w:proofErr w:type="spellEnd"/>
            <w:r w:rsidRPr="006743AF">
              <w:rPr>
                <w:rFonts w:ascii="Times New Roman" w:eastAsia="Times New Roman" w:hAnsi="Times New Roman" w:cs="Times New Roman"/>
                <w:color w:val="000000" w:themeColor="text1"/>
                <w:sz w:val="24"/>
                <w:szCs w:val="24"/>
              </w:rPr>
              <w:t xml:space="preserve"> SGD degalinių infrastruktūra, atitinkamai įsigyjami SGD sunkvežimiai siunčiami į kitas Europos šalis. Taip  pat  nėra žinoma, kada ir kokia kita mažiau tarši kuro ar palankios aplinkai technologijos alternatyva  sunkiajame  transporte  startuos,  kada tai bus ekonomiškai pasiekiamas bei atsiperkantis sprendinys. Atsižvelgiant į šiai dienai egzistuojančias neapibrėžtis, siūlome Darbotvarkėje numatyti gamtinėms dujoms taikomą išimtį transporte bei lankstesnį mechanizmą tiek laike, tiek kuro prasme, numatant gamtines dujas sunkiajame transporte kaip pereinamojo laikotarpio alternatyvą.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BF5E720" w14:textId="2C9276B4" w:rsidR="000465BD" w:rsidRPr="006743AF" w:rsidRDefault="000465BD" w:rsidP="00DA6C8C">
            <w:pPr>
              <w:rPr>
                <w:rFonts w:ascii="Times New Roman" w:eastAsia="Calibri" w:hAnsi="Times New Roman" w:cs="Times New Roman"/>
                <w:b/>
                <w:bCs/>
                <w:sz w:val="24"/>
                <w:szCs w:val="24"/>
              </w:rPr>
            </w:pPr>
            <w:r w:rsidRPr="006743AF">
              <w:rPr>
                <w:rFonts w:ascii="Times New Roman" w:eastAsia="Times New Roman" w:hAnsi="Times New Roman" w:cs="Times New Roman"/>
                <w:b/>
                <w:bCs/>
                <w:sz w:val="24"/>
                <w:szCs w:val="24"/>
              </w:rPr>
              <w:t>Neatsižvelgta.</w:t>
            </w:r>
            <w:r>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 xml:space="preserve">Atsižvelgiant į darbotvarkės </w:t>
            </w:r>
            <w:r w:rsidR="00DA6C8C">
              <w:rPr>
                <w:rFonts w:ascii="Times New Roman" w:eastAsia="Times New Roman" w:hAnsi="Times New Roman" w:cs="Times New Roman"/>
                <w:sz w:val="24"/>
                <w:szCs w:val="24"/>
              </w:rPr>
              <w:t>28</w:t>
            </w:r>
            <w:r w:rsidRPr="006743AF">
              <w:rPr>
                <w:rFonts w:ascii="Times New Roman" w:eastAsia="Times New Roman" w:hAnsi="Times New Roman" w:cs="Times New Roman"/>
                <w:sz w:val="24"/>
                <w:szCs w:val="24"/>
              </w:rPr>
              <w:t>.1.6 papunktį yra skatinama alternatyvių degalų infrastuktūros plėtra. Kadangi gamtinės dujos patenka į alternatyvių degalų apibrėžimą, manytina, kad konkrečios kuro rūšies išskyrimas nėra tikslingas.</w:t>
            </w:r>
            <w:r>
              <w:rPr>
                <w:rFonts w:ascii="Times New Roman" w:eastAsia="Times New Roman" w:hAnsi="Times New Roman" w:cs="Times New Roman"/>
                <w:b/>
                <w:bCs/>
                <w:sz w:val="24"/>
                <w:szCs w:val="24"/>
              </w:rPr>
              <w:t xml:space="preserve"> </w:t>
            </w:r>
          </w:p>
        </w:tc>
      </w:tr>
      <w:tr w:rsidR="000465BD" w:rsidRPr="006743AF" w14:paraId="2620DEE3" w14:textId="77777777" w:rsidTr="00C83938">
        <w:trPr>
          <w:gridBefore w:val="1"/>
          <w:gridAfter w:val="1"/>
          <w:wBefore w:w="34" w:type="dxa"/>
          <w:wAfter w:w="12" w:type="dxa"/>
        </w:trPr>
        <w:tc>
          <w:tcPr>
            <w:tcW w:w="600" w:type="dxa"/>
            <w:gridSpan w:val="2"/>
            <w:vMerge/>
          </w:tcPr>
          <w:p w14:paraId="252A8CEA" w14:textId="262D8C0B" w:rsidR="000465BD" w:rsidRPr="006743AF" w:rsidRDefault="000465BD">
            <w:pPr>
              <w:rPr>
                <w:rFonts w:ascii="Times New Roman" w:hAnsi="Times New Roman" w:cs="Times New Roman"/>
                <w:sz w:val="24"/>
                <w:szCs w:val="24"/>
              </w:rPr>
            </w:pPr>
          </w:p>
        </w:tc>
        <w:tc>
          <w:tcPr>
            <w:tcW w:w="1918" w:type="dxa"/>
            <w:vMerge/>
          </w:tcPr>
          <w:p w14:paraId="7D93803A"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6E8680D" w14:textId="0D444EEB"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.4.</w:t>
            </w:r>
          </w:p>
        </w:tc>
        <w:tc>
          <w:tcPr>
            <w:tcW w:w="7787" w:type="dxa"/>
            <w:tcBorders>
              <w:top w:val="single" w:sz="8" w:space="0" w:color="auto"/>
              <w:left w:val="single" w:sz="8" w:space="0" w:color="auto"/>
              <w:bottom w:val="single" w:sz="8" w:space="0" w:color="auto"/>
              <w:right w:val="single" w:sz="8" w:space="0" w:color="auto"/>
            </w:tcBorders>
          </w:tcPr>
          <w:p w14:paraId="34ADE68E" w14:textId="5B3CFFF2"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i/>
                <w:iCs/>
                <w:color w:val="000000" w:themeColor="text1"/>
                <w:sz w:val="24"/>
                <w:szCs w:val="24"/>
              </w:rPr>
              <w:t>Nustatyti   konkrečius   terminus   visų   mokestinių   lengvatų   iškastinio   kuro   naudojimo panaikinimui  vėliausiai  iki  2030  m.</w:t>
            </w:r>
            <w:r w:rsidRPr="006743AF">
              <w:rPr>
                <w:rFonts w:ascii="Times New Roman" w:eastAsia="Times New Roman" w:hAnsi="Times New Roman" w:cs="Times New Roman"/>
                <w:color w:val="000000" w:themeColor="text1"/>
                <w:sz w:val="24"/>
                <w:szCs w:val="24"/>
              </w:rPr>
              <w:t xml:space="preserve">  (p. 31.3.1.). Numatant  terminus  dėl  mokestinių  lengvatų naikinimo  siūlome  gamtinėms  dujoms,  naudojamoms  kaip  variklių  degalai, numatyti išimtį pereinamuoju  laikotarpiu,  atitinkamai lankstesnį mechanizmą laike. Kaip nurodyta ankstesniuose rašto punktuose,  gamtinės  dujos laikytinos  pereinamojo  laikotarpio  alternatyva,  padėsiančia sunkiajame  transporte  užtikrinti  perėjimą  prie  </w:t>
            </w:r>
            <w:proofErr w:type="spellStart"/>
            <w:r w:rsidRPr="006743AF">
              <w:rPr>
                <w:rFonts w:ascii="Times New Roman" w:eastAsia="Times New Roman" w:hAnsi="Times New Roman" w:cs="Times New Roman"/>
                <w:color w:val="000000" w:themeColor="text1"/>
                <w:sz w:val="24"/>
                <w:szCs w:val="24"/>
              </w:rPr>
              <w:t>bio</w:t>
            </w:r>
            <w:proofErr w:type="spellEnd"/>
            <w:r w:rsidRPr="006743AF">
              <w:rPr>
                <w:rFonts w:ascii="Times New Roman" w:eastAsia="Times New Roman" w:hAnsi="Times New Roman" w:cs="Times New Roman"/>
                <w:color w:val="000000" w:themeColor="text1"/>
                <w:sz w:val="24"/>
                <w:szCs w:val="24"/>
              </w:rPr>
              <w:t xml:space="preserve">  kilmės  dujų  (t.y.  AEI degalų)  naudojimo. Mokestinės  lengvatos  gamtinėms  dujoms,  naudojamoms  kaip  variklių  degalai,  padės  užtikrinti operatyvesnį bei pasiekti aukštesnį bazinės infrastruktūros, įskaitant gamtinėmis dujomis varomų transporto priemonių bei degalinių infrastruktūros, išvystymo lygį Lietuvoje ir  pagreitinti dujinių degalų iš AEI dalies augimą šalyje.</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C501194" w14:textId="70918CCF" w:rsidR="000465BD" w:rsidRPr="006743AF" w:rsidRDefault="000465BD" w:rsidP="000465BD">
            <w:pPr>
              <w:rPr>
                <w:rFonts w:ascii="Times New Roman" w:eastAsia="Calibri" w:hAnsi="Times New Roman" w:cs="Times New Roman"/>
                <w:sz w:val="24"/>
                <w:szCs w:val="24"/>
              </w:rPr>
            </w:pPr>
            <w:r w:rsidRPr="006743AF">
              <w:rPr>
                <w:rFonts w:ascii="Times New Roman" w:eastAsia="Times New Roman" w:hAnsi="Times New Roman" w:cs="Times New Roman"/>
                <w:b/>
                <w:bCs/>
                <w:sz w:val="24"/>
                <w:szCs w:val="24"/>
              </w:rPr>
              <w:t>Neatsižvelgta.</w:t>
            </w:r>
            <w:r>
              <w:rPr>
                <w:rFonts w:ascii="Times New Roman" w:eastAsia="Times New Roman" w:hAnsi="Times New Roman" w:cs="Times New Roman"/>
                <w:b/>
                <w:bCs/>
                <w:sz w:val="24"/>
                <w:szCs w:val="24"/>
              </w:rPr>
              <w:t xml:space="preserve"> </w:t>
            </w:r>
            <w:r w:rsidRPr="006743AF">
              <w:rPr>
                <w:rFonts w:ascii="Times New Roman" w:eastAsia="Calibri" w:hAnsi="Times New Roman" w:cs="Times New Roman"/>
                <w:sz w:val="24"/>
                <w:szCs w:val="24"/>
              </w:rPr>
              <w:t>Atsižvelgiant į  Aštuonioliktosios Lietuvos Respublikos Vyriausybės programos 155.1 papunktį, mokestinės lengvatos iškastiniam kurui tolimesnis taikymas tiesiogiai prieštarautų Žaliosios mokesčių pertvarkos tikslams.</w:t>
            </w:r>
          </w:p>
        </w:tc>
      </w:tr>
      <w:tr w:rsidR="000465BD" w:rsidRPr="006743AF" w14:paraId="51EF9C81" w14:textId="77777777" w:rsidTr="00C83938">
        <w:trPr>
          <w:gridBefore w:val="1"/>
          <w:gridAfter w:val="1"/>
          <w:wBefore w:w="34" w:type="dxa"/>
          <w:wAfter w:w="12" w:type="dxa"/>
        </w:trPr>
        <w:tc>
          <w:tcPr>
            <w:tcW w:w="600" w:type="dxa"/>
            <w:gridSpan w:val="2"/>
            <w:vMerge/>
          </w:tcPr>
          <w:p w14:paraId="67E61A71" w14:textId="77777777" w:rsidR="000465BD" w:rsidRPr="006743AF" w:rsidRDefault="000465BD">
            <w:pPr>
              <w:rPr>
                <w:rFonts w:ascii="Times New Roman" w:hAnsi="Times New Roman" w:cs="Times New Roman"/>
                <w:sz w:val="24"/>
                <w:szCs w:val="24"/>
              </w:rPr>
            </w:pPr>
          </w:p>
        </w:tc>
        <w:tc>
          <w:tcPr>
            <w:tcW w:w="1918" w:type="dxa"/>
            <w:vMerge/>
          </w:tcPr>
          <w:p w14:paraId="77471156"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FFBCE28" w14:textId="20EAA921" w:rsidR="000465BD" w:rsidRPr="006743AF" w:rsidRDefault="000465BD"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.5.</w:t>
            </w:r>
          </w:p>
          <w:p w14:paraId="63F63661" w14:textId="1DE3127A" w:rsidR="000465BD" w:rsidRPr="006743AF" w:rsidRDefault="000465BD"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4E95BC98" w14:textId="221A7D91"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25.2.1 punkte siūlome numatyti Lietuvos siekius dėl SGD vartojimo transporto sektoriuje plėtros, įskaitant ir siektiną SGD degalinių skaičių. Ekspertiniu vertinimu, siekiant SGD vartojimo transporto sektoriuje plėtros Lietuvoje turėtų būti pastatytos bent 7-8 SGD degalinės.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43AC1E3" w14:textId="49D7A811" w:rsidR="000465BD" w:rsidRPr="006743AF" w:rsidRDefault="000465BD" w:rsidP="000465BD">
            <w:pPr>
              <w:rPr>
                <w:rFonts w:ascii="Times New Roman" w:eastAsia="Calibri" w:hAnsi="Times New Roman" w:cs="Times New Roman"/>
                <w:b/>
                <w:bCs/>
                <w:sz w:val="24"/>
                <w:szCs w:val="24"/>
              </w:rPr>
            </w:pPr>
            <w:r w:rsidRPr="006743AF">
              <w:rPr>
                <w:rFonts w:ascii="Times New Roman" w:eastAsia="Times New Roman" w:hAnsi="Times New Roman" w:cs="Times New Roman"/>
                <w:b/>
                <w:bCs/>
                <w:sz w:val="24"/>
                <w:szCs w:val="24"/>
              </w:rPr>
              <w:t xml:space="preserve"> Neatsižvelgta.</w:t>
            </w:r>
            <w:r>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Pasiūlymas nepatenka į darbotvarkės apimtį. Konkrečių stotelių skaičių siūlome įvardinti sektorinėje plėtros programoje.</w:t>
            </w:r>
          </w:p>
        </w:tc>
      </w:tr>
      <w:tr w:rsidR="000465BD" w:rsidRPr="006743AF" w14:paraId="6969713D" w14:textId="77777777" w:rsidTr="00C83938">
        <w:trPr>
          <w:gridBefore w:val="1"/>
          <w:gridAfter w:val="1"/>
          <w:wBefore w:w="34" w:type="dxa"/>
          <w:wAfter w:w="12" w:type="dxa"/>
        </w:trPr>
        <w:tc>
          <w:tcPr>
            <w:tcW w:w="600" w:type="dxa"/>
            <w:gridSpan w:val="2"/>
            <w:vMerge/>
          </w:tcPr>
          <w:p w14:paraId="4A6E95C1" w14:textId="158D7B47" w:rsidR="000465BD" w:rsidRPr="006743AF" w:rsidRDefault="000465BD">
            <w:pPr>
              <w:rPr>
                <w:rFonts w:ascii="Times New Roman" w:hAnsi="Times New Roman" w:cs="Times New Roman"/>
                <w:sz w:val="24"/>
                <w:szCs w:val="24"/>
              </w:rPr>
            </w:pPr>
          </w:p>
        </w:tc>
        <w:tc>
          <w:tcPr>
            <w:tcW w:w="1918" w:type="dxa"/>
            <w:vMerge/>
          </w:tcPr>
          <w:p w14:paraId="38B515BB"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8822D9E" w14:textId="749B69B8" w:rsidR="000465BD" w:rsidRPr="006743AF" w:rsidRDefault="000465BD"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w:t>
            </w:r>
            <w:r w:rsidRPr="006743AF">
              <w:rPr>
                <w:rFonts w:ascii="Times New Roman" w:eastAsia="Calibri" w:hAnsi="Times New Roman" w:cs="Times New Roman"/>
                <w:color w:val="000000" w:themeColor="text1"/>
                <w:sz w:val="24"/>
                <w:szCs w:val="24"/>
              </w:rPr>
              <w:t>.6.</w:t>
            </w:r>
          </w:p>
          <w:p w14:paraId="65C6416D" w14:textId="3C7B0DF7" w:rsidR="000465BD" w:rsidRPr="006743AF" w:rsidRDefault="000465BD"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2B2356B4" w14:textId="5D35C31A"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31.5 punkte siūlome paminėti ir atsinaujinančių energijos išteklių naudojimo per kilmės garantijų sistemos skatinimą, kaip tai numatyta Atsinaujinančių išteklių energetikos įstatyme, kuriuo nustatoma bendroji skatinimo vartoti atsinaujinančių išteklių energiją politika.</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9BACD6" w14:textId="41FF02CE" w:rsidR="000465BD" w:rsidRPr="006743AF" w:rsidRDefault="000465BD" w:rsidP="000465BD">
            <w:pPr>
              <w:rPr>
                <w:rFonts w:ascii="Times New Roman" w:eastAsia="Times New Roman" w:hAnsi="Times New Roman" w:cs="Times New Roman"/>
                <w:sz w:val="24"/>
                <w:szCs w:val="24"/>
              </w:rPr>
            </w:pPr>
            <w:r w:rsidRPr="006743AF">
              <w:rPr>
                <w:rFonts w:ascii="Times New Roman" w:eastAsiaTheme="minorEastAsia" w:hAnsi="Times New Roman" w:cs="Times New Roman"/>
                <w:b/>
                <w:bCs/>
                <w:sz w:val="24"/>
                <w:szCs w:val="24"/>
              </w:rPr>
              <w:t>Neatsižvelgta</w:t>
            </w:r>
            <w:r w:rsidRPr="006743A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6743AF">
              <w:rPr>
                <w:rFonts w:ascii="Times New Roman" w:eastAsiaTheme="minorEastAsia" w:hAnsi="Times New Roman" w:cs="Times New Roman"/>
                <w:sz w:val="24"/>
                <w:szCs w:val="24"/>
              </w:rPr>
              <w:t>Skatinimo kvotų nustatymas yra įtvirtintas Atsinaujinančių išteklių energetikos įstatyme, todėl papildomai tai įtraukti į darbotvarkę netikslinga.</w:t>
            </w:r>
          </w:p>
        </w:tc>
      </w:tr>
      <w:tr w:rsidR="000465BD" w:rsidRPr="006743AF" w14:paraId="7692EA9C" w14:textId="77777777" w:rsidTr="00C83938">
        <w:trPr>
          <w:gridBefore w:val="1"/>
          <w:gridAfter w:val="1"/>
          <w:wBefore w:w="34" w:type="dxa"/>
          <w:wAfter w:w="12" w:type="dxa"/>
        </w:trPr>
        <w:tc>
          <w:tcPr>
            <w:tcW w:w="600" w:type="dxa"/>
            <w:gridSpan w:val="2"/>
            <w:vMerge/>
          </w:tcPr>
          <w:p w14:paraId="6C7EA4AD" w14:textId="77777777" w:rsidR="000465BD" w:rsidRPr="006743AF" w:rsidRDefault="000465BD">
            <w:pPr>
              <w:rPr>
                <w:rFonts w:ascii="Times New Roman" w:hAnsi="Times New Roman" w:cs="Times New Roman"/>
                <w:sz w:val="24"/>
                <w:szCs w:val="24"/>
              </w:rPr>
            </w:pPr>
          </w:p>
        </w:tc>
        <w:tc>
          <w:tcPr>
            <w:tcW w:w="1918" w:type="dxa"/>
            <w:vMerge/>
          </w:tcPr>
          <w:p w14:paraId="552A4A3B"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FDC6739" w14:textId="200E9733" w:rsidR="000465BD" w:rsidRPr="006743AF" w:rsidRDefault="000465BD"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.7.</w:t>
            </w:r>
          </w:p>
          <w:p w14:paraId="04915ABE" w14:textId="18C86A3D" w:rsidR="000465BD" w:rsidRPr="006743AF" w:rsidRDefault="000465BD"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12EAB8D7" w14:textId="44A1C76B"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Siūlome taip  pat papildyti Nacionalinės klimato politikos stiprybių, silpnybių, galimybių ir grėsmių apžvalgą:</w:t>
            </w:r>
          </w:p>
          <w:p w14:paraId="3623309C" w14:textId="0F388522"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12  punkte prie silpnybių siūlome paminėti SGD infrastruktūros kelių transporto  sektoriuje (įskaitant gamtinėmis dujomis varomas transporto priemones bei degalines), uosto lengvatų trūkumą alternatyviais  degalais  varomiems  laivams bei  vidaus  vandenų  transporto priemonių,  varomų alternatyviais degalais, skatinimo trūkumą.</w:t>
            </w:r>
          </w:p>
          <w:p w14:paraId="5D1659E9" w14:textId="6F93BA10"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13.4 punktą siūlome patikslinti nurodant, kad Alternatyviųjų degalų įstatymas skatina naudoti ne  tik AEI degalus. Įstatymu  siekiama  skatinti naudoti tiek degalus iš AEI, tiek  ir kitus energijos šaltinius, kuriais transporto sektoriuje galima pakeisti naftos degalus.</w:t>
            </w:r>
          </w:p>
          <w:p w14:paraId="0C225263" w14:textId="2D936652"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14 punkte prie grėsmių siūlome pažymėti, kad neužtikrinus pakankamos SGD infrastruktūros transporto sektoriuje plėtros, kiltų grėsmė pasiekti šalies AEI kilmės dujinių degalų suvartojimo transporto sektoriuje tikslus.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0204A1E" w14:textId="5746DAAD" w:rsidR="000465BD" w:rsidRDefault="000465BD" w:rsidP="44CBFC89">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Iš dalies atsižvelgta.</w:t>
            </w:r>
          </w:p>
          <w:p w14:paraId="5E72D23F" w14:textId="77777777" w:rsidR="000465BD" w:rsidRPr="006743AF" w:rsidRDefault="000465BD" w:rsidP="44CBFC89">
            <w:pPr>
              <w:rPr>
                <w:rFonts w:ascii="Times New Roman" w:eastAsia="Times New Roman" w:hAnsi="Times New Roman" w:cs="Times New Roman"/>
                <w:b/>
                <w:bCs/>
                <w:sz w:val="24"/>
                <w:szCs w:val="24"/>
              </w:rPr>
            </w:pPr>
          </w:p>
          <w:p w14:paraId="379B3073" w14:textId="7A266C09" w:rsidR="000465BD" w:rsidRDefault="000465BD"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Alternatyvių degalų infrastruktūros lėtos plėtros grėsmė įvardinta papildant 14.2 punktą.</w:t>
            </w:r>
          </w:p>
          <w:p w14:paraId="75F8ADD3" w14:textId="77777777" w:rsidR="000465BD" w:rsidRPr="006743AF" w:rsidRDefault="000465BD" w:rsidP="44CBFC89">
            <w:pPr>
              <w:rPr>
                <w:rFonts w:ascii="Times New Roman" w:eastAsia="Times New Roman" w:hAnsi="Times New Roman" w:cs="Times New Roman"/>
                <w:sz w:val="24"/>
                <w:szCs w:val="24"/>
              </w:rPr>
            </w:pPr>
          </w:p>
          <w:p w14:paraId="3DBF6D1E" w14:textId="603169EB" w:rsidR="000465BD" w:rsidRPr="000465BD" w:rsidRDefault="000465BD" w:rsidP="7A2AE28A">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13.4 punktas papildytas nuostata, kad Įstatymu taip pat siekiama remti alternatyviaisiais degalais varomų transporto priemonių įsigijimą, jiems </w:t>
            </w:r>
            <w:r>
              <w:rPr>
                <w:rFonts w:ascii="Times New Roman" w:eastAsia="Times New Roman" w:hAnsi="Times New Roman" w:cs="Times New Roman"/>
                <w:sz w:val="24"/>
                <w:szCs w:val="24"/>
              </w:rPr>
              <w:t>skirtos infrastruktūros plėtrą.</w:t>
            </w:r>
          </w:p>
        </w:tc>
      </w:tr>
      <w:tr w:rsidR="000465BD" w:rsidRPr="006743AF" w14:paraId="5DD96A84"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1C41D256" w14:textId="731CCF0D" w:rsidR="000465BD" w:rsidRPr="006743AF" w:rsidRDefault="000465BD" w:rsidP="75791627">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5</w:t>
            </w:r>
            <w:r w:rsidRPr="006743AF">
              <w:rPr>
                <w:rFonts w:ascii="Times New Roman" w:eastAsia="Times New Roman" w:hAnsi="Times New Roman" w:cs="Times New Roman"/>
                <w:sz w:val="24"/>
                <w:szCs w:val="24"/>
              </w:rPr>
              <w:t>.</w:t>
            </w:r>
          </w:p>
          <w:p w14:paraId="1B960C9E" w14:textId="33401B23" w:rsidR="000465BD" w:rsidRPr="006743AF" w:rsidRDefault="000465BD" w:rsidP="000465BD">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094C5ABA" w14:textId="13986DBA"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Lietuvos miško ir žemės savininkų asociacija. 2021 m. kovo 3 d. raštas Nr. 18</w:t>
            </w:r>
          </w:p>
          <w:p w14:paraId="0F5A9F86" w14:textId="4961958D"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A00185A" w14:textId="7B3190E8"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890593F" w14:textId="2B0266E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07B449CA" w14:textId="546C9C92" w:rsidR="000465BD" w:rsidRPr="006743AF" w:rsidRDefault="000465BD" w:rsidP="000465BD">
            <w:pPr>
              <w:jc w:val="both"/>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1</w:t>
            </w:r>
            <w:r>
              <w:rPr>
                <w:rFonts w:ascii="Times New Roman" w:eastAsiaTheme="minorEastAsia" w:hAnsi="Times New Roman" w:cs="Times New Roman"/>
                <w:color w:val="000000" w:themeColor="text1"/>
                <w:sz w:val="24"/>
                <w:szCs w:val="24"/>
              </w:rPr>
              <w:t>5</w:t>
            </w:r>
            <w:r w:rsidRPr="006743AF">
              <w:rPr>
                <w:rFonts w:ascii="Times New Roman" w:eastAsiaTheme="minorEastAsia"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2F11DFCF" w14:textId="0DEE8DE6"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u w:val="single"/>
              </w:rPr>
              <w:t>Siūlome</w:t>
            </w:r>
            <w:r w:rsidRPr="006743AF">
              <w:rPr>
                <w:rFonts w:ascii="Times New Roman" w:eastAsia="Times New Roman" w:hAnsi="Times New Roman" w:cs="Times New Roman"/>
                <w:color w:val="000000" w:themeColor="text1"/>
                <w:sz w:val="24"/>
                <w:szCs w:val="24"/>
              </w:rPr>
              <w:t xml:space="preserve"> tikslinti  papildant 25.2.6.2. didinti sukauptos organinės anglies atsargas miškuose ir medienos produktuose plėtojant darnią miškininkystę, užtikrinančią miškų našumo, išauginamos medienos tame pačiame plote pastovų didėjimą bei racionalų jos panaudojimą, </w:t>
            </w:r>
            <w:r w:rsidRPr="006743AF">
              <w:rPr>
                <w:rFonts w:ascii="Times New Roman" w:eastAsia="Times New Roman" w:hAnsi="Times New Roman" w:cs="Times New Roman"/>
                <w:color w:val="000000" w:themeColor="text1"/>
                <w:sz w:val="24"/>
                <w:szCs w:val="24"/>
                <w:u w:val="single"/>
              </w:rPr>
              <w:t>užtikrinti būtiną miškų sanitarinę ir priešgaisrinę apsaugą ir tam reikalingas priemones;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DB37DFA" w14:textId="14F8D90A" w:rsidR="000465BD" w:rsidRPr="006743AF" w:rsidRDefault="000465BD" w:rsidP="00DA6C8C">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Iš dalies atsižvelgta.</w:t>
            </w:r>
            <w:r w:rsidRPr="006743AF">
              <w:rPr>
                <w:rFonts w:ascii="Times New Roman" w:eastAsia="Times New Roman" w:hAnsi="Times New Roman" w:cs="Times New Roman"/>
                <w:sz w:val="24"/>
                <w:szCs w:val="24"/>
              </w:rPr>
              <w:t xml:space="preserve"> Pasiūlyme minimos nuostatos išdėstytos prisitaikymo prie klimato kaitos dalyje (</w:t>
            </w:r>
            <w:r w:rsidR="00DA6C8C">
              <w:rPr>
                <w:rFonts w:ascii="Times New Roman" w:eastAsia="Times New Roman" w:hAnsi="Times New Roman" w:cs="Times New Roman"/>
                <w:sz w:val="24"/>
                <w:szCs w:val="24"/>
              </w:rPr>
              <w:t>36</w:t>
            </w:r>
            <w:r w:rsidRPr="006743AF">
              <w:rPr>
                <w:rFonts w:ascii="Times New Roman" w:eastAsia="Times New Roman" w:hAnsi="Times New Roman" w:cs="Times New Roman"/>
                <w:sz w:val="24"/>
                <w:szCs w:val="24"/>
              </w:rPr>
              <w:t>.3.5 punkte).</w:t>
            </w:r>
          </w:p>
        </w:tc>
      </w:tr>
      <w:tr w:rsidR="000465BD" w:rsidRPr="006743AF" w14:paraId="52AA97F4" w14:textId="77777777" w:rsidTr="00C83938">
        <w:trPr>
          <w:gridBefore w:val="1"/>
          <w:gridAfter w:val="1"/>
          <w:wBefore w:w="34" w:type="dxa"/>
          <w:wAfter w:w="12" w:type="dxa"/>
        </w:trPr>
        <w:tc>
          <w:tcPr>
            <w:tcW w:w="600" w:type="dxa"/>
            <w:gridSpan w:val="2"/>
            <w:vMerge/>
          </w:tcPr>
          <w:p w14:paraId="7B47CA2B" w14:textId="77777777" w:rsidR="000465BD" w:rsidRPr="006743AF" w:rsidRDefault="000465BD">
            <w:pPr>
              <w:rPr>
                <w:rFonts w:ascii="Times New Roman" w:hAnsi="Times New Roman" w:cs="Times New Roman"/>
                <w:sz w:val="24"/>
                <w:szCs w:val="24"/>
              </w:rPr>
            </w:pPr>
          </w:p>
        </w:tc>
        <w:tc>
          <w:tcPr>
            <w:tcW w:w="1918" w:type="dxa"/>
            <w:vMerge/>
          </w:tcPr>
          <w:p w14:paraId="6C55499E"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4EA6840" w14:textId="54DDFD62" w:rsidR="000465BD" w:rsidRPr="006743AF" w:rsidRDefault="000465BD" w:rsidP="000465BD">
            <w:pPr>
              <w:jc w:val="both"/>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1</w:t>
            </w:r>
            <w:r>
              <w:rPr>
                <w:rFonts w:ascii="Times New Roman" w:eastAsiaTheme="minorEastAsia" w:hAnsi="Times New Roman" w:cs="Times New Roman"/>
                <w:color w:val="000000" w:themeColor="text1"/>
                <w:sz w:val="24"/>
                <w:szCs w:val="24"/>
              </w:rPr>
              <w:t>5</w:t>
            </w:r>
            <w:r w:rsidRPr="006743AF">
              <w:rPr>
                <w:rFonts w:ascii="Times New Roman" w:eastAsiaTheme="minorEastAsia"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3E653A56" w14:textId="77777777" w:rsidR="000465BD" w:rsidRPr="006743AF" w:rsidRDefault="000465BD" w:rsidP="008542CB">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Darbotvarkės  Įžangoje  teisingai  pažymima (3  psl.),  kad Klimato  kaitos  švelninimo  politika siekia mažinti  išmetamų  ŠESD kiekį  ir </w:t>
            </w:r>
            <w:r w:rsidRPr="006743AF">
              <w:rPr>
                <w:rFonts w:ascii="Times New Roman" w:eastAsia="Times New Roman" w:hAnsi="Times New Roman" w:cs="Times New Roman"/>
                <w:color w:val="000000" w:themeColor="text1"/>
                <w:sz w:val="24"/>
                <w:szCs w:val="24"/>
                <w:u w:val="single"/>
              </w:rPr>
              <w:t>didinti  jų  absorbavimą</w:t>
            </w:r>
            <w:r w:rsidRPr="006743AF">
              <w:rPr>
                <w:rFonts w:ascii="Times New Roman" w:eastAsia="Times New Roman" w:hAnsi="Times New Roman" w:cs="Times New Roman"/>
                <w:color w:val="000000" w:themeColor="text1"/>
                <w:sz w:val="24"/>
                <w:szCs w:val="24"/>
              </w:rPr>
              <w:t xml:space="preserve">. Tame  tarpe - </w:t>
            </w:r>
            <w:r w:rsidRPr="006743AF">
              <w:rPr>
                <w:rFonts w:ascii="Times New Roman" w:eastAsia="Times New Roman" w:hAnsi="Times New Roman" w:cs="Times New Roman"/>
                <w:color w:val="000000" w:themeColor="text1"/>
                <w:sz w:val="24"/>
                <w:szCs w:val="24"/>
                <w:u w:val="single"/>
              </w:rPr>
              <w:t>miškų  ūkio</w:t>
            </w:r>
            <w:r w:rsidRPr="006743AF">
              <w:rPr>
                <w:rFonts w:ascii="Times New Roman" w:eastAsia="Times New Roman" w:hAnsi="Times New Roman" w:cs="Times New Roman"/>
                <w:color w:val="000000" w:themeColor="text1"/>
                <w:sz w:val="24"/>
                <w:szCs w:val="24"/>
              </w:rPr>
              <w:t xml:space="preserve"> sektoriuje. Tačiau vėliau apie miškų ūkį Darbotvarkėje i nekalbama, apsiribojama tik viena miškų ūkio veikla - </w:t>
            </w:r>
            <w:proofErr w:type="spellStart"/>
            <w:r w:rsidRPr="006743AF">
              <w:rPr>
                <w:rFonts w:ascii="Times New Roman" w:eastAsia="Times New Roman" w:hAnsi="Times New Roman" w:cs="Times New Roman"/>
                <w:color w:val="000000" w:themeColor="text1"/>
                <w:sz w:val="24"/>
                <w:szCs w:val="24"/>
              </w:rPr>
              <w:t>miškininkyste.Todėl</w:t>
            </w:r>
            <w:proofErr w:type="spellEnd"/>
            <w:r w:rsidRPr="006743AF">
              <w:rPr>
                <w:rFonts w:ascii="Times New Roman" w:eastAsia="Times New Roman" w:hAnsi="Times New Roman" w:cs="Times New Roman"/>
                <w:color w:val="000000" w:themeColor="text1"/>
                <w:sz w:val="24"/>
                <w:szCs w:val="24"/>
              </w:rPr>
              <w:t xml:space="preserve"> </w:t>
            </w:r>
            <w:r w:rsidRPr="006743AF">
              <w:rPr>
                <w:rFonts w:ascii="Times New Roman" w:eastAsia="Times New Roman" w:hAnsi="Times New Roman" w:cs="Times New Roman"/>
                <w:color w:val="000000" w:themeColor="text1"/>
                <w:sz w:val="24"/>
                <w:szCs w:val="24"/>
                <w:u w:val="single"/>
              </w:rPr>
              <w:t>siūlome</w:t>
            </w:r>
            <w:r w:rsidRPr="006743AF">
              <w:rPr>
                <w:rFonts w:ascii="Times New Roman" w:eastAsia="Times New Roman" w:hAnsi="Times New Roman" w:cs="Times New Roman"/>
                <w:color w:val="000000" w:themeColor="text1"/>
                <w:sz w:val="24"/>
                <w:szCs w:val="24"/>
              </w:rPr>
              <w:t xml:space="preserve"> tikslinti: </w:t>
            </w:r>
          </w:p>
          <w:p w14:paraId="17DE0EB9" w14:textId="4C7BDCB8"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27.  Prisitaikymo  prie  klimato  kaitos  tikslas  bus  įgyvendinamas  taikant  prisitaikymo  prie klimato  kaitos  priemones  jautriose  klimato  pokyčiams  srityse:  žemės  ūkis,  energetika, transportas,  pramonė, </w:t>
            </w:r>
            <w:r w:rsidRPr="006743AF">
              <w:rPr>
                <w:rFonts w:ascii="Times New Roman" w:eastAsia="Times New Roman" w:hAnsi="Times New Roman" w:cs="Times New Roman"/>
                <w:strike/>
                <w:color w:val="000000" w:themeColor="text1"/>
                <w:sz w:val="24"/>
                <w:szCs w:val="24"/>
              </w:rPr>
              <w:t>miškininkystė</w:t>
            </w:r>
            <w:r w:rsidRPr="006743AF">
              <w:rPr>
                <w:rFonts w:ascii="Times New Roman" w:eastAsia="Times New Roman" w:hAnsi="Times New Roman" w:cs="Times New Roman"/>
                <w:color w:val="000000" w:themeColor="text1"/>
                <w:sz w:val="24"/>
                <w:szCs w:val="24"/>
              </w:rPr>
              <w:t xml:space="preserve"> </w:t>
            </w:r>
            <w:r w:rsidRPr="006743AF">
              <w:rPr>
                <w:rFonts w:ascii="Times New Roman" w:eastAsia="Times New Roman" w:hAnsi="Times New Roman" w:cs="Times New Roman"/>
                <w:b/>
                <w:bCs/>
                <w:color w:val="000000" w:themeColor="text1"/>
                <w:sz w:val="24"/>
                <w:szCs w:val="24"/>
              </w:rPr>
              <w:t>miškų  ūkis</w:t>
            </w:r>
            <w:r w:rsidRPr="006743AF">
              <w:rPr>
                <w:rFonts w:ascii="Times New Roman" w:eastAsia="Times New Roman" w:hAnsi="Times New Roman" w:cs="Times New Roman"/>
                <w:color w:val="000000" w:themeColor="text1"/>
                <w:sz w:val="24"/>
                <w:szCs w:val="24"/>
              </w:rPr>
              <w:t xml:space="preserve">, ekosistemos  ir  biologinė  įvairovė, kraštovaizdis, visuomenės sveikata, vandens ištekliai ir pajūrio zona, urbanizuotos teritorijos ir kt. laikantis pagrindinių </w:t>
            </w:r>
            <w:r w:rsidRPr="006743AF">
              <w:rPr>
                <w:rFonts w:ascii="Times New Roman" w:eastAsia="Times New Roman" w:hAnsi="Times New Roman" w:cs="Times New Roman"/>
                <w:b/>
                <w:bCs/>
                <w:color w:val="000000" w:themeColor="text1"/>
                <w:sz w:val="24"/>
                <w:szCs w:val="24"/>
              </w:rPr>
              <w:t>trumpalaikių iki 2030 m.</w:t>
            </w:r>
            <w:r w:rsidRPr="006743AF">
              <w:rPr>
                <w:rFonts w:ascii="Times New Roman" w:eastAsia="Times New Roman" w:hAnsi="Times New Roman" w:cs="Times New Roman"/>
                <w:color w:val="000000" w:themeColor="text1"/>
                <w:sz w:val="24"/>
                <w:szCs w:val="24"/>
              </w:rPr>
              <w:t xml:space="preserve"> krypčių: 29.2. </w:t>
            </w:r>
            <w:r w:rsidRPr="006743AF">
              <w:rPr>
                <w:rFonts w:ascii="Times New Roman" w:eastAsia="Times New Roman" w:hAnsi="Times New Roman" w:cs="Times New Roman"/>
                <w:b/>
                <w:bCs/>
                <w:color w:val="000000" w:themeColor="text1"/>
                <w:sz w:val="24"/>
                <w:szCs w:val="24"/>
              </w:rPr>
              <w:t xml:space="preserve">žemės ir  miškų ūkyje </w:t>
            </w:r>
            <w:r w:rsidRPr="006743AF">
              <w:rPr>
                <w:rFonts w:ascii="Times New Roman" w:eastAsia="Times New Roman" w:hAnsi="Times New Roman" w:cs="Times New Roman"/>
                <w:color w:val="000000" w:themeColor="text1"/>
                <w:sz w:val="24"/>
                <w:szCs w:val="24"/>
              </w:rPr>
              <w:t>tikslas – didinti  žemės  ūkio  sektoriaus  atsparumą  klimato pokyčiams.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AA6ED77" w14:textId="77777777" w:rsidR="000465BD" w:rsidRPr="006743AF" w:rsidRDefault="000465BD" w:rsidP="008542CB">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Iš dalies atsižvelgta.</w:t>
            </w:r>
          </w:p>
          <w:p w14:paraId="536E9DF4" w14:textId="1171291E" w:rsidR="000465BD" w:rsidRPr="006743AF" w:rsidRDefault="000465BD" w:rsidP="00DA6C8C">
            <w:pPr>
              <w:rPr>
                <w:rFonts w:ascii="Times New Roman" w:eastAsia="Times New Roman" w:hAnsi="Times New Roman" w:cs="Times New Roman"/>
                <w:b/>
                <w:bCs/>
                <w:sz w:val="24"/>
                <w:szCs w:val="24"/>
              </w:rPr>
            </w:pPr>
            <w:r w:rsidRPr="006743AF">
              <w:rPr>
                <w:rFonts w:ascii="Times New Roman" w:eastAsiaTheme="minorEastAsia" w:hAnsi="Times New Roman" w:cs="Times New Roman"/>
                <w:color w:val="000000" w:themeColor="text1"/>
                <w:sz w:val="24"/>
                <w:szCs w:val="24"/>
              </w:rPr>
              <w:t xml:space="preserve">Suvienodinti terminai darbotvarkėje, paliekant terminą - miškininkystė. </w:t>
            </w:r>
            <w:r w:rsidR="00DA6C8C">
              <w:rPr>
                <w:rFonts w:ascii="Times New Roman" w:eastAsiaTheme="minorEastAsia" w:hAnsi="Times New Roman" w:cs="Times New Roman"/>
                <w:color w:val="000000" w:themeColor="text1"/>
                <w:sz w:val="24"/>
                <w:szCs w:val="24"/>
              </w:rPr>
              <w:t>36</w:t>
            </w:r>
            <w:r w:rsidRPr="006743AF">
              <w:rPr>
                <w:rFonts w:ascii="Times New Roman" w:eastAsiaTheme="minorEastAsia" w:hAnsi="Times New Roman" w:cs="Times New Roman"/>
                <w:color w:val="000000" w:themeColor="text1"/>
                <w:sz w:val="24"/>
                <w:szCs w:val="24"/>
              </w:rPr>
              <w:t xml:space="preserve">.2. tikslas ir uždaviniai skirti žemės ūkio sektoriui, miškininkystei - </w:t>
            </w:r>
            <w:r w:rsidR="00DA6C8C">
              <w:rPr>
                <w:rFonts w:ascii="Times New Roman" w:eastAsiaTheme="minorEastAsia" w:hAnsi="Times New Roman" w:cs="Times New Roman"/>
                <w:color w:val="000000" w:themeColor="text1"/>
                <w:sz w:val="24"/>
                <w:szCs w:val="24"/>
              </w:rPr>
              <w:t>36</w:t>
            </w:r>
            <w:r w:rsidRPr="006743AF">
              <w:rPr>
                <w:rFonts w:ascii="Times New Roman" w:eastAsiaTheme="minorEastAsia" w:hAnsi="Times New Roman" w:cs="Times New Roman"/>
                <w:color w:val="000000" w:themeColor="text1"/>
                <w:sz w:val="24"/>
                <w:szCs w:val="24"/>
              </w:rPr>
              <w:t>.3.</w:t>
            </w:r>
          </w:p>
        </w:tc>
      </w:tr>
      <w:tr w:rsidR="000465BD" w:rsidRPr="006743AF" w14:paraId="51A6D514" w14:textId="77777777" w:rsidTr="00C83938">
        <w:trPr>
          <w:gridBefore w:val="1"/>
          <w:gridAfter w:val="1"/>
          <w:wBefore w:w="34" w:type="dxa"/>
          <w:wAfter w:w="12" w:type="dxa"/>
        </w:trPr>
        <w:tc>
          <w:tcPr>
            <w:tcW w:w="600" w:type="dxa"/>
            <w:gridSpan w:val="2"/>
            <w:vMerge/>
          </w:tcPr>
          <w:p w14:paraId="518BEDEF" w14:textId="77777777" w:rsidR="000465BD" w:rsidRPr="006743AF" w:rsidRDefault="000465BD">
            <w:pPr>
              <w:rPr>
                <w:rFonts w:ascii="Times New Roman" w:hAnsi="Times New Roman" w:cs="Times New Roman"/>
                <w:sz w:val="24"/>
                <w:szCs w:val="24"/>
              </w:rPr>
            </w:pPr>
          </w:p>
        </w:tc>
        <w:tc>
          <w:tcPr>
            <w:tcW w:w="1918" w:type="dxa"/>
            <w:vMerge/>
          </w:tcPr>
          <w:p w14:paraId="3CEA7672"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36400743" w14:textId="2607A86C" w:rsidR="000465BD" w:rsidRPr="006743AF" w:rsidRDefault="000465BD" w:rsidP="000465BD">
            <w:pPr>
              <w:jc w:val="both"/>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1</w:t>
            </w:r>
            <w:r>
              <w:rPr>
                <w:rFonts w:ascii="Times New Roman" w:eastAsiaTheme="minorEastAsia" w:hAnsi="Times New Roman" w:cs="Times New Roman"/>
                <w:color w:val="000000" w:themeColor="text1"/>
                <w:sz w:val="24"/>
                <w:szCs w:val="24"/>
              </w:rPr>
              <w:t>5</w:t>
            </w:r>
            <w:r w:rsidRPr="006743AF">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3</w:t>
            </w:r>
            <w:r w:rsidRPr="006743AF">
              <w:rPr>
                <w:rFonts w:ascii="Times New Roman" w:eastAsiaTheme="minorEastAsia"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7EE3ACF6" w14:textId="6446F4C1"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Darbotvarkės 13.9 punkte teisingai nurodoma, kad 2018 m. EK pateikti Bendrosios žemės ūkio politikos (toliau –BŽŪP) teisiniai pasiūlymai po 2020 m. nustato reikalavimus apie </w:t>
            </w:r>
            <w:r w:rsidRPr="006743AF">
              <w:rPr>
                <w:rFonts w:ascii="Times New Roman" w:eastAsia="Times New Roman" w:hAnsi="Times New Roman" w:cs="Times New Roman"/>
                <w:color w:val="000000" w:themeColor="text1"/>
                <w:sz w:val="24"/>
                <w:szCs w:val="24"/>
                <w:u w:val="single"/>
              </w:rPr>
              <w:t>40 proc. lėšų panaudoti</w:t>
            </w:r>
            <w:r w:rsidRPr="006743AF">
              <w:rPr>
                <w:rFonts w:ascii="Times New Roman" w:eastAsia="Times New Roman" w:hAnsi="Times New Roman" w:cs="Times New Roman"/>
                <w:color w:val="000000" w:themeColor="text1"/>
                <w:sz w:val="24"/>
                <w:szCs w:val="24"/>
              </w:rPr>
              <w:t xml:space="preserve"> aplinkosaugos  ir  klimato  tikslams  pasiekti.  Siekiama </w:t>
            </w:r>
            <w:r w:rsidRPr="006743AF">
              <w:rPr>
                <w:rFonts w:ascii="Times New Roman" w:eastAsia="Times New Roman" w:hAnsi="Times New Roman" w:cs="Times New Roman"/>
                <w:b/>
                <w:bCs/>
                <w:color w:val="000000" w:themeColor="text1"/>
                <w:sz w:val="24"/>
                <w:szCs w:val="24"/>
                <w:u w:val="single"/>
              </w:rPr>
              <w:t>didinti</w:t>
            </w:r>
            <w:r w:rsidRPr="006743AF">
              <w:rPr>
                <w:rFonts w:ascii="Times New Roman" w:eastAsia="Times New Roman" w:hAnsi="Times New Roman" w:cs="Times New Roman"/>
                <w:b/>
                <w:bCs/>
                <w:color w:val="000000" w:themeColor="text1"/>
                <w:sz w:val="24"/>
                <w:szCs w:val="24"/>
              </w:rPr>
              <w:t xml:space="preserve"> ŽNŽNKM sektoriaus absorbcinį potencialą</w:t>
            </w:r>
            <w:r w:rsidRPr="006743AF">
              <w:rPr>
                <w:rFonts w:ascii="Times New Roman" w:eastAsia="Times New Roman" w:hAnsi="Times New Roman" w:cs="Times New Roman"/>
                <w:color w:val="000000" w:themeColor="text1"/>
                <w:sz w:val="24"/>
                <w:szCs w:val="24"/>
              </w:rPr>
              <w:t xml:space="preserve">, apsaugoti ir atkurti šlapynes. EK nurodo, kad </w:t>
            </w:r>
            <w:r w:rsidRPr="006743AF">
              <w:rPr>
                <w:rFonts w:ascii="Times New Roman" w:eastAsia="Times New Roman" w:hAnsi="Times New Roman" w:cs="Times New Roman"/>
                <w:color w:val="000000" w:themeColor="text1"/>
                <w:sz w:val="24"/>
                <w:szCs w:val="24"/>
                <w:u w:val="single"/>
              </w:rPr>
              <w:t>aktyvūs miškų savininkų ir ūkininkų  veiksmai  siekiant  padidinti  miškuose  ir  žemės  ūkio  naudmenų  dirvožemiuose kaupiamos  anglies  kiekį  svariai  prisidėtų</w:t>
            </w:r>
            <w:r w:rsidRPr="006743AF">
              <w:rPr>
                <w:rFonts w:ascii="Times New Roman" w:eastAsia="Times New Roman" w:hAnsi="Times New Roman" w:cs="Times New Roman"/>
                <w:color w:val="000000" w:themeColor="text1"/>
                <w:sz w:val="24"/>
                <w:szCs w:val="24"/>
              </w:rPr>
              <w:t xml:space="preserve"> prie  bendrų  ES  įsipareigojimų  sumažinti  išmetamų ŠESD kiekį. Todėl </w:t>
            </w:r>
            <w:r w:rsidRPr="006743AF">
              <w:rPr>
                <w:rFonts w:ascii="Times New Roman" w:eastAsia="Times New Roman" w:hAnsi="Times New Roman" w:cs="Times New Roman"/>
                <w:color w:val="000000" w:themeColor="text1"/>
                <w:sz w:val="24"/>
                <w:szCs w:val="24"/>
              </w:rPr>
              <w:lastRenderedPageBreak/>
              <w:t xml:space="preserve">ūkininkų veiksmai ir politiniai sprendimai žemės ūkio sektoriuje turės didelį poveikį  ŠESD  absorbavimo  potencialui; Tačiau  priemonėse  nenumatyta  konkrečios skatinamosios priemonės absorbcinio potencialo didinimui. Todėl </w:t>
            </w:r>
            <w:r w:rsidRPr="006743AF">
              <w:rPr>
                <w:rFonts w:ascii="Times New Roman" w:eastAsia="Times New Roman" w:hAnsi="Times New Roman" w:cs="Times New Roman"/>
                <w:color w:val="000000" w:themeColor="text1"/>
                <w:sz w:val="24"/>
                <w:szCs w:val="24"/>
                <w:u w:val="single"/>
              </w:rPr>
              <w:t>siūlome</w:t>
            </w:r>
            <w:r w:rsidRPr="006743AF">
              <w:rPr>
                <w:rFonts w:ascii="Times New Roman" w:eastAsia="Times New Roman" w:hAnsi="Times New Roman" w:cs="Times New Roman"/>
                <w:color w:val="000000" w:themeColor="text1"/>
                <w:sz w:val="24"/>
                <w:szCs w:val="24"/>
              </w:rPr>
              <w:t xml:space="preserve"> tikslinti: </w:t>
            </w:r>
          </w:p>
          <w:p w14:paraId="0C69A4AE" w14:textId="41BAEB77"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29.3.4. </w:t>
            </w:r>
            <w:r w:rsidRPr="006743AF">
              <w:rPr>
                <w:rFonts w:ascii="Times New Roman" w:eastAsia="Times New Roman" w:hAnsi="Times New Roman" w:cs="Times New Roman"/>
                <w:b/>
                <w:color w:val="000000" w:themeColor="text1"/>
                <w:sz w:val="24"/>
                <w:szCs w:val="24"/>
              </w:rPr>
              <w:t xml:space="preserve">naudojant  atlygio  už  teikiamas  </w:t>
            </w:r>
            <w:proofErr w:type="spellStart"/>
            <w:r w:rsidRPr="006743AF">
              <w:rPr>
                <w:rFonts w:ascii="Times New Roman" w:eastAsia="Times New Roman" w:hAnsi="Times New Roman" w:cs="Times New Roman"/>
                <w:b/>
                <w:color w:val="000000" w:themeColor="text1"/>
                <w:sz w:val="24"/>
                <w:szCs w:val="24"/>
              </w:rPr>
              <w:t>ekosistemines</w:t>
            </w:r>
            <w:proofErr w:type="spellEnd"/>
            <w:r w:rsidRPr="006743AF">
              <w:rPr>
                <w:rFonts w:ascii="Times New Roman" w:eastAsia="Times New Roman" w:hAnsi="Times New Roman" w:cs="Times New Roman"/>
                <w:b/>
                <w:color w:val="000000" w:themeColor="text1"/>
                <w:sz w:val="24"/>
                <w:szCs w:val="24"/>
              </w:rPr>
              <w:t xml:space="preserve">  paslaugas  priemones  ir kompensacijas už ūkinės veiklos apribojimus</w:t>
            </w:r>
            <w:r w:rsidRPr="006743AF">
              <w:rPr>
                <w:rFonts w:ascii="Times New Roman" w:eastAsia="Times New Roman" w:hAnsi="Times New Roman" w:cs="Times New Roman"/>
                <w:color w:val="000000" w:themeColor="text1"/>
                <w:sz w:val="24"/>
                <w:szCs w:val="24"/>
              </w:rPr>
              <w:t xml:space="preserve">, įtraukti miško savininkus ir valdytojus į </w:t>
            </w:r>
            <w:proofErr w:type="spellStart"/>
            <w:r w:rsidRPr="006743AF">
              <w:rPr>
                <w:rFonts w:ascii="Times New Roman" w:eastAsia="Times New Roman" w:hAnsi="Times New Roman" w:cs="Times New Roman"/>
                <w:color w:val="000000" w:themeColor="text1"/>
                <w:sz w:val="24"/>
                <w:szCs w:val="24"/>
              </w:rPr>
              <w:t>sengirių</w:t>
            </w:r>
            <w:proofErr w:type="spellEnd"/>
            <w:r w:rsidRPr="006743AF">
              <w:rPr>
                <w:rFonts w:ascii="Times New Roman" w:eastAsia="Times New Roman" w:hAnsi="Times New Roman" w:cs="Times New Roman"/>
                <w:color w:val="000000" w:themeColor="text1"/>
                <w:sz w:val="24"/>
                <w:szCs w:val="24"/>
              </w:rPr>
              <w:t xml:space="preserve"> išsaugojimą, ūkiniais tikslais naudojamuose miškuose skatinti taikyti gamtai artimus </w:t>
            </w:r>
            <w:proofErr w:type="spellStart"/>
            <w:r w:rsidRPr="006743AF">
              <w:rPr>
                <w:rFonts w:ascii="Times New Roman" w:eastAsia="Times New Roman" w:hAnsi="Times New Roman" w:cs="Times New Roman"/>
                <w:color w:val="000000" w:themeColor="text1"/>
                <w:sz w:val="24"/>
                <w:szCs w:val="24"/>
              </w:rPr>
              <w:t>miškininkavimo</w:t>
            </w:r>
            <w:proofErr w:type="spellEnd"/>
            <w:r w:rsidRPr="006743AF">
              <w:rPr>
                <w:rFonts w:ascii="Times New Roman" w:eastAsia="Times New Roman" w:hAnsi="Times New Roman" w:cs="Times New Roman"/>
                <w:color w:val="000000" w:themeColor="text1"/>
                <w:sz w:val="24"/>
                <w:szCs w:val="24"/>
              </w:rPr>
              <w:t xml:space="preserve">  metodus ir  vykdyti  ūkinę  veiklą,  skirtą  biologinės  įvairovės  elementams palaikyti ir išsaugoti;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5F875F9" w14:textId="3D432B75" w:rsidR="000465BD" w:rsidRPr="006743AF" w:rsidRDefault="000465BD" w:rsidP="44CBFC89">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lastRenderedPageBreak/>
              <w:t xml:space="preserve">Neatsižvelgta. </w:t>
            </w:r>
          </w:p>
          <w:p w14:paraId="21F0DE77" w14:textId="19A49523" w:rsidR="000465BD" w:rsidRPr="006743AF" w:rsidRDefault="000465BD" w:rsidP="44CBFC89">
            <w:pPr>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 xml:space="preserve">Ne šio dokumento apimtyje, tai priemonių lygmuo. Išanalizuoti tokio instrumento taikymo galimybes yra  numatyta  </w:t>
            </w:r>
            <w:r w:rsidRPr="006743AF">
              <w:rPr>
                <w:rFonts w:ascii="Times New Roman" w:eastAsia="Times New Roman" w:hAnsi="Times New Roman" w:cs="Times New Roman"/>
                <w:color w:val="000000" w:themeColor="text1"/>
                <w:sz w:val="24"/>
                <w:szCs w:val="24"/>
              </w:rPr>
              <w:t xml:space="preserve">Aštuonioliktosios Lietuvos Respublikos Vyriausybės programos nuostatų įgyvendinimo plane (Parengti medynų tūrio prieaugio ir miško </w:t>
            </w:r>
            <w:r w:rsidRPr="006743AF">
              <w:rPr>
                <w:rFonts w:ascii="Times New Roman" w:eastAsia="Times New Roman" w:hAnsi="Times New Roman" w:cs="Times New Roman"/>
                <w:color w:val="000000" w:themeColor="text1"/>
                <w:sz w:val="24"/>
                <w:szCs w:val="24"/>
              </w:rPr>
              <w:lastRenderedPageBreak/>
              <w:t xml:space="preserve">dirvožemio apsaugos anglies kaupimui miškuose analizę; </w:t>
            </w:r>
            <w:r w:rsidRPr="006743AF">
              <w:rPr>
                <w:rFonts w:ascii="Times New Roman" w:eastAsia="Times New Roman" w:hAnsi="Times New Roman" w:cs="Times New Roman"/>
                <w:b/>
                <w:bCs/>
                <w:color w:val="000000" w:themeColor="text1"/>
                <w:sz w:val="24"/>
                <w:szCs w:val="24"/>
              </w:rPr>
              <w:t>išanalizuoti išmokų</w:t>
            </w:r>
            <w:r w:rsidRPr="006743AF">
              <w:rPr>
                <w:rFonts w:ascii="Times New Roman" w:eastAsia="Times New Roman" w:hAnsi="Times New Roman" w:cs="Times New Roman"/>
                <w:color w:val="000000" w:themeColor="text1"/>
                <w:sz w:val="24"/>
                <w:szCs w:val="24"/>
              </w:rPr>
              <w:t xml:space="preserve"> privačių miškų savininkams už medynų tūrio prieaugiu ir miško dirvožemio apsauga paremtą anglies kaupimą miškuose mokėjimo </w:t>
            </w:r>
            <w:r w:rsidRPr="006743AF">
              <w:rPr>
                <w:rFonts w:ascii="Times New Roman" w:eastAsia="Times New Roman" w:hAnsi="Times New Roman" w:cs="Times New Roman"/>
                <w:b/>
                <w:bCs/>
                <w:color w:val="000000" w:themeColor="text1"/>
                <w:sz w:val="24"/>
                <w:szCs w:val="24"/>
              </w:rPr>
              <w:t>galimybes</w:t>
            </w:r>
            <w:r w:rsidRPr="006743AF">
              <w:rPr>
                <w:rFonts w:ascii="Times New Roman" w:eastAsia="Times New Roman" w:hAnsi="Times New Roman" w:cs="Times New Roman"/>
                <w:sz w:val="24"/>
                <w:szCs w:val="24"/>
              </w:rPr>
              <w:t xml:space="preserve">.). </w:t>
            </w:r>
          </w:p>
        </w:tc>
      </w:tr>
      <w:tr w:rsidR="000465BD" w:rsidRPr="006743AF" w14:paraId="507FC212"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0C394491" w14:textId="6A714874"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6</w:t>
            </w:r>
            <w:r w:rsidRPr="006743AF">
              <w:rPr>
                <w:rFonts w:ascii="Times New Roman" w:eastAsia="Times New Roman" w:hAnsi="Times New Roman" w:cs="Times New Roman"/>
                <w:sz w:val="24"/>
                <w:szCs w:val="24"/>
              </w:rPr>
              <w:t>.</w:t>
            </w:r>
          </w:p>
          <w:p w14:paraId="0EF838BD" w14:textId="608D101F"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00E4343" w14:textId="6A44501D"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36376F22" w14:textId="44E9669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Puidokų ūkis. 2021 m. kovo 9 d. el. laiškas</w:t>
            </w:r>
          </w:p>
          <w:p w14:paraId="30CB1FFE" w14:textId="23B2B6A7"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2CC328F" w14:textId="4DBD204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073C0189" w14:textId="60EC5021" w:rsidR="000465BD" w:rsidRPr="006743AF" w:rsidRDefault="000465BD" w:rsidP="000465BD">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6</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4DA7CB22" w14:textId="710540E1"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Punkte 25.2.2.2. minima, kad bus siekiama užtikrinti taupų, ekonomiškai efektyvų ir aplinkai draugišką trąšų naudojimą, noriu paminėti, kad pagal </w:t>
            </w:r>
            <w:proofErr w:type="spellStart"/>
            <w:r w:rsidRPr="006743AF">
              <w:rPr>
                <w:rFonts w:ascii="Times New Roman" w:eastAsia="Times New Roman" w:hAnsi="Times New Roman" w:cs="Times New Roman"/>
                <w:color w:val="000000" w:themeColor="text1"/>
                <w:sz w:val="24"/>
                <w:szCs w:val="24"/>
              </w:rPr>
              <w:t>Eurostat</w:t>
            </w:r>
            <w:proofErr w:type="spellEnd"/>
            <w:r w:rsidRPr="006743AF">
              <w:rPr>
                <w:rFonts w:ascii="Times New Roman" w:eastAsia="Times New Roman" w:hAnsi="Times New Roman" w:cs="Times New Roman"/>
                <w:color w:val="000000" w:themeColor="text1"/>
                <w:sz w:val="24"/>
                <w:szCs w:val="24"/>
              </w:rPr>
              <w:t xml:space="preserve"> duomenis azoto sunaudojimas Lietuvoje ir taip turi mažėjimo tendenciją, o imant ir kiekius tenkančius vienam hektarui patenkame tarp mažiausiai naudojančių azotą pasėlių tręšimui. Tad faktai rodo, kad Lietuvos žemės ūkis ir taip taupiai  naudoja trąšas lyginant su kitomis ES šalimis, o </w:t>
            </w:r>
            <w:r w:rsidRPr="006743AF">
              <w:rPr>
                <w:rFonts w:ascii="Times New Roman" w:eastAsia="Times New Roman" w:hAnsi="Times New Roman" w:cs="Times New Roman"/>
                <w:b/>
                <w:bCs/>
                <w:color w:val="000000" w:themeColor="text1"/>
                <w:sz w:val="24"/>
                <w:szCs w:val="24"/>
              </w:rPr>
              <w:t>sumažinus 15 proc. trąšų naudojimą kyla abejonių ar tai tikrai bus ekonomiškai efektyvu,</w:t>
            </w:r>
            <w:r w:rsidRPr="006743AF">
              <w:rPr>
                <w:rFonts w:ascii="Times New Roman" w:eastAsia="Times New Roman" w:hAnsi="Times New Roman" w:cs="Times New Roman"/>
                <w:color w:val="000000" w:themeColor="text1"/>
                <w:sz w:val="24"/>
                <w:szCs w:val="24"/>
              </w:rPr>
              <w:t xml:space="preserve"> kas yra paminėta, kaip tikslas, tam pačiam punkte. Tad reikėtų kelti tikslus ne kiek </w:t>
            </w:r>
            <w:proofErr w:type="spellStart"/>
            <w:r w:rsidRPr="006743AF">
              <w:rPr>
                <w:rFonts w:ascii="Times New Roman" w:eastAsia="Times New Roman" w:hAnsi="Times New Roman" w:cs="Times New Roman"/>
                <w:color w:val="000000" w:themeColor="text1"/>
                <w:sz w:val="24"/>
                <w:szCs w:val="24"/>
              </w:rPr>
              <w:t>procentaliai</w:t>
            </w:r>
            <w:proofErr w:type="spellEnd"/>
            <w:r w:rsidRPr="006743AF">
              <w:rPr>
                <w:rFonts w:ascii="Times New Roman" w:eastAsia="Times New Roman" w:hAnsi="Times New Roman" w:cs="Times New Roman"/>
                <w:color w:val="000000" w:themeColor="text1"/>
                <w:sz w:val="24"/>
                <w:szCs w:val="24"/>
              </w:rPr>
              <w:t xml:space="preserve"> susimažinti azotinių mineralinių trąšų naudojimą, o lyginti kiekius tenkančius vienam hektarui su kitomis ES šalimis ir pagal tai kelti uždavinius.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802B387" w14:textId="64CAD994" w:rsidR="000465BD" w:rsidRPr="006743AF" w:rsidRDefault="000465BD" w:rsidP="229F3972">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Neatsižvelgta.</w:t>
            </w:r>
          </w:p>
          <w:p w14:paraId="2CF44CB0" w14:textId="6AF6BEED" w:rsidR="000465BD" w:rsidRPr="006743AF" w:rsidRDefault="000465BD" w:rsidP="29E59207">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Pagal </w:t>
            </w:r>
            <w:proofErr w:type="spellStart"/>
            <w:r w:rsidRPr="006743AF">
              <w:rPr>
                <w:rFonts w:ascii="Times New Roman" w:eastAsia="Times New Roman" w:hAnsi="Times New Roman" w:cs="Times New Roman"/>
                <w:sz w:val="24"/>
                <w:szCs w:val="24"/>
              </w:rPr>
              <w:t>Eurostat</w:t>
            </w:r>
            <w:proofErr w:type="spellEnd"/>
            <w:r w:rsidRPr="006743AF">
              <w:rPr>
                <w:rFonts w:ascii="Times New Roman" w:eastAsia="Times New Roman" w:hAnsi="Times New Roman" w:cs="Times New Roman"/>
                <w:sz w:val="24"/>
                <w:szCs w:val="24"/>
              </w:rPr>
              <w:t xml:space="preserve"> duomenis, azoto sunaudojimas Lietuvoje turi didėjančią tendenciją - sunaudoto azoto kiekis nuo 2010 m. iki 2019 m. išaugo 25 procentais - nuo 143,2 tūkst. tonų azoto veikliąja medžiaga iki 178,6 tūkst. tonų. Eurostato duomenų bazėje duomenys apie azotinių trąšų naudojimą yra prieinami tik nuo 2010 m., tačiau Tarptautinės trąšų asociacijos (IFA) duomenimis, 2005 m. Lietuvoje sunaudota azotinių trąšų - 119 tūkst. N tonų, t.y. šių trąšų sunaudojimas nuo 2005 m. iki 2019 m. išaugo  50 procentų.</w:t>
            </w:r>
          </w:p>
          <w:p w14:paraId="125371A3" w14:textId="393D18CC" w:rsidR="000465BD" w:rsidRPr="006743AF" w:rsidRDefault="000465BD" w:rsidP="29E59207">
            <w:pPr>
              <w:rPr>
                <w:rFonts w:ascii="Times New Roman" w:eastAsia="Times New Roman" w:hAnsi="Times New Roman" w:cs="Times New Roman"/>
                <w:sz w:val="24"/>
                <w:szCs w:val="24"/>
              </w:rPr>
            </w:pPr>
            <w:proofErr w:type="spellStart"/>
            <w:r w:rsidRPr="006743AF">
              <w:rPr>
                <w:rFonts w:ascii="Times New Roman" w:eastAsia="Times New Roman" w:hAnsi="Times New Roman" w:cs="Times New Roman"/>
                <w:sz w:val="24"/>
                <w:szCs w:val="24"/>
              </w:rPr>
              <w:lastRenderedPageBreak/>
              <w:t>Eurostat</w:t>
            </w:r>
            <w:proofErr w:type="spellEnd"/>
            <w:r w:rsidRPr="006743AF">
              <w:rPr>
                <w:rFonts w:ascii="Times New Roman" w:eastAsia="Times New Roman" w:hAnsi="Times New Roman" w:cs="Times New Roman"/>
                <w:sz w:val="24"/>
                <w:szCs w:val="24"/>
              </w:rPr>
              <w:t xml:space="preserve"> duomenų bazėje nėra pateiktas azotinių trąšų kiekio tenkančio hektarui dirbamos žemės rodiklis, tačiau apskaičiavus šį rodiklį (N </w:t>
            </w:r>
            <w:proofErr w:type="spellStart"/>
            <w:r w:rsidRPr="006743AF">
              <w:rPr>
                <w:rFonts w:ascii="Times New Roman" w:eastAsia="Times New Roman" w:hAnsi="Times New Roman" w:cs="Times New Roman"/>
                <w:sz w:val="24"/>
                <w:szCs w:val="24"/>
              </w:rPr>
              <w:t>tūkst.t</w:t>
            </w:r>
            <w:proofErr w:type="spellEnd"/>
            <w:r w:rsidRPr="006743AF">
              <w:rPr>
                <w:rFonts w:ascii="Times New Roman" w:eastAsia="Times New Roman" w:hAnsi="Times New Roman" w:cs="Times New Roman"/>
                <w:sz w:val="24"/>
                <w:szCs w:val="24"/>
              </w:rPr>
              <w:t>./ha ariamos žemės) Lietuva patenka tarp vidutiniškai  naudojančių azotą pasėlių tręšimui šalių Europos Sąjungoje.</w:t>
            </w:r>
          </w:p>
        </w:tc>
      </w:tr>
      <w:tr w:rsidR="000465BD" w:rsidRPr="006743AF" w14:paraId="40BA6483" w14:textId="77777777" w:rsidTr="00C83938">
        <w:trPr>
          <w:gridBefore w:val="1"/>
          <w:gridAfter w:val="1"/>
          <w:wBefore w:w="34" w:type="dxa"/>
          <w:wAfter w:w="12" w:type="dxa"/>
        </w:trPr>
        <w:tc>
          <w:tcPr>
            <w:tcW w:w="600" w:type="dxa"/>
            <w:gridSpan w:val="2"/>
            <w:vMerge/>
          </w:tcPr>
          <w:p w14:paraId="18CED31D" w14:textId="77777777" w:rsidR="000465BD" w:rsidRPr="006743AF" w:rsidRDefault="000465BD">
            <w:pPr>
              <w:rPr>
                <w:rFonts w:ascii="Times New Roman" w:hAnsi="Times New Roman" w:cs="Times New Roman"/>
                <w:sz w:val="24"/>
                <w:szCs w:val="24"/>
              </w:rPr>
            </w:pPr>
          </w:p>
        </w:tc>
        <w:tc>
          <w:tcPr>
            <w:tcW w:w="1918" w:type="dxa"/>
            <w:vMerge/>
          </w:tcPr>
          <w:p w14:paraId="79ED40A2"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9C6E0F0" w14:textId="3932E0BD" w:rsidR="000465BD" w:rsidRPr="006743AF" w:rsidRDefault="000465BD" w:rsidP="00E94DAC">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1</w:t>
            </w:r>
            <w:r w:rsidR="00E94DAC">
              <w:rPr>
                <w:rFonts w:ascii="Times New Roman" w:eastAsia="Calibri" w:hAnsi="Times New Roman" w:cs="Times New Roman"/>
                <w:color w:val="000000" w:themeColor="text1"/>
                <w:sz w:val="24"/>
                <w:szCs w:val="24"/>
              </w:rPr>
              <w:t>6</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4877019F" w14:textId="0AD3069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Punkte 25.2.2.5 iškeltas tikslas iki 2030 m. padvigubinti </w:t>
            </w:r>
            <w:r w:rsidRPr="006743AF">
              <w:rPr>
                <w:rFonts w:ascii="Times New Roman" w:eastAsia="Times New Roman" w:hAnsi="Times New Roman" w:cs="Times New Roman"/>
                <w:b/>
                <w:bCs/>
                <w:color w:val="000000" w:themeColor="text1"/>
                <w:sz w:val="24"/>
                <w:szCs w:val="24"/>
              </w:rPr>
              <w:t xml:space="preserve">ekologinio ūkininkavimo plotą </w:t>
            </w:r>
            <w:r w:rsidRPr="006743AF">
              <w:rPr>
                <w:rFonts w:ascii="Times New Roman" w:eastAsia="Times New Roman" w:hAnsi="Times New Roman" w:cs="Times New Roman"/>
                <w:color w:val="000000" w:themeColor="text1"/>
                <w:sz w:val="24"/>
                <w:szCs w:val="24"/>
              </w:rPr>
              <w:t xml:space="preserve">lyginant su 2020 m. </w:t>
            </w:r>
            <w:r w:rsidRPr="006743AF">
              <w:rPr>
                <w:rFonts w:ascii="Times New Roman" w:eastAsia="Times New Roman" w:hAnsi="Times New Roman" w:cs="Times New Roman"/>
                <w:b/>
                <w:bCs/>
                <w:color w:val="000000" w:themeColor="text1"/>
                <w:sz w:val="24"/>
                <w:szCs w:val="24"/>
              </w:rPr>
              <w:t>skamba kiek neįtikinamai</w:t>
            </w:r>
            <w:r w:rsidRPr="006743AF">
              <w:rPr>
                <w:rFonts w:ascii="Times New Roman" w:eastAsia="Times New Roman" w:hAnsi="Times New Roman" w:cs="Times New Roman"/>
                <w:color w:val="000000" w:themeColor="text1"/>
                <w:sz w:val="24"/>
                <w:szCs w:val="24"/>
              </w:rPr>
              <w:t xml:space="preserve">, kadangi toks tikslas pareikalaus papildomų subsidijų minėtiems tikslams pasiekti, o finansavimas net ir dabartiniame lygyje ekologiniams ūkiams yra itin ribotas. Be to noriu paminėti, kad </w:t>
            </w:r>
            <w:r w:rsidRPr="006743AF">
              <w:rPr>
                <w:rFonts w:ascii="Times New Roman" w:eastAsia="Times New Roman" w:hAnsi="Times New Roman" w:cs="Times New Roman"/>
                <w:b/>
                <w:bCs/>
                <w:color w:val="000000" w:themeColor="text1"/>
                <w:sz w:val="24"/>
                <w:szCs w:val="24"/>
              </w:rPr>
              <w:t>ekologinių ūkių plėtra prieštarauja ŠESD mažinimo siekiui</w:t>
            </w:r>
            <w:r w:rsidRPr="006743AF">
              <w:rPr>
                <w:rFonts w:ascii="Times New Roman" w:eastAsia="Times New Roman" w:hAnsi="Times New Roman" w:cs="Times New Roman"/>
                <w:color w:val="000000" w:themeColor="text1"/>
                <w:sz w:val="24"/>
                <w:szCs w:val="24"/>
              </w:rPr>
              <w:t>, kadangi tokiuose ūkiuose piktžolių kontrolė yra vykdoma išskirtinai mechaninėmis priemonėmis, o tokia kontrolė reikalauja dar didesnių kuro sąnaudų tenkančių ploto vienetui, o ir intensyvus, dažnas žemės dirbimas skatina dirvos eroziją ir degradavimą. Be to labai trūksta ir kompleksiško požiūrio kaip minėti tikslai ir uždaviniai paveiks ūkių rentabilumą, maisto kainas ir kokį tai sukels poveikį maisto importo tendencijoms iš trečiųjų šalių.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7FC084" w14:textId="39E9DC30" w:rsidR="000465BD" w:rsidRPr="006743AF" w:rsidRDefault="000465BD" w:rsidP="29E59207">
            <w:pPr>
              <w:rPr>
                <w:rFonts w:ascii="Times New Roman" w:eastAsia="Times New Roman" w:hAnsi="Times New Roman" w:cs="Times New Roman"/>
                <w:sz w:val="24"/>
                <w:szCs w:val="24"/>
              </w:rPr>
            </w:pPr>
            <w:r w:rsidRPr="00E94DAC">
              <w:rPr>
                <w:rFonts w:ascii="Times New Roman" w:eastAsiaTheme="minorEastAsia" w:hAnsi="Times New Roman" w:cs="Times New Roman"/>
                <w:b/>
                <w:sz w:val="24"/>
                <w:szCs w:val="24"/>
              </w:rPr>
              <w:t>Neatsižvelgta</w:t>
            </w:r>
            <w:r w:rsidRPr="006743AF">
              <w:rPr>
                <w:rFonts w:ascii="Times New Roman" w:eastAsiaTheme="minorEastAsia" w:hAnsi="Times New Roman" w:cs="Times New Roman"/>
                <w:sz w:val="24"/>
                <w:szCs w:val="24"/>
              </w:rPr>
              <w:t>. Ekologinio ūkininkavimo plotų padvigubinimo tikslas įtvirtintas Vyriausybės programoje, taip pat atkreipiame dėmesį, kad 40 proc. BŽŪP lėšų turi būti skiriama su klimato kaita susijusioms veikloms.</w:t>
            </w:r>
          </w:p>
          <w:p w14:paraId="34B685C5" w14:textId="7D3C4C17" w:rsidR="000465BD" w:rsidRPr="006743AF" w:rsidRDefault="000465BD"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 xml:space="preserve">Ekologinis ūkininkavimas yra efektyvi priemonė didinti anglies kaupimą dirvožemyje. Nacionalinėje ŠESD apskaitoje kasmet didėjantys ekologinio ūkininkavimo plotai ženkliai prisideda prie CO2 absorbavimo dirbamuose dirvožemiuose didėjimo ŽNŽNKM sektoriuje. Pagal tarptautinę IPCC metodiką ekologinio ūkininkavimo plotams taikomi palankūs anglies kaupimo koeficientai (kaip ir </w:t>
            </w:r>
            <w:proofErr w:type="spellStart"/>
            <w:r w:rsidRPr="006743AF">
              <w:rPr>
                <w:rFonts w:ascii="Times New Roman" w:eastAsiaTheme="minorEastAsia" w:hAnsi="Times New Roman" w:cs="Times New Roman"/>
                <w:sz w:val="24"/>
                <w:szCs w:val="24"/>
              </w:rPr>
              <w:t>beariminės</w:t>
            </w:r>
            <w:proofErr w:type="spellEnd"/>
            <w:r w:rsidRPr="006743AF">
              <w:rPr>
                <w:rFonts w:ascii="Times New Roman" w:eastAsiaTheme="minorEastAsia" w:hAnsi="Times New Roman" w:cs="Times New Roman"/>
                <w:sz w:val="24"/>
                <w:szCs w:val="24"/>
              </w:rPr>
              <w:t xml:space="preserve"> žemdirbystės, tarpinių pasėlių atveju). </w:t>
            </w:r>
            <w:r w:rsidRPr="006743AF">
              <w:rPr>
                <w:rFonts w:ascii="Times New Roman" w:eastAsiaTheme="minorEastAsia" w:hAnsi="Times New Roman" w:cs="Times New Roman"/>
                <w:sz w:val="24"/>
                <w:szCs w:val="24"/>
              </w:rPr>
              <w:lastRenderedPageBreak/>
              <w:t>Tuo pačiu, mažėja ir N2O emisija dėl mažesnio mineralinių trąšų naudojimo. Ekologinis ūkininkavimas yra labai svarbus kovojant su dirvožemių degradacija ir erozija, su kuria neišvengiamai yra susiduriama konvencinės, alinančios dirvožemį žemdirbystės atveju. Be dirvožemio kokybės gerinimo, ne mažiau svarbus ekologinio ūkininkavimo teigiamas efektas  vandens ir oro kokybei, bioįvairovei ir žmonių sveikatai.</w:t>
            </w:r>
          </w:p>
        </w:tc>
      </w:tr>
      <w:tr w:rsidR="000465BD" w:rsidRPr="006743AF" w14:paraId="214506C2"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0B0695B3" w14:textId="142F56FA" w:rsidR="000465BD" w:rsidRPr="006743AF" w:rsidRDefault="00E94DAC" w:rsidP="757916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sidR="000465BD" w:rsidRPr="006743AF">
              <w:rPr>
                <w:rFonts w:ascii="Times New Roman" w:eastAsia="Times New Roman" w:hAnsi="Times New Roman" w:cs="Times New Roman"/>
                <w:sz w:val="24"/>
                <w:szCs w:val="24"/>
              </w:rPr>
              <w:t>.</w:t>
            </w:r>
          </w:p>
          <w:p w14:paraId="7D7F33FD" w14:textId="1E13B956"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8D1DC05" w14:textId="33B997E0"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858BEBC" w14:textId="18C05EE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1193558" w14:textId="0D25B745"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466485D" w14:textId="0F1FDF10"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53EA286" w14:textId="41C2A91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AAF5EF5" w14:textId="077F30C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083A4DC" w14:textId="100E6117"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p w14:paraId="159C37C1" w14:textId="24A0A8D8"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44CA5FF8" w14:textId="392DBEDF"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Lietuvos ūkininkų sąjunga. 2021 m. kovo 4 d. raštas Nr. 21-03/032</w:t>
            </w:r>
          </w:p>
          <w:p w14:paraId="5CE7F88E" w14:textId="4A57B175"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8CF30F1" w14:textId="13F6C738"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FD08E61" w14:textId="3DA39842"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F6595FC" w14:textId="5AF6FE15"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D42FA41" w14:textId="619286C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2172E78" w14:textId="3A7702CF"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p w14:paraId="6DDADE48" w14:textId="3731B0A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267043F" w14:textId="51C54BFF"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EE1AE5E" w14:textId="7CA52E75"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6429E799" w14:textId="145ECEC7" w:rsidR="000465BD" w:rsidRPr="006743AF" w:rsidRDefault="00E94DAC"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17</w:t>
            </w:r>
            <w:r w:rsidR="000465BD"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3907A528" w14:textId="077819C7"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Atkreiptinas  dėmesys  į  tai,  jog KKVD   projektas paruoštas be   jokios   ekonominių, technologinių galimybių vertinimo analizės. Rengiant ilgalaikės strategijos dokumentus pirmiausiai turėtų  būti įvertintos  ekonominės,  technologinės,  žmogiškosios  galimybės ir  priemonių efektyvumas  numatytiems  tikslams  pasiekti. Neatlikus vertinimo, visiškai neaišku,  kaip  užsibrėžtų tikslų įgyvendinimas paveiks atskirus sektorius, žmonių pajamas ir gyvenimo gerovę.</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874D916" w14:textId="1ED9D48E" w:rsidR="000465BD" w:rsidRPr="006743AF" w:rsidRDefault="00345872" w:rsidP="00345872">
            <w:pPr>
              <w:jc w:val="both"/>
              <w:rPr>
                <w:rFonts w:ascii="Times New Roman" w:hAnsi="Times New Roman" w:cs="Times New Roman"/>
                <w:sz w:val="24"/>
                <w:szCs w:val="24"/>
              </w:rPr>
            </w:pPr>
            <w:r w:rsidRPr="006743AF">
              <w:rPr>
                <w:rFonts w:ascii="Times New Roman" w:eastAsiaTheme="minorEastAsia" w:hAnsi="Times New Roman" w:cs="Times New Roman"/>
                <w:b/>
                <w:bCs/>
                <w:color w:val="000000" w:themeColor="text1"/>
                <w:sz w:val="24"/>
                <w:szCs w:val="24"/>
              </w:rPr>
              <w:t>Nepateikt</w:t>
            </w:r>
            <w:r>
              <w:rPr>
                <w:rFonts w:ascii="Times New Roman" w:eastAsiaTheme="minorEastAsia" w:hAnsi="Times New Roman" w:cs="Times New Roman"/>
                <w:b/>
                <w:bCs/>
                <w:color w:val="000000" w:themeColor="text1"/>
                <w:sz w:val="24"/>
                <w:szCs w:val="24"/>
              </w:rPr>
              <w:t xml:space="preserve">i konkretūs pasiūlymai dėl koregavimo. </w:t>
            </w:r>
            <w:r w:rsidR="000465BD" w:rsidRPr="006743AF">
              <w:rPr>
                <w:rFonts w:ascii="Times New Roman" w:eastAsia="Times New Roman" w:hAnsi="Times New Roman" w:cs="Times New Roman"/>
                <w:sz w:val="24"/>
                <w:szCs w:val="24"/>
              </w:rPr>
              <w:t>Rengiant Darbotvarkės projektą parengta Lietuvos ūkio sektorių analizė</w:t>
            </w:r>
            <w:r w:rsidR="00E94DAC">
              <w:rPr>
                <w:rFonts w:ascii="Times New Roman" w:eastAsia="Times New Roman" w:hAnsi="Times New Roman" w:cs="Times New Roman"/>
                <w:sz w:val="24"/>
                <w:szCs w:val="24"/>
              </w:rPr>
              <w:t xml:space="preserve">:  </w:t>
            </w:r>
            <w:hyperlink r:id="rId15">
              <w:r w:rsidR="000465BD" w:rsidRPr="006743AF">
                <w:rPr>
                  <w:rStyle w:val="Hyperlink"/>
                  <w:rFonts w:ascii="Times New Roman" w:eastAsia="Times New Roman" w:hAnsi="Times New Roman" w:cs="Times New Roman"/>
                  <w:color w:val="auto"/>
                  <w:sz w:val="24"/>
                  <w:szCs w:val="24"/>
                </w:rPr>
                <w:t>https://am.lrv.lt/uploads/am/documents/files/KLIMATO%20KAITA/Studijos%2C%20metodin%C4%97%20med%C5%BEiaga/2019%2012%2017%20Analize%20del%20klimato%20kaitos%20GALUTINE.pdf</w:t>
              </w:r>
            </w:hyperlink>
          </w:p>
          <w:p w14:paraId="620EB71B" w14:textId="0E344644" w:rsidR="000465BD" w:rsidRPr="006743AF" w:rsidRDefault="000465BD" w:rsidP="00E94DAC">
            <w:pPr>
              <w:rPr>
                <w:rFonts w:ascii="Times New Roman" w:hAnsi="Times New Roman" w:cs="Times New Roman"/>
                <w:sz w:val="24"/>
                <w:szCs w:val="24"/>
              </w:rPr>
            </w:pPr>
            <w:r w:rsidRPr="006743AF">
              <w:rPr>
                <w:rFonts w:ascii="Times New Roman" w:eastAsia="Calibri" w:hAnsi="Times New Roman" w:cs="Times New Roman"/>
                <w:sz w:val="24"/>
                <w:szCs w:val="24"/>
              </w:rPr>
              <w:t xml:space="preserve">Be to, buvo atliktas NEKS plane  pateiktų planuojamos politikos ir priemonių poveikio makroekonomikai, įgūdžiams ir socialiniam aspektui </w:t>
            </w:r>
            <w:r w:rsidRPr="006743AF">
              <w:rPr>
                <w:rFonts w:ascii="Times New Roman" w:eastAsia="Calibri" w:hAnsi="Times New Roman" w:cs="Times New Roman"/>
                <w:sz w:val="24"/>
                <w:szCs w:val="24"/>
              </w:rPr>
              <w:lastRenderedPageBreak/>
              <w:t>vertinimas:</w:t>
            </w:r>
            <w:r w:rsidR="00E94DAC">
              <w:rPr>
                <w:rFonts w:ascii="Times New Roman" w:eastAsia="Calibri" w:hAnsi="Times New Roman" w:cs="Times New Roman"/>
                <w:sz w:val="24"/>
                <w:szCs w:val="24"/>
              </w:rPr>
              <w:t xml:space="preserve"> </w:t>
            </w:r>
            <w:hyperlink r:id="rId16">
              <w:r w:rsidRPr="006743AF">
                <w:rPr>
                  <w:rStyle w:val="Hyperlink"/>
                  <w:rFonts w:ascii="Times New Roman" w:eastAsia="Calibri" w:hAnsi="Times New Roman" w:cs="Times New Roman"/>
                  <w:color w:val="auto"/>
                  <w:sz w:val="24"/>
                  <w:szCs w:val="24"/>
                </w:rPr>
                <w:t>https://enmin.lrv.lt/uploads/enmin/documents/files/BGI_ENMIN%20NEKS%20vertinimo%20galutin%C4%97%20ataskaita.pdf</w:t>
              </w:r>
            </w:hyperlink>
          </w:p>
        </w:tc>
      </w:tr>
      <w:tr w:rsidR="000465BD" w:rsidRPr="006743AF" w14:paraId="0B41025B" w14:textId="77777777" w:rsidTr="00C83938">
        <w:trPr>
          <w:gridBefore w:val="1"/>
          <w:gridAfter w:val="1"/>
          <w:wBefore w:w="34" w:type="dxa"/>
          <w:wAfter w:w="12" w:type="dxa"/>
        </w:trPr>
        <w:tc>
          <w:tcPr>
            <w:tcW w:w="600" w:type="dxa"/>
            <w:gridSpan w:val="2"/>
            <w:vMerge/>
          </w:tcPr>
          <w:p w14:paraId="53867681" w14:textId="77777777" w:rsidR="000465BD" w:rsidRPr="006743AF" w:rsidRDefault="000465BD">
            <w:pPr>
              <w:rPr>
                <w:rFonts w:ascii="Times New Roman" w:hAnsi="Times New Roman" w:cs="Times New Roman"/>
                <w:sz w:val="24"/>
                <w:szCs w:val="24"/>
              </w:rPr>
            </w:pPr>
          </w:p>
        </w:tc>
        <w:tc>
          <w:tcPr>
            <w:tcW w:w="1918" w:type="dxa"/>
            <w:vMerge/>
          </w:tcPr>
          <w:p w14:paraId="52FE22C3"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8BF58CC" w14:textId="3E14B425" w:rsidR="000465BD"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r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6125B18F" w14:textId="1EA0C19C"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Stebėtina ir tai, kad atliktoje SSGG nėra paminėta nei viena žemės ūkio sektoriaus stiprybė (11 punktas), tuo tarpu kai jau 2018 m. ŠESD kiekis iš žemės ūkio sektoriaus, palyginti su 1990 m., Lietuvoje  sumažėjo  52  proc.  Turime  vieną  žaliausių  ir  mažiausiai  teršiantį  žemės  ūkį  ne  tik Europoje, bet  ir  pasaulyje. Lietuva yra viena iš labiausiai šilumos efektą sukeliančių dujų kiekį sumažinusi valstybė Europos Sąjungoje. Lietuvos žemės ūkis yra vienas žaliausių ES – išskiriame tik  1,5  t  CO2 ekvivalento  iš vieno hektaro per metus  (palyginimui  Nyderlandai  11 t/ha). Pesticidų Lietuva žemės ūkio naudmenose naudoja vidutiniškai 0,7 kg/ha-tai irgi vienas mažiausių rodiklių ES. Pagal </w:t>
            </w:r>
            <w:proofErr w:type="spellStart"/>
            <w:r w:rsidRPr="006743AF">
              <w:rPr>
                <w:rFonts w:ascii="Times New Roman" w:eastAsia="Times New Roman" w:hAnsi="Times New Roman" w:cs="Times New Roman"/>
                <w:color w:val="000000" w:themeColor="text1"/>
                <w:sz w:val="24"/>
                <w:szCs w:val="24"/>
              </w:rPr>
              <w:t>Eurostat‘o</w:t>
            </w:r>
            <w:proofErr w:type="spellEnd"/>
            <w:r w:rsidRPr="006743AF">
              <w:rPr>
                <w:rFonts w:ascii="Times New Roman" w:eastAsia="Times New Roman" w:hAnsi="Times New Roman" w:cs="Times New Roman"/>
                <w:color w:val="000000" w:themeColor="text1"/>
                <w:sz w:val="24"/>
                <w:szCs w:val="24"/>
              </w:rPr>
              <w:t xml:space="preserve"> duomenis lietuviškas maistas yra vienas saugiausių. Lietuvoje maisto produktų užterštumo  pesticidais  likutis  siekia 1,1 proc.  palyginti  su  ES  vidurkiu,  kuris  siekia  4,1  proc. Aplinkosauginiame ir sveikos mitybos užtikrinimo kontekste Lietuvos žemės ūkis yra lyderis ES. Ši gerųjų aplinkybių visuma, pagrįstai leidžia siekti klimato kaitos valdymo tikslų, nemažinant turimo žemės ūkio produkcijos gamybos lygio ir net planuojant tvarią gamybos plėtrą.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AA3700C" w14:textId="5534D178" w:rsidR="000465BD" w:rsidRPr="006743AF" w:rsidRDefault="00E94DAC" w:rsidP="29E5920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0465BD"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0465BD" w:rsidRPr="006743A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465BD" w:rsidRPr="006743AF">
              <w:rPr>
                <w:rFonts w:ascii="Times New Roman" w:eastAsia="Times New Roman" w:hAnsi="Times New Roman" w:cs="Times New Roman"/>
                <w:sz w:val="24"/>
                <w:szCs w:val="24"/>
              </w:rPr>
              <w:t xml:space="preserve">Sektoriaus potencialu papildyta galimybė 13.8. papunktyje. Sektorių SSGG buvo vertinama pagal nacionalinius išmetamų ŠESD kiekio duomenis. Nacionalinės apskaitos ataskaitos duomenimis, žemės ūkis Lietuvoje yra trečias pagal ŠESD kiekį taršiausias sektorius, nuo 2005 m. padidinęs išmetimus 4,6 proc. </w:t>
            </w:r>
          </w:p>
          <w:p w14:paraId="773EA167" w14:textId="095CEE59" w:rsidR="000465BD" w:rsidRPr="006743AF" w:rsidRDefault="000465BD" w:rsidP="29E59207">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ES klimato ir teisės aktuose valstybių narių įsipareigojimai klimato tikslų įgyvendinimui nustatyti pagal 2005 m. lygį. </w:t>
            </w:r>
          </w:p>
        </w:tc>
      </w:tr>
      <w:tr w:rsidR="000465BD" w:rsidRPr="006743AF" w14:paraId="15ABE834" w14:textId="77777777" w:rsidTr="00C83938">
        <w:trPr>
          <w:gridBefore w:val="1"/>
          <w:gridAfter w:val="1"/>
          <w:wBefore w:w="34" w:type="dxa"/>
          <w:wAfter w:w="12" w:type="dxa"/>
        </w:trPr>
        <w:tc>
          <w:tcPr>
            <w:tcW w:w="600" w:type="dxa"/>
            <w:gridSpan w:val="2"/>
            <w:vMerge/>
          </w:tcPr>
          <w:p w14:paraId="349DB941" w14:textId="77777777" w:rsidR="000465BD" w:rsidRPr="006743AF" w:rsidRDefault="000465BD">
            <w:pPr>
              <w:rPr>
                <w:rFonts w:ascii="Times New Roman" w:hAnsi="Times New Roman" w:cs="Times New Roman"/>
                <w:sz w:val="24"/>
                <w:szCs w:val="24"/>
              </w:rPr>
            </w:pPr>
          </w:p>
        </w:tc>
        <w:tc>
          <w:tcPr>
            <w:tcW w:w="1918" w:type="dxa"/>
            <w:vMerge/>
          </w:tcPr>
          <w:p w14:paraId="51ECD282"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5DB7B8E" w14:textId="4353D4FE" w:rsidR="000465BD"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r w:rsidR="000465BD"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3</w:t>
            </w:r>
            <w:r w:rsidR="000465BD"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70F2F023" w14:textId="384578BD"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13.13 punkte yra teigiama, kad Lietuvos BVP dėl Žaliojo kurso priemonių įgyvendinimo augs sparčiau, nei augtų be šių priemonių. Bet  yra mokslinių studijų, kurios rodo priešingą rezultatą. Europos  parlamento Žemės  ūkio ir  kaimo  plėtros komiteto užsakymu Prancūzijos  Nacionalinis žemės ūkio tyrimų institutas kartu su mokslo įstaiga </w:t>
            </w:r>
            <w:proofErr w:type="spellStart"/>
            <w:r w:rsidRPr="006743AF">
              <w:rPr>
                <w:rFonts w:ascii="Times New Roman" w:eastAsia="Times New Roman" w:hAnsi="Times New Roman" w:cs="Times New Roman"/>
                <w:color w:val="000000" w:themeColor="text1"/>
                <w:sz w:val="24"/>
                <w:szCs w:val="24"/>
              </w:rPr>
              <w:t>AgroParisTech</w:t>
            </w:r>
            <w:proofErr w:type="spellEnd"/>
            <w:r w:rsidRPr="006743AF">
              <w:rPr>
                <w:rFonts w:ascii="Times New Roman" w:eastAsia="Times New Roman" w:hAnsi="Times New Roman" w:cs="Times New Roman"/>
                <w:color w:val="000000" w:themeColor="text1"/>
                <w:sz w:val="24"/>
                <w:szCs w:val="24"/>
              </w:rPr>
              <w:t xml:space="preserve"> atliko Europos </w:t>
            </w:r>
            <w:r w:rsidRPr="006743AF">
              <w:rPr>
                <w:rFonts w:ascii="Times New Roman" w:eastAsia="Times New Roman" w:hAnsi="Times New Roman" w:cs="Times New Roman"/>
                <w:color w:val="000000" w:themeColor="text1"/>
                <w:sz w:val="24"/>
                <w:szCs w:val="24"/>
              </w:rPr>
              <w:lastRenderedPageBreak/>
              <w:t>Žaliojo kurso poveikio žemės ūkiui vertinimą. Prognozuojama, kad įgyvendinant Žaliąjį kursą ūkininkų pajamos sumažės 25 proc. Be to, bus pereita prie pigesnių, prastesnės kokybės produktų iš trečiųjų šalių. Jungtinių Amerikos Valstijų žemės ūkio departamento (USDA)  analitikai paskelbė Žaliojo  kurso poveikio aplinkai  studiją,  įvertindami  poveikį  tiek  JAV,  tiek  kitoms  pasaulio  valstybėms. Specialistų teigimu, įgyvendinus Žaliąjį kursą mažėtų ūkininkų konkurencingumas tiek vidaus, tiek eksporto rinkose ir padidėtų maisto  kainos visame  pasaulyje.  Tai  neabejotinai  lemtų negalinčių apsirūpinti   maistu, badaujančių  žmonių skaičiaus  augimą. Europos  Sąjungoje  žemės  ūkio pagaminamos produkcijos sumažėtų 12 proc., o žemės ūkio produktų kainos padidėtų 17 proc. Dėl to Europos  Sąjungos šalių pagaminta  žemės  ūkio  produkcija  taps nekonkurencinga eksporto  ir vidaus rinkose.</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D47BAD7" w14:textId="30D42F87" w:rsidR="000465BD" w:rsidRPr="006743AF" w:rsidRDefault="00E94DAC" w:rsidP="29E59207">
            <w:pPr>
              <w:rPr>
                <w:rFonts w:ascii="Times New Roman" w:eastAsiaTheme="minorEastAsia" w:hAnsi="Times New Roman" w:cs="Times New Roman"/>
                <w:sz w:val="24"/>
                <w:szCs w:val="24"/>
              </w:rPr>
            </w:pPr>
            <w:r>
              <w:rPr>
                <w:rFonts w:ascii="Times New Roman" w:eastAsia="Times New Roman" w:hAnsi="Times New Roman" w:cs="Times New Roman"/>
                <w:b/>
                <w:bCs/>
                <w:sz w:val="24"/>
                <w:szCs w:val="24"/>
              </w:rPr>
              <w:lastRenderedPageBreak/>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0465BD" w:rsidRPr="006743AF">
              <w:rPr>
                <w:rFonts w:ascii="Times New Roman" w:eastAsia="Times New Roman" w:hAnsi="Times New Roman" w:cs="Times New Roman"/>
                <w:b/>
                <w:bCs/>
                <w:sz w:val="24"/>
                <w:szCs w:val="24"/>
              </w:rPr>
              <w:t>.</w:t>
            </w:r>
            <w:r w:rsidR="000465BD" w:rsidRPr="006743AF">
              <w:rPr>
                <w:rFonts w:ascii="Times New Roman" w:eastAsia="Times New Roman" w:hAnsi="Times New Roman" w:cs="Times New Roman"/>
                <w:sz w:val="24"/>
                <w:szCs w:val="24"/>
              </w:rPr>
              <w:t xml:space="preserve"> Galimybių analizė atlikta remiantis Europos Komisijos komunikatu Europos žaliasis kursas</w:t>
            </w:r>
            <w:r w:rsidR="000465BD" w:rsidRPr="006743AF">
              <w:rPr>
                <w:rFonts w:ascii="Times New Roman" w:eastAsiaTheme="minorEastAsia" w:hAnsi="Times New Roman" w:cs="Times New Roman"/>
                <w:sz w:val="24"/>
                <w:szCs w:val="24"/>
              </w:rPr>
              <w:t xml:space="preserve"> ir kitais ES dokumentais bei NEKS vertinimo, kuriuose įvertinta, kad </w:t>
            </w:r>
            <w:r w:rsidR="000465BD" w:rsidRPr="006743AF">
              <w:rPr>
                <w:rFonts w:ascii="Times New Roman" w:eastAsiaTheme="minorEastAsia" w:hAnsi="Times New Roman" w:cs="Times New Roman"/>
                <w:sz w:val="24"/>
                <w:szCs w:val="24"/>
              </w:rPr>
              <w:lastRenderedPageBreak/>
              <w:t>poveikis yra teigiamas. Taip pat atkreiptinas dėmesys, kad ir kitos šalys taiko vis ambicingesnė politiką, ES konkurencijos sąlygas planuojama suvienodinti taikant CO2 pasienio korekcijos mechanizmą.</w:t>
            </w:r>
          </w:p>
          <w:p w14:paraId="34BE24CC" w14:textId="6FB61F08" w:rsidR="000465BD" w:rsidRPr="006743AF" w:rsidRDefault="000465BD" w:rsidP="29E59207">
            <w:pPr>
              <w:rPr>
                <w:rFonts w:ascii="Times New Roman" w:eastAsiaTheme="minorEastAsia" w:hAnsi="Times New Roman" w:cs="Times New Roman"/>
                <w:sz w:val="24"/>
                <w:szCs w:val="24"/>
              </w:rPr>
            </w:pPr>
            <w:r w:rsidRPr="006743AF">
              <w:rPr>
                <w:rFonts w:ascii="Times New Roman" w:eastAsiaTheme="minorEastAsia" w:hAnsi="Times New Roman" w:cs="Times New Roman"/>
                <w:sz w:val="24"/>
                <w:szCs w:val="24"/>
              </w:rPr>
              <w:t>https://www.euractiv.com/section/energy-environment/news/eus-2050-climate-plan-sees-benefits-of-up-to-2-of-gdp/</w:t>
            </w:r>
          </w:p>
        </w:tc>
      </w:tr>
      <w:tr w:rsidR="000465BD" w:rsidRPr="006743AF" w14:paraId="1F3575B6" w14:textId="77777777" w:rsidTr="00C83938">
        <w:trPr>
          <w:gridBefore w:val="1"/>
          <w:gridAfter w:val="1"/>
          <w:wBefore w:w="34" w:type="dxa"/>
          <w:wAfter w:w="12" w:type="dxa"/>
        </w:trPr>
        <w:tc>
          <w:tcPr>
            <w:tcW w:w="600" w:type="dxa"/>
            <w:gridSpan w:val="2"/>
            <w:vMerge/>
          </w:tcPr>
          <w:p w14:paraId="41C5B646" w14:textId="77777777" w:rsidR="000465BD" w:rsidRPr="006743AF" w:rsidRDefault="000465BD">
            <w:pPr>
              <w:rPr>
                <w:rFonts w:ascii="Times New Roman" w:hAnsi="Times New Roman" w:cs="Times New Roman"/>
                <w:sz w:val="24"/>
                <w:szCs w:val="24"/>
              </w:rPr>
            </w:pPr>
          </w:p>
        </w:tc>
        <w:tc>
          <w:tcPr>
            <w:tcW w:w="1918" w:type="dxa"/>
            <w:vMerge/>
          </w:tcPr>
          <w:p w14:paraId="19FCA9C2"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866B0B5" w14:textId="0ADB969C" w:rsidR="000465BD"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r w:rsidR="000465BD"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4</w:t>
            </w:r>
            <w:r w:rsidR="000465BD"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0D89B3DF" w14:textId="67D5301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Keliami  tikslai </w:t>
            </w:r>
            <w:r w:rsidRPr="006743AF">
              <w:rPr>
                <w:rFonts w:ascii="Times New Roman" w:eastAsia="Times New Roman" w:hAnsi="Times New Roman" w:cs="Times New Roman"/>
                <w:i/>
                <w:iCs/>
                <w:color w:val="000000" w:themeColor="text1"/>
                <w:sz w:val="24"/>
                <w:szCs w:val="24"/>
              </w:rPr>
              <w:t>„vėliausiai  iki  2040  m.  atsisakyti  iškastinio  kuro  naudojimo  žemės  ūkio sektoriuje“</w:t>
            </w:r>
            <w:r w:rsidRPr="006743AF">
              <w:rPr>
                <w:rFonts w:ascii="Times New Roman" w:eastAsia="Times New Roman" w:hAnsi="Times New Roman" w:cs="Times New Roman"/>
                <w:color w:val="000000" w:themeColor="text1"/>
                <w:sz w:val="24"/>
                <w:szCs w:val="24"/>
              </w:rPr>
              <w:t xml:space="preserve"> arba </w:t>
            </w:r>
            <w:r w:rsidRPr="006743AF">
              <w:rPr>
                <w:rFonts w:ascii="Times New Roman" w:eastAsia="Times New Roman" w:hAnsi="Times New Roman" w:cs="Times New Roman"/>
                <w:i/>
                <w:iCs/>
                <w:color w:val="000000" w:themeColor="text1"/>
                <w:sz w:val="24"/>
                <w:szCs w:val="24"/>
              </w:rPr>
              <w:t>„nustatyti konkrečius terminus visų mokestinių lengvatų iškastinio kuro naudojimui panaikinimui vėliausiai  iki  2030  m.”</w:t>
            </w:r>
            <w:r w:rsidRPr="006743AF">
              <w:rPr>
                <w:rFonts w:ascii="Times New Roman" w:eastAsia="Times New Roman" w:hAnsi="Times New Roman" w:cs="Times New Roman"/>
                <w:color w:val="000000" w:themeColor="text1"/>
                <w:sz w:val="24"/>
                <w:szCs w:val="24"/>
              </w:rPr>
              <w:t xml:space="preserve"> visiškai nepamatuoti  ir suformuluoti neatsižvelgiant į eilę aplinkybių tokių kaip: alternatyvos </w:t>
            </w:r>
            <w:proofErr w:type="spellStart"/>
            <w:r w:rsidRPr="006743AF">
              <w:rPr>
                <w:rFonts w:ascii="Times New Roman" w:eastAsia="Times New Roman" w:hAnsi="Times New Roman" w:cs="Times New Roman"/>
                <w:color w:val="000000" w:themeColor="text1"/>
                <w:sz w:val="24"/>
                <w:szCs w:val="24"/>
              </w:rPr>
              <w:t>neegzistavimas</w:t>
            </w:r>
            <w:proofErr w:type="spellEnd"/>
            <w:r w:rsidRPr="006743AF">
              <w:rPr>
                <w:rFonts w:ascii="Times New Roman" w:eastAsia="Times New Roman" w:hAnsi="Times New Roman" w:cs="Times New Roman"/>
                <w:color w:val="000000" w:themeColor="text1"/>
                <w:sz w:val="24"/>
                <w:szCs w:val="24"/>
              </w:rPr>
              <w:t xml:space="preserve">, sprendimų įtaka visuomenės gerovės lygiui. Atkreiptinas dėmesys, jog  kol kas nėra žemės ūkio technikos neišskiriančios ŠESD.  Yra  bandoma pagaminti alternatyviais degalais ar elektra varomą techniką, bet ji vis dar nėra gaminama serijiniu būdu. O jei tokia technika bus gaminama, tai visą esamą žemės ūkio technikos parką pakeisti nauja technika pareikalaus daug laiko ir lėšų. Galima apmokestinti žemės ūkio gamybai skirtus  degalus akcizu, bet tai padidins žemės ūkio produkcijos savikainą, o tuo pačiu sumažins galimybes vietinės gamybos žemės ūkio produkcijai konkuruoti su įvežtine produkcija ar konkuruoti eksporto rinkose, jei kitose šalyse tokie mokesčiai nebus taikomi. </w:t>
            </w:r>
            <w:r w:rsidRPr="006743AF">
              <w:rPr>
                <w:rFonts w:ascii="Times New Roman" w:eastAsia="Times New Roman" w:hAnsi="Times New Roman" w:cs="Times New Roman"/>
                <w:color w:val="000000" w:themeColor="text1"/>
                <w:sz w:val="24"/>
                <w:szCs w:val="24"/>
              </w:rPr>
              <w:lastRenderedPageBreak/>
              <w:t>Atkreipiame dėmesį, kad ES tebegalioja Tarybos direktyva 2003/96/EB,   kuri leidžia, taikyti  iškastiniam  kurui  akcizo išimtis  atitinkamiems sektoriams. Siekiant  bendrų  ES  užsibrėžtų  tikslų  privalome  matyti ES  galiojančių  teisės  aktų visumą, kad būtų išvengta dvigubų standartų ir nelygios konkurencijos sąlygų.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9F4D7C2" w14:textId="252D9B11" w:rsidR="000465BD" w:rsidRPr="006743AF" w:rsidRDefault="000465BD" w:rsidP="29E59207">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 xml:space="preserve">Neatsižvelgta. </w:t>
            </w:r>
            <w:r w:rsidRPr="006743AF">
              <w:rPr>
                <w:rFonts w:ascii="Times New Roman" w:eastAsia="Times New Roman" w:hAnsi="Times New Roman" w:cs="Times New Roman"/>
                <w:sz w:val="24"/>
                <w:szCs w:val="24"/>
              </w:rPr>
              <w:t>J</w:t>
            </w:r>
            <w:r w:rsidRPr="006743AF">
              <w:rPr>
                <w:rFonts w:ascii="Times New Roman" w:eastAsiaTheme="minorEastAsia" w:hAnsi="Times New Roman" w:cs="Times New Roman"/>
                <w:sz w:val="24"/>
                <w:szCs w:val="24"/>
              </w:rPr>
              <w:t xml:space="preserve">au dabar yra galimybės naudoti biodegalus, gamtines dujas ir </w:t>
            </w:r>
            <w:proofErr w:type="spellStart"/>
            <w:r w:rsidRPr="006743AF">
              <w:rPr>
                <w:rFonts w:ascii="Times New Roman" w:eastAsiaTheme="minorEastAsia" w:hAnsi="Times New Roman" w:cs="Times New Roman"/>
                <w:sz w:val="24"/>
                <w:szCs w:val="24"/>
              </w:rPr>
              <w:t>biometaną</w:t>
            </w:r>
            <w:proofErr w:type="spellEnd"/>
            <w:r w:rsidRPr="006743AF">
              <w:rPr>
                <w:rFonts w:ascii="Times New Roman" w:eastAsiaTheme="minorEastAsia" w:hAnsi="Times New Roman" w:cs="Times New Roman"/>
                <w:sz w:val="24"/>
                <w:szCs w:val="24"/>
              </w:rPr>
              <w:t xml:space="preserve"> žemės ūkio technikoje. Siektina atsieti paramą žemės ūkiui nuo iškastinio kuro naudojimo mažinimo. Lietuva yra pritarusi tikslui iki 2050 pasiekti klimato neutralumą, todėl iškastinio kuro atsisakymas bus neišvengiamas visiems sektoriams. Dėl taršos mokesčių tikėtinas didelis iškastinio kuro kainų augimas, kas, laiku neperėjus prie tvaresnės technikos, didintų žemės ūkio sektoriaus pažeidžiamumą. </w:t>
            </w:r>
            <w:r w:rsidRPr="006743AF">
              <w:rPr>
                <w:rFonts w:ascii="Times New Roman" w:eastAsia="Times New Roman" w:hAnsi="Times New Roman" w:cs="Times New Roman"/>
                <w:sz w:val="24"/>
                <w:szCs w:val="24"/>
              </w:rPr>
              <w:t xml:space="preserve">Didesni klimato kaitos </w:t>
            </w:r>
            <w:r w:rsidRPr="006743AF">
              <w:rPr>
                <w:rFonts w:ascii="Times New Roman" w:eastAsia="Times New Roman" w:hAnsi="Times New Roman" w:cs="Times New Roman"/>
                <w:sz w:val="24"/>
                <w:szCs w:val="24"/>
              </w:rPr>
              <w:lastRenderedPageBreak/>
              <w:t>švelninimo užmojai būtini siekiant Paryžiaus susitarimo tikslo sustabdyti klimato kaitą ties 2C įgyvendinimo ir išvengti klimato kaitos sukeltų stipresnių ekstremalių reiškinių ir didesnių nuostolių visiems ekonomikos sektoriams. Švedija įsipareigojo pasiekti klimatui neutralų žemės ūkį iki 2035 m., žemės ūkio technikai plečiant biodegalų, biodujų, elektros ir kt. alternatyvias kuro rūšis.</w:t>
            </w:r>
          </w:p>
        </w:tc>
      </w:tr>
      <w:tr w:rsidR="000465BD" w:rsidRPr="006743AF" w14:paraId="1BFA8A7F" w14:textId="77777777" w:rsidTr="00C83938">
        <w:trPr>
          <w:gridBefore w:val="1"/>
          <w:gridAfter w:val="1"/>
          <w:wBefore w:w="34" w:type="dxa"/>
          <w:wAfter w:w="12" w:type="dxa"/>
        </w:trPr>
        <w:tc>
          <w:tcPr>
            <w:tcW w:w="600" w:type="dxa"/>
            <w:gridSpan w:val="2"/>
            <w:vMerge/>
          </w:tcPr>
          <w:p w14:paraId="7E2E14F5" w14:textId="77777777" w:rsidR="000465BD" w:rsidRPr="006743AF" w:rsidRDefault="000465BD">
            <w:pPr>
              <w:rPr>
                <w:rFonts w:ascii="Times New Roman" w:hAnsi="Times New Roman" w:cs="Times New Roman"/>
                <w:sz w:val="24"/>
                <w:szCs w:val="24"/>
              </w:rPr>
            </w:pPr>
          </w:p>
        </w:tc>
        <w:tc>
          <w:tcPr>
            <w:tcW w:w="1918" w:type="dxa"/>
            <w:vMerge/>
          </w:tcPr>
          <w:p w14:paraId="3E97E8B6"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A60CE35" w14:textId="2C4D04B4" w:rsidR="000465BD"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r w:rsidR="000465BD"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5</w:t>
            </w:r>
            <w:r w:rsidR="000465BD"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7B1A6A03" w14:textId="38920EA9"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Visiškai  nesuprantama, kodėl  energetika,  transportas,  pramonė  yra įvardijami  kaip klimato pokyčiams  jautrūs  sektoriai.  Tai  sektoriai,  kurie  ženkliai  įtakoja klimato  kaitą,  tačiau  nėra  jos tiesiogiai įtakojami ir tai yra nenuginčijamas faktas. Klimatui jautrūs sektoriai yra tie, kurie susiję tik su gyvąja gamta. Atsižvelgiant į tai, 27  punkte, energetika,  transportas, pramonė privalo būti išbraukti, nes jie tikrai nėra išskirtinai jautrūs klimato pokyčiams. Kitu atveju tai traktuotina  kaip faktinė klaida.</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C331FA5" w14:textId="30DFD14C" w:rsidR="000465BD" w:rsidRPr="006743AF" w:rsidRDefault="00E94DAC" w:rsidP="00E94DA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0465BD" w:rsidRPr="006743A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465BD" w:rsidRPr="006743AF">
              <w:rPr>
                <w:rFonts w:ascii="Times New Roman" w:eastAsia="Times New Roman" w:hAnsi="Times New Roman" w:cs="Times New Roman"/>
                <w:sz w:val="24"/>
                <w:szCs w:val="24"/>
              </w:rPr>
              <w:t xml:space="preserve">Klimatui jautrūs sektoriai nėra tik tie, kurie susiję su gyvąja gamta. </w:t>
            </w:r>
            <w:r w:rsidR="000465BD" w:rsidRPr="006743AF">
              <w:rPr>
                <w:rFonts w:ascii="Times New Roman" w:eastAsia="Times New Roman" w:hAnsi="Times New Roman" w:cs="Times New Roman"/>
                <w:color w:val="000000" w:themeColor="text1"/>
                <w:sz w:val="24"/>
                <w:szCs w:val="24"/>
              </w:rPr>
              <w:t>Energetika,  transportas,  pramonė yra jautrūs per infrastruktūros pažeidžiamumą, kuomet vykstant ekstremaliems reiškiniams (kaip audra, potvynis, smarkus lietus ir t.t.), pažeidus elektros tinklus liekama be elektros energijos tiekimo, sutrinka įvairių rūšių transporto eismas, stoja pramonės veikla.</w:t>
            </w:r>
          </w:p>
        </w:tc>
      </w:tr>
      <w:tr w:rsidR="000465BD" w:rsidRPr="006743AF" w14:paraId="6E83C300" w14:textId="77777777" w:rsidTr="00C83938">
        <w:trPr>
          <w:gridBefore w:val="1"/>
          <w:gridAfter w:val="1"/>
          <w:wBefore w:w="34" w:type="dxa"/>
          <w:wAfter w:w="12" w:type="dxa"/>
        </w:trPr>
        <w:tc>
          <w:tcPr>
            <w:tcW w:w="600" w:type="dxa"/>
            <w:gridSpan w:val="2"/>
            <w:vMerge/>
          </w:tcPr>
          <w:p w14:paraId="1516188F" w14:textId="77777777" w:rsidR="000465BD" w:rsidRPr="006743AF" w:rsidRDefault="000465BD">
            <w:pPr>
              <w:rPr>
                <w:rFonts w:ascii="Times New Roman" w:hAnsi="Times New Roman" w:cs="Times New Roman"/>
                <w:sz w:val="24"/>
                <w:szCs w:val="24"/>
              </w:rPr>
            </w:pPr>
          </w:p>
        </w:tc>
        <w:tc>
          <w:tcPr>
            <w:tcW w:w="1918" w:type="dxa"/>
            <w:vMerge/>
          </w:tcPr>
          <w:p w14:paraId="6DD46BCC" w14:textId="77777777" w:rsidR="000465BD" w:rsidRPr="006743AF" w:rsidRDefault="000465BD">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080B6B2C" w14:textId="727177B2" w:rsidR="000465BD"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r w:rsidR="000465BD"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6</w:t>
            </w:r>
            <w:r w:rsidR="000465BD"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258DDEA1" w14:textId="5ACDB7C8" w:rsidR="000465BD" w:rsidRPr="006743AF" w:rsidRDefault="000465BD"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Pastebime,  kad Žaliojo  kurso fondai numatyti žemės ūkiui Lietuvoje yra  koncentruojami į dvi eilutes: biodujų jėgainių statybas (25.2.2.6.  punktas) ir ekologinių ūkių plėtrą (25.2.2.5.punktas). Tokia pinigų koncentracija sudaro  prielaidas, kad nebus užtikrintas kitų klimato  kaitos  stabdymo priemonių </w:t>
            </w:r>
            <w:r w:rsidRPr="006743AF">
              <w:rPr>
                <w:rFonts w:ascii="Times New Roman" w:eastAsia="Times New Roman" w:hAnsi="Times New Roman" w:cs="Times New Roman"/>
                <w:color w:val="000000" w:themeColor="text1"/>
                <w:sz w:val="24"/>
                <w:szCs w:val="24"/>
              </w:rPr>
              <w:lastRenderedPageBreak/>
              <w:t>pakankamas finansavimas ir vienoda  pinigų  sklaida  tarp žemės ūkio  subjektų, o  tai reikštų, kad nebus užtikrintas vienodas ūkių konkurencingumas. Ekologinio ūkininkavimo praktika gali plėstis tik augant ekologinės produkcijos paklausai, o tam nepakaks tik vartotojų švietimo, bet turi  augti ir vartotojų perkamoji galia. Todėl gali būti nepagrįstai optimistiškai prognozuojamas dvigubas sektoriaus augimas,  neturint  objektyvių  duomenų  kaip  per  šį  laikotarpį  gali  keistis paklausa  ekologinei  produkcijai. Biodujų  jėgainių  statymas  su tikslu jose perdirbti  80  proc. Lietuvoje pagaminamo mėšlo kelia pagrįstų abejonių, ar tokiu būdu nebus dar labiau skatinamas jau ir taip šiuo metu itin spartus ūkių stambėjimo procesas, kas prieštarautų naujojo laikotarpio BŽŪP tikslui-atsigręžti į vidutinius ir smulkiuosius ūkininkus.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B323D3D" w14:textId="1519D0F3" w:rsidR="000465BD" w:rsidRPr="006743AF" w:rsidRDefault="00E94DAC" w:rsidP="44CBFC8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lastRenderedPageBreak/>
              <w:t>I</w:t>
            </w:r>
            <w:r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0465BD" w:rsidRPr="006743AF">
              <w:rPr>
                <w:rFonts w:ascii="Times New Roman" w:eastAsia="Times New Roman" w:hAnsi="Times New Roman" w:cs="Times New Roman"/>
                <w:b/>
                <w:bCs/>
                <w:sz w:val="24"/>
                <w:szCs w:val="24"/>
              </w:rPr>
              <w:t xml:space="preserve">. </w:t>
            </w:r>
          </w:p>
          <w:p w14:paraId="79B50530" w14:textId="746E560A" w:rsidR="000465BD" w:rsidRPr="006743AF" w:rsidRDefault="000465BD" w:rsidP="00E50E69">
            <w:pPr>
              <w:rPr>
                <w:rFonts w:ascii="Times New Roman" w:eastAsia="Segoe UI" w:hAnsi="Times New Roman" w:cs="Times New Roman"/>
                <w:color w:val="000000" w:themeColor="text1"/>
                <w:sz w:val="24"/>
                <w:szCs w:val="24"/>
              </w:rPr>
            </w:pPr>
            <w:r w:rsidRPr="006743AF">
              <w:rPr>
                <w:rFonts w:ascii="Times New Roman" w:eastAsia="Times New Roman" w:hAnsi="Times New Roman" w:cs="Times New Roman"/>
                <w:sz w:val="24"/>
                <w:szCs w:val="24"/>
              </w:rPr>
              <w:t xml:space="preserve">Uždavinio </w:t>
            </w:r>
            <w:r w:rsidRPr="006743AF">
              <w:rPr>
                <w:rFonts w:ascii="Times New Roman" w:eastAsia="Times New Roman" w:hAnsi="Times New Roman" w:cs="Times New Roman"/>
                <w:color w:val="000000" w:themeColor="text1"/>
                <w:sz w:val="24"/>
                <w:szCs w:val="24"/>
              </w:rPr>
              <w:t>2</w:t>
            </w:r>
            <w:r w:rsidR="00E50E69">
              <w:rPr>
                <w:rFonts w:ascii="Times New Roman" w:eastAsia="Times New Roman" w:hAnsi="Times New Roman" w:cs="Times New Roman"/>
                <w:color w:val="000000" w:themeColor="text1"/>
                <w:sz w:val="24"/>
                <w:szCs w:val="24"/>
              </w:rPr>
              <w:t>9</w:t>
            </w:r>
            <w:r w:rsidRPr="006743AF">
              <w:rPr>
                <w:rFonts w:ascii="Times New Roman" w:eastAsia="Times New Roman" w:hAnsi="Times New Roman" w:cs="Times New Roman"/>
                <w:color w:val="000000" w:themeColor="text1"/>
                <w:sz w:val="24"/>
                <w:szCs w:val="24"/>
              </w:rPr>
              <w:t>.</w:t>
            </w:r>
            <w:r w:rsidR="00E50E69">
              <w:rPr>
                <w:rFonts w:ascii="Times New Roman" w:eastAsia="Times New Roman" w:hAnsi="Times New Roman" w:cs="Times New Roman"/>
                <w:color w:val="000000" w:themeColor="text1"/>
                <w:sz w:val="24"/>
                <w:szCs w:val="24"/>
              </w:rPr>
              <w:t>1</w:t>
            </w:r>
            <w:r w:rsidRPr="006743AF">
              <w:rPr>
                <w:rFonts w:ascii="Times New Roman" w:eastAsia="Times New Roman" w:hAnsi="Times New Roman" w:cs="Times New Roman"/>
                <w:color w:val="000000" w:themeColor="text1"/>
                <w:sz w:val="24"/>
                <w:szCs w:val="24"/>
              </w:rPr>
              <w:t xml:space="preserve">.6. formuluotė pakoreguota. </w:t>
            </w:r>
            <w:r w:rsidR="00E50E69">
              <w:rPr>
                <w:rFonts w:ascii="Times New Roman" w:eastAsia="Times New Roman" w:hAnsi="Times New Roman" w:cs="Times New Roman"/>
                <w:color w:val="000000" w:themeColor="text1"/>
                <w:sz w:val="24"/>
                <w:szCs w:val="24"/>
              </w:rPr>
              <w:t>29.1</w:t>
            </w:r>
            <w:r w:rsidRPr="006743AF">
              <w:rPr>
                <w:rFonts w:ascii="Times New Roman" w:eastAsia="Times New Roman" w:hAnsi="Times New Roman" w:cs="Times New Roman"/>
                <w:color w:val="000000" w:themeColor="text1"/>
                <w:sz w:val="24"/>
                <w:szCs w:val="24"/>
              </w:rPr>
              <w:t>.</w:t>
            </w:r>
            <w:r w:rsidR="00E50E69">
              <w:rPr>
                <w:rFonts w:ascii="Times New Roman" w:eastAsia="Times New Roman" w:hAnsi="Times New Roman" w:cs="Times New Roman"/>
                <w:color w:val="000000" w:themeColor="text1"/>
                <w:sz w:val="24"/>
                <w:szCs w:val="24"/>
              </w:rPr>
              <w:t>7</w:t>
            </w:r>
            <w:r w:rsidRPr="006743AF">
              <w:rPr>
                <w:rFonts w:ascii="Times New Roman" w:eastAsia="Times New Roman" w:hAnsi="Times New Roman" w:cs="Times New Roman"/>
                <w:color w:val="000000" w:themeColor="text1"/>
                <w:sz w:val="24"/>
                <w:szCs w:val="24"/>
              </w:rPr>
              <w:t xml:space="preserve"> uždavinys </w:t>
            </w:r>
            <w:r w:rsidRPr="006743AF">
              <w:rPr>
                <w:rFonts w:ascii="Times New Roman" w:eastAsia="Times New Roman" w:hAnsi="Times New Roman" w:cs="Times New Roman"/>
                <w:color w:val="000000" w:themeColor="text1"/>
                <w:sz w:val="24"/>
                <w:szCs w:val="24"/>
              </w:rPr>
              <w:lastRenderedPageBreak/>
              <w:t xml:space="preserve">suderintas su Žemės ūkio ministerija. Atskirų sektorių tikslų ir uždavinių įgyvendinimo finansavimo užtikrinimas nėra šio dokumento apimtis. Atkreiptinas dėmesys, kad 40% BŽŪP lėšų turi būti skirta veikloms, susijusioms su klimato kaita. </w:t>
            </w:r>
          </w:p>
        </w:tc>
      </w:tr>
      <w:tr w:rsidR="00E94DAC" w:rsidRPr="006743AF" w14:paraId="1A0816DF" w14:textId="77777777" w:rsidTr="00C83938">
        <w:trPr>
          <w:gridBefore w:val="1"/>
          <w:gridAfter w:val="1"/>
          <w:wBefore w:w="34" w:type="dxa"/>
          <w:wAfter w:w="12" w:type="dxa"/>
        </w:trPr>
        <w:tc>
          <w:tcPr>
            <w:tcW w:w="600" w:type="dxa"/>
            <w:gridSpan w:val="2"/>
            <w:tcBorders>
              <w:top w:val="single" w:sz="8" w:space="0" w:color="auto"/>
              <w:left w:val="single" w:sz="8" w:space="0" w:color="auto"/>
              <w:bottom w:val="single" w:sz="8" w:space="0" w:color="auto"/>
              <w:right w:val="single" w:sz="8" w:space="0" w:color="auto"/>
            </w:tcBorders>
          </w:tcPr>
          <w:p w14:paraId="74B97F1D" w14:textId="418D49CD" w:rsidR="00E94DAC" w:rsidRPr="006743AF" w:rsidRDefault="00E94DAC" w:rsidP="757916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r w:rsidRPr="006743AF">
              <w:rPr>
                <w:rFonts w:ascii="Times New Roman" w:eastAsia="Times New Roman" w:hAnsi="Times New Roman" w:cs="Times New Roman"/>
                <w:sz w:val="24"/>
                <w:szCs w:val="24"/>
              </w:rPr>
              <w:t>.</w:t>
            </w:r>
          </w:p>
          <w:p w14:paraId="1712853D" w14:textId="225ED0A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0C26B0F" w14:textId="25F47FE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tcBorders>
              <w:top w:val="single" w:sz="8" w:space="0" w:color="auto"/>
              <w:left w:val="single" w:sz="8" w:space="0" w:color="auto"/>
              <w:bottom w:val="single" w:sz="8" w:space="0" w:color="auto"/>
              <w:right w:val="single" w:sz="8" w:space="0" w:color="auto"/>
            </w:tcBorders>
          </w:tcPr>
          <w:p w14:paraId="7A056482" w14:textId="71D325B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Lietuvos žemės ūkių bendrovių asociacija. 2021 m. kovo 4 d. raštas Nr. 5-2955</w:t>
            </w:r>
          </w:p>
          <w:p w14:paraId="36902C2C" w14:textId="576A3A3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3746B57" w14:textId="7B487C7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67E220FB" w14:textId="2D302379" w:rsidR="00E94DAC" w:rsidRPr="006743AF" w:rsidRDefault="00E94DAC"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087B8D06" w14:textId="4CDC92B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Asociacija atkreipia dėmesį į tai, kad Klimato darbotvarkėje žemės ūkio atžvilgiu vėl atkartojamos nuostatos iš LR Seimo nepatvirtintos Nacionalinės klimato kaitos valdymo politikos strategijos,  kuriai  Asociacija  teikė argumentuotas pastabas, pastaboms pritarė praeitos kadencijos Seimo Kaimo reikalų komitetas, tačiau į jas neatsižvelgta.</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DF8DACC" w14:textId="77777777" w:rsidR="00345872" w:rsidRPr="006743AF" w:rsidRDefault="00345872" w:rsidP="00345872">
            <w:pPr>
              <w:jc w:val="both"/>
              <w:rPr>
                <w:rFonts w:ascii="Times New Roman" w:eastAsiaTheme="minorEastAsia" w:hAnsi="Times New Roman" w:cs="Times New Roman"/>
                <w:b/>
                <w:bCs/>
                <w:color w:val="000000" w:themeColor="text1"/>
                <w:sz w:val="24"/>
                <w:szCs w:val="24"/>
              </w:rPr>
            </w:pPr>
            <w:r w:rsidRPr="006743AF">
              <w:rPr>
                <w:rFonts w:ascii="Times New Roman" w:eastAsiaTheme="minorEastAsia" w:hAnsi="Times New Roman" w:cs="Times New Roman"/>
                <w:b/>
                <w:bCs/>
                <w:color w:val="000000" w:themeColor="text1"/>
                <w:sz w:val="24"/>
                <w:szCs w:val="24"/>
              </w:rPr>
              <w:t>Nepateikt</w:t>
            </w:r>
            <w:r>
              <w:rPr>
                <w:rFonts w:ascii="Times New Roman" w:eastAsiaTheme="minorEastAsia" w:hAnsi="Times New Roman" w:cs="Times New Roman"/>
                <w:b/>
                <w:bCs/>
                <w:color w:val="000000" w:themeColor="text1"/>
                <w:sz w:val="24"/>
                <w:szCs w:val="24"/>
              </w:rPr>
              <w:t>i konkretūs pasiūlymai dėl koregavimo.</w:t>
            </w:r>
          </w:p>
          <w:p w14:paraId="1E618F14" w14:textId="2CD9E37C" w:rsidR="00E94DAC" w:rsidRPr="006743AF" w:rsidRDefault="00E94DAC" w:rsidP="00E50E69">
            <w:pPr>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sz w:val="24"/>
                <w:szCs w:val="24"/>
              </w:rPr>
              <w:t xml:space="preserve">Nacionalinė klimato kaitos valdymo darbotvarkė parengta pagal naują Strateginio valdymo įstatymą, Vyriausybės programą bei ES Energetinės sąjungos reglamentą. Patvirtinus Darbotvarkę, pagal didesnius užmojus iki </w:t>
            </w:r>
            <w:r w:rsidRPr="006743AF">
              <w:rPr>
                <w:rFonts w:ascii="Times New Roman" w:eastAsia="Times New Roman" w:hAnsi="Times New Roman" w:cs="Times New Roman"/>
                <w:color w:val="000000" w:themeColor="text1"/>
                <w:sz w:val="24"/>
                <w:szCs w:val="24"/>
              </w:rPr>
              <w:t>2023 m.</w:t>
            </w:r>
            <w:r w:rsidRPr="006743AF">
              <w:rPr>
                <w:rFonts w:ascii="Times New Roman" w:eastAsia="Times New Roman" w:hAnsi="Times New Roman" w:cs="Times New Roman"/>
                <w:sz w:val="24"/>
                <w:szCs w:val="24"/>
              </w:rPr>
              <w:t xml:space="preserve"> bus atnaujinamas </w:t>
            </w:r>
            <w:r w:rsidRPr="006743AF">
              <w:rPr>
                <w:rFonts w:ascii="Times New Roman" w:eastAsia="Times New Roman" w:hAnsi="Times New Roman" w:cs="Times New Roman"/>
                <w:color w:val="000000" w:themeColor="text1"/>
                <w:sz w:val="24"/>
                <w:szCs w:val="24"/>
              </w:rPr>
              <w:t xml:space="preserve">Nacionalinis energetikos ir klimato srities veiksmų planas (NEKS), kuriame, siekiant didesnio ŠESD mažinimo efekto, priemonių rinkinius </w:t>
            </w:r>
            <w:r w:rsidRPr="006743AF">
              <w:rPr>
                <w:rFonts w:ascii="Times New Roman" w:eastAsia="Times New Roman" w:hAnsi="Times New Roman" w:cs="Times New Roman"/>
                <w:color w:val="000000" w:themeColor="text1"/>
                <w:sz w:val="24"/>
                <w:szCs w:val="24"/>
              </w:rPr>
              <w:lastRenderedPageBreak/>
              <w:t>bus galima koreguoti.</w:t>
            </w:r>
          </w:p>
        </w:tc>
      </w:tr>
      <w:tr w:rsidR="00E94DAC" w:rsidRPr="006743AF" w14:paraId="7FA300AD"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4596A6A1" w14:textId="6E58A7AE" w:rsidR="00E94DAC" w:rsidRPr="006743AF" w:rsidRDefault="00E94DAC" w:rsidP="00E94DAC">
            <w:pPr>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19</w:t>
            </w:r>
            <w:r w:rsidRPr="006743AF">
              <w:rPr>
                <w:rFonts w:ascii="Times New Roman" w:eastAsia="Times New Roman" w:hAnsi="Times New Roman" w:cs="Times New Roman"/>
                <w:sz w:val="24"/>
                <w:szCs w:val="24"/>
              </w:rPr>
              <w:t>.</w:t>
            </w:r>
          </w:p>
        </w:tc>
        <w:tc>
          <w:tcPr>
            <w:tcW w:w="1918" w:type="dxa"/>
            <w:vMerge w:val="restart"/>
            <w:tcBorders>
              <w:top w:val="single" w:sz="8" w:space="0" w:color="auto"/>
              <w:left w:val="single" w:sz="8" w:space="0" w:color="auto"/>
              <w:bottom w:val="single" w:sz="8" w:space="0" w:color="auto"/>
              <w:right w:val="single" w:sz="8" w:space="0" w:color="auto"/>
            </w:tcBorders>
          </w:tcPr>
          <w:p w14:paraId="1BB9988F" w14:textId="6F2E64B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Lietuvos respublikos žemės ūkio rūmai. 2021 m. kovo 4 d. raštas Nr. 1.03-0108</w:t>
            </w:r>
          </w:p>
          <w:p w14:paraId="09E172D2" w14:textId="63EE162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578E64B" w14:textId="1DE106F3"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E28E614" w14:textId="6D61EE4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030C41C" w14:textId="7AFD7108"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1633C9DA" w14:textId="70C54B31" w:rsidR="00E94DAC" w:rsidRPr="006743AF" w:rsidRDefault="00E94DAC"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14727793" w14:textId="77777777" w:rsidR="00E94DAC" w:rsidRPr="006743AF" w:rsidRDefault="00E94DAC" w:rsidP="008542CB">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Projekto 25.2.2.3. papunktyje siūloma įtvirtinti žemės ūkio sektoriaus klimato kaitos švelninimo uždavinį </w:t>
            </w:r>
            <w:r w:rsidRPr="006743AF">
              <w:rPr>
                <w:rFonts w:ascii="Times New Roman" w:eastAsia="Times New Roman" w:hAnsi="Times New Roman" w:cs="Times New Roman"/>
                <w:i/>
                <w:iCs/>
                <w:color w:val="000000" w:themeColor="text1"/>
                <w:sz w:val="24"/>
                <w:szCs w:val="24"/>
              </w:rPr>
              <w:t>– „siekiant mažinti išmetamo metano kiekį gyvulininkystėje, didinti mėšlo ir srutų tvarkymo efektyvumą ir padvigubinti tvarkomo mėšlo ir srutų kiekį lyginant su 2020 m.;“.</w:t>
            </w:r>
          </w:p>
          <w:p w14:paraId="228D9328" w14:textId="066200F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Visi  gyvulininkystės  veikla  užsiimantys  žemės  ūkio  subjektai  mėšlą  ir  srutas  tvarko vadovaujantis Mėšlo ir srutų tvarkymo aplinkosaugos reikalavimų aprašo nuostatomis, kurios patvirtintos Aplinkos ir Žemės ūkio ministrų 2005 m. liepos 14 d. įsakymu Nr. D1-367/3D-342. Tuo   tarpu numatomas uždavinys  padvigubinti  tvarkomo  mėšlo  ir  srutų  kiekį gali  būti interpretuojamas nevienareikšmiškai. Ar tai reiškia, kad siekiant padvigubinti tvarkomo mėšlo ir srutų kiekį lygiagrečiai turės būti didinamas gyvulių skaičius? Ar galvoje turima kažkokį kitą konkretų mėšlo ir srutų tvarkymo būdą, kuris Projekte tiesiogiai neįvardijamas?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3D9EF5A" w14:textId="77777777" w:rsidR="00E94DAC" w:rsidRPr="006743AF" w:rsidRDefault="00E94DAC" w:rsidP="008542CB">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Neatsižvelgta.</w:t>
            </w:r>
            <w:r w:rsidRPr="006743AF">
              <w:rPr>
                <w:rFonts w:ascii="Times New Roman" w:eastAsia="Times New Roman" w:hAnsi="Times New Roman" w:cs="Times New Roman"/>
                <w:sz w:val="24"/>
                <w:szCs w:val="24"/>
              </w:rPr>
              <w:t xml:space="preserve"> </w:t>
            </w:r>
          </w:p>
          <w:p w14:paraId="06D48E38" w14:textId="1AC02F15" w:rsidR="00E94DAC" w:rsidRPr="006743AF" w:rsidRDefault="00E94DAC" w:rsidP="75791627">
            <w:pPr>
              <w:rPr>
                <w:rFonts w:ascii="Times New Roman" w:hAnsi="Times New Roman" w:cs="Times New Roman"/>
                <w:sz w:val="24"/>
                <w:szCs w:val="24"/>
              </w:rPr>
            </w:pPr>
            <w:r w:rsidRPr="006743AF">
              <w:rPr>
                <w:rFonts w:ascii="Times New Roman" w:eastAsia="Times New Roman" w:hAnsi="Times New Roman" w:cs="Times New Roman"/>
                <w:sz w:val="24"/>
                <w:szCs w:val="24"/>
              </w:rPr>
              <w:t>Darbotvarkėje įtvirtintas uždavinys efektyviai panaudoti mėšlą ir srutas siejamas su puvimo proceso metu susidarančio metano panaudojimu energijai gauti. Taip pat žemės ūkio sektoriaus prognozėse n</w:t>
            </w:r>
            <w:r>
              <w:rPr>
                <w:rFonts w:ascii="Times New Roman" w:eastAsia="Times New Roman" w:hAnsi="Times New Roman" w:cs="Times New Roman"/>
                <w:sz w:val="24"/>
                <w:szCs w:val="24"/>
              </w:rPr>
              <w:t>umatyta gyvulininkystės plėtra.</w:t>
            </w:r>
          </w:p>
        </w:tc>
      </w:tr>
      <w:tr w:rsidR="00E94DAC" w:rsidRPr="006743AF" w14:paraId="5C3557A2" w14:textId="77777777" w:rsidTr="00C83938">
        <w:trPr>
          <w:gridBefore w:val="1"/>
          <w:gridAfter w:val="1"/>
          <w:wBefore w:w="34" w:type="dxa"/>
          <w:wAfter w:w="12" w:type="dxa"/>
        </w:trPr>
        <w:tc>
          <w:tcPr>
            <w:tcW w:w="600" w:type="dxa"/>
            <w:gridSpan w:val="2"/>
            <w:vMerge/>
          </w:tcPr>
          <w:p w14:paraId="572FABE0" w14:textId="77777777" w:rsidR="00E94DAC" w:rsidRPr="006743AF" w:rsidRDefault="00E94DAC">
            <w:pPr>
              <w:rPr>
                <w:rFonts w:ascii="Times New Roman" w:hAnsi="Times New Roman" w:cs="Times New Roman"/>
                <w:sz w:val="24"/>
                <w:szCs w:val="24"/>
              </w:rPr>
            </w:pPr>
          </w:p>
        </w:tc>
        <w:tc>
          <w:tcPr>
            <w:tcW w:w="1918" w:type="dxa"/>
            <w:vMerge/>
          </w:tcPr>
          <w:p w14:paraId="701846CD"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0775FB2" w14:textId="78771115" w:rsidR="00E94DAC" w:rsidRPr="006743AF" w:rsidRDefault="00E94DAC" w:rsidP="00E94DAC">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w:t>
            </w:r>
            <w:r w:rsidRPr="006743A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w:t>
            </w:r>
          </w:p>
        </w:tc>
        <w:tc>
          <w:tcPr>
            <w:tcW w:w="7787" w:type="dxa"/>
            <w:tcBorders>
              <w:top w:val="single" w:sz="8" w:space="0" w:color="auto"/>
              <w:left w:val="single" w:sz="8" w:space="0" w:color="auto"/>
              <w:bottom w:val="single" w:sz="8" w:space="0" w:color="auto"/>
              <w:right w:val="single" w:sz="8" w:space="0" w:color="auto"/>
            </w:tcBorders>
          </w:tcPr>
          <w:p w14:paraId="57838E1E" w14:textId="37A1E5C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Projekto 25.2.6.5.papunktyje siūloma įtvirtinti uždavinį, kad žemės naudmenų, žemės naudmenų paskirties keitimo ir miškininkystės sektoriuje, siekiant daug didesnio ŠESD kiekio absorbavimo, </w:t>
            </w:r>
            <w:r w:rsidRPr="006743AF">
              <w:rPr>
                <w:rFonts w:ascii="Times New Roman" w:eastAsia="Times New Roman" w:hAnsi="Times New Roman" w:cs="Times New Roman"/>
                <w:i/>
                <w:iCs/>
                <w:color w:val="000000" w:themeColor="text1"/>
                <w:sz w:val="24"/>
                <w:szCs w:val="24"/>
              </w:rPr>
              <w:t xml:space="preserve">„iki 2024 m. plotus, kuriuose taikomos neariminės technologijos, padidinti 1,5 karto, iki 2030 m. –3 kartus;“. </w:t>
            </w:r>
            <w:r w:rsidRPr="006743AF">
              <w:rPr>
                <w:rFonts w:ascii="Times New Roman" w:eastAsia="Times New Roman" w:hAnsi="Times New Roman" w:cs="Times New Roman"/>
                <w:color w:val="000000" w:themeColor="text1"/>
                <w:sz w:val="24"/>
                <w:szCs w:val="24"/>
              </w:rPr>
              <w:t xml:space="preserve">Neariminė technologija  yra vienas iš efektyvių bei našių būdų žemės dirbimui, kuris leidžia  sumažinti  darbo  sąnaudas  ir  padidinti  ūkių  rentabilumą  bei  konkurencingumą,  kartu daroma  mažesnė  žala  aplinkai  ir  dirvožemiui.  Tačiau  nepaisant  minėtų  privalumų,  ši technologija nėra vienodai efektyviai pritaikoma skirtingose žemės ūkio šakose ar ūkiuose su skirtingais dirvožemiais.  Manome,  kad  siekiant  padidinti žemės ir miškų absorbcinį potencialą, minėtam Projekto punkte būtų tikslinga išskirtine vieną </w:t>
            </w:r>
            <w:r w:rsidRPr="006743AF">
              <w:rPr>
                <w:rFonts w:ascii="Times New Roman" w:eastAsia="Times New Roman" w:hAnsi="Times New Roman" w:cs="Times New Roman"/>
                <w:color w:val="000000" w:themeColor="text1"/>
                <w:sz w:val="24"/>
                <w:szCs w:val="24"/>
              </w:rPr>
              <w:lastRenderedPageBreak/>
              <w:t>technologiją, o numatyti  bendrai visas technologijas, mažinančias ŠESD išsiskyrimą;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D7F6AFD" w14:textId="15AB1652" w:rsidR="00E94DAC" w:rsidRPr="006743AF" w:rsidRDefault="00E94DAC" w:rsidP="29E59207">
            <w:pPr>
              <w:rPr>
                <w:rFonts w:ascii="Times New Roman" w:eastAsiaTheme="minorEastAsia" w:hAnsi="Times New Roman" w:cs="Times New Roman"/>
                <w:sz w:val="24"/>
                <w:szCs w:val="24"/>
              </w:rPr>
            </w:pPr>
            <w:r>
              <w:rPr>
                <w:rFonts w:ascii="Times New Roman" w:eastAsia="Times New Roman" w:hAnsi="Times New Roman" w:cs="Times New Roman"/>
                <w:b/>
                <w:bCs/>
                <w:sz w:val="24"/>
                <w:szCs w:val="24"/>
              </w:rPr>
              <w:lastRenderedPageBreak/>
              <w:t xml:space="preserve">Iš dalies </w:t>
            </w:r>
            <w:r w:rsidRPr="006743AF">
              <w:rPr>
                <w:rFonts w:ascii="Times New Roman" w:eastAsia="Times New Roman" w:hAnsi="Times New Roman" w:cs="Times New Roman"/>
                <w:b/>
                <w:bCs/>
                <w:sz w:val="24"/>
                <w:szCs w:val="24"/>
              </w:rPr>
              <w:t>atsižvelgta.</w:t>
            </w:r>
            <w:r>
              <w:rPr>
                <w:rFonts w:ascii="Times New Roman" w:eastAsia="Times New Roman" w:hAnsi="Times New Roman" w:cs="Times New Roman"/>
                <w:b/>
                <w:bCs/>
                <w:sz w:val="24"/>
                <w:szCs w:val="24"/>
              </w:rPr>
              <w:t xml:space="preserve"> </w:t>
            </w:r>
            <w:r w:rsidRPr="006743AF">
              <w:rPr>
                <w:rFonts w:ascii="Times New Roman" w:eastAsiaTheme="minorEastAsia" w:hAnsi="Times New Roman" w:cs="Times New Roman"/>
                <w:sz w:val="24"/>
                <w:szCs w:val="24"/>
              </w:rPr>
              <w:t xml:space="preserve">Darbotvarkėje numatomi ne tik bendri sektorių tikslai, bet ir uždaviniai konkrečioms kryptims su dideliu ŠESD mažinimo potencialu. </w:t>
            </w:r>
          </w:p>
          <w:p w14:paraId="55F1D3BD" w14:textId="7B031A95"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Neariminės technologijos taikymas yra numatytas NEKS plane Žemės ūkio ministerijos siūlymu ir jos taikymo efektas yra vienas ženkliausiai didinančių ŽNŽNKM sektoriaus ŠESD absorbavimą.</w:t>
            </w:r>
          </w:p>
          <w:p w14:paraId="7E9369BB" w14:textId="0B04508E" w:rsidR="00E94DAC" w:rsidRPr="006743AF" w:rsidRDefault="00E50E69" w:rsidP="00E50E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sidR="00E94DAC" w:rsidRPr="006743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punkte</w:t>
            </w:r>
            <w:r w:rsidR="00E94DAC" w:rsidRPr="006743AF">
              <w:rPr>
                <w:rFonts w:ascii="Times New Roman" w:eastAsia="Times New Roman" w:hAnsi="Times New Roman" w:cs="Times New Roman"/>
                <w:sz w:val="24"/>
                <w:szCs w:val="24"/>
              </w:rPr>
              <w:t xml:space="preserve"> numatyt</w:t>
            </w:r>
            <w:r>
              <w:rPr>
                <w:rFonts w:ascii="Times New Roman" w:eastAsia="Times New Roman" w:hAnsi="Times New Roman" w:cs="Times New Roman"/>
                <w:sz w:val="24"/>
                <w:szCs w:val="24"/>
              </w:rPr>
              <w:t xml:space="preserve">i </w:t>
            </w:r>
            <w:r w:rsidR="00E94DAC" w:rsidRPr="006743AF">
              <w:rPr>
                <w:rFonts w:ascii="Times New Roman" w:eastAsia="Times New Roman" w:hAnsi="Times New Roman" w:cs="Times New Roman"/>
                <w:sz w:val="24"/>
                <w:szCs w:val="24"/>
              </w:rPr>
              <w:t>uždavini</w:t>
            </w:r>
            <w:r>
              <w:rPr>
                <w:rFonts w:ascii="Times New Roman" w:eastAsia="Times New Roman" w:hAnsi="Times New Roman" w:cs="Times New Roman"/>
                <w:sz w:val="24"/>
                <w:szCs w:val="24"/>
              </w:rPr>
              <w:t>ai</w:t>
            </w:r>
            <w:r w:rsidR="00E94DAC" w:rsidRPr="006743AF">
              <w:rPr>
                <w:rFonts w:ascii="Times New Roman" w:eastAsia="Times New Roman" w:hAnsi="Times New Roman" w:cs="Times New Roman"/>
                <w:sz w:val="24"/>
                <w:szCs w:val="24"/>
              </w:rPr>
              <w:t xml:space="preserve"> ŠESD absorbavim</w:t>
            </w:r>
            <w:r>
              <w:rPr>
                <w:rFonts w:ascii="Times New Roman" w:eastAsia="Times New Roman" w:hAnsi="Times New Roman" w:cs="Times New Roman"/>
                <w:sz w:val="24"/>
                <w:szCs w:val="24"/>
              </w:rPr>
              <w:t>ui didinti</w:t>
            </w:r>
            <w:r w:rsidR="00E94DAC" w:rsidRPr="006743AF">
              <w:rPr>
                <w:rFonts w:ascii="Times New Roman" w:eastAsia="Times New Roman" w:hAnsi="Times New Roman" w:cs="Times New Roman"/>
                <w:sz w:val="24"/>
                <w:szCs w:val="24"/>
              </w:rPr>
              <w:t xml:space="preserve"> ŽNŽNKM sektoriuje.</w:t>
            </w:r>
          </w:p>
        </w:tc>
      </w:tr>
      <w:tr w:rsidR="00E94DAC" w:rsidRPr="006743AF" w14:paraId="693A074F"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3CBA3B01" w14:textId="5798FF1E" w:rsidR="00E94DAC" w:rsidRPr="006743AF" w:rsidRDefault="00E94DAC" w:rsidP="75791627">
            <w:pPr>
              <w:jc w:val="both"/>
              <w:rPr>
                <w:rFonts w:ascii="Times New Roman" w:hAnsi="Times New Roman" w:cs="Times New Roman"/>
                <w:sz w:val="24"/>
                <w:szCs w:val="24"/>
              </w:rPr>
            </w:pPr>
            <w:r>
              <w:rPr>
                <w:rFonts w:ascii="Times New Roman" w:eastAsia="Times New Roman" w:hAnsi="Times New Roman" w:cs="Times New Roman"/>
                <w:sz w:val="24"/>
                <w:szCs w:val="24"/>
                <w:lang w:val="en-GB"/>
              </w:rPr>
              <w:lastRenderedPageBreak/>
              <w:t>20</w:t>
            </w:r>
            <w:r w:rsidRPr="006743AF">
              <w:rPr>
                <w:rFonts w:ascii="Times New Roman" w:eastAsia="Times New Roman" w:hAnsi="Times New Roman" w:cs="Times New Roman"/>
                <w:sz w:val="24"/>
                <w:szCs w:val="24"/>
              </w:rPr>
              <w:t>.</w:t>
            </w:r>
          </w:p>
          <w:p w14:paraId="271E3B05" w14:textId="25D7756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6B17FF82" w14:textId="39B7A442"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Lietuvos žemės ūkio taryba. 2021 m. kovo 4 d. raštas Nr. 20210304-2</w:t>
            </w:r>
          </w:p>
          <w:p w14:paraId="2CDABDB9" w14:textId="25CF625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6AD9568" w14:textId="158D90C2"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1370EEA1" w14:textId="5E75B2C9" w:rsidR="00E94DAC" w:rsidRPr="006743AF" w:rsidRDefault="00E94DAC"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58DD15C2" w14:textId="34DE7BC3"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Atkreiptinas dėmesys į tai jog Nacionalinės klimato kaitos valdymo darbotvarkė paruošta be jokios ekonominės, technologinės galimybių vertinimo analizės. Rengiant ilgalaikes strategijas pirmiausiai turėtų būti įvertintos ekonominės, technologinės, žmogiškosios galimybės ir tikėtinos pasekmės. Neatlikus išsamaus  poveikio  vertinimo,  plačiąja  prasme  visiškai  neaišku,  kaip  užsibrėžtų  tikslų įgyvendinimas paveiks tiek atskirus sektorius, tiek žmonių pajamas ir gyvenimo gerovę.</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17B067" w14:textId="282EF781" w:rsidR="00E94DAC" w:rsidRPr="006743AF" w:rsidRDefault="00345872" w:rsidP="00345872">
            <w:pPr>
              <w:jc w:val="both"/>
              <w:rPr>
                <w:rFonts w:ascii="Times New Roman" w:eastAsia="Times New Roman" w:hAnsi="Times New Roman" w:cs="Times New Roman"/>
                <w:sz w:val="24"/>
                <w:szCs w:val="24"/>
              </w:rPr>
            </w:pPr>
            <w:r w:rsidRPr="006743AF">
              <w:rPr>
                <w:rFonts w:ascii="Times New Roman" w:eastAsiaTheme="minorEastAsia" w:hAnsi="Times New Roman" w:cs="Times New Roman"/>
                <w:b/>
                <w:bCs/>
                <w:color w:val="000000" w:themeColor="text1"/>
                <w:sz w:val="24"/>
                <w:szCs w:val="24"/>
              </w:rPr>
              <w:t>Nepateikt</w:t>
            </w:r>
            <w:r>
              <w:rPr>
                <w:rFonts w:ascii="Times New Roman" w:eastAsiaTheme="minorEastAsia" w:hAnsi="Times New Roman" w:cs="Times New Roman"/>
                <w:b/>
                <w:bCs/>
                <w:color w:val="000000" w:themeColor="text1"/>
                <w:sz w:val="24"/>
                <w:szCs w:val="24"/>
              </w:rPr>
              <w:t xml:space="preserve">i konkretūs pasiūlymai dėl koregavimo. </w:t>
            </w:r>
            <w:r w:rsidR="00E94DAC" w:rsidRPr="006743AF">
              <w:rPr>
                <w:rFonts w:ascii="Times New Roman" w:eastAsia="Times New Roman" w:hAnsi="Times New Roman" w:cs="Times New Roman"/>
                <w:sz w:val="24"/>
                <w:szCs w:val="24"/>
              </w:rPr>
              <w:t>Rengiant Darbotvarkės projektą parengta Lietuvos ūkio sektorių analizė</w:t>
            </w:r>
          </w:p>
          <w:p w14:paraId="3B7F7177" w14:textId="6A7602E5" w:rsidR="00E94DAC" w:rsidRPr="006743AF" w:rsidRDefault="00315F02" w:rsidP="44CBFC89">
            <w:pPr>
              <w:rPr>
                <w:rFonts w:ascii="Times New Roman" w:eastAsia="Calibri" w:hAnsi="Times New Roman" w:cs="Times New Roman"/>
                <w:sz w:val="24"/>
                <w:szCs w:val="24"/>
              </w:rPr>
            </w:pPr>
            <w:hyperlink r:id="rId17">
              <w:r w:rsidR="00E94DAC" w:rsidRPr="006743AF">
                <w:rPr>
                  <w:rStyle w:val="Hyperlink"/>
                  <w:rFonts w:ascii="Times New Roman" w:eastAsia="Times New Roman" w:hAnsi="Times New Roman" w:cs="Times New Roman"/>
                  <w:color w:val="auto"/>
                  <w:sz w:val="24"/>
                  <w:szCs w:val="24"/>
                </w:rPr>
                <w:t>https://am.lrv.lt/uploads/am/documents/files/KLIMATO%20KAITA/Studijos%2C%20metodin%C4%97%20med%C5%BEiaga/2019%2012%2017%20Analize%20del%20klimato%20kaitos%20GALUTINE.pdf</w:t>
              </w:r>
            </w:hyperlink>
            <w:r w:rsidR="00E94DAC" w:rsidRPr="006743AF">
              <w:rPr>
                <w:rFonts w:ascii="Times New Roman" w:eastAsia="Times New Roman" w:hAnsi="Times New Roman" w:cs="Times New Roman"/>
                <w:sz w:val="24"/>
                <w:szCs w:val="24"/>
              </w:rPr>
              <w:t xml:space="preserve"> </w:t>
            </w:r>
          </w:p>
          <w:p w14:paraId="3B09F397" w14:textId="23AAD227" w:rsidR="00E94DAC" w:rsidRPr="006743AF" w:rsidRDefault="00E94DAC" w:rsidP="44CBFC89">
            <w:pPr>
              <w:rPr>
                <w:rFonts w:ascii="Times New Roman" w:eastAsia="Calibri" w:hAnsi="Times New Roman" w:cs="Times New Roman"/>
                <w:sz w:val="24"/>
                <w:szCs w:val="24"/>
              </w:rPr>
            </w:pPr>
            <w:r w:rsidRPr="006743AF">
              <w:rPr>
                <w:rFonts w:ascii="Times New Roman" w:eastAsia="Calibri" w:hAnsi="Times New Roman" w:cs="Times New Roman"/>
                <w:sz w:val="24"/>
                <w:szCs w:val="24"/>
              </w:rPr>
              <w:t>Be to, buvo atliktas NEKS plane  pateiktų planuojamos politikos ir priemonių poveikio makroekonomikai, įgūdžiams ir socialiniam aspektui vertinimas:</w:t>
            </w:r>
          </w:p>
          <w:p w14:paraId="66A29DB3" w14:textId="082D4A34" w:rsidR="00E94DAC" w:rsidRPr="00E50E69" w:rsidRDefault="00315F02" w:rsidP="44CBFC89">
            <w:pPr>
              <w:rPr>
                <w:rFonts w:ascii="Times New Roman" w:hAnsi="Times New Roman" w:cs="Times New Roman"/>
                <w:sz w:val="24"/>
                <w:szCs w:val="24"/>
              </w:rPr>
            </w:pPr>
            <w:hyperlink r:id="rId18">
              <w:r w:rsidR="00E94DAC" w:rsidRPr="006743AF">
                <w:rPr>
                  <w:rStyle w:val="Hyperlink"/>
                  <w:rFonts w:ascii="Times New Roman" w:eastAsia="Calibri" w:hAnsi="Times New Roman" w:cs="Times New Roman"/>
                  <w:color w:val="auto"/>
                  <w:sz w:val="24"/>
                  <w:szCs w:val="24"/>
                </w:rPr>
                <w:t>https://enmin.lrv.lt/uploads/enmin/documents/files/BGI_ENMIN%20NEKS%20vertinimo%20galutin%C4%97%20ataskaita.pdf</w:t>
              </w:r>
            </w:hyperlink>
          </w:p>
        </w:tc>
      </w:tr>
      <w:tr w:rsidR="00E94DAC" w:rsidRPr="006743AF" w14:paraId="204A97B7" w14:textId="77777777" w:rsidTr="00C83938">
        <w:trPr>
          <w:gridBefore w:val="1"/>
          <w:gridAfter w:val="1"/>
          <w:wBefore w:w="34" w:type="dxa"/>
          <w:wAfter w:w="12" w:type="dxa"/>
        </w:trPr>
        <w:tc>
          <w:tcPr>
            <w:tcW w:w="600" w:type="dxa"/>
            <w:gridSpan w:val="2"/>
            <w:vMerge/>
          </w:tcPr>
          <w:p w14:paraId="15168AA5" w14:textId="77777777" w:rsidR="00E94DAC" w:rsidRPr="006743AF" w:rsidRDefault="00E94DAC">
            <w:pPr>
              <w:rPr>
                <w:rFonts w:ascii="Times New Roman" w:hAnsi="Times New Roman" w:cs="Times New Roman"/>
                <w:sz w:val="24"/>
                <w:szCs w:val="24"/>
              </w:rPr>
            </w:pPr>
          </w:p>
        </w:tc>
        <w:tc>
          <w:tcPr>
            <w:tcW w:w="1918" w:type="dxa"/>
            <w:vMerge/>
          </w:tcPr>
          <w:p w14:paraId="5B416C9E"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BD51D8A" w14:textId="4F0C9BBC"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0</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32E46844" w14:textId="7F1988B2"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Taip pat turime atkreipti dėmesį į tai, kad dokumentas ruošiamas tuo metu, kai Nacionalinis energetikos ir klimato srities planas jau prieš daugiau nei metus </w:t>
            </w:r>
            <w:r w:rsidRPr="006743AF">
              <w:rPr>
                <w:rFonts w:ascii="Times New Roman" w:eastAsia="Times New Roman" w:hAnsi="Times New Roman" w:cs="Times New Roman"/>
                <w:color w:val="000000" w:themeColor="text1"/>
                <w:sz w:val="24"/>
                <w:szCs w:val="24"/>
              </w:rPr>
              <w:lastRenderedPageBreak/>
              <w:t>yra pateiktas Europos komisijai. Nusižengiant visiems gerosios teisėkūros praktikos  principams dokumentai – Nacionalinė klimato kaitos valdymo strategija ir Darbotvarkė – pagal kuriuos turėjo būti ruošiamas NECP, dar tik diskusijų stadijoje. Taip pat pastebime tai, kad dar 2020 metais LR Žemės ūkio ministerija, LR Seimo Kaimo reikalų komitetas buvo pritarę kartu su socialiniais partneriais paruoštiems NECP pakeitimams, kurie vis dar nėra pateikti EK. Esant šiam kontekstui abejojame, ar tolimesnės diskusijos klimato kaitos dokumentų tema gali vykti sklandžiai.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72F4361" w14:textId="77777777" w:rsidR="00345872" w:rsidRPr="006743AF" w:rsidRDefault="00345872" w:rsidP="00345872">
            <w:pPr>
              <w:jc w:val="both"/>
              <w:rPr>
                <w:rFonts w:ascii="Times New Roman" w:eastAsiaTheme="minorEastAsia" w:hAnsi="Times New Roman" w:cs="Times New Roman"/>
                <w:b/>
                <w:bCs/>
                <w:color w:val="000000" w:themeColor="text1"/>
                <w:sz w:val="24"/>
                <w:szCs w:val="24"/>
              </w:rPr>
            </w:pPr>
            <w:r w:rsidRPr="006743AF">
              <w:rPr>
                <w:rFonts w:ascii="Times New Roman" w:eastAsiaTheme="minorEastAsia" w:hAnsi="Times New Roman" w:cs="Times New Roman"/>
                <w:b/>
                <w:bCs/>
                <w:color w:val="000000" w:themeColor="text1"/>
                <w:sz w:val="24"/>
                <w:szCs w:val="24"/>
              </w:rPr>
              <w:lastRenderedPageBreak/>
              <w:t>Nepateikt</w:t>
            </w:r>
            <w:r>
              <w:rPr>
                <w:rFonts w:ascii="Times New Roman" w:eastAsiaTheme="minorEastAsia" w:hAnsi="Times New Roman" w:cs="Times New Roman"/>
                <w:b/>
                <w:bCs/>
                <w:color w:val="000000" w:themeColor="text1"/>
                <w:sz w:val="24"/>
                <w:szCs w:val="24"/>
              </w:rPr>
              <w:t xml:space="preserve">i konkretūs pasiūlymai dėl </w:t>
            </w:r>
            <w:r>
              <w:rPr>
                <w:rFonts w:ascii="Times New Roman" w:eastAsiaTheme="minorEastAsia" w:hAnsi="Times New Roman" w:cs="Times New Roman"/>
                <w:b/>
                <w:bCs/>
                <w:color w:val="000000" w:themeColor="text1"/>
                <w:sz w:val="24"/>
                <w:szCs w:val="24"/>
              </w:rPr>
              <w:lastRenderedPageBreak/>
              <w:t>koregavimo.</w:t>
            </w:r>
          </w:p>
          <w:p w14:paraId="5FBCD51E" w14:textId="139E5839" w:rsidR="00E94DAC" w:rsidRPr="006743AF" w:rsidRDefault="00E94DAC" w:rsidP="29E59207">
            <w:pPr>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sz w:val="24"/>
                <w:szCs w:val="24"/>
              </w:rPr>
              <w:t xml:space="preserve">Nacionalinė klimato kaitos valdymo darbotvarkė parengta pagal naują Strateginio valdymo įstatymą, Vyriausybės programą bei ES Energetinės sąjungos reglamentą. Patvirtinus Darbotvarkę, pagal didesnius užmojus iki </w:t>
            </w:r>
            <w:r w:rsidRPr="006743AF">
              <w:rPr>
                <w:rFonts w:ascii="Times New Roman" w:eastAsia="Times New Roman" w:hAnsi="Times New Roman" w:cs="Times New Roman"/>
                <w:color w:val="000000" w:themeColor="text1"/>
                <w:sz w:val="24"/>
                <w:szCs w:val="24"/>
              </w:rPr>
              <w:t>2023 m.</w:t>
            </w:r>
            <w:r w:rsidRPr="006743AF">
              <w:rPr>
                <w:rFonts w:ascii="Times New Roman" w:eastAsia="Times New Roman" w:hAnsi="Times New Roman" w:cs="Times New Roman"/>
                <w:sz w:val="24"/>
                <w:szCs w:val="24"/>
              </w:rPr>
              <w:t xml:space="preserve"> bus atnaujinamas </w:t>
            </w:r>
            <w:r w:rsidRPr="006743AF">
              <w:rPr>
                <w:rFonts w:ascii="Times New Roman" w:eastAsia="Times New Roman" w:hAnsi="Times New Roman" w:cs="Times New Roman"/>
                <w:color w:val="000000" w:themeColor="text1"/>
                <w:sz w:val="24"/>
                <w:szCs w:val="24"/>
              </w:rPr>
              <w:t xml:space="preserve">Nacionalinis energetikos ir klimato srities veiksmų planas (NEKS), kuriame, siekiant didesnio ŠESD mažinimo efekto, priemonių rinkinius bus galima koreguoti.  </w:t>
            </w:r>
          </w:p>
        </w:tc>
      </w:tr>
      <w:tr w:rsidR="00E94DAC" w:rsidRPr="006743AF" w14:paraId="477ACE1C" w14:textId="77777777" w:rsidTr="00C83938">
        <w:trPr>
          <w:gridBefore w:val="1"/>
          <w:gridAfter w:val="1"/>
          <w:wBefore w:w="34" w:type="dxa"/>
          <w:wAfter w:w="12" w:type="dxa"/>
        </w:trPr>
        <w:tc>
          <w:tcPr>
            <w:tcW w:w="600" w:type="dxa"/>
            <w:gridSpan w:val="2"/>
            <w:vMerge/>
          </w:tcPr>
          <w:p w14:paraId="33F03097" w14:textId="77777777" w:rsidR="00E94DAC" w:rsidRPr="006743AF" w:rsidRDefault="00E94DAC">
            <w:pPr>
              <w:rPr>
                <w:rFonts w:ascii="Times New Roman" w:hAnsi="Times New Roman" w:cs="Times New Roman"/>
                <w:sz w:val="24"/>
                <w:szCs w:val="24"/>
              </w:rPr>
            </w:pPr>
          </w:p>
        </w:tc>
        <w:tc>
          <w:tcPr>
            <w:tcW w:w="1918" w:type="dxa"/>
            <w:vMerge/>
          </w:tcPr>
          <w:p w14:paraId="4C7E0D4B"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FF19660" w14:textId="160C3C0D"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0</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single" w:sz="8" w:space="0" w:color="auto"/>
              <w:bottom w:val="single" w:sz="8" w:space="0" w:color="auto"/>
              <w:right w:val="single" w:sz="8" w:space="0" w:color="auto"/>
            </w:tcBorders>
          </w:tcPr>
          <w:p w14:paraId="348A9837" w14:textId="68C837A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Valstybės  prisiimami  įsipareigojimai  privalo  būti proporcingi paramos fondų  ir  kitų finansavimo šaltinių galimybėms, o našta –vienodai paskirstyta sektoriams pagal finansinį pajėgumą. Siekiant  įgyvendinti šiame  dokumente  numatytus  tikslus,  privalo  būti  įtvirtintos  fundamentinės klimato kaitos mažinimo nuostatos, kurios numatytos Paryžiaus susitarime. Viena iš jų labai aiškiai apibrėžia,  jog  klimato  kaitos valdymo priemonės negali  daryti žalos žemės ūkiui. Šis dokumentas neturi prieštarauti sutarčiai dėl Europos Sąjungos veikimo, Bendrosios žemės ūkio politikos tikslams (ES veikimo sutartis 39  str.),  privalo  užtikrinti,  jog  žemdirbių  pajamos  ir  pragyvenimo  lygis nesumažės, jog gyventojų išlaidos nepadidės ir gyvenimo kokybė nepablogės.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A9B0B55" w14:textId="0C32B62E" w:rsidR="00E94DAC" w:rsidRPr="006743AF" w:rsidRDefault="00E94DAC"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b/>
                <w:bCs/>
                <w:sz w:val="24"/>
                <w:szCs w:val="24"/>
              </w:rPr>
              <w:t>Neatsižvelgta</w:t>
            </w:r>
            <w:r w:rsidRPr="006743AF">
              <w:rPr>
                <w:rFonts w:ascii="Times New Roman" w:eastAsiaTheme="minorEastAsia" w:hAnsi="Times New Roman" w:cs="Times New Roman"/>
                <w:sz w:val="24"/>
                <w:szCs w:val="24"/>
              </w:rPr>
              <w:t xml:space="preserve">. </w:t>
            </w:r>
          </w:p>
          <w:p w14:paraId="1FC85534" w14:textId="5CC94805" w:rsidR="00E94DAC" w:rsidRPr="006743AF" w:rsidRDefault="00E94DAC"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 xml:space="preserve">Vienas iš svarbiausių BŽŪP reformos tikslų yra stiprinti aplinkos apsaugos ir klimato srities veiksmus bei padėti pasiekti ambicingesnius su aplinka ir klimatu susijusius užmojus, integruojant Žaliojo kurso „Nuo ūkio iki stalo“ bei „2030 m. ES biologinės įvairovės“ strategijas, šio tikslo siekimą derinant su kitais, pamatiniais BŽŪP tikslais - apsirūpinimo maistu ir gamybos potencialo žemės ūkyje išlaikymu, ūkių </w:t>
            </w:r>
            <w:r w:rsidRPr="006743AF">
              <w:rPr>
                <w:rFonts w:ascii="Times New Roman" w:eastAsiaTheme="minorEastAsia" w:hAnsi="Times New Roman" w:cs="Times New Roman"/>
                <w:sz w:val="24"/>
                <w:szCs w:val="24"/>
              </w:rPr>
              <w:lastRenderedPageBreak/>
              <w:t>gyvybingumo, konkurencingumo ir atsparumo didinimu.</w:t>
            </w:r>
          </w:p>
        </w:tc>
      </w:tr>
      <w:tr w:rsidR="00E94DAC" w:rsidRPr="006743AF" w14:paraId="5118286C"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2BFEFBC1" w14:textId="49D14B8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24.</w:t>
            </w:r>
          </w:p>
          <w:p w14:paraId="71B85A4B" w14:textId="5BB6AD5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984FC1B" w14:textId="0FED1ADF"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07458C1" w14:textId="7549508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804DF9F" w14:textId="4AA59307"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586FDBA" w14:textId="49D676C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5728C8D" w14:textId="2E842DE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1E1B22A" w14:textId="78FB8B3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0A0E47A" w14:textId="475385F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697EB61" w14:textId="5B3CFA4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CEE2A2C" w14:textId="0EE4312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DF7A6CA" w14:textId="3D63E91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A790F5B" w14:textId="5F8373F7"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89BC1DD" w14:textId="0917865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187C3EE" w14:textId="12F5CDD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6629F0B" w14:textId="7166DF8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p w14:paraId="05A756C0" w14:textId="7B41EC9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2252AE6" w14:textId="52CB3FD8"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C6FA095" w14:textId="0483941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DF4499D" w14:textId="7AC58F7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4437060" w14:textId="2359635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3D1591B" w14:textId="519D3C4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3909618" w14:textId="137D9B96"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C15A7DC" w14:textId="7C675CC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1918" w:type="dxa"/>
            <w:vMerge w:val="restart"/>
            <w:tcBorders>
              <w:top w:val="single" w:sz="8" w:space="0" w:color="auto"/>
              <w:left w:val="single" w:sz="8" w:space="0" w:color="auto"/>
              <w:bottom w:val="single" w:sz="8" w:space="0" w:color="auto"/>
              <w:right w:val="single" w:sz="8" w:space="0" w:color="auto"/>
            </w:tcBorders>
          </w:tcPr>
          <w:p w14:paraId="4222315A" w14:textId="565DA9C6" w:rsidR="00E94DAC" w:rsidRPr="006743AF" w:rsidRDefault="00E94DAC" w:rsidP="29E59207">
            <w:pPr>
              <w:jc w:val="both"/>
              <w:rPr>
                <w:rFonts w:ascii="Times New Roman" w:eastAsia="Times New Roman" w:hAnsi="Times New Roman" w:cs="Times New Roman"/>
                <w:color w:val="FF0000"/>
                <w:sz w:val="24"/>
                <w:szCs w:val="24"/>
              </w:rPr>
            </w:pPr>
            <w:r w:rsidRPr="006743AF">
              <w:rPr>
                <w:rFonts w:ascii="Times New Roman" w:eastAsia="Times New Roman" w:hAnsi="Times New Roman" w:cs="Times New Roman"/>
                <w:sz w:val="24"/>
                <w:szCs w:val="24"/>
              </w:rPr>
              <w:lastRenderedPageBreak/>
              <w:t>Vilniaus universiteto Klimato kaitos grupė</w:t>
            </w:r>
          </w:p>
          <w:p w14:paraId="268EE25C" w14:textId="0A891BDD"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29FC011E" w14:textId="4BAE957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4EFC35A" w14:textId="32BEA76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5A8D922" w14:textId="5398CCAD"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F561A6D" w14:textId="72E96D8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687C112" w14:textId="796426C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9C4B052" w14:textId="2304F408"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D7B405C" w14:textId="274DB40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24DEF91" w14:textId="5BE0C2C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C22DD2F" w14:textId="3778682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FE09112" w14:textId="5978E7F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82ED01B" w14:textId="75E3F2C6"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4E237027" w14:textId="2CC7B187"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 </w:t>
            </w:r>
          </w:p>
          <w:p w14:paraId="43DC1CEB" w14:textId="6189EFA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1C9D364A" w14:textId="76A22F46"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16E53E4" w14:textId="66A0165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502040B" w14:textId="1EED9DD4"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0F1DE997" w14:textId="0FDC032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67780300" w14:textId="53B59E2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4F2A52E" w14:textId="0AA7A9E8"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39E90D46" w14:textId="0F2F085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73F29522" w14:textId="30314C1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p w14:paraId="5965FF38" w14:textId="16D3DD52"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0AE7EF67" w14:textId="3975EEBE"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lastRenderedPageBreak/>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5AA94931" w14:textId="783C35C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Šeštame skirsnyje yra išvardinti valstybės dokumentai su kuriais siejasi ši darbotvarkė. Abejonę kelią šių įstatymų sąsajų pagrįstumas su darbotvarke. Svarbu, kad Nacionalinė klimato kaitos valdymo darbotvarkė turėtų būti prioritetinė ir prie jos turėtų būti derinami kiti išvardinti dokumentai,  o  ne atvirkščiai. Jei prioritetas bus teikiamas dokumentams (pvz.: Lietuvos pažangos strategijai), kuriuose akcentuojamas ekonominis augimas, tuomet Klimato kaitos darbotvarkė visuomet bus konfliktuojantis dokumentas.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3CEB9B3" w14:textId="056108F0" w:rsidR="00E94DAC" w:rsidRPr="006743AF" w:rsidRDefault="00E94DAC"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 xml:space="preserve"> Iš dalies atsižvelgta. </w:t>
            </w:r>
            <w:r w:rsidRPr="006743AF">
              <w:rPr>
                <w:rFonts w:ascii="Times New Roman" w:eastAsia="Times New Roman" w:hAnsi="Times New Roman" w:cs="Times New Roman"/>
                <w:sz w:val="24"/>
                <w:szCs w:val="24"/>
              </w:rPr>
              <w:t>Šeštame punkte išvardyti strateginiai dokumentai glaudžiai siejasi su Darbotvarkės tikslais ir uždaviniais ir turi būti atnaujinami, pasikeitus valstybės prioritetams.</w:t>
            </w:r>
          </w:p>
        </w:tc>
      </w:tr>
      <w:tr w:rsidR="00E94DAC" w:rsidRPr="006743AF" w14:paraId="19990520" w14:textId="77777777" w:rsidTr="00C83938">
        <w:trPr>
          <w:gridBefore w:val="1"/>
          <w:gridAfter w:val="1"/>
          <w:wBefore w:w="34" w:type="dxa"/>
          <w:wAfter w:w="12" w:type="dxa"/>
        </w:trPr>
        <w:tc>
          <w:tcPr>
            <w:tcW w:w="600" w:type="dxa"/>
            <w:gridSpan w:val="2"/>
            <w:vMerge/>
          </w:tcPr>
          <w:p w14:paraId="48B0B610" w14:textId="77777777" w:rsidR="00E94DAC" w:rsidRPr="006743AF" w:rsidRDefault="00E94DAC">
            <w:pPr>
              <w:rPr>
                <w:rFonts w:ascii="Times New Roman" w:hAnsi="Times New Roman" w:cs="Times New Roman"/>
                <w:sz w:val="24"/>
                <w:szCs w:val="24"/>
              </w:rPr>
            </w:pPr>
          </w:p>
        </w:tc>
        <w:tc>
          <w:tcPr>
            <w:tcW w:w="1918" w:type="dxa"/>
            <w:vMerge/>
          </w:tcPr>
          <w:p w14:paraId="22B8BD31"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3B1D84F" w14:textId="58B979D7"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290B5294" w14:textId="707F2B1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Darbotvarkėje daugelyje vietų keliami tikslai nėra siejami su konkrečiais kiekybiniais rodikliais arba  rodikliai  yra  pateikti  nekorektiškai.  Lengviausia  manipuliuoti  skaičiais,  kai  jie  pateikiami procentais. 22-24 skirsniuose informacija turėtų būti pateikta tonomis anglies dioksido ekvivalentu (jei tas būtina, galima skliausteliuose nurodyti ir %). Dar prasmingiau būtų tikslinius skaičius išreikšti anglies dioksido kiekiu vienam gyventojui. </w:t>
            </w:r>
            <w:proofErr w:type="spellStart"/>
            <w:r w:rsidRPr="006743AF">
              <w:rPr>
                <w:rFonts w:ascii="Times New Roman" w:eastAsia="Times New Roman" w:hAnsi="Times New Roman" w:cs="Times New Roman"/>
                <w:color w:val="000000" w:themeColor="text1"/>
                <w:sz w:val="24"/>
                <w:szCs w:val="24"/>
              </w:rPr>
              <w:t>Eurostat</w:t>
            </w:r>
            <w:proofErr w:type="spellEnd"/>
            <w:r w:rsidRPr="006743AF">
              <w:rPr>
                <w:rFonts w:ascii="Times New Roman" w:eastAsia="Times New Roman" w:hAnsi="Times New Roman" w:cs="Times New Roman"/>
                <w:color w:val="000000" w:themeColor="text1"/>
                <w:sz w:val="24"/>
                <w:szCs w:val="24"/>
              </w:rPr>
              <w:t xml:space="preserve"> duomenimis numatoma, kad gyventojų skaičius iki 2050 metų Lietuvoje sumažės iki 2,2 mln., o iki amžiaus pabaigos iki 1,7 mln., todėl ŠESD emisijos tikslus reiktų susieti su gyventojų skaičiumi (t. y. tikslas turėtų būti pateikiamas tonomis/gyventojui). 25.1.2  punkte  beveik  visi  tikslai  ES  ATLPS  dalyvaujančiai  pramonei  yra  nekonkretūs.  Jie  neturi matavimo vienetų, todėl nebus įmanoma atlikti šių tikslų įgyvendinimo </w:t>
            </w:r>
            <w:proofErr w:type="spellStart"/>
            <w:r w:rsidRPr="006743AF">
              <w:rPr>
                <w:rFonts w:ascii="Times New Roman" w:eastAsia="Times New Roman" w:hAnsi="Times New Roman" w:cs="Times New Roman"/>
                <w:color w:val="000000" w:themeColor="text1"/>
                <w:sz w:val="24"/>
                <w:szCs w:val="24"/>
              </w:rPr>
              <w:t>stebėsenos</w:t>
            </w:r>
            <w:proofErr w:type="spellEnd"/>
            <w:r w:rsidRPr="006743AF">
              <w:rPr>
                <w:rFonts w:ascii="Times New Roman" w:eastAsia="Times New Roman" w:hAnsi="Times New Roman" w:cs="Times New Roman"/>
                <w:color w:val="000000" w:themeColor="text1"/>
                <w:sz w:val="24"/>
                <w:szCs w:val="24"/>
              </w:rPr>
              <w:t xml:space="preserve">. Norint, kad pokyčiai būtų  realūs,  jie  turėtų  būti  pamatuojami.  25.1.2.1  punkte  išdėstyti  efektyvumo  tikslai  galėtų  būti matuojami  pagal  CO2(kg  ar  t)/pagamintam  produktui  ar  CO2(kg ar t)/BVP ir pan. Būtinybė turėti pamatuojamus rodiklius minima ir 31.1 punkte, todėl geriausia būtų pradėti šio punkto principus taikyti jau šioje klimato kaitos valdymo </w:t>
            </w:r>
            <w:r w:rsidRPr="006743AF">
              <w:rPr>
                <w:rFonts w:ascii="Times New Roman" w:eastAsia="Times New Roman" w:hAnsi="Times New Roman" w:cs="Times New Roman"/>
                <w:color w:val="000000" w:themeColor="text1"/>
                <w:sz w:val="24"/>
                <w:szCs w:val="24"/>
              </w:rPr>
              <w:lastRenderedPageBreak/>
              <w:t>darbotvarkėje. 25.2.5.6 punkte reiktų konkretaus rodiklio  kiek  prie centralizuoto šildymo prisijungusių vartotojų bus siekiama turėti. Neįmanoma parodyti ar tikslas yra įgyvendintas/neįgyvendintas, jei jo negalima išmatuoti.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7D1EC07" w14:textId="06B54CA6" w:rsidR="00E94DAC" w:rsidRPr="006743AF" w:rsidRDefault="00E94DAC"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 xml:space="preserve"> Neatsižvelgta. </w:t>
            </w:r>
            <w:r w:rsidRPr="006743AF">
              <w:rPr>
                <w:rFonts w:ascii="Times New Roman" w:eastAsia="Times New Roman" w:hAnsi="Times New Roman" w:cs="Times New Roman"/>
                <w:sz w:val="24"/>
                <w:szCs w:val="24"/>
              </w:rPr>
              <w:t xml:space="preserve">Pagal Pastangų pasidalinimo reglamentą, Lietuvos ŠESD mažinimo tikslai įtvirtini procentais lyginant su 2005 m. lygiu. Šiuo metu atsižvelgiant į Žaliojo kurso užmojus, reglamentas yra peržiūrimas ir galimai Lietuvai ŠESD mažinimo tikslas bus padidintas. Atsižvelgiant į ŠESD tikslų pasiskirstymą tarp valstybių narių, bus parengtas įgyvendinamasis reglamentas su konkrečiomis metinėmis išmetamų ŠESD kvotomis CO2 ekvivalentu. Gyventojų skaičiaus rodiklis yra įtraukiamas į ŠESD mažinimo tikslų nustatymo procesą valstybėms narėms. Pažanga pramonės sektoriuje bus vertinama pagal </w:t>
            </w:r>
            <w:r w:rsidRPr="006743AF">
              <w:rPr>
                <w:rFonts w:ascii="Times New Roman" w:eastAsia="Times New Roman" w:hAnsi="Times New Roman" w:cs="Times New Roman"/>
                <w:sz w:val="24"/>
                <w:szCs w:val="24"/>
              </w:rPr>
              <w:lastRenderedPageBreak/>
              <w:t>kasmetinius ŠESD mažinimo duomenis ir NPP rodiklių apskaitą. Norint nustatyti pamatuojamus rodiklius, būtina turėti ne tik kasmetinius duomenis rodikliui skaičiuoti, bet ir atskiras rodiklių apskaitos sistemas. Nustatant ilgalaikius tikslus ir uždavinius, toks detalumas ne visada yra įmanomas. Tačiau priemonėms iki 2030 m. pažangos rodikliai sektoriams nustatyti NPP ir NEKS.</w:t>
            </w:r>
          </w:p>
        </w:tc>
      </w:tr>
      <w:tr w:rsidR="00E94DAC" w:rsidRPr="006743AF" w14:paraId="2963AEC4" w14:textId="77777777" w:rsidTr="00C83938">
        <w:trPr>
          <w:gridBefore w:val="1"/>
          <w:gridAfter w:val="1"/>
          <w:wBefore w:w="34" w:type="dxa"/>
          <w:wAfter w:w="12" w:type="dxa"/>
        </w:trPr>
        <w:tc>
          <w:tcPr>
            <w:tcW w:w="600" w:type="dxa"/>
            <w:gridSpan w:val="2"/>
            <w:vMerge/>
          </w:tcPr>
          <w:p w14:paraId="6ECD877A" w14:textId="77777777" w:rsidR="00E94DAC" w:rsidRPr="006743AF" w:rsidRDefault="00E94DAC">
            <w:pPr>
              <w:rPr>
                <w:rFonts w:ascii="Times New Roman" w:hAnsi="Times New Roman" w:cs="Times New Roman"/>
                <w:sz w:val="24"/>
                <w:szCs w:val="24"/>
              </w:rPr>
            </w:pPr>
          </w:p>
        </w:tc>
        <w:tc>
          <w:tcPr>
            <w:tcW w:w="1918" w:type="dxa"/>
            <w:vMerge/>
          </w:tcPr>
          <w:p w14:paraId="41EF2134"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0C5FB14" w14:textId="0ACEBACC"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.3.</w:t>
            </w:r>
          </w:p>
        </w:tc>
        <w:tc>
          <w:tcPr>
            <w:tcW w:w="7787" w:type="dxa"/>
            <w:tcBorders>
              <w:top w:val="single" w:sz="8" w:space="0" w:color="auto"/>
              <w:left w:val="single" w:sz="8" w:space="0" w:color="auto"/>
              <w:bottom w:val="single" w:sz="8" w:space="0" w:color="auto"/>
              <w:right w:val="single" w:sz="8" w:space="0" w:color="auto"/>
            </w:tcBorders>
          </w:tcPr>
          <w:p w14:paraId="1EAF3346" w14:textId="54865939"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Darbotvarkė (kaip ir ankstesnė Nacionalinė klimato kaitos valdymo politikos strategija)  daug labiau orientuota į klimato kaitos švelninimą, nei į prisitaikymą (pvz., 2 dalyje 7-9 skirsniai  yra skirti švelninimui  ir  tik  10  skirsnis –prisitaikymui).  Dabartinės  klimato  kaitos  tendencijos  rodo,  kad švelninimas svarbus, tačiau jo įgyvendinimas gali būti tik palaipsninis, tuo tarpu prisitaikymo priemonės turi būti įgyvendinamos jau dabar.</w:t>
            </w:r>
          </w:p>
          <w:p w14:paraId="21BB384A" w14:textId="25DD4FC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Prisitaikymui skirtų stiprybių skirsnis (15 dalis) rodo, jog šioje srityje vykstantis progresas nėra pakankamas, išskyrus individualų kai kurių asmenų ar organizacijų prisitaikymą. Vyrauja priverstinis-atsakomasis (pvz., žemės ūkis) arba spontaniškas (gamtinės ekosistemos) prisitaikymas. </w:t>
            </w:r>
          </w:p>
          <w:p w14:paraId="33E5566D" w14:textId="3C68C5E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Pabrėžtina,  kad  dauguma  prisitaikymo  priemonių  pateiktų  darbotvarkėje  nėra  konkrečios, daugelyje   siekiama   parengti   dokumentus  (planus),  kurie  leistų  parengti  kitus  dokumentus,  bet neįvardintas konkretus priemonių veiksmingumas didinant atsparumą. Pavyzdžiui, svarbi </w:t>
            </w:r>
            <w:r w:rsidRPr="006743AF">
              <w:rPr>
                <w:rFonts w:ascii="Times New Roman" w:eastAsia="Times New Roman" w:hAnsi="Times New Roman" w:cs="Times New Roman"/>
                <w:color w:val="000000" w:themeColor="text1"/>
                <w:sz w:val="24"/>
                <w:szCs w:val="24"/>
              </w:rPr>
              <w:lastRenderedPageBreak/>
              <w:t xml:space="preserve">prisitaikymo priemonė  galėtų  būti  statybos  reglamentų  (tai  veiktų  visus  infrastruktūros  projektus)  atnaujinimas atsižvelgiant į naujausius klimato duomenis ir klimato kaitos prognozes. Turi būti siekiama, kad pastatai, keliai ir kita ilgalaikė infrastruktūra būtų projektuojama atsižvelgiant į klimato pokyčius (ypač kalbant apie lietaus nuotėkų ir šildymo/vėsinimo sistemas). Atliekant  lietaus vandens surinkimo ir vėsinimo infrastruktūros atnaujinimą (arba sukūrimą) prioritetas turėtų būti teikiamas </w:t>
            </w:r>
            <w:proofErr w:type="spellStart"/>
            <w:r w:rsidRPr="006743AF">
              <w:rPr>
                <w:rFonts w:ascii="Times New Roman" w:eastAsia="Times New Roman" w:hAnsi="Times New Roman" w:cs="Times New Roman"/>
                <w:color w:val="000000" w:themeColor="text1"/>
                <w:sz w:val="24"/>
                <w:szCs w:val="24"/>
              </w:rPr>
              <w:t>žaliąjai</w:t>
            </w:r>
            <w:proofErr w:type="spellEnd"/>
            <w:r w:rsidRPr="006743AF">
              <w:rPr>
                <w:rFonts w:ascii="Times New Roman" w:eastAsia="Times New Roman" w:hAnsi="Times New Roman" w:cs="Times New Roman"/>
                <w:color w:val="000000" w:themeColor="text1"/>
                <w:sz w:val="24"/>
                <w:szCs w:val="24"/>
              </w:rPr>
              <w:t xml:space="preserve"> infrastruktūrai ir kitų </w:t>
            </w:r>
            <w:r w:rsidRPr="006743AF">
              <w:rPr>
                <w:rFonts w:ascii="Times New Roman" w:eastAsia="Times New Roman" w:hAnsi="Times New Roman" w:cs="Times New Roman"/>
                <w:color w:val="000000" w:themeColor="text1"/>
                <w:sz w:val="24"/>
                <w:szCs w:val="24"/>
                <w:u w:val="single"/>
              </w:rPr>
              <w:t xml:space="preserve">gamtinių analogų panaudojimui. </w:t>
            </w:r>
          </w:p>
          <w:p w14:paraId="3880D07D" w14:textId="128B96D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Būtina, kad prie visų prisitaikymo prie klimato kaitos priemonių atsirastų konkrečios įgyvendinimo datos ir kiekybiniai rodikliai, bei galimos finansavimo priemonės. Būtina nurodyti už prisitaikymo priemonių įgyvendinimą atsakingas institucijas (kaip yra padaryta 3 lentelėje) bei įvardinti </w:t>
            </w:r>
            <w:proofErr w:type="spellStart"/>
            <w:r w:rsidRPr="006743AF">
              <w:rPr>
                <w:rFonts w:ascii="Times New Roman" w:eastAsia="Times New Roman" w:hAnsi="Times New Roman" w:cs="Times New Roman"/>
                <w:color w:val="000000" w:themeColor="text1"/>
                <w:sz w:val="24"/>
                <w:szCs w:val="24"/>
              </w:rPr>
              <w:t>stebėsenos</w:t>
            </w:r>
            <w:proofErr w:type="spellEnd"/>
            <w:r w:rsidRPr="006743AF">
              <w:rPr>
                <w:rFonts w:ascii="Times New Roman" w:eastAsia="Times New Roman" w:hAnsi="Times New Roman" w:cs="Times New Roman"/>
                <w:color w:val="000000" w:themeColor="text1"/>
                <w:sz w:val="24"/>
                <w:szCs w:val="24"/>
              </w:rPr>
              <w:t xml:space="preserve"> mechanizmas.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C768190" w14:textId="7AB57E82" w:rsidR="00E94DAC" w:rsidRPr="006743AF" w:rsidRDefault="00802FC8" w:rsidP="44CBFC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w:t>
            </w:r>
            <w:r w:rsidR="00E94DAC"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E94DAC" w:rsidRPr="006743AF">
              <w:rPr>
                <w:rFonts w:ascii="Times New Roman" w:eastAsia="Times New Roman" w:hAnsi="Times New Roman" w:cs="Times New Roman"/>
                <w:b/>
                <w:bCs/>
                <w:sz w:val="24"/>
                <w:szCs w:val="24"/>
              </w:rPr>
              <w:t>.</w:t>
            </w:r>
          </w:p>
          <w:p w14:paraId="1E9CD103" w14:textId="06DD755F"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Nesutinkame, kad darbotvarkė daugiau orientuota į švelninimą. Švelninimas ir prisitaikymas yra lygiaverčiai, abiem sritims skiriant vienoda dėmesį. 2 skirsnyje yra pateikiama teisinis ir politinis kontekstas, kuriame yra daugiau teisinių dokumentų skirtų švelninimo daliai. </w:t>
            </w:r>
          </w:p>
          <w:p w14:paraId="0D3C7133" w14:textId="505C8E82"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Sutinkame, kad prisitaikymo progresas nėra pakankamas, tam yra numatyta priemonės NEKS veiksmų plane, trūksta poveikio įvairiems sektoriams duomenų ir mokslinių tyrimų, kad padėtų </w:t>
            </w:r>
            <w:r w:rsidRPr="006743AF">
              <w:rPr>
                <w:rFonts w:ascii="Times New Roman" w:eastAsia="Times New Roman" w:hAnsi="Times New Roman" w:cs="Times New Roman"/>
                <w:sz w:val="24"/>
                <w:szCs w:val="24"/>
              </w:rPr>
              <w:lastRenderedPageBreak/>
              <w:t>efektyviau vykdyti prisitaikymą įvairiu lygiu.</w:t>
            </w:r>
          </w:p>
          <w:p w14:paraId="098CD798" w14:textId="64DDF926" w:rsidR="00E94DAC" w:rsidRPr="00132408"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Pagal pastabas atnaujintas 29.4.4. </w:t>
            </w:r>
            <w:r w:rsidR="00132408" w:rsidRPr="00132408">
              <w:rPr>
                <w:rFonts w:ascii="Times New Roman" w:eastAsia="Times New Roman" w:hAnsi="Times New Roman" w:cs="Times New Roman"/>
                <w:sz w:val="24"/>
                <w:szCs w:val="24"/>
              </w:rPr>
              <w:t>36.5.5, 36.4.3 papunkčiais, atnaujintas 37.1.5.</w:t>
            </w:r>
          </w:p>
          <w:p w14:paraId="5F56EA7B" w14:textId="6DC3CB66" w:rsidR="00E94DAC" w:rsidRPr="006743AF" w:rsidRDefault="00E94DAC" w:rsidP="44CBFC89">
            <w:pPr>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 xml:space="preserve">Priemonių detalizavimas su atsakingomis institucijomis yra pateikiamas NEKS veiksmų plane, kaip įgyvendinančiame pateiktus tikslus ir uždavinius, </w:t>
            </w:r>
            <w:proofErr w:type="spellStart"/>
            <w:r w:rsidRPr="006743AF">
              <w:rPr>
                <w:rFonts w:ascii="Times New Roman" w:eastAsia="Times New Roman" w:hAnsi="Times New Roman" w:cs="Times New Roman"/>
                <w:sz w:val="24"/>
                <w:szCs w:val="24"/>
              </w:rPr>
              <w:t>stebėsena</w:t>
            </w:r>
            <w:proofErr w:type="spellEnd"/>
            <w:r w:rsidRPr="006743AF">
              <w:rPr>
                <w:rFonts w:ascii="Times New Roman" w:eastAsia="Times New Roman" w:hAnsi="Times New Roman" w:cs="Times New Roman"/>
                <w:sz w:val="24"/>
                <w:szCs w:val="24"/>
              </w:rPr>
              <w:t xml:space="preserve"> bus užtikrinama per NEKS veiksmų plano priemonių </w:t>
            </w:r>
            <w:proofErr w:type="spellStart"/>
            <w:r w:rsidRPr="006743AF">
              <w:rPr>
                <w:rFonts w:ascii="Times New Roman" w:eastAsia="Times New Roman" w:hAnsi="Times New Roman" w:cs="Times New Roman"/>
                <w:sz w:val="24"/>
                <w:szCs w:val="24"/>
              </w:rPr>
              <w:t>stebėsenos</w:t>
            </w:r>
            <w:proofErr w:type="spellEnd"/>
            <w:r w:rsidRPr="006743AF">
              <w:rPr>
                <w:rFonts w:ascii="Times New Roman" w:eastAsia="Times New Roman" w:hAnsi="Times New Roman" w:cs="Times New Roman"/>
                <w:sz w:val="24"/>
                <w:szCs w:val="24"/>
              </w:rPr>
              <w:t xml:space="preserve"> vykdymą.</w:t>
            </w:r>
          </w:p>
        </w:tc>
      </w:tr>
      <w:tr w:rsidR="00E94DAC" w:rsidRPr="006743AF" w14:paraId="312AE304" w14:textId="77777777" w:rsidTr="00C83938">
        <w:trPr>
          <w:gridBefore w:val="1"/>
          <w:gridAfter w:val="1"/>
          <w:wBefore w:w="34" w:type="dxa"/>
          <w:wAfter w:w="12" w:type="dxa"/>
        </w:trPr>
        <w:tc>
          <w:tcPr>
            <w:tcW w:w="600" w:type="dxa"/>
            <w:gridSpan w:val="2"/>
            <w:vMerge/>
          </w:tcPr>
          <w:p w14:paraId="1466310E" w14:textId="77777777" w:rsidR="00E94DAC" w:rsidRPr="006743AF" w:rsidRDefault="00E94DAC">
            <w:pPr>
              <w:rPr>
                <w:rFonts w:ascii="Times New Roman" w:hAnsi="Times New Roman" w:cs="Times New Roman"/>
                <w:sz w:val="24"/>
                <w:szCs w:val="24"/>
              </w:rPr>
            </w:pPr>
          </w:p>
        </w:tc>
        <w:tc>
          <w:tcPr>
            <w:tcW w:w="1918" w:type="dxa"/>
            <w:vMerge/>
          </w:tcPr>
          <w:p w14:paraId="1CD3CFC8"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9946357" w14:textId="2110C65E"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.4.</w:t>
            </w:r>
          </w:p>
        </w:tc>
        <w:tc>
          <w:tcPr>
            <w:tcW w:w="7787" w:type="dxa"/>
            <w:tcBorders>
              <w:top w:val="single" w:sz="8" w:space="0" w:color="auto"/>
              <w:left w:val="single" w:sz="8" w:space="0" w:color="auto"/>
              <w:bottom w:val="single" w:sz="8" w:space="0" w:color="auto"/>
              <w:right w:val="single" w:sz="8" w:space="0" w:color="auto"/>
            </w:tcBorders>
          </w:tcPr>
          <w:p w14:paraId="402F7572" w14:textId="6BFA102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Biomasės atvežtos iš ne ES šalių (pvz., Baltarusijos) naudojimas neturėtų būti traktuojamas kaip AEI (11.1 punktas). Lietuva negali užtikrinti, jog ši biomasė yra kompensuojama naujai užaugintu mišku ar pan. Klimato kaitos požiūriu, tai gali būti laikoma atsinaujinančiu šaltiniu tik tuo atveju, jei biomasę gaminančios valstybės absorbcinis potencialas dėl šios veiklos nemažėja. Noras išvengti platesnio konteksto biomasės vartojimo klausimuose yra apgaulingas bandymas ne spręsti realias su klimato kaita susijusias problemas, o pateikti gražius skaičius ES. Nuogąstavimus dėl neigiamų miškų panaudojimo bioenergijos  gamybai  pasekmių  atvirame  laiške  ES  parlamentui,  JAV  prezidentui,  Japonijos  ir  P. Korėjos premjerams išdėstė daugiau nei 500 pasaulio mokslininkų (2021 m. vasario 11 d.).</w:t>
            </w:r>
          </w:p>
          <w:p w14:paraId="449112EE" w14:textId="6E3C595D"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Biomasės naudojimas šildymui ir energetikai dėl menko efektyvumo </w:t>
            </w:r>
            <w:r w:rsidRPr="006743AF">
              <w:rPr>
                <w:rFonts w:ascii="Times New Roman" w:eastAsia="Times New Roman" w:hAnsi="Times New Roman" w:cs="Times New Roman"/>
                <w:color w:val="000000" w:themeColor="text1"/>
                <w:sz w:val="24"/>
                <w:szCs w:val="24"/>
              </w:rPr>
              <w:lastRenderedPageBreak/>
              <w:t>energetine prasme, neigiamo poveikio biologinei įvairovei ir ilgalaikiams miškų išsaugojimo tikslams, galėtų būti tinkama kaip nepagrindinė kuro rūšis, kai yra deginamos vietinės kilmės medienos pramonės atliekos. Darbotvarkėje akcentas turėtų būti teikiamas kitoms technologijoms, pvz., žaliam vandeniliui ar geoterminei energijai.</w:t>
            </w:r>
          </w:p>
          <w:p w14:paraId="717D4CDB" w14:textId="7B99302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13.4 punkte  yra minimi įpareigojimai dėl biodegalų naudojimo didinimo, tačiau, reikia pabrėžti, kad biodegalų priedų (pvz.: rapsų, palmių aliejaus) importavimas iš trečiųjų šalių (ne ES) turėtų būti draudžiamas. Jei bus leista biodegalų dalį importuoti iš kitų šalių, tai reikštų, kad ŠESD emisijos (ir kitos su tuo susijusios aplinkosaugos problemos) būtų perkeliamos į kitas šalis. Transportavimo išlaidos (pvz.: palmių aliejaus iš Indonezijos) gali visiškai panaikinti biodegalų teikiamą ŠESD naudą.  13.7 punkte minima, kad bus įgyvendinamas pasienio anglies dioksido korekcijos mechanizmas, todėl ir kituose   punktuose galima  pabrėžti,  kad  prioritetas  teikiamas  vietiniams  biodegalams,  o  ne importuojamiems iš trečiųjų šalių.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DA4B36E" w14:textId="58702B16" w:rsidR="00E94DAC" w:rsidRPr="006743AF" w:rsidRDefault="00E94DAC" w:rsidP="29E59207">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lastRenderedPageBreak/>
              <w:t xml:space="preserve"> Neatsižvelgta.</w:t>
            </w:r>
          </w:p>
          <w:p w14:paraId="0A703A3E" w14:textId="5E93E0B0" w:rsidR="00E94DAC" w:rsidRPr="006743AF" w:rsidRDefault="00E94DAC" w:rsidP="29E59207">
            <w:pPr>
              <w:rPr>
                <w:rFonts w:ascii="Times New Roman" w:eastAsiaTheme="minorEastAsia" w:hAnsi="Times New Roman" w:cs="Times New Roman"/>
                <w:sz w:val="24"/>
                <w:szCs w:val="24"/>
              </w:rPr>
            </w:pPr>
            <w:r w:rsidRPr="006743AF">
              <w:rPr>
                <w:rFonts w:ascii="Times New Roman" w:eastAsiaTheme="minorEastAsia" w:hAnsi="Times New Roman" w:cs="Times New Roman"/>
                <w:sz w:val="24"/>
                <w:szCs w:val="24"/>
              </w:rPr>
              <w:t xml:space="preserve">Tvarios biomasės klausimą numatoma spręsti į nacionalinę teisę perkelianti 2018 m. gruodžio 11 d. Europos Parlamento ir Tarybos direktyva (ES) 2018/2001 dėl skatinimo naudoti atsinaujinančiųjų išteklių energiją, nuostatas susijusias su biomasės tvarumo kriterijais. Atkreipiamas dėmesys, kad Direktyvos 6 priede nustatomos išmetamo šiltnamio efektą sukeliančių dujų kiekio sumažėjimo </w:t>
            </w:r>
            <w:r w:rsidRPr="006743AF">
              <w:rPr>
                <w:rFonts w:ascii="Times New Roman" w:eastAsiaTheme="minorEastAsia" w:hAnsi="Times New Roman" w:cs="Times New Roman"/>
                <w:sz w:val="24"/>
                <w:szCs w:val="24"/>
              </w:rPr>
              <w:lastRenderedPageBreak/>
              <w:t>tipinės ir numatytosios vertės biomasės transportavimui skirtingais atstumais. Šios vertės naudojamos bendrai įvertinant biomasės kuro gamybos metu išmetamo šiltnamio efektą sukeliančių dujų sumažėjimą lyginant su iškastiniu kuru ir išduodant tvarumo sertifikatus.</w:t>
            </w:r>
          </w:p>
          <w:p w14:paraId="44786986" w14:textId="029BC972" w:rsidR="00E94DAC" w:rsidRPr="00802FC8" w:rsidRDefault="00E94DAC" w:rsidP="29E59207">
            <w:pPr>
              <w:rPr>
                <w:rFonts w:ascii="Times New Roman" w:eastAsiaTheme="minorEastAsia" w:hAnsi="Times New Roman" w:cs="Times New Roman"/>
                <w:sz w:val="24"/>
                <w:szCs w:val="24"/>
              </w:rPr>
            </w:pPr>
            <w:r w:rsidRPr="006743AF">
              <w:rPr>
                <w:rFonts w:ascii="Times New Roman" w:eastAsiaTheme="minorEastAsia" w:hAnsi="Times New Roman" w:cs="Times New Roman"/>
                <w:sz w:val="24"/>
                <w:szCs w:val="24"/>
              </w:rPr>
              <w:t>Atkreipimas dėmesys, kad pagal pateiktas vertes šiltnamio efektą sukeliančių dujų sumažėjimai yra didžiausia naudojant biomasę, kurios transportuojamas atstumas yra iki 500 km. (D</w:t>
            </w:r>
            <w:r w:rsidR="00802FC8">
              <w:rPr>
                <w:rFonts w:ascii="Times New Roman" w:eastAsiaTheme="minorEastAsia" w:hAnsi="Times New Roman" w:cs="Times New Roman"/>
                <w:sz w:val="24"/>
                <w:szCs w:val="24"/>
              </w:rPr>
              <w:t>irektyvos 2018/2001 6 priedas).</w:t>
            </w:r>
          </w:p>
        </w:tc>
      </w:tr>
      <w:tr w:rsidR="00E94DAC" w:rsidRPr="006743AF" w14:paraId="62C930F5" w14:textId="77777777" w:rsidTr="00C83938">
        <w:trPr>
          <w:gridBefore w:val="1"/>
          <w:gridAfter w:val="1"/>
          <w:wBefore w:w="34" w:type="dxa"/>
          <w:wAfter w:w="12" w:type="dxa"/>
        </w:trPr>
        <w:tc>
          <w:tcPr>
            <w:tcW w:w="600" w:type="dxa"/>
            <w:gridSpan w:val="2"/>
            <w:vMerge/>
          </w:tcPr>
          <w:p w14:paraId="51EBD549" w14:textId="77777777" w:rsidR="00E94DAC" w:rsidRPr="006743AF" w:rsidRDefault="00E94DAC">
            <w:pPr>
              <w:rPr>
                <w:rFonts w:ascii="Times New Roman" w:hAnsi="Times New Roman" w:cs="Times New Roman"/>
                <w:sz w:val="24"/>
                <w:szCs w:val="24"/>
              </w:rPr>
            </w:pPr>
          </w:p>
        </w:tc>
        <w:tc>
          <w:tcPr>
            <w:tcW w:w="1918" w:type="dxa"/>
            <w:vMerge/>
          </w:tcPr>
          <w:p w14:paraId="7CC74CC4"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9137C6A" w14:textId="651EEFC1" w:rsidR="00E94DAC" w:rsidRPr="006743AF" w:rsidRDefault="00E94DAC" w:rsidP="00802FC8">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.5.</w:t>
            </w:r>
          </w:p>
        </w:tc>
        <w:tc>
          <w:tcPr>
            <w:tcW w:w="7787" w:type="dxa"/>
            <w:tcBorders>
              <w:top w:val="single" w:sz="8" w:space="0" w:color="auto"/>
              <w:left w:val="single" w:sz="8" w:space="0" w:color="auto"/>
              <w:bottom w:val="single" w:sz="8" w:space="0" w:color="auto"/>
              <w:right w:val="single" w:sz="8" w:space="0" w:color="auto"/>
            </w:tcBorders>
          </w:tcPr>
          <w:p w14:paraId="3E35884A" w14:textId="192DB6E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Perteklinės naktinės energijos panaudojimas žaliojo vandenilio gamybai (elektrolizės būdu) yra viena iš svarbiausių šiuolaikinės žaliosios energetikos sistemos dalių. Tokiu būdu energija gali būti saugoma ir transportuojama. Vandenilis gali būti naudojamas elektros gamybai, šildymui ar transportui (ypač </w:t>
            </w:r>
            <w:proofErr w:type="spellStart"/>
            <w:r w:rsidRPr="006743AF">
              <w:rPr>
                <w:rFonts w:ascii="Times New Roman" w:eastAsia="Times New Roman" w:hAnsi="Times New Roman" w:cs="Times New Roman"/>
                <w:color w:val="000000" w:themeColor="text1"/>
                <w:sz w:val="24"/>
                <w:szCs w:val="24"/>
              </w:rPr>
              <w:t>sunkiasvoriui</w:t>
            </w:r>
            <w:proofErr w:type="spellEnd"/>
            <w:r w:rsidRPr="006743AF">
              <w:rPr>
                <w:rFonts w:ascii="Times New Roman" w:eastAsia="Times New Roman" w:hAnsi="Times New Roman" w:cs="Times New Roman"/>
                <w:color w:val="000000" w:themeColor="text1"/>
                <w:sz w:val="24"/>
                <w:szCs w:val="24"/>
              </w:rPr>
              <w:t xml:space="preserve">). Todėl tikslai įgyvendinti “pilotinius projektus” iki 2030 metų vertinami  kaip gerokai pavėluoti. Vandenilio gamyba ir jo naudojimas turi būti kuo skubiau integruotas į veikiančią energetikos sistemą. Būtų aplaidu statant vėjo jėgaines jūroje, kartu nestatyti ir vandenilio gamybos įmonės pakrantėje. Tai turėtų būti nacionalinis prioritetas artimiausiais metais. 13.3 punkte kalbama apie vandenilio panaudojimą transporte, tačiau prie transporto sektoriaus (25.2.1 punktas) jokių konkrečių tikslų susijusių su </w:t>
            </w:r>
            <w:r w:rsidRPr="006743AF">
              <w:rPr>
                <w:rFonts w:ascii="Times New Roman" w:eastAsia="Times New Roman" w:hAnsi="Times New Roman" w:cs="Times New Roman"/>
                <w:color w:val="000000" w:themeColor="text1"/>
                <w:sz w:val="24"/>
                <w:szCs w:val="24"/>
              </w:rPr>
              <w:lastRenderedPageBreak/>
              <w:t xml:space="preserve">vandenilio panaudojimu nėra. Šiame kontekste labai daug klausimų kelia 25.1.1.6. punktas, kuriame keliamas tikslas jau 2024 metais (labai konkretus terminas) vandenilį transportuoti dujotiekiais, bet lieka neaišku kam ir kur jis būtų naudojamas, nes prie energetikos ir pramonės tikslų yra tik abstraktūs teiginiai apie pilotinius projektus. Jei jau bus galima vandenilį transportuoti po 3 metų,  atitinkamai turėtų būti konkretūs tikslai energetikoje/transporte kam jis bus naudojamas (pradedant nuo 2024 m.). Dabar panašu, kad šis tikslas yra  tik </w:t>
            </w:r>
            <w:r w:rsidRPr="006743AF">
              <w:rPr>
                <w:rFonts w:ascii="Times New Roman" w:eastAsia="Times New Roman" w:hAnsi="Times New Roman" w:cs="Times New Roman"/>
                <w:color w:val="000000" w:themeColor="text1"/>
                <w:sz w:val="24"/>
                <w:szCs w:val="24"/>
                <w:u w:val="single"/>
              </w:rPr>
              <w:t>priedanga</w:t>
            </w:r>
            <w:r w:rsidRPr="006743AF">
              <w:rPr>
                <w:rFonts w:ascii="Times New Roman" w:eastAsia="Times New Roman" w:hAnsi="Times New Roman" w:cs="Times New Roman"/>
                <w:color w:val="000000" w:themeColor="text1"/>
                <w:sz w:val="24"/>
                <w:szCs w:val="24"/>
              </w:rPr>
              <w:t xml:space="preserve"> tolesnei iškastinio kuro infrastruktūros plėtrai (pvz., dujotiekiui iš Lenkijos (GIPL) finansuoti). Neaišku iš kur bus transportuojamas </w:t>
            </w:r>
            <w:r w:rsidRPr="006743AF">
              <w:rPr>
                <w:rFonts w:ascii="Times New Roman" w:eastAsia="Times New Roman" w:hAnsi="Times New Roman" w:cs="Times New Roman"/>
                <w:color w:val="000000" w:themeColor="text1"/>
                <w:sz w:val="24"/>
                <w:szCs w:val="24"/>
                <w:u w:val="single"/>
              </w:rPr>
              <w:t xml:space="preserve">žaliasis </w:t>
            </w:r>
            <w:r w:rsidRPr="006743AF">
              <w:rPr>
                <w:rFonts w:ascii="Times New Roman" w:eastAsia="Times New Roman" w:hAnsi="Times New Roman" w:cs="Times New Roman"/>
                <w:color w:val="000000" w:themeColor="text1"/>
                <w:sz w:val="24"/>
                <w:szCs w:val="24"/>
              </w:rPr>
              <w:t>vandenilis  nes  kol  kas  nei  Lenkijoje,  nei Latvijoje, nei Lietuvoje jis beveik negaminamas.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20546B3" w14:textId="4188AFAC" w:rsidR="00E94DAC" w:rsidRPr="006743AF" w:rsidRDefault="00E94DAC" w:rsidP="00802FC8">
            <w:pPr>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b/>
                <w:bCs/>
                <w:color w:val="000000" w:themeColor="text1"/>
                <w:sz w:val="24"/>
                <w:szCs w:val="24"/>
              </w:rPr>
              <w:lastRenderedPageBreak/>
              <w:t>Neatsižvelgta</w:t>
            </w:r>
            <w:r w:rsidRPr="006743AF">
              <w:rPr>
                <w:rFonts w:ascii="Times New Roman" w:eastAsiaTheme="minorEastAsia" w:hAnsi="Times New Roman" w:cs="Times New Roman"/>
                <w:color w:val="000000" w:themeColor="text1"/>
                <w:sz w:val="24"/>
                <w:szCs w:val="24"/>
              </w:rPr>
              <w:t>.</w:t>
            </w:r>
            <w:r w:rsidR="00802FC8">
              <w:rPr>
                <w:rFonts w:ascii="Times New Roman" w:eastAsiaTheme="minorEastAsia" w:hAnsi="Times New Roman" w:cs="Times New Roman"/>
                <w:color w:val="000000" w:themeColor="text1"/>
                <w:sz w:val="24"/>
                <w:szCs w:val="24"/>
              </w:rPr>
              <w:t xml:space="preserve"> </w:t>
            </w:r>
            <w:r w:rsidRPr="006743AF">
              <w:rPr>
                <w:rFonts w:ascii="Times New Roman" w:eastAsiaTheme="minorEastAsia" w:hAnsi="Times New Roman" w:cs="Times New Roman"/>
                <w:color w:val="000000" w:themeColor="text1"/>
                <w:sz w:val="24"/>
                <w:szCs w:val="24"/>
              </w:rPr>
              <w:t>2020 m. liepos 8 d. E</w:t>
            </w:r>
            <w:r w:rsidR="00802FC8">
              <w:rPr>
                <w:rFonts w:ascii="Times New Roman" w:eastAsiaTheme="minorEastAsia" w:hAnsi="Times New Roman" w:cs="Times New Roman"/>
                <w:color w:val="000000" w:themeColor="text1"/>
                <w:sz w:val="24"/>
                <w:szCs w:val="24"/>
              </w:rPr>
              <w:t xml:space="preserve">K </w:t>
            </w:r>
            <w:r w:rsidRPr="006743AF">
              <w:rPr>
                <w:rFonts w:ascii="Times New Roman" w:eastAsiaTheme="minorEastAsia" w:hAnsi="Times New Roman" w:cs="Times New Roman"/>
                <w:color w:val="000000" w:themeColor="text1"/>
                <w:sz w:val="24"/>
                <w:szCs w:val="24"/>
              </w:rPr>
              <w:t>komunikate</w:t>
            </w:r>
            <w:r w:rsidR="00802FC8">
              <w:rPr>
                <w:rFonts w:ascii="Times New Roman" w:eastAsiaTheme="minorEastAsia" w:hAnsi="Times New Roman" w:cs="Times New Roman"/>
                <w:color w:val="000000" w:themeColor="text1"/>
                <w:sz w:val="24"/>
                <w:szCs w:val="24"/>
              </w:rPr>
              <w:t xml:space="preserve"> </w:t>
            </w:r>
            <w:r w:rsidRPr="006743AF">
              <w:rPr>
                <w:rFonts w:ascii="Times New Roman" w:eastAsiaTheme="minorEastAsia" w:hAnsi="Times New Roman" w:cs="Times New Roman"/>
                <w:color w:val="000000" w:themeColor="text1"/>
                <w:sz w:val="24"/>
                <w:szCs w:val="24"/>
              </w:rPr>
              <w:t xml:space="preserve">“Neutralaus poveikio klimatui Europos vandenilio strategija”  nurodoma, kad vandeniliu galima pakeisti iškastinį kurą kai kuriuose daug anglies dioksido išmetančiuose pramonės procesuose, </w:t>
            </w:r>
            <w:r w:rsidR="00802FC8">
              <w:rPr>
                <w:rFonts w:ascii="Times New Roman" w:eastAsiaTheme="minorEastAsia" w:hAnsi="Times New Roman" w:cs="Times New Roman"/>
                <w:color w:val="000000" w:themeColor="text1"/>
                <w:sz w:val="24"/>
                <w:szCs w:val="24"/>
              </w:rPr>
              <w:t>kaip</w:t>
            </w:r>
            <w:r w:rsidRPr="006743AF">
              <w:rPr>
                <w:rFonts w:ascii="Times New Roman" w:eastAsiaTheme="minorEastAsia" w:hAnsi="Times New Roman" w:cs="Times New Roman"/>
                <w:color w:val="000000" w:themeColor="text1"/>
                <w:sz w:val="24"/>
                <w:szCs w:val="24"/>
              </w:rPr>
              <w:t xml:space="preserve"> plieno ar chemijos sektoriuose, ir taip sumažinti išmetamų </w:t>
            </w:r>
            <w:r w:rsidR="00802FC8">
              <w:rPr>
                <w:rFonts w:ascii="Times New Roman" w:eastAsiaTheme="minorEastAsia" w:hAnsi="Times New Roman" w:cs="Times New Roman"/>
                <w:color w:val="000000" w:themeColor="text1"/>
                <w:sz w:val="24"/>
                <w:szCs w:val="24"/>
              </w:rPr>
              <w:t>ŠESD</w:t>
            </w:r>
            <w:r w:rsidRPr="006743AF">
              <w:rPr>
                <w:rFonts w:ascii="Times New Roman" w:eastAsiaTheme="minorEastAsia" w:hAnsi="Times New Roman" w:cs="Times New Roman"/>
                <w:color w:val="000000" w:themeColor="text1"/>
                <w:sz w:val="24"/>
                <w:szCs w:val="24"/>
              </w:rPr>
              <w:t xml:space="preserve"> kiekį bei dar sustiprinti šių pramonės šakų pasaulinį konkurencingumą. Norint, kad ES </w:t>
            </w:r>
            <w:r w:rsidRPr="006743AF">
              <w:rPr>
                <w:rFonts w:ascii="Times New Roman" w:eastAsiaTheme="minorEastAsia" w:hAnsi="Times New Roman" w:cs="Times New Roman"/>
                <w:color w:val="000000" w:themeColor="text1"/>
                <w:sz w:val="24"/>
                <w:szCs w:val="24"/>
              </w:rPr>
              <w:lastRenderedPageBreak/>
              <w:t xml:space="preserve">ekonomiškai efektyviai pasiektų platesnio užmojo klimato tikslus ir iki 2030 m. </w:t>
            </w:r>
            <w:r w:rsidR="00802FC8">
              <w:rPr>
                <w:rFonts w:ascii="Times New Roman" w:eastAsiaTheme="minorEastAsia" w:hAnsi="Times New Roman" w:cs="Times New Roman"/>
                <w:color w:val="000000" w:themeColor="text1"/>
                <w:sz w:val="24"/>
                <w:szCs w:val="24"/>
              </w:rPr>
              <w:t>ŠESD</w:t>
            </w:r>
            <w:r w:rsidR="00802FC8" w:rsidRPr="006743AF">
              <w:rPr>
                <w:rFonts w:ascii="Times New Roman" w:eastAsiaTheme="minorEastAsia" w:hAnsi="Times New Roman" w:cs="Times New Roman"/>
                <w:color w:val="000000" w:themeColor="text1"/>
                <w:sz w:val="24"/>
                <w:szCs w:val="24"/>
              </w:rPr>
              <w:t xml:space="preserve"> </w:t>
            </w:r>
            <w:r w:rsidRPr="006743AF">
              <w:rPr>
                <w:rFonts w:ascii="Times New Roman" w:eastAsiaTheme="minorEastAsia" w:hAnsi="Times New Roman" w:cs="Times New Roman"/>
                <w:color w:val="000000" w:themeColor="text1"/>
                <w:sz w:val="24"/>
                <w:szCs w:val="24"/>
              </w:rPr>
              <w:t xml:space="preserve">kiekį sumažintų bent 50 proc., </w:t>
            </w:r>
            <w:r w:rsidR="00802FC8">
              <w:rPr>
                <w:rFonts w:ascii="Times New Roman" w:eastAsiaTheme="minorEastAsia" w:hAnsi="Times New Roman" w:cs="Times New Roman"/>
                <w:color w:val="000000" w:themeColor="text1"/>
                <w:sz w:val="24"/>
                <w:szCs w:val="24"/>
              </w:rPr>
              <w:t>arba</w:t>
            </w:r>
            <w:r w:rsidRPr="006743AF">
              <w:rPr>
                <w:rFonts w:ascii="Times New Roman" w:eastAsiaTheme="minorEastAsia" w:hAnsi="Times New Roman" w:cs="Times New Roman"/>
                <w:color w:val="000000" w:themeColor="text1"/>
                <w:sz w:val="24"/>
                <w:szCs w:val="24"/>
              </w:rPr>
              <w:t xml:space="preserve"> 55 proc., svarbu švariojo vandenilio technologijas diegti sparčiai ir dideliu mastu. Vis dėlto, trumpuoju ir vidutinės trukmės laikotarpiu reikės ir kitų mažo </w:t>
            </w:r>
            <w:r w:rsidR="00802FC8">
              <w:rPr>
                <w:rFonts w:ascii="Times New Roman" w:eastAsiaTheme="minorEastAsia" w:hAnsi="Times New Roman" w:cs="Times New Roman"/>
                <w:color w:val="000000" w:themeColor="text1"/>
                <w:sz w:val="24"/>
                <w:szCs w:val="24"/>
              </w:rPr>
              <w:t>ŠESD kiekio</w:t>
            </w:r>
            <w:r w:rsidRPr="006743AF">
              <w:rPr>
                <w:rFonts w:ascii="Times New Roman" w:eastAsiaTheme="minorEastAsia" w:hAnsi="Times New Roman" w:cs="Times New Roman"/>
                <w:color w:val="000000" w:themeColor="text1"/>
                <w:sz w:val="24"/>
                <w:szCs w:val="24"/>
              </w:rPr>
              <w:t xml:space="preserve"> vandenilio formų, visų pirma siekiant greitai sumažinti dabartinės vandenilio gamybos išmetamųjų teršalų kiekį ir remti lygiagrečiai vykdomą vandenilio iš </w:t>
            </w:r>
            <w:r w:rsidR="00802FC8">
              <w:rPr>
                <w:rFonts w:ascii="Times New Roman" w:eastAsiaTheme="minorEastAsia" w:hAnsi="Times New Roman" w:cs="Times New Roman"/>
                <w:color w:val="000000" w:themeColor="text1"/>
                <w:sz w:val="24"/>
                <w:szCs w:val="24"/>
              </w:rPr>
              <w:t>AEI</w:t>
            </w:r>
            <w:r w:rsidRPr="006743AF">
              <w:rPr>
                <w:rFonts w:ascii="Times New Roman" w:eastAsiaTheme="minorEastAsia" w:hAnsi="Times New Roman" w:cs="Times New Roman"/>
                <w:color w:val="000000" w:themeColor="text1"/>
                <w:sz w:val="24"/>
                <w:szCs w:val="24"/>
              </w:rPr>
              <w:t xml:space="preserve"> gamybą bei naudojimą ateityje. Iš pradžių vandenilio transportavimo infrastruktūros poreikiai bus nedideli, nes paklausa iš pradžių bus tenkinama gaminant vandenilį pačiame pramonės objekte arba netoliese, o kai kur jis bus įleidžiamas į gamtinių dujų tinklą. Po 2030 m. vandenilio iš </w:t>
            </w:r>
            <w:r w:rsidR="00802FC8">
              <w:rPr>
                <w:rFonts w:ascii="Times New Roman" w:eastAsiaTheme="minorEastAsia" w:hAnsi="Times New Roman" w:cs="Times New Roman"/>
                <w:color w:val="000000" w:themeColor="text1"/>
                <w:sz w:val="24"/>
                <w:szCs w:val="24"/>
              </w:rPr>
              <w:t>AEI</w:t>
            </w:r>
            <w:r w:rsidRPr="006743AF">
              <w:rPr>
                <w:rFonts w:ascii="Times New Roman" w:eastAsiaTheme="minorEastAsia" w:hAnsi="Times New Roman" w:cs="Times New Roman"/>
                <w:color w:val="000000" w:themeColor="text1"/>
                <w:sz w:val="24"/>
                <w:szCs w:val="24"/>
              </w:rPr>
              <w:t xml:space="preserve"> technologijos turėtų pasiekti brandą ir būti diegiamos plačiu mastu, kad pasiektų visus sektorius, kurių priklausomybę nuo iškastinio kuro mažinti sunku ir kuriuose kitos alternatyvos gali būti neįmanomos arba susijusios su didesnėmis sąnaudomis.</w:t>
            </w:r>
            <w:r w:rsidR="00802FC8">
              <w:rPr>
                <w:rFonts w:ascii="Times New Roman" w:eastAsiaTheme="minorEastAsia" w:hAnsi="Times New Roman" w:cs="Times New Roman"/>
                <w:color w:val="000000" w:themeColor="text1"/>
                <w:sz w:val="24"/>
                <w:szCs w:val="24"/>
              </w:rPr>
              <w:t xml:space="preserve"> </w:t>
            </w:r>
            <w:r w:rsidRPr="006743AF">
              <w:rPr>
                <w:rFonts w:ascii="Times New Roman" w:eastAsiaTheme="minorEastAsia" w:hAnsi="Times New Roman" w:cs="Times New Roman"/>
                <w:color w:val="000000" w:themeColor="text1"/>
                <w:sz w:val="24"/>
                <w:szCs w:val="24"/>
              </w:rPr>
              <w:t xml:space="preserve">Vandenilio </w:t>
            </w:r>
            <w:r w:rsidRPr="006743AF">
              <w:rPr>
                <w:rFonts w:ascii="Times New Roman" w:eastAsiaTheme="minorEastAsia" w:hAnsi="Times New Roman" w:cs="Times New Roman"/>
                <w:color w:val="000000" w:themeColor="text1"/>
                <w:sz w:val="24"/>
                <w:szCs w:val="24"/>
              </w:rPr>
              <w:lastRenderedPageBreak/>
              <w:t xml:space="preserve">technologijų plėtra Lietuvoje prisideda prie </w:t>
            </w:r>
            <w:r w:rsidR="00802FC8">
              <w:rPr>
                <w:rFonts w:ascii="Times New Roman" w:eastAsiaTheme="minorEastAsia" w:hAnsi="Times New Roman" w:cs="Times New Roman"/>
                <w:color w:val="000000" w:themeColor="text1"/>
                <w:sz w:val="24"/>
                <w:szCs w:val="24"/>
              </w:rPr>
              <w:t>NENS</w:t>
            </w:r>
            <w:r w:rsidRPr="006743AF">
              <w:rPr>
                <w:rFonts w:ascii="Times New Roman" w:eastAsiaTheme="minorEastAsia" w:hAnsi="Times New Roman" w:cs="Times New Roman"/>
                <w:color w:val="000000" w:themeColor="text1"/>
                <w:sz w:val="24"/>
                <w:szCs w:val="24"/>
              </w:rPr>
              <w:t xml:space="preserve"> tikslų, susijusių su įtakos klimato kaitai ir aplinkos oro taršai mažinimu, konkurencingumu, energetiniu saugumu bei šalies verslo dalyvavimu siekiant energetikos pažangos, įgyvendinimo. </w:t>
            </w:r>
          </w:p>
        </w:tc>
      </w:tr>
      <w:tr w:rsidR="00E94DAC" w:rsidRPr="006743AF" w14:paraId="742A5A4F" w14:textId="77777777" w:rsidTr="00C83938">
        <w:trPr>
          <w:gridBefore w:val="1"/>
          <w:gridAfter w:val="1"/>
          <w:wBefore w:w="34" w:type="dxa"/>
          <w:wAfter w:w="12" w:type="dxa"/>
        </w:trPr>
        <w:tc>
          <w:tcPr>
            <w:tcW w:w="600" w:type="dxa"/>
            <w:gridSpan w:val="2"/>
            <w:vMerge/>
          </w:tcPr>
          <w:p w14:paraId="320CFF29" w14:textId="7F507D27" w:rsidR="00E94DAC" w:rsidRPr="006743AF" w:rsidRDefault="00E94DAC">
            <w:pPr>
              <w:rPr>
                <w:rFonts w:ascii="Times New Roman" w:hAnsi="Times New Roman" w:cs="Times New Roman"/>
                <w:sz w:val="24"/>
                <w:szCs w:val="24"/>
              </w:rPr>
            </w:pPr>
          </w:p>
        </w:tc>
        <w:tc>
          <w:tcPr>
            <w:tcW w:w="1918" w:type="dxa"/>
            <w:vMerge/>
          </w:tcPr>
          <w:p w14:paraId="25A77AA4"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FE1AD28" w14:textId="12DF6841" w:rsidR="00E94DAC" w:rsidRPr="006743AF" w:rsidRDefault="00802FC8"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E94DAC" w:rsidRPr="006743AF">
              <w:rPr>
                <w:rFonts w:ascii="Times New Roman" w:eastAsia="Calibri" w:hAnsi="Times New Roman" w:cs="Times New Roman"/>
                <w:color w:val="000000" w:themeColor="text1"/>
                <w:sz w:val="24"/>
                <w:szCs w:val="24"/>
              </w:rPr>
              <w:t>.6.</w:t>
            </w:r>
          </w:p>
          <w:p w14:paraId="5D3AC2B0" w14:textId="5AD9D837"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6CEE5584" w14:textId="3264BFB7"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Labai ambicingi ir svarbūs tikslai transporto sektoriuje. Ypač džiugina tikslas iki 2040 metų pilnai   atsisakyti iškastinio  kuro  naudojimo  kelių  transporte  (25.2.1.10  punktas).  Tačiau  žodis „</w:t>
            </w:r>
            <w:proofErr w:type="spellStart"/>
            <w:r w:rsidRPr="006743AF">
              <w:rPr>
                <w:rFonts w:ascii="Times New Roman" w:eastAsia="Times New Roman" w:hAnsi="Times New Roman" w:cs="Times New Roman"/>
                <w:color w:val="000000" w:themeColor="text1"/>
                <w:sz w:val="24"/>
                <w:szCs w:val="24"/>
              </w:rPr>
              <w:t>mažataršė</w:t>
            </w:r>
            <w:proofErr w:type="spellEnd"/>
            <w:r w:rsidRPr="006743AF">
              <w:rPr>
                <w:rFonts w:ascii="Times New Roman" w:eastAsia="Times New Roman" w:hAnsi="Times New Roman" w:cs="Times New Roman"/>
                <w:color w:val="000000" w:themeColor="text1"/>
                <w:sz w:val="24"/>
                <w:szCs w:val="24"/>
              </w:rPr>
              <w:t>“ turėtų būti aiškiai apibrėžtas (25.2.1.6 punktas), nes čia galimos įvairios manipuliacijos ir interpretacijos. 25.2.1.4. punktas skelbia, kad visas viešasis ir taksi transportas iki 2027 m. naudotų tik AEI  energiją.  Tai  savaime  nėra  blogas  tikslas,  bet  jį  galima  pasiekti  ir  pamažu  naikinant  viešąjį transportą. Pvz., šiuo metu Vilniuje yra apie 430 autobusų, ir juos visus pakeisti per tiek laiko būtų sunku, tačiau iki minimumo sumažinus autobusų parką (pvz., palikus 100 autobusų), pasiekti, kad “visas”  viešasis  transportas  bus  paremtas  AEI  bus  labai  lengva.  Todėl  šį  punktą  būtina  papildyti kriterijumi kiek kelionių miestuose bus atliekama viešuoju transportu (pvz., iki 2027 m. 70 % kelionių  miestuose bus atliekama viešuoju transportu, o visas viešasis transportas bus paremtas AEI).</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98C8AFF" w14:textId="7E6DC37D" w:rsidR="00E94DAC" w:rsidRPr="006743AF" w:rsidRDefault="00802FC8" w:rsidP="29E59207">
            <w:pPr>
              <w:rPr>
                <w:rFonts w:ascii="Times New Roman" w:eastAsia="Calibri" w:hAnsi="Times New Roman" w:cs="Times New Roman"/>
                <w:color w:val="000000" w:themeColor="text1"/>
                <w:sz w:val="24"/>
                <w:szCs w:val="24"/>
              </w:rPr>
            </w:pPr>
            <w:r>
              <w:rPr>
                <w:rFonts w:ascii="Times New Roman" w:eastAsia="Times New Roman" w:hAnsi="Times New Roman" w:cs="Times New Roman"/>
                <w:b/>
                <w:bCs/>
                <w:sz w:val="24"/>
                <w:szCs w:val="24"/>
              </w:rPr>
              <w:t>I</w:t>
            </w:r>
            <w:r w:rsidR="00E94DAC" w:rsidRPr="006743AF">
              <w:rPr>
                <w:rFonts w:ascii="Times New Roman" w:eastAsia="Times New Roman" w:hAnsi="Times New Roman" w:cs="Times New Roman"/>
                <w:b/>
                <w:bCs/>
                <w:sz w:val="24"/>
                <w:szCs w:val="24"/>
              </w:rPr>
              <w:t>š dalies</w:t>
            </w:r>
            <w:r>
              <w:rPr>
                <w:rFonts w:ascii="Times New Roman" w:eastAsia="Times New Roman" w:hAnsi="Times New Roman" w:cs="Times New Roman"/>
                <w:b/>
                <w:bCs/>
                <w:sz w:val="24"/>
                <w:szCs w:val="24"/>
              </w:rPr>
              <w:t xml:space="preserve"> a</w:t>
            </w:r>
            <w:r w:rsidRPr="006743AF">
              <w:rPr>
                <w:rFonts w:ascii="Times New Roman" w:eastAsia="Times New Roman" w:hAnsi="Times New Roman" w:cs="Times New Roman"/>
                <w:b/>
                <w:bCs/>
                <w:sz w:val="24"/>
                <w:szCs w:val="24"/>
              </w:rPr>
              <w:t>tsižvelgta</w:t>
            </w:r>
            <w:r w:rsidR="00E94DAC" w:rsidRPr="006743AF">
              <w:rPr>
                <w:rFonts w:ascii="Times New Roman" w:eastAsia="Times New Roman" w:hAnsi="Times New Roman" w:cs="Times New Roman"/>
                <w:b/>
                <w:bCs/>
                <w:sz w:val="24"/>
                <w:szCs w:val="24"/>
              </w:rPr>
              <w:t xml:space="preserve">. </w:t>
            </w:r>
          </w:p>
          <w:p w14:paraId="21E999D4" w14:textId="3A7A391F" w:rsidR="00E94DAC" w:rsidRPr="00802FC8" w:rsidRDefault="00E94DAC" w:rsidP="29E59207">
            <w:pPr>
              <w:rPr>
                <w:rFonts w:ascii="Times New Roman" w:eastAsia="Calibri" w:hAnsi="Times New Roman" w:cs="Times New Roman"/>
                <w:color w:val="000000" w:themeColor="text1"/>
                <w:sz w:val="24"/>
                <w:szCs w:val="24"/>
              </w:rPr>
            </w:pPr>
            <w:r w:rsidRPr="006743AF">
              <w:rPr>
                <w:rFonts w:ascii="Times New Roman" w:eastAsia="Times New Roman" w:hAnsi="Times New Roman" w:cs="Times New Roman"/>
                <w:b/>
                <w:bCs/>
                <w:sz w:val="24"/>
                <w:szCs w:val="24"/>
              </w:rPr>
              <w:t xml:space="preserve">Papildyta </w:t>
            </w:r>
            <w:r w:rsidR="00802FC8">
              <w:rPr>
                <w:rFonts w:ascii="Times New Roman" w:eastAsia="Times New Roman" w:hAnsi="Times New Roman" w:cs="Times New Roman"/>
                <w:b/>
                <w:bCs/>
                <w:sz w:val="24"/>
                <w:szCs w:val="24"/>
              </w:rPr>
              <w:t>28</w:t>
            </w:r>
            <w:r w:rsidRPr="006743AF">
              <w:rPr>
                <w:rFonts w:ascii="Times New Roman" w:eastAsia="Times New Roman" w:hAnsi="Times New Roman" w:cs="Times New Roman"/>
                <w:b/>
                <w:bCs/>
                <w:sz w:val="24"/>
                <w:szCs w:val="24"/>
              </w:rPr>
              <w:t xml:space="preserve">.1.5 uždaviniu: </w:t>
            </w:r>
            <w:r w:rsidRPr="006743AF">
              <w:rPr>
                <w:rFonts w:ascii="Times New Roman" w:eastAsia="Times New Roman" w:hAnsi="Times New Roman" w:cs="Times New Roman"/>
                <w:sz w:val="24"/>
                <w:szCs w:val="24"/>
              </w:rPr>
              <w:t>i</w:t>
            </w:r>
            <w:r w:rsidRPr="006743AF">
              <w:rPr>
                <w:rFonts w:ascii="Times New Roman" w:eastAsia="Times New Roman" w:hAnsi="Times New Roman" w:cs="Times New Roman"/>
                <w:color w:val="000000" w:themeColor="text1"/>
                <w:sz w:val="24"/>
                <w:szCs w:val="24"/>
              </w:rPr>
              <w:t>ki 2030 m. pasiekti, kad kelionės miestuose viešuoju transportu, dviračiais ir pėsčio</w:t>
            </w:r>
            <w:r w:rsidR="00802FC8">
              <w:rPr>
                <w:rFonts w:ascii="Times New Roman" w:eastAsia="Times New Roman" w:hAnsi="Times New Roman" w:cs="Times New Roman"/>
                <w:color w:val="000000" w:themeColor="text1"/>
                <w:sz w:val="24"/>
                <w:szCs w:val="24"/>
              </w:rPr>
              <w:t>mis sudarytų ne mažiau 60 proc.</w:t>
            </w:r>
          </w:p>
          <w:p w14:paraId="17771A96" w14:textId="68D2F53A" w:rsidR="00E94DAC" w:rsidRPr="006743AF" w:rsidRDefault="00E94DAC" w:rsidP="0A0E1FD3">
            <w:pPr>
              <w:rPr>
                <w:rFonts w:ascii="Times New Roman" w:eastAsia="Calibri" w:hAnsi="Times New Roman" w:cs="Times New Roman"/>
                <w:b/>
                <w:bCs/>
                <w:sz w:val="24"/>
                <w:szCs w:val="24"/>
              </w:rPr>
            </w:pPr>
          </w:p>
        </w:tc>
      </w:tr>
      <w:tr w:rsidR="00E94DAC" w:rsidRPr="006743AF" w14:paraId="3ACCCE58" w14:textId="77777777" w:rsidTr="00C83938">
        <w:trPr>
          <w:gridBefore w:val="1"/>
          <w:gridAfter w:val="1"/>
          <w:wBefore w:w="34" w:type="dxa"/>
          <w:wAfter w:w="12" w:type="dxa"/>
        </w:trPr>
        <w:tc>
          <w:tcPr>
            <w:tcW w:w="600" w:type="dxa"/>
            <w:gridSpan w:val="2"/>
            <w:vMerge/>
          </w:tcPr>
          <w:p w14:paraId="4E20D442" w14:textId="77777777" w:rsidR="00E94DAC" w:rsidRPr="006743AF" w:rsidRDefault="00E94DAC">
            <w:pPr>
              <w:rPr>
                <w:rFonts w:ascii="Times New Roman" w:hAnsi="Times New Roman" w:cs="Times New Roman"/>
                <w:sz w:val="24"/>
                <w:szCs w:val="24"/>
              </w:rPr>
            </w:pPr>
          </w:p>
        </w:tc>
        <w:tc>
          <w:tcPr>
            <w:tcW w:w="1918" w:type="dxa"/>
            <w:vMerge/>
          </w:tcPr>
          <w:p w14:paraId="6DB61BC3"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3114B41" w14:textId="33A86828"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.7.</w:t>
            </w:r>
          </w:p>
          <w:p w14:paraId="7A129D06" w14:textId="7B9BA43B"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55E3E2A4" w14:textId="601C7FDC"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Daugiabučių renovacijos akcentavimas (ir didžiosios dalies klimato kaitos programos lėšų skyrimas šiam tikslui) pastarųjų metų nacionaliniuose klimato kaitos veiksmuose yra mažai prasmingas. Visų pirma, renovacija XXI amžiaus pradžioje pradėta neturint tikslo mažinti šiltnamio dujų emisiją, o siekiant sumažinti šildymo kaštus. Jau vėliau valstybei tapo patogu remti renovaciją iš klimato kaitos programos  lėšų.  Tuo  tarpu  kitiems  klimato  kaitos  </w:t>
            </w:r>
            <w:r w:rsidRPr="006743AF">
              <w:rPr>
                <w:rFonts w:ascii="Times New Roman" w:eastAsia="Times New Roman" w:hAnsi="Times New Roman" w:cs="Times New Roman"/>
                <w:color w:val="000000" w:themeColor="text1"/>
                <w:sz w:val="24"/>
                <w:szCs w:val="24"/>
              </w:rPr>
              <w:lastRenderedPageBreak/>
              <w:t xml:space="preserve">projektams  (tiek  skirtiems  švelninimui,  tiek prisitaikymui) buvo skiriamas labai nedidelis finansavimas. Šiltėjant žiemoms, būtinybė klimato kaitos problemų  sprendimui  skirtus  pinigus  išleisti  daugiabučių renovacijai  tampa  dar  labiau  abejotina. Kadangi renovacijos atsipirkimo laikas vis didėja (dėl šiltėjančių žiemų, mažai kintančių šildymo kainų, didėjančių statybinių paslaugų kaštų), o ŠESD sutaupoma vis mažiau, tai šiuos finansinius srautus derėtų nukreipti kitiems darbotvarkės tikslams. Bet to energetiniame skurde (12.7 punktas) gyvenantis Lietuvos pilietis  gali  neturėti  pinigų  renovacijai  (net  ir  su  dabartine  parama).  Jei  renovacija  ir  toliau  būtų skatinama ir aktyviai vykdoma, tuomet iš klimato kaitai skirtų lėšų turėtų būti finansuojami projektai kuriuose  yra atnaujinami inžineriniai tinklai, įrengiamos saulės jėgainės, šilumos siurbliai ir kitos </w:t>
            </w:r>
            <w:proofErr w:type="spellStart"/>
            <w:r w:rsidRPr="006743AF">
              <w:rPr>
                <w:rFonts w:ascii="Times New Roman" w:eastAsia="Times New Roman" w:hAnsi="Times New Roman" w:cs="Times New Roman"/>
                <w:color w:val="000000" w:themeColor="text1"/>
                <w:sz w:val="24"/>
                <w:szCs w:val="24"/>
              </w:rPr>
              <w:t>inovatyvios</w:t>
            </w:r>
            <w:proofErr w:type="spellEnd"/>
            <w:r w:rsidRPr="006743AF">
              <w:rPr>
                <w:rFonts w:ascii="Times New Roman" w:eastAsia="Times New Roman" w:hAnsi="Times New Roman" w:cs="Times New Roman"/>
                <w:color w:val="000000" w:themeColor="text1"/>
                <w:sz w:val="24"/>
                <w:szCs w:val="24"/>
              </w:rPr>
              <w:t xml:space="preserve"> techninės priemonės (tame tarpe skirtos ir vėsinimui). Gyventojai privalo įgyti galimybę reguliuoti šildymą savo būste, taip suteikiant mažinti savo energijos sąnaudas ir  energetinio skurdo lygį.</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D2720F0" w14:textId="6A37B66C" w:rsidR="00E94DAC" w:rsidRPr="006743AF" w:rsidRDefault="00E94DAC" w:rsidP="29E59207">
            <w:pPr>
              <w:rPr>
                <w:rFonts w:ascii="Times New Roman" w:eastAsia="Times New Roman" w:hAnsi="Times New Roman" w:cs="Times New Roman"/>
                <w:color w:val="000000" w:themeColor="text1"/>
                <w:sz w:val="24"/>
                <w:szCs w:val="24"/>
              </w:rPr>
            </w:pPr>
            <w:r w:rsidRPr="006743AF">
              <w:rPr>
                <w:rFonts w:ascii="Times New Roman" w:eastAsiaTheme="minorEastAsia" w:hAnsi="Times New Roman" w:cs="Times New Roman"/>
                <w:b/>
                <w:bCs/>
                <w:color w:val="000000" w:themeColor="text1"/>
                <w:sz w:val="24"/>
                <w:szCs w:val="24"/>
              </w:rPr>
              <w:lastRenderedPageBreak/>
              <w:t>Neatsižvelgta</w:t>
            </w:r>
            <w:r w:rsidRPr="006743AF">
              <w:rPr>
                <w:rFonts w:ascii="Times New Roman" w:eastAsiaTheme="minorEastAsia" w:hAnsi="Times New Roman" w:cs="Times New Roman"/>
                <w:color w:val="000000" w:themeColor="text1"/>
                <w:sz w:val="24"/>
                <w:szCs w:val="24"/>
              </w:rPr>
              <w:t xml:space="preserve">. Lietuva kartu su kitomis ES valstybėmis narėmis yra įsipareigojusi padidinti energetinį efektyvumą 2030 m. bent 32,5 proc. 2020 m. energijos efektyvumo tikslas (17 proc.) vis dar nepasiektas. AEI ir </w:t>
            </w:r>
            <w:r w:rsidRPr="006743AF">
              <w:rPr>
                <w:rFonts w:ascii="Times New Roman" w:eastAsiaTheme="minorEastAsia" w:hAnsi="Times New Roman" w:cs="Times New Roman"/>
                <w:color w:val="000000" w:themeColor="text1"/>
                <w:sz w:val="24"/>
                <w:szCs w:val="24"/>
              </w:rPr>
              <w:lastRenderedPageBreak/>
              <w:t>energijos vartojimo efektyvumo didinimas yra svarbiausios priemonės Lietuvos išmetamų ŠESD mažinimo tikslų ir uždavinių įgyvendinimui visuose ūkio sektoriuose.</w:t>
            </w:r>
          </w:p>
        </w:tc>
      </w:tr>
      <w:tr w:rsidR="00E94DAC" w:rsidRPr="006743AF" w14:paraId="35A65FF7" w14:textId="77777777" w:rsidTr="00C83938">
        <w:trPr>
          <w:gridBefore w:val="1"/>
          <w:gridAfter w:val="1"/>
          <w:wBefore w:w="34" w:type="dxa"/>
          <w:wAfter w:w="12" w:type="dxa"/>
        </w:trPr>
        <w:tc>
          <w:tcPr>
            <w:tcW w:w="600" w:type="dxa"/>
            <w:gridSpan w:val="2"/>
            <w:vMerge/>
          </w:tcPr>
          <w:p w14:paraId="3DF64A8D" w14:textId="77777777" w:rsidR="00E94DAC" w:rsidRPr="006743AF" w:rsidRDefault="00E94DAC">
            <w:pPr>
              <w:rPr>
                <w:rFonts w:ascii="Times New Roman" w:hAnsi="Times New Roman" w:cs="Times New Roman"/>
                <w:sz w:val="24"/>
                <w:szCs w:val="24"/>
              </w:rPr>
            </w:pPr>
          </w:p>
        </w:tc>
        <w:tc>
          <w:tcPr>
            <w:tcW w:w="1918" w:type="dxa"/>
            <w:vMerge/>
          </w:tcPr>
          <w:p w14:paraId="60C10AD1"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BBD57D3" w14:textId="35229AEE"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.8.</w:t>
            </w:r>
          </w:p>
          <w:p w14:paraId="23E1D2B6" w14:textId="1FAD708F"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03D17F48" w14:textId="63470CB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Dokumente minimos anglies dioksido sugavimo ir panaudojimo technologijos (anglų k. CCU). Būtina CCU atsieti nuo ŠESD mažinimo tikslų -t.  y.  pasikliovimas  anglies  dioksido  sugavimo  ir panaudojimo  technologijomis  neturėtų  būti  pretekstas  nemažinti  ŠESD  išmetimų  skirtinguose sektoriuose. Taip pat turėtų būti užtikrinama, kad CCU produktai turėtų atitikti žiedinės ekonomikos principus (anglies dioksidas neturėtų būti naudojamas produktams, kurių neįmanoma perdirbti arba jei ateityje jie irdami lemtų didesnę taršą).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6A0BD62" w14:textId="0B9E7C4C" w:rsidR="00E94DAC" w:rsidRPr="006743AF" w:rsidRDefault="00E94DAC" w:rsidP="00802FC8">
            <w:pPr>
              <w:rPr>
                <w:rFonts w:ascii="Times New Roman" w:eastAsia="Calibri" w:hAnsi="Times New Roman" w:cs="Times New Roman"/>
                <w:color w:val="000000" w:themeColor="text1"/>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IV skyriuje įtvirtinta atitinkama vizija - “maksimaliai panaudojami natūralūs absorbentai ir taikomos tik aplinkosauginiu požiūriu saugios anglies dioksido sugavimo ir panaudojimo technologijos (anglų k. CCU)</w:t>
            </w:r>
            <w:r w:rsidRPr="006743AF">
              <w:rPr>
                <w:rFonts w:ascii="Times New Roman" w:eastAsia="Times New Roman" w:hAnsi="Times New Roman" w:cs="Times New Roman"/>
                <w:color w:val="000000" w:themeColor="text1"/>
                <w:sz w:val="24"/>
                <w:szCs w:val="24"/>
              </w:rPr>
              <w:t>, siekiant kompensuoti išmetamą ŠESD kiekį sektoriuose, kuriuose nebus atrasta technologinių galimybių visiškai neišmesti ŠESD.”</w:t>
            </w:r>
          </w:p>
        </w:tc>
      </w:tr>
      <w:tr w:rsidR="00E94DAC" w:rsidRPr="006743AF" w14:paraId="4540CACD" w14:textId="77777777" w:rsidTr="00C83938">
        <w:trPr>
          <w:gridBefore w:val="1"/>
          <w:gridAfter w:val="1"/>
          <w:wBefore w:w="34" w:type="dxa"/>
          <w:wAfter w:w="12" w:type="dxa"/>
        </w:trPr>
        <w:tc>
          <w:tcPr>
            <w:tcW w:w="600" w:type="dxa"/>
            <w:gridSpan w:val="2"/>
            <w:vMerge/>
          </w:tcPr>
          <w:p w14:paraId="6B7B5859" w14:textId="77777777" w:rsidR="00E94DAC" w:rsidRPr="006743AF" w:rsidRDefault="00E94DAC">
            <w:pPr>
              <w:rPr>
                <w:rFonts w:ascii="Times New Roman" w:hAnsi="Times New Roman" w:cs="Times New Roman"/>
                <w:sz w:val="24"/>
                <w:szCs w:val="24"/>
              </w:rPr>
            </w:pPr>
          </w:p>
        </w:tc>
        <w:tc>
          <w:tcPr>
            <w:tcW w:w="1918" w:type="dxa"/>
            <w:vMerge/>
          </w:tcPr>
          <w:p w14:paraId="100CC7E9"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A506B4B" w14:textId="56E84920"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r w:rsidR="00802FC8">
              <w:rPr>
                <w:rFonts w:ascii="Times New Roman" w:eastAsia="Calibri" w:hAnsi="Times New Roman" w:cs="Times New Roman"/>
                <w:color w:val="000000" w:themeColor="text1"/>
                <w:sz w:val="24"/>
                <w:szCs w:val="24"/>
              </w:rPr>
              <w:t>9</w:t>
            </w:r>
            <w:r w:rsidRPr="006743AF">
              <w:rPr>
                <w:rFonts w:ascii="Times New Roman" w:eastAsia="Calibri" w:hAnsi="Times New Roman" w:cs="Times New Roman"/>
                <w:color w:val="000000" w:themeColor="text1"/>
                <w:sz w:val="24"/>
                <w:szCs w:val="24"/>
              </w:rPr>
              <w:t>.</w:t>
            </w:r>
          </w:p>
          <w:p w14:paraId="0059A5AC" w14:textId="5ED3BF94"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41DE31EC" w14:textId="75E85B3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13.11 punkte rašoma </w:t>
            </w:r>
            <w:r w:rsidRPr="006743AF">
              <w:rPr>
                <w:rFonts w:ascii="Times New Roman" w:eastAsia="Times New Roman" w:hAnsi="Times New Roman" w:cs="Times New Roman"/>
                <w:i/>
                <w:iCs/>
                <w:color w:val="000000" w:themeColor="text1"/>
                <w:sz w:val="24"/>
                <w:szCs w:val="24"/>
              </w:rPr>
              <w:t>„sėkmingas klimato kaitos švelninimo priemonių įgyvendinimas užtikrins švaresnę  aplinką  ir  darys  teigiamą  poveikį  žmonių  sveikatai –mažės  klimato  kaitos  sukeliamų ekstremalių reiškinių, dėl geresnės oro kokybės –susirgimų ir mirčių skaičius.“</w:t>
            </w:r>
            <w:r w:rsidRPr="006743AF">
              <w:rPr>
                <w:rFonts w:ascii="Times New Roman" w:eastAsia="Times New Roman" w:hAnsi="Times New Roman" w:cs="Times New Roman"/>
                <w:color w:val="000000" w:themeColor="text1"/>
                <w:sz w:val="24"/>
                <w:szCs w:val="24"/>
              </w:rPr>
              <w:t xml:space="preserve"> Lietuvoje klimato kaitos švelninimo  priemonių  įgyvendinimas  niekaip  nesumažins  klimato  kaitos  sukeliamų  ekstremalių reiškinių skaičiaus. Jų poveikio mąstą gali sušvelninti sėkmingos prisitaikymo priemonės. Bet to, būtina pabrėžti, jog ne visada yra tiesioginė sąsaja, tarp klimato kaitos švelninimo priemonių įgyvendinimo ir oro kokybės.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8C8327D" w14:textId="1BD09B8A" w:rsidR="00E94DAC" w:rsidRPr="006743AF" w:rsidRDefault="00E94DAC"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Dėl ūkio sektorių transformacijos į neutralumą klimatui, siekiant klimato kaitos švelninimo tikslo, bus atsisakyta iškastinio kuro visuose ūkio sektoriuose, dėl ko urbanizuotose vietovėse sumažės kietųjų dalelių ir kitų oro teršalų. Sėkmingas švelninimo tikslo įgyvendinimas globaliu mastu apsaugos Lietuvą nuo tolimesnių šiltnamio efekto sukeltų padarinių ir ekstremalių reiškinių.</w:t>
            </w:r>
          </w:p>
        </w:tc>
      </w:tr>
      <w:tr w:rsidR="00E94DAC" w:rsidRPr="006743AF" w14:paraId="2CAF1DCF" w14:textId="77777777" w:rsidTr="00C83938">
        <w:trPr>
          <w:gridBefore w:val="1"/>
          <w:gridAfter w:val="1"/>
          <w:wBefore w:w="34" w:type="dxa"/>
          <w:wAfter w:w="12" w:type="dxa"/>
        </w:trPr>
        <w:tc>
          <w:tcPr>
            <w:tcW w:w="600" w:type="dxa"/>
            <w:gridSpan w:val="2"/>
            <w:vMerge/>
          </w:tcPr>
          <w:p w14:paraId="024D26F9" w14:textId="77777777" w:rsidR="00E94DAC" w:rsidRPr="006743AF" w:rsidRDefault="00E94DAC">
            <w:pPr>
              <w:rPr>
                <w:rFonts w:ascii="Times New Roman" w:hAnsi="Times New Roman" w:cs="Times New Roman"/>
                <w:sz w:val="24"/>
                <w:szCs w:val="24"/>
              </w:rPr>
            </w:pPr>
          </w:p>
        </w:tc>
        <w:tc>
          <w:tcPr>
            <w:tcW w:w="1918" w:type="dxa"/>
            <w:vMerge/>
          </w:tcPr>
          <w:p w14:paraId="226CF7D8"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3E9810BA" w14:textId="0692FE32"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0</w:t>
            </w:r>
            <w:r w:rsidRPr="006743AF">
              <w:rPr>
                <w:rFonts w:ascii="Times New Roman" w:eastAsia="Calibri" w:hAnsi="Times New Roman" w:cs="Times New Roman"/>
                <w:color w:val="000000" w:themeColor="text1"/>
                <w:sz w:val="24"/>
                <w:szCs w:val="24"/>
              </w:rPr>
              <w:t>.</w:t>
            </w:r>
          </w:p>
          <w:p w14:paraId="2662F3B1" w14:textId="0C72CD4F"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093138D6" w14:textId="2CD276EE"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13.13  punkte  kalbama  apie  anglies  dioksido kainodaros sukūrimą ir subsidijų iškastiniam kurui panaikinimą, bet nėra konkrečių datų. Vėliau minima, kad energetikoje, transporte, pramonėje ir kitose sektoriuose iškastinio kuro bus atsisakyta 2040-2050  m. Norint pasiekti šių tikslų ekonominės paskatos turėtų būti pradėtos kuo anksčiau. Manome, kad 2030 m. būtų tinkamas terminas panaikinti subsidijas iškastiniam kurui ir įkainoti CO2.</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9FAE6F5" w14:textId="3250D31C" w:rsidR="00E94DAC" w:rsidRPr="006743AF" w:rsidRDefault="00E94DAC" w:rsidP="003A3194">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 xml:space="preserve">Iš dalies atsižvelgta. </w:t>
            </w:r>
            <w:r w:rsidRPr="006743AF">
              <w:rPr>
                <w:rFonts w:ascii="Times New Roman" w:eastAsia="Times New Roman" w:hAnsi="Times New Roman" w:cs="Times New Roman"/>
                <w:sz w:val="24"/>
                <w:szCs w:val="24"/>
              </w:rPr>
              <w:t>Iškastinio kuro lengvatų atsisakymo vėliausias terminas nustatytas Darbotvarkės 3</w:t>
            </w:r>
            <w:r w:rsidR="003A3194">
              <w:rPr>
                <w:rFonts w:ascii="Times New Roman" w:eastAsia="Times New Roman" w:hAnsi="Times New Roman" w:cs="Times New Roman"/>
                <w:sz w:val="24"/>
                <w:szCs w:val="24"/>
                <w:lang w:val="en-GB"/>
              </w:rPr>
              <w:t>8</w:t>
            </w:r>
            <w:r w:rsidRPr="006743AF">
              <w:rPr>
                <w:rFonts w:ascii="Times New Roman" w:eastAsia="Times New Roman" w:hAnsi="Times New Roman" w:cs="Times New Roman"/>
                <w:sz w:val="24"/>
                <w:szCs w:val="24"/>
              </w:rPr>
              <w:t>.3.1 punkte.</w:t>
            </w:r>
          </w:p>
        </w:tc>
      </w:tr>
      <w:tr w:rsidR="00E94DAC" w:rsidRPr="006743AF" w14:paraId="66076D20" w14:textId="77777777" w:rsidTr="00C83938">
        <w:trPr>
          <w:gridBefore w:val="1"/>
          <w:gridAfter w:val="1"/>
          <w:wBefore w:w="34" w:type="dxa"/>
          <w:wAfter w:w="12" w:type="dxa"/>
        </w:trPr>
        <w:tc>
          <w:tcPr>
            <w:tcW w:w="600" w:type="dxa"/>
            <w:gridSpan w:val="2"/>
            <w:vMerge/>
          </w:tcPr>
          <w:p w14:paraId="7E3EF0A6" w14:textId="77777777" w:rsidR="00E94DAC" w:rsidRPr="006743AF" w:rsidRDefault="00E94DAC">
            <w:pPr>
              <w:rPr>
                <w:rFonts w:ascii="Times New Roman" w:hAnsi="Times New Roman" w:cs="Times New Roman"/>
                <w:sz w:val="24"/>
                <w:szCs w:val="24"/>
              </w:rPr>
            </w:pPr>
          </w:p>
        </w:tc>
        <w:tc>
          <w:tcPr>
            <w:tcW w:w="1918" w:type="dxa"/>
            <w:vMerge/>
          </w:tcPr>
          <w:p w14:paraId="7BDC07DA"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B3B70A8" w14:textId="42AFF5DC"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p>
          <w:p w14:paraId="5F4E4ED4" w14:textId="6126454F"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5AC0CCDE" w14:textId="1EE095E1"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15.2 punkte rašoma </w:t>
            </w:r>
            <w:r w:rsidRPr="006743AF">
              <w:rPr>
                <w:rFonts w:ascii="Times New Roman" w:eastAsia="Times New Roman" w:hAnsi="Times New Roman" w:cs="Times New Roman"/>
                <w:i/>
                <w:iCs/>
                <w:color w:val="000000" w:themeColor="text1"/>
                <w:sz w:val="24"/>
                <w:szCs w:val="24"/>
              </w:rPr>
              <w:t>„Lietuvos  ūkio  subjektai,  veikiantys  energetikos,  transporto,  pramonės sektoriuose, taiko priemones, skirtas prisitaikyti prie klimato kaitos padarinių.“</w:t>
            </w:r>
            <w:r w:rsidRPr="006743AF">
              <w:rPr>
                <w:rFonts w:ascii="Times New Roman" w:eastAsia="Times New Roman" w:hAnsi="Times New Roman" w:cs="Times New Roman"/>
                <w:color w:val="000000" w:themeColor="text1"/>
                <w:sz w:val="24"/>
                <w:szCs w:val="24"/>
              </w:rPr>
              <w:t xml:space="preserve"> Šis teiginys teisingas jei priemonėmis laikomi tarpžinybiniai dokumentai ir potvarkiai. Tačiau iš tiesų ūkio subjektai realias priemones  taiko  labai  menkai,  žinių  apie  jas  ir  gerosios  praktikos  pavyzdžių  yra  itin  mažai,  o ankstesniuose dokumentuose jos nebuvo konkrečiai apibrėžtos ir įvardintos.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3817FF" w14:textId="0647AA18" w:rsidR="00E94DAC" w:rsidRPr="006743AF" w:rsidRDefault="00E94DAC" w:rsidP="44CBFC89">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 xml:space="preserve"> Neatsižvelgta.</w:t>
            </w:r>
          </w:p>
          <w:p w14:paraId="711233C6" w14:textId="60AB0F4E"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Priemonės jau yra taikomos – o</w:t>
            </w:r>
            <w:r w:rsidRPr="006743AF">
              <w:rPr>
                <w:rFonts w:ascii="Times New Roman" w:eastAsia="Times New Roman" w:hAnsi="Times New Roman" w:cs="Times New Roman"/>
                <w:color w:val="2A2A2A"/>
                <w:sz w:val="24"/>
                <w:szCs w:val="24"/>
              </w:rPr>
              <w:t xml:space="preserve">rinės elektros linijos keičiamos kabelinėmis, transporto sektoriuje ne tik daromi inžineriniai sprendimai, kad infrastruktūra būtų atspari, bet būtų išsami informacija apie orus keliuose ir </w:t>
            </w:r>
            <w:r w:rsidRPr="006743AF">
              <w:rPr>
                <w:rFonts w:ascii="Times New Roman" w:eastAsia="Times New Roman" w:hAnsi="Times New Roman" w:cs="Times New Roman"/>
                <w:color w:val="2A2A2A"/>
                <w:sz w:val="24"/>
                <w:szCs w:val="24"/>
              </w:rPr>
              <w:lastRenderedPageBreak/>
              <w:t>t.t.</w:t>
            </w:r>
            <w:r w:rsidRPr="006743AF">
              <w:rPr>
                <w:rFonts w:ascii="Times New Roman" w:eastAsia="Times New Roman" w:hAnsi="Times New Roman" w:cs="Times New Roman"/>
                <w:sz w:val="24"/>
                <w:szCs w:val="24"/>
              </w:rPr>
              <w:t xml:space="preserve"> Todėl patirtis jau yra, tiesiog reikalinga didinti priemonių apimtis.</w:t>
            </w:r>
          </w:p>
        </w:tc>
      </w:tr>
      <w:tr w:rsidR="00E94DAC" w:rsidRPr="006743AF" w14:paraId="5E1D2529" w14:textId="77777777" w:rsidTr="00C83938">
        <w:trPr>
          <w:gridBefore w:val="1"/>
          <w:gridAfter w:val="1"/>
          <w:wBefore w:w="34" w:type="dxa"/>
          <w:wAfter w:w="12" w:type="dxa"/>
        </w:trPr>
        <w:tc>
          <w:tcPr>
            <w:tcW w:w="600" w:type="dxa"/>
            <w:gridSpan w:val="2"/>
            <w:vMerge/>
          </w:tcPr>
          <w:p w14:paraId="078B7693" w14:textId="77777777" w:rsidR="00E94DAC" w:rsidRPr="006743AF" w:rsidRDefault="00E94DAC">
            <w:pPr>
              <w:rPr>
                <w:rFonts w:ascii="Times New Roman" w:hAnsi="Times New Roman" w:cs="Times New Roman"/>
                <w:sz w:val="24"/>
                <w:szCs w:val="24"/>
              </w:rPr>
            </w:pPr>
          </w:p>
        </w:tc>
        <w:tc>
          <w:tcPr>
            <w:tcW w:w="1918" w:type="dxa"/>
            <w:vMerge/>
          </w:tcPr>
          <w:p w14:paraId="3D8826C3"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3D166152" w14:textId="37E51C52"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2</w:t>
            </w:r>
            <w:r w:rsidRPr="006743AF">
              <w:rPr>
                <w:rFonts w:ascii="Times New Roman" w:eastAsia="Calibri" w:hAnsi="Times New Roman" w:cs="Times New Roman"/>
                <w:color w:val="000000" w:themeColor="text1"/>
                <w:sz w:val="24"/>
                <w:szCs w:val="24"/>
              </w:rPr>
              <w:t>.</w:t>
            </w:r>
          </w:p>
          <w:p w14:paraId="52DB0116" w14:textId="56F983C7"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15493F3D" w14:textId="0CA66C14"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15.4 punkte aprašyta sistema nėra tiesiogiai sietina su veikla skirta prisitaikyti  prie  klimato pokyčių.  Nuo  XX  amžiaus  3  dešimtmečio  yra  įdiegta  ir  nuolat  atnaujinama  hidrometeorologinių reiškinių prognozavimo sistema. O gyventojų informavimo ir civilinės saugos sistema yra natūralus šiuolaikinės informacinės visuomenės produktas (būtų keista jei jos nebūtų!) informuojantis ne tik apie klimatines grėsmes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4CE66B8" w14:textId="7284CDD8" w:rsidR="00E94DAC" w:rsidRPr="006743AF" w:rsidRDefault="00E94DAC" w:rsidP="44CBFC89">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 xml:space="preserve"> Neatsižvelgta.</w:t>
            </w:r>
          </w:p>
          <w:p w14:paraId="7138A65C" w14:textId="02858599" w:rsidR="00E94DAC" w:rsidRPr="006743AF" w:rsidRDefault="00E94DAC" w:rsidP="29E59207">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Gyventojų perspėjimo sistema yra pagrindinė priemonė prisitaikant prie klimato kaitos, todėl tiek taikomi metodai tiek priemonės turi būti nuolat atnaujinama ir tobulinama. Laiku informavus gyventojus apie ekstremalius hidrometeorologinius reiškinius galima ne tik apsaugoti gyventojų turtą, bet ir gyvybę. </w:t>
            </w:r>
          </w:p>
        </w:tc>
      </w:tr>
      <w:tr w:rsidR="00E94DAC" w:rsidRPr="006743AF" w14:paraId="540125D8" w14:textId="77777777" w:rsidTr="00C83938">
        <w:trPr>
          <w:gridBefore w:val="1"/>
          <w:gridAfter w:val="1"/>
          <w:wBefore w:w="34" w:type="dxa"/>
          <w:wAfter w:w="12" w:type="dxa"/>
        </w:trPr>
        <w:tc>
          <w:tcPr>
            <w:tcW w:w="600" w:type="dxa"/>
            <w:gridSpan w:val="2"/>
            <w:vMerge/>
          </w:tcPr>
          <w:p w14:paraId="032BFC44" w14:textId="77777777" w:rsidR="00E94DAC" w:rsidRPr="006743AF" w:rsidRDefault="00E94DAC">
            <w:pPr>
              <w:rPr>
                <w:rFonts w:ascii="Times New Roman" w:hAnsi="Times New Roman" w:cs="Times New Roman"/>
                <w:sz w:val="24"/>
                <w:szCs w:val="24"/>
              </w:rPr>
            </w:pPr>
          </w:p>
        </w:tc>
        <w:tc>
          <w:tcPr>
            <w:tcW w:w="1918" w:type="dxa"/>
            <w:vMerge/>
          </w:tcPr>
          <w:p w14:paraId="65F57F23"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603807C2" w14:textId="6AF06466"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3</w:t>
            </w:r>
            <w:r w:rsidRPr="006743AF">
              <w:rPr>
                <w:rFonts w:ascii="Times New Roman" w:eastAsia="Calibri" w:hAnsi="Times New Roman" w:cs="Times New Roman"/>
                <w:color w:val="000000" w:themeColor="text1"/>
                <w:sz w:val="24"/>
                <w:szCs w:val="24"/>
              </w:rPr>
              <w:t>.</w:t>
            </w:r>
          </w:p>
          <w:p w14:paraId="617B6DB2" w14:textId="2BAA4016"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477133E8" w14:textId="0EAA0EA4"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16.3 punktas mažai siejasi su klimato kaita. Aprašytas poveikis transportui vyktų ir nesant klimato kaitos. Su klimato kaita susijęs nebent paskutinis sakinys.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82CCE75" w14:textId="60622165" w:rsidR="00E94DAC" w:rsidRPr="006743AF" w:rsidRDefault="00E94DAC" w:rsidP="00802FC8">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Neatsižvelgta.</w:t>
            </w:r>
            <w:r w:rsidR="00802FC8">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 xml:space="preserve">Transporto sektorius yra jautrus klimato kaitai. Esant ekstremaliems krituliams užliejamos gatvės, audros metu nuvirtę medžiai užverčia ir padaro nepravažiuojamus kelius, sutrikdomas jūrų ir oro uostų darbas ir t.t. </w:t>
            </w:r>
          </w:p>
        </w:tc>
      </w:tr>
      <w:tr w:rsidR="00E94DAC" w:rsidRPr="006743AF" w14:paraId="4998BA87" w14:textId="77777777" w:rsidTr="00C83938">
        <w:trPr>
          <w:gridBefore w:val="1"/>
          <w:gridAfter w:val="1"/>
          <w:wBefore w:w="34" w:type="dxa"/>
          <w:wAfter w:w="12" w:type="dxa"/>
        </w:trPr>
        <w:tc>
          <w:tcPr>
            <w:tcW w:w="600" w:type="dxa"/>
            <w:gridSpan w:val="2"/>
            <w:vMerge/>
          </w:tcPr>
          <w:p w14:paraId="7ADFDACD" w14:textId="77777777" w:rsidR="00E94DAC" w:rsidRPr="006743AF" w:rsidRDefault="00E94DAC">
            <w:pPr>
              <w:rPr>
                <w:rFonts w:ascii="Times New Roman" w:hAnsi="Times New Roman" w:cs="Times New Roman"/>
                <w:sz w:val="24"/>
                <w:szCs w:val="24"/>
              </w:rPr>
            </w:pPr>
          </w:p>
        </w:tc>
        <w:tc>
          <w:tcPr>
            <w:tcW w:w="1918" w:type="dxa"/>
            <w:vMerge/>
          </w:tcPr>
          <w:p w14:paraId="76B7F3E4"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0B4A7B71" w14:textId="091DF36F"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4</w:t>
            </w:r>
            <w:r w:rsidRPr="006743AF">
              <w:rPr>
                <w:rFonts w:ascii="Times New Roman" w:eastAsia="Calibri" w:hAnsi="Times New Roman" w:cs="Times New Roman"/>
                <w:color w:val="000000" w:themeColor="text1"/>
                <w:sz w:val="24"/>
                <w:szCs w:val="24"/>
              </w:rPr>
              <w:t>.</w:t>
            </w:r>
          </w:p>
          <w:p w14:paraId="0C2F0311" w14:textId="182896CD"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43BB9FAA" w14:textId="33348614"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18.1 punkte rašoma </w:t>
            </w:r>
            <w:r w:rsidRPr="006743AF">
              <w:rPr>
                <w:rFonts w:ascii="Times New Roman" w:eastAsia="Times New Roman" w:hAnsi="Times New Roman" w:cs="Times New Roman"/>
                <w:i/>
                <w:iCs/>
                <w:color w:val="000000" w:themeColor="text1"/>
                <w:sz w:val="24"/>
                <w:szCs w:val="24"/>
              </w:rPr>
              <w:t>„prognozuojamas didėsiantis klimatinių veiksnių (temperatūros augimas, dienų  su  sniego  danga  mažėjimas,  temperatūros  kontrastų  dažnėjimas,  vandenynų  vandens  lygio kilimas, liūtys, gruntinio vandens lygio mažėjimas, sausros, gaisrai ir kt.) neigiamas...„</w:t>
            </w:r>
            <w:r w:rsidRPr="006743AF">
              <w:rPr>
                <w:rFonts w:ascii="Times New Roman" w:eastAsia="Times New Roman" w:hAnsi="Times New Roman" w:cs="Times New Roman"/>
                <w:color w:val="000000" w:themeColor="text1"/>
                <w:sz w:val="24"/>
                <w:szCs w:val="24"/>
              </w:rPr>
              <w:t xml:space="preserve"> Skliaustuose surašyti veiksniai nėra vien klimatiniai (pvz., gaisrai). Taip pat nėra aišku, kodėl dienų su sniego danga mažėjimas yra neigiamas veiksnys, ar tikrai </w:t>
            </w:r>
            <w:r w:rsidRPr="006743AF">
              <w:rPr>
                <w:rFonts w:ascii="Times New Roman" w:eastAsia="Times New Roman" w:hAnsi="Times New Roman" w:cs="Times New Roman"/>
                <w:color w:val="000000" w:themeColor="text1"/>
                <w:sz w:val="24"/>
                <w:szCs w:val="24"/>
              </w:rPr>
              <w:lastRenderedPageBreak/>
              <w:t>gruntinio vandens lygis mažės didėjant kritulių kiekiui, ar tikrai didės temperatūros kontrastai ir t.t.</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D9620BD" w14:textId="5C0831F6" w:rsidR="00E94DAC" w:rsidRPr="006743AF" w:rsidRDefault="00E94DAC" w:rsidP="00802FC8">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Neatsižvelgta.</w:t>
            </w:r>
            <w:r w:rsidR="00802FC8">
              <w:rPr>
                <w:rFonts w:ascii="Times New Roman" w:eastAsia="Times New Roman" w:hAnsi="Times New Roman" w:cs="Times New Roman"/>
                <w:b/>
                <w:bCs/>
                <w:sz w:val="24"/>
                <w:szCs w:val="24"/>
              </w:rPr>
              <w:t xml:space="preserve"> </w:t>
            </w:r>
            <w:r w:rsidRPr="006743AF">
              <w:rPr>
                <w:rFonts w:ascii="Times New Roman" w:eastAsia="Times New Roman" w:hAnsi="Times New Roman" w:cs="Times New Roman"/>
                <w:sz w:val="24"/>
                <w:szCs w:val="24"/>
              </w:rPr>
              <w:t xml:space="preserve">Informacija parengta remiantis “Studijos, nustatančios atskirų sektorių jautrumą klimato kaitos poveikiui, rizikos vertinimą ir galimybes prisitaikyti prie klimato kaitos, veiksmingiausias prisitaikymo prie </w:t>
            </w:r>
            <w:r w:rsidRPr="006743AF">
              <w:rPr>
                <w:rFonts w:ascii="Times New Roman" w:eastAsia="Times New Roman" w:hAnsi="Times New Roman" w:cs="Times New Roman"/>
                <w:sz w:val="24"/>
                <w:szCs w:val="24"/>
              </w:rPr>
              <w:lastRenderedPageBreak/>
              <w:t>klimato kaitos priemones ir vertinimo kriterijus, parengimas” galutinės ataskaitos rezultatais.</w:t>
            </w:r>
          </w:p>
        </w:tc>
      </w:tr>
      <w:tr w:rsidR="00E94DAC" w:rsidRPr="006743AF" w14:paraId="018EBB88" w14:textId="77777777" w:rsidTr="00C83938">
        <w:trPr>
          <w:gridBefore w:val="1"/>
          <w:gridAfter w:val="1"/>
          <w:wBefore w:w="34" w:type="dxa"/>
          <w:wAfter w:w="12" w:type="dxa"/>
        </w:trPr>
        <w:tc>
          <w:tcPr>
            <w:tcW w:w="600" w:type="dxa"/>
            <w:gridSpan w:val="2"/>
            <w:vMerge/>
          </w:tcPr>
          <w:p w14:paraId="690640AA" w14:textId="77777777" w:rsidR="00E94DAC" w:rsidRPr="006743AF" w:rsidRDefault="00E94DAC">
            <w:pPr>
              <w:rPr>
                <w:rFonts w:ascii="Times New Roman" w:hAnsi="Times New Roman" w:cs="Times New Roman"/>
                <w:sz w:val="24"/>
                <w:szCs w:val="24"/>
              </w:rPr>
            </w:pPr>
          </w:p>
        </w:tc>
        <w:tc>
          <w:tcPr>
            <w:tcW w:w="1918" w:type="dxa"/>
            <w:vMerge/>
          </w:tcPr>
          <w:p w14:paraId="6F70AD3F"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9B812F7" w14:textId="49F58161"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5</w:t>
            </w:r>
            <w:r w:rsidRPr="006743AF">
              <w:rPr>
                <w:rFonts w:ascii="Times New Roman" w:eastAsia="Calibri" w:hAnsi="Times New Roman" w:cs="Times New Roman"/>
                <w:color w:val="000000" w:themeColor="text1"/>
                <w:sz w:val="24"/>
                <w:szCs w:val="24"/>
              </w:rPr>
              <w:t>.</w:t>
            </w:r>
          </w:p>
          <w:p w14:paraId="0BC2B6FF" w14:textId="2BFF6077"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1B124A39" w14:textId="0015115F"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25.2.2 ir 25.2.3 punktai. Žemės ūkis ir pramonė. Nėra ilgalaikių tikslų iki 2050 m. Neaišku ar trūksta vizijos ar tikimasi, kad visos problemos bus išspręstos iki 2040 m.?</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DC3E514" w14:textId="2410B4E0" w:rsidR="00E94DAC" w:rsidRPr="006743AF" w:rsidRDefault="00E94DAC" w:rsidP="003A3194">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 xml:space="preserve">Neatsižvelgta. </w:t>
            </w:r>
            <w:r w:rsidRPr="006743AF">
              <w:rPr>
                <w:rFonts w:ascii="Times New Roman" w:eastAsia="Times New Roman" w:hAnsi="Times New Roman" w:cs="Times New Roman"/>
                <w:sz w:val="24"/>
                <w:szCs w:val="24"/>
              </w:rPr>
              <w:t xml:space="preserve">Minimuose sektoriuose įtvirtinti tikslai iki 2040 m. </w:t>
            </w:r>
            <w:r w:rsidR="003A3194">
              <w:rPr>
                <w:rFonts w:ascii="Times New Roman" w:eastAsia="Times New Roman" w:hAnsi="Times New Roman" w:cs="Times New Roman"/>
                <w:sz w:val="24"/>
                <w:szCs w:val="24"/>
              </w:rPr>
              <w:t xml:space="preserve">atsisakyti iškastinio kuro. Kartu su žiedinės ir </w:t>
            </w:r>
            <w:proofErr w:type="spellStart"/>
            <w:r w:rsidR="003A3194">
              <w:rPr>
                <w:rFonts w:ascii="Times New Roman" w:eastAsia="Times New Roman" w:hAnsi="Times New Roman" w:cs="Times New Roman"/>
                <w:sz w:val="24"/>
                <w:szCs w:val="24"/>
              </w:rPr>
              <w:t>bioekonomikos</w:t>
            </w:r>
            <w:proofErr w:type="spellEnd"/>
            <w:r w:rsidR="003A3194">
              <w:rPr>
                <w:rFonts w:ascii="Times New Roman" w:eastAsia="Times New Roman" w:hAnsi="Times New Roman" w:cs="Times New Roman"/>
                <w:sz w:val="24"/>
                <w:szCs w:val="24"/>
              </w:rPr>
              <w:t xml:space="preserve"> vystymu tai svarbiausias </w:t>
            </w:r>
            <w:r w:rsidRPr="006743AF">
              <w:rPr>
                <w:rFonts w:ascii="Times New Roman" w:eastAsia="Times New Roman" w:hAnsi="Times New Roman" w:cs="Times New Roman"/>
                <w:sz w:val="24"/>
                <w:szCs w:val="24"/>
              </w:rPr>
              <w:t xml:space="preserve">pagrindas </w:t>
            </w:r>
            <w:r w:rsidR="003A3194">
              <w:rPr>
                <w:rFonts w:ascii="Times New Roman" w:eastAsia="Times New Roman" w:hAnsi="Times New Roman" w:cs="Times New Roman"/>
                <w:sz w:val="24"/>
                <w:szCs w:val="24"/>
              </w:rPr>
              <w:t xml:space="preserve">šių sektorių </w:t>
            </w:r>
            <w:r w:rsidRPr="006743AF">
              <w:rPr>
                <w:rFonts w:ascii="Times New Roman" w:eastAsia="Times New Roman" w:hAnsi="Times New Roman" w:cs="Times New Roman"/>
                <w:sz w:val="24"/>
                <w:szCs w:val="24"/>
              </w:rPr>
              <w:t>klimato neutralumui pasiekti.</w:t>
            </w:r>
          </w:p>
        </w:tc>
      </w:tr>
      <w:tr w:rsidR="00E94DAC" w:rsidRPr="006743AF" w14:paraId="6713BDDA" w14:textId="77777777" w:rsidTr="00C83938">
        <w:trPr>
          <w:gridBefore w:val="1"/>
          <w:gridAfter w:val="1"/>
          <w:wBefore w:w="34" w:type="dxa"/>
          <w:wAfter w:w="12" w:type="dxa"/>
        </w:trPr>
        <w:tc>
          <w:tcPr>
            <w:tcW w:w="600" w:type="dxa"/>
            <w:gridSpan w:val="2"/>
            <w:vMerge/>
          </w:tcPr>
          <w:p w14:paraId="28FBF2C3" w14:textId="77777777" w:rsidR="00E94DAC" w:rsidRPr="006743AF" w:rsidRDefault="00E94DAC">
            <w:pPr>
              <w:rPr>
                <w:rFonts w:ascii="Times New Roman" w:hAnsi="Times New Roman" w:cs="Times New Roman"/>
                <w:sz w:val="24"/>
                <w:szCs w:val="24"/>
              </w:rPr>
            </w:pPr>
          </w:p>
        </w:tc>
        <w:tc>
          <w:tcPr>
            <w:tcW w:w="1918" w:type="dxa"/>
            <w:vMerge/>
          </w:tcPr>
          <w:p w14:paraId="04E4E5CE"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914B29D" w14:textId="52A67F96"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.1</w:t>
            </w:r>
            <w:r w:rsidR="00802FC8">
              <w:rPr>
                <w:rFonts w:ascii="Times New Roman" w:eastAsia="Calibri" w:hAnsi="Times New Roman" w:cs="Times New Roman"/>
                <w:color w:val="000000" w:themeColor="text1"/>
                <w:sz w:val="24"/>
                <w:szCs w:val="24"/>
              </w:rPr>
              <w:t>6</w:t>
            </w:r>
            <w:r w:rsidRPr="006743AF">
              <w:rPr>
                <w:rFonts w:ascii="Times New Roman" w:eastAsia="Calibri" w:hAnsi="Times New Roman" w:cs="Times New Roman"/>
                <w:color w:val="000000" w:themeColor="text1"/>
                <w:sz w:val="24"/>
                <w:szCs w:val="24"/>
              </w:rPr>
              <w:t>.</w:t>
            </w:r>
          </w:p>
          <w:p w14:paraId="4A586E56" w14:textId="2B5BF691"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55F76E1E" w14:textId="6DAFF6F5"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Vargu ar galima tiksliai apskaičiuoti nuostolius nuo klimato veiksnių (26.2, 26.3 punktai). Visų pirma klimato kaitos sukelti BVP nuostoliai priklauso ne vien nuo to kas vyksta Lietuvoje. Be to klimato  poveikis  yra  labai  įvairialypis  ir  retai  kada  tiksliai  finansiškai  apibrėžiamas.  Pavyzdžiui, šiltesnės žiemos lemia geresnes transporto sąlygas (mažesni nuostoliai, mažesnė emisija), bet ir sudaro palankias sąlygas erkėms plisti. Kaip tai įvertinti finansiškai? Net ir tokio reiškinio kaip sausra padarytų nuostolių  žemės  ūkiui  įvertinimas  yra  beveik  neįmanomas  neturint  visuotinės  privalomos  pasėlių draudimo sistemos.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5D01CF8" w14:textId="7B99F5FA" w:rsidR="00E94DAC" w:rsidRPr="006743AF" w:rsidRDefault="00E94DAC" w:rsidP="44CBFC89">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 xml:space="preserve"> Neatsižvelgta.</w:t>
            </w:r>
          </w:p>
          <w:p w14:paraId="54330882" w14:textId="708AA1AC"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Nuostoliai apskaičiuojami remiantis turimais duomenimis, kurių tikslumas ir išsamumas įgyvendinant ES prisitaikymo prie klimato kaitos strategiją didės.</w:t>
            </w:r>
          </w:p>
          <w:p w14:paraId="70DE7629" w14:textId="0EFEAFD2" w:rsidR="00E94DAC" w:rsidRPr="006743AF" w:rsidRDefault="00E94DAC" w:rsidP="44CBFC89">
            <w:pPr>
              <w:rPr>
                <w:rFonts w:ascii="Times New Roman" w:eastAsia="Calibri" w:hAnsi="Times New Roman" w:cs="Times New Roman"/>
                <w:b/>
                <w:bCs/>
                <w:sz w:val="24"/>
                <w:szCs w:val="24"/>
                <w:highlight w:val="green"/>
              </w:rPr>
            </w:pPr>
          </w:p>
        </w:tc>
      </w:tr>
      <w:tr w:rsidR="00E94DAC" w:rsidRPr="006743AF" w14:paraId="5D7A2378" w14:textId="77777777" w:rsidTr="00C83938">
        <w:trPr>
          <w:gridBefore w:val="1"/>
          <w:gridAfter w:val="1"/>
          <w:wBefore w:w="34" w:type="dxa"/>
          <w:wAfter w:w="12" w:type="dxa"/>
        </w:trPr>
        <w:tc>
          <w:tcPr>
            <w:tcW w:w="600" w:type="dxa"/>
            <w:gridSpan w:val="2"/>
            <w:vMerge/>
          </w:tcPr>
          <w:p w14:paraId="19199977" w14:textId="77777777" w:rsidR="00E94DAC" w:rsidRPr="006743AF" w:rsidRDefault="00E94DAC">
            <w:pPr>
              <w:rPr>
                <w:rFonts w:ascii="Times New Roman" w:hAnsi="Times New Roman" w:cs="Times New Roman"/>
                <w:sz w:val="24"/>
                <w:szCs w:val="24"/>
              </w:rPr>
            </w:pPr>
          </w:p>
        </w:tc>
        <w:tc>
          <w:tcPr>
            <w:tcW w:w="1918" w:type="dxa"/>
            <w:vMerge/>
          </w:tcPr>
          <w:p w14:paraId="1907BC6C"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53E2BDD" w14:textId="0F97ACE4"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r w:rsidR="00802FC8">
              <w:rPr>
                <w:rFonts w:ascii="Times New Roman" w:eastAsia="Calibri" w:hAnsi="Times New Roman" w:cs="Times New Roman"/>
                <w:color w:val="000000" w:themeColor="text1"/>
                <w:sz w:val="24"/>
                <w:szCs w:val="24"/>
              </w:rPr>
              <w:t>17</w:t>
            </w:r>
            <w:r w:rsidRPr="006743AF">
              <w:rPr>
                <w:rFonts w:ascii="Times New Roman" w:eastAsia="Calibri" w:hAnsi="Times New Roman" w:cs="Times New Roman"/>
                <w:color w:val="000000" w:themeColor="text1"/>
                <w:sz w:val="24"/>
                <w:szCs w:val="24"/>
              </w:rPr>
              <w:t>.</w:t>
            </w:r>
          </w:p>
          <w:p w14:paraId="3D9FFE07" w14:textId="7F0959BC"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124A5F26" w14:textId="0CC91A64"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27.4  punkte  rašoma  </w:t>
            </w:r>
            <w:r w:rsidRPr="006743AF">
              <w:rPr>
                <w:rFonts w:ascii="Times New Roman" w:eastAsia="Times New Roman" w:hAnsi="Times New Roman" w:cs="Times New Roman"/>
                <w:i/>
                <w:iCs/>
                <w:color w:val="000000" w:themeColor="text1"/>
                <w:sz w:val="24"/>
                <w:szCs w:val="24"/>
              </w:rPr>
              <w:t>„siekiant  atverti  duomenis:  kaupti  ir  dalintis  informacija  apie vykstančius  klimato  pokyčius  ir  dėl  to  keliamą  žalą,  teikti  informaciją  suinteresuotoms  šalims  ir visuomenei, dalintis gerąja patirtimi ir pavyzdžiais.“</w:t>
            </w:r>
            <w:r w:rsidRPr="006743AF">
              <w:rPr>
                <w:rFonts w:ascii="Times New Roman" w:eastAsia="Times New Roman" w:hAnsi="Times New Roman" w:cs="Times New Roman"/>
                <w:color w:val="000000" w:themeColor="text1"/>
                <w:sz w:val="24"/>
                <w:szCs w:val="24"/>
              </w:rPr>
              <w:t xml:space="preserve"> Būtina, kad visi duomenys (valstybės institucijų renkami) būtų atviri ir reikia nurodyti konkretų šio uždavinio įgyvendinimo terminą.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20D4DC7" w14:textId="60AD40FD" w:rsidR="00E94DAC" w:rsidRPr="006743AF" w:rsidRDefault="00E94DAC" w:rsidP="7A2AE28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Neatsižvelgta.</w:t>
            </w:r>
            <w:r w:rsidRPr="006743AF">
              <w:rPr>
                <w:rFonts w:ascii="Times New Roman" w:eastAsia="Times New Roman" w:hAnsi="Times New Roman" w:cs="Times New Roman"/>
                <w:sz w:val="24"/>
                <w:szCs w:val="24"/>
              </w:rPr>
              <w:t xml:space="preserve"> Ne šio dokumento apimtis. Konkrečios priemonės šiam tikslui pasiekti ir jų įgyvendinimo terminai numatyti LRV programoje.</w:t>
            </w:r>
          </w:p>
        </w:tc>
      </w:tr>
      <w:tr w:rsidR="00E94DAC" w:rsidRPr="006743AF" w14:paraId="0283B972" w14:textId="77777777" w:rsidTr="00C83938">
        <w:trPr>
          <w:gridBefore w:val="1"/>
          <w:gridAfter w:val="1"/>
          <w:wBefore w:w="34" w:type="dxa"/>
          <w:wAfter w:w="12" w:type="dxa"/>
        </w:trPr>
        <w:tc>
          <w:tcPr>
            <w:tcW w:w="600" w:type="dxa"/>
            <w:gridSpan w:val="2"/>
            <w:vMerge/>
          </w:tcPr>
          <w:p w14:paraId="4F41C992" w14:textId="77777777" w:rsidR="00E94DAC" w:rsidRPr="006743AF" w:rsidRDefault="00E94DAC">
            <w:pPr>
              <w:rPr>
                <w:rFonts w:ascii="Times New Roman" w:hAnsi="Times New Roman" w:cs="Times New Roman"/>
                <w:sz w:val="24"/>
                <w:szCs w:val="24"/>
              </w:rPr>
            </w:pPr>
          </w:p>
        </w:tc>
        <w:tc>
          <w:tcPr>
            <w:tcW w:w="1918" w:type="dxa"/>
            <w:vMerge/>
          </w:tcPr>
          <w:p w14:paraId="52B26E0F"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67FBCDE6" w14:textId="49F601C2"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w:t>
            </w:r>
            <w:r w:rsidRPr="006743AF">
              <w:rPr>
                <w:rFonts w:ascii="Times New Roman" w:eastAsia="Calibri" w:hAnsi="Times New Roman" w:cs="Times New Roman"/>
                <w:color w:val="000000" w:themeColor="text1"/>
                <w:sz w:val="24"/>
                <w:szCs w:val="24"/>
              </w:rPr>
              <w:t>.</w:t>
            </w:r>
            <w:r w:rsidR="00802FC8">
              <w:rPr>
                <w:rFonts w:ascii="Times New Roman" w:eastAsia="Calibri" w:hAnsi="Times New Roman" w:cs="Times New Roman"/>
                <w:color w:val="000000" w:themeColor="text1"/>
                <w:sz w:val="24"/>
                <w:szCs w:val="24"/>
              </w:rPr>
              <w:t>18</w:t>
            </w:r>
            <w:r w:rsidRPr="006743AF">
              <w:rPr>
                <w:rFonts w:ascii="Times New Roman" w:eastAsia="Calibri" w:hAnsi="Times New Roman" w:cs="Times New Roman"/>
                <w:color w:val="000000" w:themeColor="text1"/>
                <w:sz w:val="24"/>
                <w:szCs w:val="24"/>
              </w:rPr>
              <w:t>.</w:t>
            </w:r>
          </w:p>
          <w:p w14:paraId="7C1E4709" w14:textId="07AC68E3"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08920B41" w14:textId="03A4A130"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29.1.4 punkte rašoma </w:t>
            </w:r>
            <w:r w:rsidRPr="006743AF">
              <w:rPr>
                <w:rFonts w:ascii="Times New Roman" w:eastAsia="Times New Roman" w:hAnsi="Times New Roman" w:cs="Times New Roman"/>
                <w:i/>
                <w:iCs/>
                <w:color w:val="000000" w:themeColor="text1"/>
                <w:sz w:val="24"/>
                <w:szCs w:val="24"/>
              </w:rPr>
              <w:t>„infrastruktūros, gyvenamųjų ir negyvenamųjų patalpų projektavimą vykdyti įvertinant meteorologinių sąlygų pokytį vykstantį dėl klimato kaitos ir poveikį žmonių sveikatai.“</w:t>
            </w:r>
            <w:r w:rsidRPr="006743AF">
              <w:rPr>
                <w:rFonts w:ascii="Times New Roman" w:eastAsia="Times New Roman" w:hAnsi="Times New Roman" w:cs="Times New Roman"/>
                <w:color w:val="000000" w:themeColor="text1"/>
                <w:sz w:val="24"/>
                <w:szCs w:val="24"/>
              </w:rPr>
              <w:t xml:space="preserve"> Šis darbotvarkės uždavinys turi būti su konkrečia data, nes dabartiniai projektai to nevertina arba vertina ne taip detaliai kaip turėtų.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3D43E35" w14:textId="5EC93526" w:rsidR="00E94DAC" w:rsidRPr="006743AF" w:rsidRDefault="00E94DAC" w:rsidP="44CBFC89">
            <w:pPr>
              <w:rPr>
                <w:rFonts w:ascii="Times New Roman" w:eastAsia="Calibri" w:hAnsi="Times New Roman" w:cs="Times New Roman"/>
                <w:sz w:val="24"/>
                <w:szCs w:val="24"/>
              </w:rPr>
            </w:pPr>
            <w:r w:rsidRPr="006743AF">
              <w:rPr>
                <w:rFonts w:ascii="Times New Roman" w:eastAsia="Times New Roman" w:hAnsi="Times New Roman" w:cs="Times New Roman"/>
                <w:b/>
                <w:bCs/>
                <w:sz w:val="24"/>
                <w:szCs w:val="24"/>
              </w:rPr>
              <w:t xml:space="preserve">Neatsižvelgta. </w:t>
            </w:r>
          </w:p>
          <w:p w14:paraId="6566958F" w14:textId="39124920" w:rsidR="00E94DAC" w:rsidRPr="006743AF" w:rsidRDefault="00E94DAC" w:rsidP="44CBFC89">
            <w:pPr>
              <w:rPr>
                <w:rFonts w:ascii="Times New Roman" w:eastAsia="Calibri" w:hAnsi="Times New Roman" w:cs="Times New Roman"/>
                <w:sz w:val="24"/>
                <w:szCs w:val="24"/>
              </w:rPr>
            </w:pPr>
            <w:r w:rsidRPr="006743AF">
              <w:rPr>
                <w:rFonts w:ascii="Times New Roman" w:eastAsia="Times New Roman" w:hAnsi="Times New Roman" w:cs="Times New Roman"/>
                <w:sz w:val="24"/>
                <w:szCs w:val="24"/>
              </w:rPr>
              <w:t>Datos pateikiamos priemonių lygmenyje. LRV programos įgyvendinimo plane yra priemonė “Nustatyti prisitaikymo prie klimato kaitos reikalavimus visiems naujiems ir rekonstruojamiems infrastruktūriniams projektams (pakeisti įstatymus ir kitus teisės aktus)”, kuri bus įgyvendinta iki 2024 m.</w:t>
            </w:r>
          </w:p>
        </w:tc>
      </w:tr>
      <w:tr w:rsidR="00E94DAC" w:rsidRPr="006743AF" w14:paraId="38F510CE" w14:textId="77777777" w:rsidTr="00C83938">
        <w:trPr>
          <w:gridBefore w:val="1"/>
          <w:gridAfter w:val="1"/>
          <w:wBefore w:w="34" w:type="dxa"/>
          <w:wAfter w:w="12" w:type="dxa"/>
        </w:trPr>
        <w:tc>
          <w:tcPr>
            <w:tcW w:w="600" w:type="dxa"/>
            <w:gridSpan w:val="2"/>
            <w:vMerge/>
          </w:tcPr>
          <w:p w14:paraId="2FDF3D9B" w14:textId="77777777" w:rsidR="00E94DAC" w:rsidRPr="006743AF" w:rsidRDefault="00E94DAC">
            <w:pPr>
              <w:rPr>
                <w:rFonts w:ascii="Times New Roman" w:hAnsi="Times New Roman" w:cs="Times New Roman"/>
                <w:sz w:val="24"/>
                <w:szCs w:val="24"/>
              </w:rPr>
            </w:pPr>
          </w:p>
        </w:tc>
        <w:tc>
          <w:tcPr>
            <w:tcW w:w="1918" w:type="dxa"/>
            <w:vMerge/>
          </w:tcPr>
          <w:p w14:paraId="6DAE7E4B"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5ACAE48" w14:textId="40C86F25" w:rsidR="00E94DAC" w:rsidRPr="006743AF" w:rsidRDefault="00E94DAC" w:rsidP="44CBFC89">
            <w:pPr>
              <w:jc w:val="both"/>
              <w:rPr>
                <w:rFonts w:ascii="Times New Roman" w:eastAsia="Calibri" w:hAnsi="Times New Roman" w:cs="Times New Roman"/>
                <w:color w:val="000000" w:themeColor="text1"/>
                <w:sz w:val="24"/>
                <w:szCs w:val="24"/>
              </w:rPr>
            </w:pPr>
            <w:r w:rsidRPr="006743AF">
              <w:rPr>
                <w:rFonts w:ascii="Times New Roman" w:eastAsia="Calibri" w:hAnsi="Times New Roman" w:cs="Times New Roman"/>
                <w:color w:val="000000" w:themeColor="text1"/>
                <w:sz w:val="24"/>
                <w:szCs w:val="24"/>
              </w:rPr>
              <w:t>2</w:t>
            </w:r>
            <w:r w:rsidR="00802FC8">
              <w:rPr>
                <w:rFonts w:ascii="Times New Roman" w:eastAsia="Calibri" w:hAnsi="Times New Roman" w:cs="Times New Roman"/>
                <w:color w:val="000000" w:themeColor="text1"/>
                <w:sz w:val="24"/>
                <w:szCs w:val="24"/>
              </w:rPr>
              <w:t>1.19</w:t>
            </w:r>
            <w:r w:rsidRPr="006743AF">
              <w:rPr>
                <w:rFonts w:ascii="Times New Roman" w:eastAsia="Calibri" w:hAnsi="Times New Roman" w:cs="Times New Roman"/>
                <w:color w:val="000000" w:themeColor="text1"/>
                <w:sz w:val="24"/>
                <w:szCs w:val="24"/>
              </w:rPr>
              <w:t>.</w:t>
            </w:r>
          </w:p>
          <w:p w14:paraId="050D1C74" w14:textId="20648080"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33EF5EEC" w14:textId="05722042"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29.2.5  punkte  rašoma  „</w:t>
            </w:r>
            <w:r w:rsidRPr="006743AF">
              <w:rPr>
                <w:rFonts w:ascii="Times New Roman" w:eastAsia="Times New Roman" w:hAnsi="Times New Roman" w:cs="Times New Roman"/>
                <w:i/>
                <w:iCs/>
                <w:color w:val="000000" w:themeColor="text1"/>
                <w:sz w:val="24"/>
                <w:szCs w:val="24"/>
              </w:rPr>
              <w:t xml:space="preserve">atkurti  prarastus  ir  sukurti  naujus  kraštovaizdžio  elementus, gerinančius  žemės  ūkio  plotų  </w:t>
            </w:r>
            <w:proofErr w:type="spellStart"/>
            <w:r w:rsidRPr="006743AF">
              <w:rPr>
                <w:rFonts w:ascii="Times New Roman" w:eastAsia="Times New Roman" w:hAnsi="Times New Roman" w:cs="Times New Roman"/>
                <w:i/>
                <w:iCs/>
                <w:color w:val="000000" w:themeColor="text1"/>
                <w:sz w:val="24"/>
                <w:szCs w:val="24"/>
              </w:rPr>
              <w:t>mikroklimatines</w:t>
            </w:r>
            <w:proofErr w:type="spellEnd"/>
            <w:r w:rsidRPr="006743AF">
              <w:rPr>
                <w:rFonts w:ascii="Times New Roman" w:eastAsia="Times New Roman" w:hAnsi="Times New Roman" w:cs="Times New Roman"/>
                <w:i/>
                <w:iCs/>
                <w:color w:val="000000" w:themeColor="text1"/>
                <w:sz w:val="24"/>
                <w:szCs w:val="24"/>
              </w:rPr>
              <w:t xml:space="preserve">  sąlygas  ir  atsparumą  klimato  pokyčiams  labiausiai nuskurdintuose  agrariniuose  kraštovaizdžiuose.“</w:t>
            </w:r>
            <w:r w:rsidRPr="006743AF">
              <w:rPr>
                <w:rFonts w:ascii="Times New Roman" w:eastAsia="Times New Roman" w:hAnsi="Times New Roman" w:cs="Times New Roman"/>
                <w:color w:val="000000" w:themeColor="text1"/>
                <w:sz w:val="24"/>
                <w:szCs w:val="24"/>
              </w:rPr>
              <w:t xml:space="preserve">  Labiausia  nuskurdintus  agrarinius  kraštovaizdžius reikėtų  grąžinti  ne  žemės  ūkio  paskirčiai  (miškai,  pelkės,  pievos)  ir  tik  tada  rūpintis  naujais kraštovaizdžio elementais.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8FC34A8" w14:textId="6E30A75D" w:rsidR="00E94DAC" w:rsidRPr="006743AF" w:rsidRDefault="00E94DAC" w:rsidP="75791627">
            <w:pPr>
              <w:rPr>
                <w:rFonts w:ascii="Times New Roman" w:hAnsi="Times New Roman" w:cs="Times New Roman"/>
                <w:sz w:val="24"/>
                <w:szCs w:val="24"/>
              </w:rPr>
            </w:pPr>
            <w:r w:rsidRPr="006743AF">
              <w:rPr>
                <w:rFonts w:ascii="Times New Roman" w:eastAsia="Times New Roman" w:hAnsi="Times New Roman" w:cs="Times New Roman"/>
                <w:b/>
                <w:bCs/>
                <w:sz w:val="24"/>
                <w:szCs w:val="24"/>
              </w:rPr>
              <w:t xml:space="preserve"> Neatsižvelgta.</w:t>
            </w:r>
            <w:r w:rsidRPr="006743AF">
              <w:rPr>
                <w:rFonts w:ascii="Times New Roman" w:eastAsia="Times New Roman" w:hAnsi="Times New Roman" w:cs="Times New Roman"/>
                <w:sz w:val="24"/>
                <w:szCs w:val="24"/>
              </w:rPr>
              <w:t xml:space="preserve"> Uždavinys skirtas stiprinti žemės ūkio sektoriaus prisitaikymo prie klimato kaitos gebėjimus. </w:t>
            </w:r>
          </w:p>
        </w:tc>
      </w:tr>
      <w:tr w:rsidR="00E94DAC" w:rsidRPr="006743AF" w14:paraId="4352EBF2" w14:textId="77777777" w:rsidTr="00C83938">
        <w:trPr>
          <w:gridBefore w:val="1"/>
          <w:gridAfter w:val="1"/>
          <w:wBefore w:w="34" w:type="dxa"/>
          <w:wAfter w:w="12" w:type="dxa"/>
        </w:trPr>
        <w:tc>
          <w:tcPr>
            <w:tcW w:w="600" w:type="dxa"/>
            <w:gridSpan w:val="2"/>
            <w:vMerge/>
          </w:tcPr>
          <w:p w14:paraId="63252F26" w14:textId="77777777" w:rsidR="00E94DAC" w:rsidRPr="006743AF" w:rsidRDefault="00E94DAC">
            <w:pPr>
              <w:rPr>
                <w:rFonts w:ascii="Times New Roman" w:hAnsi="Times New Roman" w:cs="Times New Roman"/>
                <w:sz w:val="24"/>
                <w:szCs w:val="24"/>
              </w:rPr>
            </w:pPr>
          </w:p>
        </w:tc>
        <w:tc>
          <w:tcPr>
            <w:tcW w:w="1918" w:type="dxa"/>
            <w:vMerge/>
          </w:tcPr>
          <w:p w14:paraId="073952F0"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163AFAEA" w14:textId="544D603D" w:rsidR="00E94DAC" w:rsidRPr="006743AF" w:rsidRDefault="00802FC8" w:rsidP="44CBFC8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E94DAC" w:rsidRPr="006743AF">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0</w:t>
            </w:r>
            <w:r w:rsidR="00E94DAC" w:rsidRPr="006743AF">
              <w:rPr>
                <w:rFonts w:ascii="Times New Roman" w:eastAsia="Calibri" w:hAnsi="Times New Roman" w:cs="Times New Roman"/>
                <w:color w:val="000000" w:themeColor="text1"/>
                <w:sz w:val="24"/>
                <w:szCs w:val="24"/>
              </w:rPr>
              <w:t>.</w:t>
            </w:r>
          </w:p>
          <w:p w14:paraId="1AC81556" w14:textId="58E381F2" w:rsidR="00E94DAC" w:rsidRPr="006743AF" w:rsidRDefault="00E94DAC" w:rsidP="44CBFC89">
            <w:pPr>
              <w:jc w:val="both"/>
              <w:rPr>
                <w:rFonts w:ascii="Times New Roman" w:eastAsia="Calibri" w:hAnsi="Times New Roman" w:cs="Times New Roman"/>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11D6E6F7" w14:textId="40241F1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 xml:space="preserve">31.10.2 punkte rašoma </w:t>
            </w:r>
            <w:r w:rsidRPr="006743AF">
              <w:rPr>
                <w:rFonts w:ascii="Times New Roman" w:eastAsia="Times New Roman" w:hAnsi="Times New Roman" w:cs="Times New Roman"/>
                <w:i/>
                <w:iCs/>
                <w:color w:val="000000" w:themeColor="text1"/>
                <w:sz w:val="24"/>
                <w:szCs w:val="24"/>
              </w:rPr>
              <w:t>„padidinti  gerai  informuotų apie  aplinką  šalies  gyventojų  skaičių 2023 m. iki 65 %, o iki 2030 m. pasiekti, kad gyventojų, dalyvaujančių saugant aplinką, dalis sudarytų ne mažiau kaip 50 proc.“</w:t>
            </w:r>
            <w:r w:rsidRPr="006743AF">
              <w:rPr>
                <w:rFonts w:ascii="Times New Roman" w:eastAsia="Times New Roman" w:hAnsi="Times New Roman" w:cs="Times New Roman"/>
                <w:color w:val="000000" w:themeColor="text1"/>
                <w:sz w:val="24"/>
                <w:szCs w:val="24"/>
              </w:rPr>
              <w:t xml:space="preserve"> Labai keistas uždavinys. Aplinka ir klimato kaita nėra tas pat, kas iš to jei padidinti iki 65%, o koks jis yra dabar? Kaip bus įgyvendinamas ir vertinamas šis uždavinys? Ar žmogus priduodantis tarą jau bus traktuojamas kaip saugantis aplinką?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FAFCE57" w14:textId="33C479CA" w:rsidR="00E94DAC" w:rsidRPr="006743AF" w:rsidRDefault="00E94DAC" w:rsidP="7A2AE28A">
            <w:pPr>
              <w:rPr>
                <w:rFonts w:ascii="Times New Roman" w:eastAsia="Calibri" w:hAnsi="Times New Roman" w:cs="Times New Roman"/>
                <w:sz w:val="24"/>
                <w:szCs w:val="24"/>
              </w:rPr>
            </w:pPr>
            <w:r w:rsidRPr="006743AF">
              <w:rPr>
                <w:rFonts w:ascii="Times New Roman" w:eastAsia="Times New Roman" w:hAnsi="Times New Roman" w:cs="Times New Roman"/>
                <w:b/>
                <w:bCs/>
                <w:sz w:val="24"/>
                <w:szCs w:val="24"/>
              </w:rPr>
              <w:t xml:space="preserve"> Neatsižvelgta. </w:t>
            </w:r>
            <w:r w:rsidRPr="006743AF">
              <w:rPr>
                <w:rFonts w:ascii="Times New Roman" w:eastAsia="Times New Roman" w:hAnsi="Times New Roman" w:cs="Times New Roman"/>
                <w:sz w:val="24"/>
                <w:szCs w:val="24"/>
              </w:rPr>
              <w:t xml:space="preserve">Uždavinys skirtas stiprinti visuomenės informavimą aplinkosaugos klausimais ir išmatuoti pokytį. Klimato kaita yra horizontalus klausimas ir atskirti ją nuo aplinkosaugos neįmanoma. </w:t>
            </w:r>
          </w:p>
        </w:tc>
      </w:tr>
      <w:tr w:rsidR="00E94DAC" w:rsidRPr="006743AF" w14:paraId="0A347F72"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73C827E3" w14:textId="55813552" w:rsidR="00560D83" w:rsidRPr="006743AF" w:rsidRDefault="00802FC8" w:rsidP="00560D83">
            <w:pPr>
              <w:jc w:val="both"/>
              <w:rPr>
                <w:rFonts w:ascii="Times New Roman" w:hAnsi="Times New Roman" w:cs="Times New Roman"/>
                <w:sz w:val="24"/>
                <w:szCs w:val="24"/>
              </w:rPr>
            </w:pPr>
            <w:r>
              <w:rPr>
                <w:rFonts w:ascii="Times New Roman" w:eastAsia="Times New Roman" w:hAnsi="Times New Roman" w:cs="Times New Roman"/>
                <w:sz w:val="24"/>
                <w:szCs w:val="24"/>
              </w:rPr>
              <w:t>22.</w:t>
            </w:r>
          </w:p>
          <w:p w14:paraId="140F1310" w14:textId="02D5503F" w:rsidR="00E94DAC" w:rsidRPr="006743AF" w:rsidRDefault="00E94DAC" w:rsidP="75791627">
            <w:pPr>
              <w:jc w:val="both"/>
              <w:rPr>
                <w:rFonts w:ascii="Times New Roman" w:hAnsi="Times New Roman" w:cs="Times New Roman"/>
                <w:sz w:val="24"/>
                <w:szCs w:val="24"/>
              </w:rPr>
            </w:pPr>
          </w:p>
        </w:tc>
        <w:tc>
          <w:tcPr>
            <w:tcW w:w="1918" w:type="dxa"/>
            <w:vMerge w:val="restart"/>
            <w:tcBorders>
              <w:top w:val="single" w:sz="8" w:space="0" w:color="auto"/>
              <w:left w:val="single" w:sz="8" w:space="0" w:color="auto"/>
              <w:bottom w:val="single" w:sz="8" w:space="0" w:color="auto"/>
              <w:right w:val="single" w:sz="8" w:space="0" w:color="auto"/>
            </w:tcBorders>
          </w:tcPr>
          <w:p w14:paraId="4C9FA23E" w14:textId="73F7C1DE" w:rsidR="00E94DAC" w:rsidRPr="006743AF" w:rsidRDefault="00E94DAC" w:rsidP="00560D83">
            <w:pPr>
              <w:jc w:val="both"/>
              <w:rPr>
                <w:rFonts w:ascii="Times New Roman" w:hAnsi="Times New Roman" w:cs="Times New Roman"/>
                <w:sz w:val="24"/>
                <w:szCs w:val="24"/>
              </w:rPr>
            </w:pPr>
            <w:r w:rsidRPr="006743AF">
              <w:rPr>
                <w:rFonts w:ascii="Times New Roman" w:eastAsia="Times New Roman" w:hAnsi="Times New Roman" w:cs="Times New Roman"/>
                <w:sz w:val="24"/>
                <w:szCs w:val="24"/>
              </w:rPr>
              <w:lastRenderedPageBreak/>
              <w:t xml:space="preserve">Aplinkosaugos koalicija. 2021 </w:t>
            </w:r>
            <w:r w:rsidRPr="006743AF">
              <w:rPr>
                <w:rFonts w:ascii="Times New Roman" w:eastAsia="Times New Roman" w:hAnsi="Times New Roman" w:cs="Times New Roman"/>
                <w:sz w:val="24"/>
                <w:szCs w:val="24"/>
              </w:rPr>
              <w:lastRenderedPageBreak/>
              <w:t xml:space="preserve">m. kovo 15 d. raštas Nr. ANVOK-145 </w:t>
            </w:r>
          </w:p>
        </w:tc>
        <w:tc>
          <w:tcPr>
            <w:tcW w:w="860" w:type="dxa"/>
            <w:gridSpan w:val="3"/>
            <w:tcBorders>
              <w:top w:val="single" w:sz="8" w:space="0" w:color="auto"/>
              <w:left w:val="single" w:sz="8" w:space="0" w:color="auto"/>
              <w:bottom w:val="single" w:sz="8" w:space="0" w:color="auto"/>
              <w:right w:val="single" w:sz="8" w:space="0" w:color="auto"/>
            </w:tcBorders>
          </w:tcPr>
          <w:p w14:paraId="24AEAB68" w14:textId="2741A476" w:rsidR="00E94DAC" w:rsidRPr="006743AF" w:rsidRDefault="00E94DAC" w:rsidP="00802FC8">
            <w:pPr>
              <w:jc w:val="both"/>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lastRenderedPageBreak/>
              <w:t>2</w:t>
            </w:r>
            <w:r w:rsidR="00802FC8">
              <w:rPr>
                <w:rFonts w:ascii="Times New Roman" w:eastAsiaTheme="minorEastAsia" w:hAnsi="Times New Roman" w:cs="Times New Roman"/>
                <w:sz w:val="24"/>
                <w:szCs w:val="24"/>
              </w:rPr>
              <w:t>2</w:t>
            </w:r>
            <w:r w:rsidRPr="006743AF">
              <w:rPr>
                <w:rFonts w:ascii="Times New Roman" w:eastAsiaTheme="minorEastAsia" w:hAnsi="Times New Roman" w:cs="Times New Roman"/>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50A0C6E2" w14:textId="682FCF7F"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b/>
                <w:bCs/>
                <w:color w:val="000000" w:themeColor="text1"/>
                <w:sz w:val="24"/>
                <w:szCs w:val="24"/>
              </w:rPr>
              <w:t>Siūlome</w:t>
            </w:r>
            <w:r w:rsidRPr="006743AF">
              <w:rPr>
                <w:rFonts w:ascii="Times New Roman" w:eastAsia="Times New Roman" w:hAnsi="Times New Roman" w:cs="Times New Roman"/>
                <w:color w:val="000000" w:themeColor="text1"/>
                <w:sz w:val="24"/>
                <w:szCs w:val="24"/>
              </w:rPr>
              <w:t xml:space="preserve"> išlaikyti Paryžiaus susitarimo principą ir jau dabar numatyti, kad tikslai būtinai bus peržiūrimi kas 5 metus ir didinami atitinkamai su įgyta </w:t>
            </w:r>
            <w:r w:rsidRPr="006743AF">
              <w:rPr>
                <w:rFonts w:ascii="Times New Roman" w:eastAsia="Times New Roman" w:hAnsi="Times New Roman" w:cs="Times New Roman"/>
                <w:color w:val="000000" w:themeColor="text1"/>
                <w:sz w:val="24"/>
                <w:szCs w:val="24"/>
              </w:rPr>
              <w:lastRenderedPageBreak/>
              <w:t>patirtimi, žiniomis, o taip pat ir ES lygmens ambicijomis. Taip pat tikslinga numatyti atskirą tikslą ŽNŽNKM sektoriui, kad ir šiame sektoriuje būtų nuosekliai siekiama mažinti ŠESD išmetimus ir didinti absorbciją.</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CE6E3FF" w14:textId="2EC6AB70" w:rsidR="00E94DAC" w:rsidRPr="006743AF" w:rsidRDefault="00E94DAC" w:rsidP="00802FC8">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lastRenderedPageBreak/>
              <w:t xml:space="preserve">Neatsižvelgta. </w:t>
            </w:r>
            <w:r w:rsidRPr="006743AF">
              <w:rPr>
                <w:rFonts w:ascii="Times New Roman" w:eastAsia="Times New Roman" w:hAnsi="Times New Roman" w:cs="Times New Roman"/>
                <w:sz w:val="24"/>
                <w:szCs w:val="24"/>
              </w:rPr>
              <w:t xml:space="preserve">Nacionaliniai strateginio planavimo dokumentai rengiami bent </w:t>
            </w:r>
            <w:r w:rsidRPr="006743AF">
              <w:rPr>
                <w:rFonts w:ascii="Times New Roman" w:eastAsia="Times New Roman" w:hAnsi="Times New Roman" w:cs="Times New Roman"/>
                <w:sz w:val="24"/>
                <w:szCs w:val="24"/>
              </w:rPr>
              <w:lastRenderedPageBreak/>
              <w:t xml:space="preserve">10-čiai metų, o Darbotvarkė - ilgalaikis dokumentas iki 2050 m. Manome, kad darbotvarkėje įtvirtinta nuostata atnaujinti dokumentą kas 10 metų arba pasikeitus teisiniam reglamentavimui, yra optimali, siekiant užtikrinti užmojų didinimo galimybę ir nepadidinti administracinės naštos. ŽNŽNKM sektoriaus tikslai ir uždaviniai numatyti </w:t>
            </w:r>
            <w:r w:rsidR="00802FC8">
              <w:rPr>
                <w:rFonts w:ascii="Times New Roman" w:eastAsia="Times New Roman" w:hAnsi="Times New Roman" w:cs="Times New Roman"/>
                <w:sz w:val="24"/>
                <w:szCs w:val="24"/>
              </w:rPr>
              <w:t>33 p</w:t>
            </w:r>
            <w:r w:rsidRPr="006743AF">
              <w:rPr>
                <w:rFonts w:ascii="Times New Roman" w:eastAsia="Times New Roman" w:hAnsi="Times New Roman" w:cs="Times New Roman"/>
                <w:sz w:val="24"/>
                <w:szCs w:val="24"/>
              </w:rPr>
              <w:t>.</w:t>
            </w:r>
          </w:p>
        </w:tc>
      </w:tr>
      <w:tr w:rsidR="00E94DAC" w:rsidRPr="006743AF" w14:paraId="48F9B067" w14:textId="77777777" w:rsidTr="00C83938">
        <w:trPr>
          <w:gridBefore w:val="1"/>
          <w:gridAfter w:val="1"/>
          <w:wBefore w:w="34" w:type="dxa"/>
          <w:wAfter w:w="12" w:type="dxa"/>
        </w:trPr>
        <w:tc>
          <w:tcPr>
            <w:tcW w:w="600" w:type="dxa"/>
            <w:gridSpan w:val="2"/>
            <w:vMerge/>
          </w:tcPr>
          <w:p w14:paraId="457B6267" w14:textId="77777777" w:rsidR="00E94DAC" w:rsidRPr="006743AF" w:rsidRDefault="00E94DAC">
            <w:pPr>
              <w:rPr>
                <w:rFonts w:ascii="Times New Roman" w:hAnsi="Times New Roman" w:cs="Times New Roman"/>
                <w:sz w:val="24"/>
                <w:szCs w:val="24"/>
              </w:rPr>
            </w:pPr>
          </w:p>
        </w:tc>
        <w:tc>
          <w:tcPr>
            <w:tcW w:w="1918" w:type="dxa"/>
            <w:vMerge/>
          </w:tcPr>
          <w:p w14:paraId="22C3A04C"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2851BF2" w14:textId="58E7605B" w:rsidR="00E94DAC" w:rsidRPr="00560D83" w:rsidRDefault="00802FC8" w:rsidP="44CBFC89">
            <w:pPr>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22</w:t>
            </w:r>
            <w:r w:rsidR="00E94DAC" w:rsidRPr="006743AF">
              <w:rPr>
                <w:rFonts w:ascii="Times New Roman" w:eastAsiaTheme="minorEastAsia" w:hAnsi="Times New Roman" w:cs="Times New Roman"/>
                <w:sz w:val="24"/>
                <w:szCs w:val="24"/>
              </w:rPr>
              <w:t>.2.</w:t>
            </w:r>
          </w:p>
        </w:tc>
        <w:tc>
          <w:tcPr>
            <w:tcW w:w="7787" w:type="dxa"/>
            <w:tcBorders>
              <w:top w:val="single" w:sz="8" w:space="0" w:color="auto"/>
              <w:left w:val="single" w:sz="8" w:space="0" w:color="auto"/>
              <w:bottom w:val="single" w:sz="8" w:space="0" w:color="auto"/>
              <w:right w:val="single" w:sz="8" w:space="0" w:color="auto"/>
            </w:tcBorders>
          </w:tcPr>
          <w:p w14:paraId="51F73206" w14:textId="2B0C520B"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b/>
                <w:bCs/>
                <w:color w:val="000000" w:themeColor="text1"/>
                <w:sz w:val="24"/>
                <w:szCs w:val="24"/>
              </w:rPr>
              <w:t>Siūlome</w:t>
            </w:r>
            <w:r w:rsidRPr="006743AF">
              <w:rPr>
                <w:rFonts w:ascii="Times New Roman" w:eastAsia="Times New Roman" w:hAnsi="Times New Roman" w:cs="Times New Roman"/>
                <w:color w:val="000000" w:themeColor="text1"/>
                <w:sz w:val="24"/>
                <w:szCs w:val="24"/>
              </w:rPr>
              <w:t xml:space="preserve"> Darbotvarkę papildyti informacija kuri pabrėžtų klimato kaitos problemos kompleksiškumą, klimato kaitos poveikį aplinkai ir visuomenei. Visuomenė ir aplinkosauga turi būti integruota į krizės valdymą. Kur įmanoma, krizės poveikis Lietuvai turi būti pagrįstas duomenimis, modeliais, prognozėmis. Taip pat siūlome nuosekliai šviesti bei diegti ir integruotą požiūrį įvairiuose lygmenyse, nuo sprendimų priėmėjų iki visuomenės, kad būtų užtikrinta sklandi ir demokratiška pertvarka.</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32B227D" w14:textId="3E5B3EBA" w:rsidR="00E94DAC" w:rsidRPr="006743AF" w:rsidRDefault="00E94DAC" w:rsidP="75791627">
            <w:pPr>
              <w:rPr>
                <w:rFonts w:ascii="Times New Roman" w:hAnsi="Times New Roman" w:cs="Times New Roman"/>
                <w:sz w:val="24"/>
                <w:szCs w:val="24"/>
              </w:rPr>
            </w:pPr>
            <w:r w:rsidRPr="006743AF">
              <w:rPr>
                <w:rFonts w:ascii="Times New Roman" w:eastAsia="Times New Roman" w:hAnsi="Times New Roman" w:cs="Times New Roman"/>
                <w:b/>
                <w:bCs/>
                <w:sz w:val="24"/>
                <w:szCs w:val="24"/>
              </w:rPr>
              <w:t xml:space="preserve">Iš dalies atsižvelgta. </w:t>
            </w:r>
            <w:r w:rsidRPr="006743AF">
              <w:rPr>
                <w:rFonts w:ascii="Times New Roman" w:eastAsia="Times New Roman" w:hAnsi="Times New Roman" w:cs="Times New Roman"/>
                <w:sz w:val="24"/>
                <w:szCs w:val="24"/>
              </w:rPr>
              <w:t xml:space="preserve">Manome, kad atitinkamos nuostatos trumpai jau yra įtvirtintos Darbotvarkės projekto 1-2 punktuose ir VII skyriuje, taip pat užtikrinant dokumento glaustumą ir suprantamumą visuomenei. </w:t>
            </w:r>
          </w:p>
        </w:tc>
      </w:tr>
      <w:tr w:rsidR="00E94DAC" w:rsidRPr="006743AF" w14:paraId="3131B49A" w14:textId="77777777" w:rsidTr="00C83938">
        <w:trPr>
          <w:gridBefore w:val="1"/>
          <w:gridAfter w:val="1"/>
          <w:wBefore w:w="34" w:type="dxa"/>
          <w:wAfter w:w="12" w:type="dxa"/>
        </w:trPr>
        <w:tc>
          <w:tcPr>
            <w:tcW w:w="600" w:type="dxa"/>
            <w:gridSpan w:val="2"/>
            <w:vMerge/>
          </w:tcPr>
          <w:p w14:paraId="3ED0EE07" w14:textId="77777777" w:rsidR="00E94DAC" w:rsidRPr="006743AF" w:rsidRDefault="00E94DAC">
            <w:pPr>
              <w:rPr>
                <w:rFonts w:ascii="Times New Roman" w:hAnsi="Times New Roman" w:cs="Times New Roman"/>
                <w:sz w:val="24"/>
                <w:szCs w:val="24"/>
              </w:rPr>
            </w:pPr>
          </w:p>
        </w:tc>
        <w:tc>
          <w:tcPr>
            <w:tcW w:w="1918" w:type="dxa"/>
            <w:vMerge/>
          </w:tcPr>
          <w:p w14:paraId="226E4E16"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3CEE5D09" w14:textId="307119FC" w:rsidR="00E94DAC" w:rsidRPr="006743AF" w:rsidRDefault="00E94DAC" w:rsidP="44CBFC89">
            <w:pPr>
              <w:jc w:val="both"/>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2</w:t>
            </w:r>
            <w:r w:rsidR="00802FC8">
              <w:rPr>
                <w:rFonts w:ascii="Times New Roman" w:eastAsiaTheme="minorEastAsia" w:hAnsi="Times New Roman" w:cs="Times New Roman"/>
                <w:sz w:val="24"/>
                <w:szCs w:val="24"/>
              </w:rPr>
              <w:t>2</w:t>
            </w:r>
            <w:r w:rsidRPr="006743AF">
              <w:rPr>
                <w:rFonts w:ascii="Times New Roman" w:eastAsiaTheme="minorEastAsia" w:hAnsi="Times New Roman" w:cs="Times New Roman"/>
                <w:sz w:val="24"/>
                <w:szCs w:val="24"/>
              </w:rPr>
              <w:t>.</w:t>
            </w:r>
            <w:r w:rsidR="003A3194">
              <w:rPr>
                <w:rFonts w:ascii="Times New Roman" w:eastAsiaTheme="minorEastAsia" w:hAnsi="Times New Roman" w:cs="Times New Roman"/>
                <w:sz w:val="24"/>
                <w:szCs w:val="24"/>
              </w:rPr>
              <w:t>3</w:t>
            </w:r>
            <w:r w:rsidRPr="006743AF">
              <w:rPr>
                <w:rFonts w:ascii="Times New Roman" w:eastAsiaTheme="minorEastAsia" w:hAnsi="Times New Roman" w:cs="Times New Roman"/>
                <w:sz w:val="24"/>
                <w:szCs w:val="24"/>
              </w:rPr>
              <w:t>.</w:t>
            </w:r>
          </w:p>
          <w:p w14:paraId="2A4930A4" w14:textId="57D7900C" w:rsidR="00E94DAC" w:rsidRPr="006743AF" w:rsidRDefault="00E94DAC" w:rsidP="44CBFC89">
            <w:pPr>
              <w:jc w:val="both"/>
              <w:rPr>
                <w:rFonts w:ascii="Times New Roman" w:eastAsia="Calibri" w:hAnsi="Times New Roman" w:cs="Times New Roman"/>
                <w:b/>
                <w:bCs/>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77CED0C4" w14:textId="4A9830E6"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b/>
                <w:bCs/>
                <w:color w:val="000000" w:themeColor="text1"/>
                <w:sz w:val="24"/>
                <w:szCs w:val="24"/>
              </w:rPr>
              <w:t>Siūlome</w:t>
            </w:r>
            <w:r w:rsidRPr="006743AF">
              <w:rPr>
                <w:rFonts w:ascii="Times New Roman" w:eastAsia="Times New Roman" w:hAnsi="Times New Roman" w:cs="Times New Roman"/>
                <w:color w:val="000000" w:themeColor="text1"/>
                <w:sz w:val="24"/>
                <w:szCs w:val="24"/>
              </w:rPr>
              <w:t xml:space="preserve"> Darbotvarkėje numatyti, kad bus kuriami įvairūs įrankiai, įskaitant finansines priemones, užtikrinančias, kad gyventojai atsisakys nedarnių keliavimo būdų ir plačiu mastu rinksis viešąjį transportą. Taip pat numatyti, kaip bus atsisakyta degalų ir kuro, susijusių su aukšta netiesioginio žemės paskirties keitimo rizika bei bus skatinamas antros kartos biodegalų iš Lietuvoje esančių įvairių atliekų/ naudojimas.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5EB886D" w14:textId="2B7125DF" w:rsidR="00E94DAC" w:rsidRPr="006743AF" w:rsidRDefault="00E94DAC" w:rsidP="140C51FA">
            <w:pPr>
              <w:rPr>
                <w:rFonts w:ascii="Times New Roman" w:eastAsia="Times New Roman" w:hAnsi="Times New Roman" w:cs="Times New Roman"/>
                <w:b/>
                <w:bCs/>
                <w:sz w:val="24"/>
                <w:szCs w:val="24"/>
              </w:rPr>
            </w:pPr>
            <w:r w:rsidRPr="006743AF">
              <w:rPr>
                <w:rFonts w:ascii="Times New Roman" w:eastAsia="Times New Roman" w:hAnsi="Times New Roman" w:cs="Times New Roman"/>
                <w:b/>
                <w:bCs/>
                <w:sz w:val="24"/>
                <w:szCs w:val="24"/>
              </w:rPr>
              <w:t>Iš dalies atsižvelgta.</w:t>
            </w:r>
          </w:p>
          <w:p w14:paraId="139A6A3C" w14:textId="55DBA5E8" w:rsidR="00E94DAC" w:rsidRPr="006743AF" w:rsidRDefault="00E94DAC" w:rsidP="003A3194">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 xml:space="preserve">Priemonių kūrimas yra sektorinės veiksmų programos ir darnaus </w:t>
            </w:r>
            <w:proofErr w:type="spellStart"/>
            <w:r w:rsidRPr="006743AF">
              <w:rPr>
                <w:rFonts w:ascii="Times New Roman" w:eastAsia="Times New Roman" w:hAnsi="Times New Roman" w:cs="Times New Roman"/>
                <w:sz w:val="24"/>
                <w:szCs w:val="24"/>
              </w:rPr>
              <w:t>judumo</w:t>
            </w:r>
            <w:proofErr w:type="spellEnd"/>
            <w:r w:rsidRPr="006743AF">
              <w:rPr>
                <w:rFonts w:ascii="Times New Roman" w:eastAsia="Times New Roman" w:hAnsi="Times New Roman" w:cs="Times New Roman"/>
                <w:sz w:val="24"/>
                <w:szCs w:val="24"/>
              </w:rPr>
              <w:t xml:space="preserve"> planų, kuriuose numatytas atitinkamų priemonių finansavimas, apimtyje. Darbotvarkėje įtvirtinamos pamatinės nuostatos siekti skatint</w:t>
            </w:r>
            <w:r w:rsidR="003A3194">
              <w:rPr>
                <w:rFonts w:ascii="Times New Roman" w:eastAsia="Times New Roman" w:hAnsi="Times New Roman" w:cs="Times New Roman"/>
                <w:sz w:val="24"/>
                <w:szCs w:val="24"/>
              </w:rPr>
              <w:t xml:space="preserve">i viešąjį transportą ir </w:t>
            </w:r>
            <w:r w:rsidR="003A3194" w:rsidRPr="006743AF">
              <w:rPr>
                <w:rFonts w:ascii="Times New Roman" w:eastAsia="Times New Roman" w:hAnsi="Times New Roman" w:cs="Times New Roman"/>
                <w:sz w:val="24"/>
                <w:szCs w:val="24"/>
              </w:rPr>
              <w:t>didinti jo patrauklumą</w:t>
            </w:r>
            <w:r w:rsidR="003A3194">
              <w:rPr>
                <w:rFonts w:ascii="Times New Roman" w:eastAsia="Times New Roman" w:hAnsi="Times New Roman" w:cs="Times New Roman"/>
                <w:sz w:val="24"/>
                <w:szCs w:val="24"/>
              </w:rPr>
              <w:t xml:space="preserve"> </w:t>
            </w:r>
            <w:r w:rsidR="003A3194">
              <w:rPr>
                <w:rFonts w:ascii="Times New Roman" w:eastAsia="Times New Roman" w:hAnsi="Times New Roman" w:cs="Times New Roman"/>
                <w:sz w:val="24"/>
                <w:szCs w:val="24"/>
              </w:rPr>
              <w:lastRenderedPageBreak/>
              <w:t>(pvz.: 28</w:t>
            </w:r>
            <w:r w:rsidRPr="006743AF">
              <w:rPr>
                <w:rFonts w:ascii="Times New Roman" w:eastAsia="Times New Roman" w:hAnsi="Times New Roman" w:cs="Times New Roman"/>
                <w:sz w:val="24"/>
                <w:szCs w:val="24"/>
              </w:rPr>
              <w:t>.1.</w:t>
            </w:r>
            <w:r w:rsidR="003A3194">
              <w:rPr>
                <w:rFonts w:ascii="Times New Roman" w:eastAsia="Times New Roman" w:hAnsi="Times New Roman" w:cs="Times New Roman"/>
                <w:sz w:val="24"/>
                <w:szCs w:val="24"/>
              </w:rPr>
              <w:t xml:space="preserve">5 papunktis) </w:t>
            </w:r>
            <w:r w:rsidRPr="006743AF">
              <w:rPr>
                <w:rFonts w:ascii="Times New Roman" w:eastAsia="Times New Roman" w:hAnsi="Times New Roman" w:cs="Times New Roman"/>
                <w:sz w:val="24"/>
                <w:szCs w:val="24"/>
              </w:rPr>
              <w:t xml:space="preserve">ir pažangiųjų biodegalų naudojimą (pvz.: </w:t>
            </w:r>
            <w:r w:rsidR="003A3194">
              <w:rPr>
                <w:rFonts w:ascii="Times New Roman" w:eastAsia="Times New Roman" w:hAnsi="Times New Roman" w:cs="Times New Roman"/>
                <w:sz w:val="24"/>
                <w:szCs w:val="24"/>
              </w:rPr>
              <w:t>28.</w:t>
            </w:r>
            <w:r w:rsidRPr="006743AF">
              <w:rPr>
                <w:rFonts w:ascii="Times New Roman" w:eastAsia="Times New Roman" w:hAnsi="Times New Roman" w:cs="Times New Roman"/>
                <w:sz w:val="24"/>
                <w:szCs w:val="24"/>
              </w:rPr>
              <w:t>1.</w:t>
            </w:r>
            <w:r w:rsidR="003A3194">
              <w:rPr>
                <w:rFonts w:ascii="Times New Roman" w:eastAsia="Times New Roman" w:hAnsi="Times New Roman" w:cs="Times New Roman"/>
                <w:sz w:val="24"/>
                <w:szCs w:val="24"/>
              </w:rPr>
              <w:t>6</w:t>
            </w:r>
            <w:r w:rsidRPr="006743AF">
              <w:rPr>
                <w:rFonts w:ascii="Times New Roman" w:eastAsia="Times New Roman" w:hAnsi="Times New Roman" w:cs="Times New Roman"/>
                <w:sz w:val="24"/>
                <w:szCs w:val="24"/>
              </w:rPr>
              <w:t xml:space="preserve"> papunktis). </w:t>
            </w:r>
          </w:p>
        </w:tc>
      </w:tr>
      <w:tr w:rsidR="00E94DAC" w:rsidRPr="006743AF" w14:paraId="4DA21F50" w14:textId="77777777" w:rsidTr="00C83938">
        <w:trPr>
          <w:gridBefore w:val="1"/>
          <w:gridAfter w:val="1"/>
          <w:wBefore w:w="34" w:type="dxa"/>
          <w:wAfter w:w="12" w:type="dxa"/>
        </w:trPr>
        <w:tc>
          <w:tcPr>
            <w:tcW w:w="600" w:type="dxa"/>
            <w:gridSpan w:val="2"/>
            <w:vMerge/>
          </w:tcPr>
          <w:p w14:paraId="2341A9DA" w14:textId="77777777" w:rsidR="00E94DAC" w:rsidRPr="006743AF" w:rsidRDefault="00E94DAC">
            <w:pPr>
              <w:rPr>
                <w:rFonts w:ascii="Times New Roman" w:hAnsi="Times New Roman" w:cs="Times New Roman"/>
                <w:sz w:val="24"/>
                <w:szCs w:val="24"/>
              </w:rPr>
            </w:pPr>
          </w:p>
        </w:tc>
        <w:tc>
          <w:tcPr>
            <w:tcW w:w="1918" w:type="dxa"/>
            <w:vMerge/>
          </w:tcPr>
          <w:p w14:paraId="135BFCB7"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25282C4D" w14:textId="11BD6FA7" w:rsidR="00E94DAC" w:rsidRPr="006743AF" w:rsidRDefault="00E94DAC" w:rsidP="44CBFC89">
            <w:pPr>
              <w:jc w:val="both"/>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2</w:t>
            </w:r>
            <w:r w:rsidR="00802FC8">
              <w:rPr>
                <w:rFonts w:ascii="Times New Roman" w:eastAsiaTheme="minorEastAsia" w:hAnsi="Times New Roman" w:cs="Times New Roman"/>
                <w:sz w:val="24"/>
                <w:szCs w:val="24"/>
              </w:rPr>
              <w:t>2</w:t>
            </w:r>
            <w:r w:rsidRPr="006743AF">
              <w:rPr>
                <w:rFonts w:ascii="Times New Roman" w:eastAsiaTheme="minorEastAsia" w:hAnsi="Times New Roman" w:cs="Times New Roman"/>
                <w:sz w:val="24"/>
                <w:szCs w:val="24"/>
              </w:rPr>
              <w:t>.</w:t>
            </w:r>
            <w:r w:rsidR="00802FC8">
              <w:rPr>
                <w:rFonts w:ascii="Times New Roman" w:eastAsiaTheme="minorEastAsia" w:hAnsi="Times New Roman" w:cs="Times New Roman"/>
                <w:sz w:val="24"/>
                <w:szCs w:val="24"/>
              </w:rPr>
              <w:t>7</w:t>
            </w:r>
            <w:r w:rsidRPr="006743AF">
              <w:rPr>
                <w:rFonts w:ascii="Times New Roman" w:eastAsiaTheme="minorEastAsia" w:hAnsi="Times New Roman" w:cs="Times New Roman"/>
                <w:sz w:val="24"/>
                <w:szCs w:val="24"/>
              </w:rPr>
              <w:t>.</w:t>
            </w:r>
          </w:p>
          <w:p w14:paraId="5E4FDEFB" w14:textId="30320F11" w:rsidR="00E94DAC" w:rsidRPr="006743AF" w:rsidRDefault="00E94DAC" w:rsidP="44CBFC89">
            <w:pPr>
              <w:jc w:val="both"/>
              <w:rPr>
                <w:rFonts w:ascii="Times New Roman" w:eastAsia="Calibri" w:hAnsi="Times New Roman" w:cs="Times New Roman"/>
                <w:b/>
                <w:bCs/>
                <w:color w:val="000000" w:themeColor="text1"/>
                <w:sz w:val="24"/>
                <w:szCs w:val="24"/>
              </w:rPr>
            </w:pPr>
          </w:p>
        </w:tc>
        <w:tc>
          <w:tcPr>
            <w:tcW w:w="7787" w:type="dxa"/>
            <w:tcBorders>
              <w:top w:val="single" w:sz="8" w:space="0" w:color="auto"/>
              <w:left w:val="single" w:sz="8" w:space="0" w:color="auto"/>
              <w:bottom w:val="single" w:sz="8" w:space="0" w:color="auto"/>
              <w:right w:val="single" w:sz="8" w:space="0" w:color="auto"/>
            </w:tcBorders>
          </w:tcPr>
          <w:p w14:paraId="75DB3048" w14:textId="59022A3A" w:rsidR="00E94DAC" w:rsidRPr="006743AF" w:rsidRDefault="00E94DAC" w:rsidP="75791627">
            <w:pPr>
              <w:jc w:val="both"/>
              <w:rPr>
                <w:rFonts w:ascii="Times New Roman" w:hAnsi="Times New Roman" w:cs="Times New Roman"/>
                <w:sz w:val="24"/>
                <w:szCs w:val="24"/>
              </w:rPr>
            </w:pPr>
            <w:r w:rsidRPr="006743AF">
              <w:rPr>
                <w:rFonts w:ascii="Times New Roman" w:eastAsia="Times New Roman" w:hAnsi="Times New Roman" w:cs="Times New Roman"/>
                <w:b/>
                <w:bCs/>
                <w:color w:val="000000" w:themeColor="text1"/>
                <w:sz w:val="24"/>
                <w:szCs w:val="24"/>
              </w:rPr>
              <w:t>Siūlome</w:t>
            </w:r>
            <w:r w:rsidRPr="006743AF">
              <w:rPr>
                <w:rFonts w:ascii="Times New Roman" w:eastAsia="Times New Roman" w:hAnsi="Times New Roman" w:cs="Times New Roman"/>
                <w:color w:val="000000" w:themeColor="text1"/>
                <w:sz w:val="24"/>
                <w:szCs w:val="24"/>
              </w:rPr>
              <w:t xml:space="preserve"> Darbotvarkėje numatyti aiškų atsakomybių pasiskirstymą siekiant prisitaikymo prie klimato kaitos tikslų bei už švietimo, tyrimų, informacijos rinkimo ir analizės sritis. Raginame atsižvelgiant į šiuo metu esamą informacijos ir žinių trūkumą prisitaikymo srityje darbotvarkę peržiūrėti po 3 metų, o visą dokumentą būtinai peržiūrėti kas 5 metus, atsižvelgiant ne tikį teisinį reguliavimą, bet ir naujas žinias ir informaciją. Taip pat – reguliariai vertinti naujas žinias ir informaciją ne tik apie ŠESD mažinimą, bet ir prisitaikymą prie klimato kaitos.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34EA202" w14:textId="25D9D556"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Neatsižvelgta</w:t>
            </w:r>
            <w:r w:rsidRPr="006743AF">
              <w:rPr>
                <w:rFonts w:ascii="Times New Roman" w:eastAsia="Times New Roman" w:hAnsi="Times New Roman" w:cs="Times New Roman"/>
                <w:sz w:val="24"/>
                <w:szCs w:val="24"/>
              </w:rPr>
              <w:t xml:space="preserve">. </w:t>
            </w:r>
          </w:p>
          <w:p w14:paraId="57922B5A" w14:textId="2D9A3ACE" w:rsidR="00E94DAC" w:rsidRPr="006743AF" w:rsidRDefault="00E94DAC" w:rsidP="7A2AE28A">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Darbotvarkė - ilgalaikis LR Seimo tvirtinamas dokumentas iki 2050 m. Atsižvelgiant į dokumento lygmenį, manome, kad įtvirtinta nuostata atnaujinti dokumentą kas 10 metų arba pasikeitus teisiniam reglamentavimui yra pakankama. Darbotvarkę įgyvendina kas penkis metus atnaujinamas NEKS planas.</w:t>
            </w:r>
          </w:p>
        </w:tc>
      </w:tr>
      <w:tr w:rsidR="00E94DAC" w:rsidRPr="006743AF" w14:paraId="7B8A98E8" w14:textId="77777777" w:rsidTr="00C83938">
        <w:trPr>
          <w:gridBefore w:val="1"/>
          <w:gridAfter w:val="1"/>
          <w:wBefore w:w="34" w:type="dxa"/>
          <w:wAfter w:w="12" w:type="dxa"/>
        </w:trPr>
        <w:tc>
          <w:tcPr>
            <w:tcW w:w="600" w:type="dxa"/>
            <w:gridSpan w:val="2"/>
            <w:vMerge w:val="restart"/>
            <w:tcBorders>
              <w:top w:val="single" w:sz="8" w:space="0" w:color="auto"/>
              <w:left w:val="single" w:sz="8" w:space="0" w:color="auto"/>
              <w:bottom w:val="single" w:sz="8" w:space="0" w:color="auto"/>
              <w:right w:val="single" w:sz="8" w:space="0" w:color="auto"/>
            </w:tcBorders>
          </w:tcPr>
          <w:p w14:paraId="643B8A09" w14:textId="5385C83C" w:rsidR="00E94DAC" w:rsidRPr="006743AF" w:rsidRDefault="00E94DAC" w:rsidP="00802FC8">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2</w:t>
            </w:r>
            <w:r w:rsidR="00802FC8">
              <w:rPr>
                <w:rFonts w:ascii="Times New Roman" w:eastAsia="Times New Roman" w:hAnsi="Times New Roman" w:cs="Times New Roman"/>
                <w:sz w:val="24"/>
                <w:szCs w:val="24"/>
              </w:rPr>
              <w:t>3</w:t>
            </w:r>
            <w:r w:rsidRPr="006743AF">
              <w:rPr>
                <w:rFonts w:ascii="Times New Roman" w:eastAsia="Times New Roman" w:hAnsi="Times New Roman" w:cs="Times New Roman"/>
                <w:sz w:val="24"/>
                <w:szCs w:val="24"/>
              </w:rPr>
              <w:t>.</w:t>
            </w:r>
          </w:p>
        </w:tc>
        <w:tc>
          <w:tcPr>
            <w:tcW w:w="1918" w:type="dxa"/>
            <w:vMerge w:val="restart"/>
            <w:tcBorders>
              <w:top w:val="single" w:sz="8" w:space="0" w:color="auto"/>
              <w:left w:val="single" w:sz="8" w:space="0" w:color="auto"/>
              <w:bottom w:val="single" w:sz="8" w:space="0" w:color="auto"/>
              <w:right w:val="single" w:sz="8" w:space="0" w:color="auto"/>
            </w:tcBorders>
          </w:tcPr>
          <w:p w14:paraId="72A81792" w14:textId="074100B2" w:rsidR="00E94DAC" w:rsidRPr="006743AF" w:rsidRDefault="00E94DAC" w:rsidP="75791627">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Lietuvos augalų apsaugos asociacija. 2021 m. kovo 3 d. raštas Nr. 18</w:t>
            </w:r>
          </w:p>
        </w:tc>
        <w:tc>
          <w:tcPr>
            <w:tcW w:w="860" w:type="dxa"/>
            <w:gridSpan w:val="3"/>
            <w:tcBorders>
              <w:top w:val="single" w:sz="8" w:space="0" w:color="auto"/>
              <w:left w:val="single" w:sz="8" w:space="0" w:color="auto"/>
              <w:bottom w:val="single" w:sz="8" w:space="0" w:color="auto"/>
              <w:right w:val="single" w:sz="8" w:space="0" w:color="auto"/>
            </w:tcBorders>
          </w:tcPr>
          <w:p w14:paraId="03D071D5" w14:textId="42A48B62" w:rsidR="00E94DAC" w:rsidRPr="006743AF" w:rsidRDefault="00E94DAC" w:rsidP="00802FC8">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2</w:t>
            </w:r>
            <w:r w:rsidR="00802FC8">
              <w:rPr>
                <w:rFonts w:ascii="Times New Roman" w:eastAsia="Times New Roman" w:hAnsi="Times New Roman" w:cs="Times New Roman"/>
                <w:sz w:val="24"/>
                <w:szCs w:val="24"/>
              </w:rPr>
              <w:t>3</w:t>
            </w:r>
            <w:r w:rsidRPr="006743AF">
              <w:rPr>
                <w:rFonts w:ascii="Times New Roman" w:eastAsia="Times New Roman" w:hAnsi="Times New Roman" w:cs="Times New Roman"/>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3997F50D" w14:textId="77777777" w:rsidR="00E94DAC" w:rsidRPr="00315F02" w:rsidRDefault="00E94DAC" w:rsidP="00315F02">
            <w:pPr>
              <w:jc w:val="both"/>
              <w:rPr>
                <w:rFonts w:ascii="Times New Roman" w:eastAsia="Times New Roman" w:hAnsi="Times New Roman" w:cs="Times New Roman"/>
                <w:color w:val="000000" w:themeColor="text1"/>
                <w:sz w:val="24"/>
                <w:szCs w:val="24"/>
              </w:rPr>
            </w:pPr>
            <w:r w:rsidRPr="00315F02">
              <w:rPr>
                <w:rFonts w:ascii="Times New Roman" w:eastAsia="Times New Roman" w:hAnsi="Times New Roman" w:cs="Times New Roman"/>
                <w:color w:val="000000" w:themeColor="text1"/>
                <w:sz w:val="24"/>
                <w:szCs w:val="24"/>
              </w:rPr>
              <w:t>Atkreipiame dėmesį, kad Europos Parlamento užsakymu atliktoje studijoje “</w:t>
            </w:r>
            <w:proofErr w:type="spellStart"/>
            <w:r w:rsidRPr="00315F02">
              <w:rPr>
                <w:rFonts w:ascii="Times New Roman" w:eastAsia="Times New Roman" w:hAnsi="Times New Roman" w:cs="Times New Roman"/>
                <w:color w:val="000000" w:themeColor="text1"/>
                <w:sz w:val="24"/>
                <w:szCs w:val="24"/>
              </w:rPr>
              <w:t>The</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Green</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Deal</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and</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the</w:t>
            </w:r>
            <w:proofErr w:type="spellEnd"/>
            <w:r w:rsidRPr="00315F02">
              <w:rPr>
                <w:rFonts w:ascii="Times New Roman" w:eastAsia="Times New Roman" w:hAnsi="Times New Roman" w:cs="Times New Roman"/>
                <w:color w:val="000000" w:themeColor="text1"/>
                <w:sz w:val="24"/>
                <w:szCs w:val="24"/>
              </w:rPr>
              <w:t xml:space="preserve"> CAP: </w:t>
            </w:r>
            <w:proofErr w:type="spellStart"/>
            <w:r w:rsidRPr="00315F02">
              <w:rPr>
                <w:rFonts w:ascii="Times New Roman" w:eastAsia="Times New Roman" w:hAnsi="Times New Roman" w:cs="Times New Roman"/>
                <w:color w:val="000000" w:themeColor="text1"/>
                <w:sz w:val="24"/>
                <w:szCs w:val="24"/>
              </w:rPr>
              <w:t>policy</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implications</w:t>
            </w:r>
            <w:proofErr w:type="spellEnd"/>
            <w:r w:rsidRPr="00315F02">
              <w:rPr>
                <w:rFonts w:ascii="Times New Roman" w:eastAsia="Times New Roman" w:hAnsi="Times New Roman" w:cs="Times New Roman"/>
                <w:color w:val="000000" w:themeColor="text1"/>
                <w:sz w:val="24"/>
                <w:szCs w:val="24"/>
              </w:rPr>
              <w:t xml:space="preserve"> to </w:t>
            </w:r>
            <w:proofErr w:type="spellStart"/>
            <w:r w:rsidRPr="00315F02">
              <w:rPr>
                <w:rFonts w:ascii="Times New Roman" w:eastAsia="Times New Roman" w:hAnsi="Times New Roman" w:cs="Times New Roman"/>
                <w:color w:val="000000" w:themeColor="text1"/>
                <w:sz w:val="24"/>
                <w:szCs w:val="24"/>
              </w:rPr>
              <w:t>adapt</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farming</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practices</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and</w:t>
            </w:r>
            <w:proofErr w:type="spellEnd"/>
            <w:r w:rsidRPr="00315F02">
              <w:rPr>
                <w:rFonts w:ascii="Times New Roman" w:eastAsia="Times New Roman" w:hAnsi="Times New Roman" w:cs="Times New Roman"/>
                <w:color w:val="000000" w:themeColor="text1"/>
                <w:sz w:val="24"/>
                <w:szCs w:val="24"/>
              </w:rPr>
              <w:t xml:space="preserve"> to </w:t>
            </w:r>
            <w:proofErr w:type="spellStart"/>
            <w:r w:rsidRPr="00315F02">
              <w:rPr>
                <w:rFonts w:ascii="Times New Roman" w:eastAsia="Times New Roman" w:hAnsi="Times New Roman" w:cs="Times New Roman"/>
                <w:color w:val="000000" w:themeColor="text1"/>
                <w:sz w:val="24"/>
                <w:szCs w:val="24"/>
              </w:rPr>
              <w:t>preserve</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the</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EU’s</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natural</w:t>
            </w:r>
            <w:proofErr w:type="spellEnd"/>
            <w:r w:rsidRPr="00315F02">
              <w:rPr>
                <w:rFonts w:ascii="Times New Roman" w:eastAsia="Times New Roman" w:hAnsi="Times New Roman" w:cs="Times New Roman"/>
                <w:color w:val="000000" w:themeColor="text1"/>
                <w:sz w:val="24"/>
                <w:szCs w:val="24"/>
              </w:rPr>
              <w:t xml:space="preserve"> </w:t>
            </w:r>
            <w:proofErr w:type="spellStart"/>
            <w:r w:rsidRPr="00315F02">
              <w:rPr>
                <w:rFonts w:ascii="Times New Roman" w:eastAsia="Times New Roman" w:hAnsi="Times New Roman" w:cs="Times New Roman"/>
                <w:color w:val="000000" w:themeColor="text1"/>
                <w:sz w:val="24"/>
                <w:szCs w:val="24"/>
              </w:rPr>
              <w:t>resources</w:t>
            </w:r>
            <w:proofErr w:type="spellEnd"/>
            <w:r w:rsidRPr="00315F02">
              <w:rPr>
                <w:rFonts w:ascii="Times New Roman" w:eastAsia="Times New Roman" w:hAnsi="Times New Roman" w:cs="Times New Roman"/>
                <w:color w:val="000000" w:themeColor="text1"/>
                <w:sz w:val="24"/>
                <w:szCs w:val="24"/>
              </w:rPr>
              <w:t xml:space="preserve">”, remiantis Anglijoje ir </w:t>
            </w:r>
            <w:proofErr w:type="spellStart"/>
            <w:r w:rsidRPr="00315F02">
              <w:rPr>
                <w:rFonts w:ascii="Times New Roman" w:eastAsia="Times New Roman" w:hAnsi="Times New Roman" w:cs="Times New Roman"/>
                <w:color w:val="000000" w:themeColor="text1"/>
                <w:sz w:val="24"/>
                <w:szCs w:val="24"/>
              </w:rPr>
              <w:t>Welse</w:t>
            </w:r>
            <w:proofErr w:type="spellEnd"/>
            <w:r w:rsidRPr="00315F02">
              <w:rPr>
                <w:rFonts w:ascii="Times New Roman" w:eastAsia="Times New Roman" w:hAnsi="Times New Roman" w:cs="Times New Roman"/>
                <w:color w:val="000000" w:themeColor="text1"/>
                <w:sz w:val="24"/>
                <w:szCs w:val="24"/>
              </w:rPr>
              <w:t xml:space="preserve"> atliktais tyrimais, konstatuojama, kad ŠESD emisijos, skaičiuojant produkcijos vienetui, yra didesnės produkciją  gaminant  ekologiškai.  Kiti autoriai (</w:t>
            </w:r>
            <w:proofErr w:type="spellStart"/>
            <w:r w:rsidRPr="00315F02">
              <w:rPr>
                <w:rFonts w:ascii="Times New Roman" w:eastAsia="Times New Roman" w:hAnsi="Times New Roman" w:cs="Times New Roman"/>
                <w:color w:val="000000" w:themeColor="text1"/>
                <w:sz w:val="24"/>
                <w:szCs w:val="24"/>
              </w:rPr>
              <w:t>Suciu</w:t>
            </w:r>
            <w:proofErr w:type="spellEnd"/>
            <w:r w:rsidRPr="00315F02">
              <w:rPr>
                <w:rFonts w:ascii="Times New Roman" w:eastAsia="Times New Roman" w:hAnsi="Times New Roman" w:cs="Times New Roman"/>
                <w:color w:val="000000" w:themeColor="text1"/>
                <w:sz w:val="24"/>
                <w:szCs w:val="24"/>
              </w:rPr>
              <w:t xml:space="preserve"> et al. (2019)) pažymi, kad nėra reikšmingo emisijų skirtumo taikant tiek ekologinę, tiek įprastinę ūkininkavimo formą. Taigi. 25.2.2.5 punkte numatyta ekologinių ūkio plotų plėtra padidintų ūkininkų pajamas dėl didesnių tiesioginių išmokų ekologiškai ūkininkaujantiems, tačiau neturėtų jokio poveikio ŠESD sumažinimui arba emisijas didintų, skaičiuojant jas produkcijos vienetui. Akivaizdu, kad naikinant piktžoles mechaniniu būdu, anglies dvideginio emisijos didėja  tiek  dėl  didesnio </w:t>
            </w:r>
            <w:proofErr w:type="spellStart"/>
            <w:r w:rsidRPr="00315F02">
              <w:rPr>
                <w:rFonts w:ascii="Times New Roman" w:eastAsia="Times New Roman" w:hAnsi="Times New Roman" w:cs="Times New Roman"/>
                <w:color w:val="000000" w:themeColor="text1"/>
                <w:sz w:val="24"/>
                <w:szCs w:val="24"/>
              </w:rPr>
              <w:t>dyzelino</w:t>
            </w:r>
            <w:proofErr w:type="spellEnd"/>
            <w:r w:rsidRPr="00315F02">
              <w:rPr>
                <w:rFonts w:ascii="Times New Roman" w:eastAsia="Times New Roman" w:hAnsi="Times New Roman" w:cs="Times New Roman"/>
                <w:color w:val="000000" w:themeColor="text1"/>
                <w:sz w:val="24"/>
                <w:szCs w:val="24"/>
              </w:rPr>
              <w:t xml:space="preserve"> poreikio, tiek </w:t>
            </w:r>
            <w:r w:rsidRPr="00315F02">
              <w:rPr>
                <w:rFonts w:ascii="Times New Roman" w:eastAsia="Times New Roman" w:hAnsi="Times New Roman" w:cs="Times New Roman"/>
                <w:color w:val="000000" w:themeColor="text1"/>
                <w:sz w:val="24"/>
                <w:szCs w:val="24"/>
              </w:rPr>
              <w:lastRenderedPageBreak/>
              <w:t>dėl nuolatinio dirvožemio judinimo.</w:t>
            </w:r>
          </w:p>
          <w:p w14:paraId="44748B92" w14:textId="2551729D" w:rsidR="00315F02" w:rsidRPr="006743AF" w:rsidRDefault="00315F02" w:rsidP="75791627">
            <w:pPr>
              <w:spacing w:line="372" w:lineRule="auto"/>
              <w:jc w:val="both"/>
              <w:rPr>
                <w:rFonts w:ascii="Times New Roman" w:hAnsi="Times New Roman" w:cs="Times New Roman"/>
                <w:sz w:val="24"/>
                <w:szCs w:val="24"/>
              </w:rPr>
            </w:pP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C830664" w14:textId="090B3737" w:rsidR="00E94DAC" w:rsidRPr="006743AF" w:rsidRDefault="00E94DAC"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b/>
                <w:bCs/>
                <w:sz w:val="24"/>
                <w:szCs w:val="24"/>
              </w:rPr>
              <w:lastRenderedPageBreak/>
              <w:t>Neatsižvelgta</w:t>
            </w:r>
            <w:r w:rsidRPr="006743AF">
              <w:rPr>
                <w:rFonts w:ascii="Times New Roman" w:eastAsiaTheme="minorEastAsia" w:hAnsi="Times New Roman" w:cs="Times New Roman"/>
                <w:sz w:val="24"/>
                <w:szCs w:val="24"/>
              </w:rPr>
              <w:t>.</w:t>
            </w:r>
          </w:p>
          <w:p w14:paraId="589CC901" w14:textId="307B7D3B" w:rsidR="00E94DAC" w:rsidRPr="006743AF" w:rsidRDefault="00E94DAC"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 xml:space="preserve">Minėtoje EP studijoje nebuvo įvertintas ekologinio ūkininkavimo teigiamas efektas CO2 sekvestracijai. Ekologinis ūkininkavimas yra efektyvi priemonė didinti anglies kaupimą dirvožemyje. Nacionalinėje ŠESD apskaitoje kasmet didėjantys ekologinio ūkininkavimo plotai ženkliai prisideda prie CO2 absorbavimo dirbamuose dirvožemiuose didėjimo ŽNŽNKM sektoriuje. Pagal tarptautinę IPCC metodiką ekologinio </w:t>
            </w:r>
            <w:r w:rsidRPr="006743AF">
              <w:rPr>
                <w:rFonts w:ascii="Times New Roman" w:eastAsiaTheme="minorEastAsia" w:hAnsi="Times New Roman" w:cs="Times New Roman"/>
                <w:sz w:val="24"/>
                <w:szCs w:val="24"/>
              </w:rPr>
              <w:lastRenderedPageBreak/>
              <w:t xml:space="preserve">ūkininkavimo plotams taikomi palankūs anglies kaupimo koeficientai (kaip ir </w:t>
            </w:r>
            <w:proofErr w:type="spellStart"/>
            <w:r w:rsidRPr="006743AF">
              <w:rPr>
                <w:rFonts w:ascii="Times New Roman" w:eastAsiaTheme="minorEastAsia" w:hAnsi="Times New Roman" w:cs="Times New Roman"/>
                <w:sz w:val="24"/>
                <w:szCs w:val="24"/>
              </w:rPr>
              <w:t>beariminės</w:t>
            </w:r>
            <w:proofErr w:type="spellEnd"/>
            <w:r w:rsidRPr="006743AF">
              <w:rPr>
                <w:rFonts w:ascii="Times New Roman" w:eastAsiaTheme="minorEastAsia" w:hAnsi="Times New Roman" w:cs="Times New Roman"/>
                <w:sz w:val="24"/>
                <w:szCs w:val="24"/>
              </w:rPr>
              <w:t xml:space="preserve"> žemdirbystės, tarpinių pasėlių atveju). Tuo pačiu, mažėja ir N2O emisija dėl mažesnio mineralinių trąšų naudojimo. Ekologinis ūkininkavimas yra labai svarbus kovojant su dirvožemių degradacija ir erozija, su kuria neišvengiamai yra susiduriama konvencinės, alinančios dirvožemį žemdirbystės atveju. Be dirvožemio kokybės gerinimo, ne mažiau svarbus ekologinio ūkininkavimo teigiamas efektas  vandens ir oro kokybei, bioįvairovei ir žmonių sveikatai.</w:t>
            </w:r>
          </w:p>
        </w:tc>
      </w:tr>
      <w:tr w:rsidR="00E94DAC" w:rsidRPr="006743AF" w14:paraId="52AA9C17" w14:textId="77777777" w:rsidTr="00C83938">
        <w:trPr>
          <w:gridBefore w:val="1"/>
          <w:gridAfter w:val="1"/>
          <w:wBefore w:w="34" w:type="dxa"/>
          <w:wAfter w:w="12" w:type="dxa"/>
        </w:trPr>
        <w:tc>
          <w:tcPr>
            <w:tcW w:w="600" w:type="dxa"/>
            <w:gridSpan w:val="2"/>
            <w:vMerge/>
          </w:tcPr>
          <w:p w14:paraId="3FEB0542" w14:textId="77777777" w:rsidR="00E94DAC" w:rsidRPr="006743AF" w:rsidRDefault="00E94DAC">
            <w:pPr>
              <w:rPr>
                <w:rFonts w:ascii="Times New Roman" w:hAnsi="Times New Roman" w:cs="Times New Roman"/>
                <w:sz w:val="24"/>
                <w:szCs w:val="24"/>
              </w:rPr>
            </w:pPr>
          </w:p>
        </w:tc>
        <w:tc>
          <w:tcPr>
            <w:tcW w:w="1918" w:type="dxa"/>
            <w:vMerge/>
          </w:tcPr>
          <w:p w14:paraId="54CAB37A" w14:textId="77777777" w:rsidR="00E94DAC" w:rsidRPr="006743AF" w:rsidRDefault="00E94DAC">
            <w:pPr>
              <w:rPr>
                <w:rFonts w:ascii="Times New Roman" w:hAnsi="Times New Roman" w:cs="Times New Roman"/>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5F632A35" w14:textId="2EC74FB0" w:rsidR="00E94DAC" w:rsidRPr="006743AF" w:rsidRDefault="00E94DAC" w:rsidP="44CBFC89">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2</w:t>
            </w:r>
            <w:r w:rsidR="00560D83">
              <w:rPr>
                <w:rFonts w:ascii="Times New Roman" w:eastAsia="Times New Roman" w:hAnsi="Times New Roman" w:cs="Times New Roman"/>
                <w:sz w:val="24"/>
                <w:szCs w:val="24"/>
              </w:rPr>
              <w:t>3</w:t>
            </w:r>
            <w:r w:rsidRPr="006743AF">
              <w:rPr>
                <w:rFonts w:ascii="Times New Roman" w:eastAsia="Times New Roman" w:hAnsi="Times New Roman" w:cs="Times New Roman"/>
                <w:sz w:val="24"/>
                <w:szCs w:val="24"/>
              </w:rPr>
              <w:t>.2.</w:t>
            </w:r>
          </w:p>
          <w:p w14:paraId="4F13D796" w14:textId="286782B1" w:rsidR="00E94DAC" w:rsidRPr="006743AF" w:rsidRDefault="00E94DAC" w:rsidP="44CBFC89">
            <w:pPr>
              <w:spacing w:line="353" w:lineRule="auto"/>
              <w:jc w:val="both"/>
              <w:rPr>
                <w:rFonts w:ascii="Times New Roman" w:eastAsia="Calibri" w:hAnsi="Times New Roman" w:cs="Times New Roman"/>
                <w:color w:val="262626" w:themeColor="text1" w:themeTint="D9"/>
                <w:sz w:val="24"/>
                <w:szCs w:val="24"/>
              </w:rPr>
            </w:pPr>
          </w:p>
        </w:tc>
        <w:tc>
          <w:tcPr>
            <w:tcW w:w="7787" w:type="dxa"/>
            <w:tcBorders>
              <w:top w:val="single" w:sz="8" w:space="0" w:color="auto"/>
              <w:left w:val="single" w:sz="8" w:space="0" w:color="auto"/>
              <w:bottom w:val="single" w:sz="8" w:space="0" w:color="auto"/>
              <w:right w:val="single" w:sz="8" w:space="0" w:color="auto"/>
            </w:tcBorders>
          </w:tcPr>
          <w:p w14:paraId="6EF6C360" w14:textId="588F168C" w:rsidR="00E94DAC" w:rsidRPr="00315F02" w:rsidRDefault="00E94DAC" w:rsidP="00315F02">
            <w:pPr>
              <w:jc w:val="both"/>
              <w:rPr>
                <w:rFonts w:ascii="Times New Roman" w:eastAsia="Times New Roman" w:hAnsi="Times New Roman" w:cs="Times New Roman"/>
                <w:color w:val="000000" w:themeColor="text1"/>
                <w:sz w:val="24"/>
                <w:szCs w:val="24"/>
              </w:rPr>
            </w:pPr>
            <w:r w:rsidRPr="00315F02">
              <w:rPr>
                <w:rFonts w:ascii="Times New Roman" w:eastAsia="Times New Roman" w:hAnsi="Times New Roman" w:cs="Times New Roman"/>
                <w:color w:val="000000" w:themeColor="text1"/>
                <w:sz w:val="24"/>
                <w:szCs w:val="24"/>
              </w:rPr>
              <w:t xml:space="preserve">Remiantis 2009 m. spalio 21 d. Europos Parlamento ir Tarybos direktyvos 2009/128/ III priedu, Lietuvos Respublikos augalų apsaugos įstatymo 2 straipsnio 18 dalimi, atkreipiame dėmesį, kad integruotą kenksmingų organizmų kontrolės sistemą (toliau - I KOK) sudaro priemonių visuma: sėklos ir veislės pasirinkimas, </w:t>
            </w:r>
            <w:proofErr w:type="spellStart"/>
            <w:r w:rsidRPr="00315F02">
              <w:rPr>
                <w:rFonts w:ascii="Times New Roman" w:eastAsia="Times New Roman" w:hAnsi="Times New Roman" w:cs="Times New Roman"/>
                <w:color w:val="000000" w:themeColor="text1"/>
                <w:sz w:val="24"/>
                <w:szCs w:val="24"/>
              </w:rPr>
              <w:t>sėjamaina</w:t>
            </w:r>
            <w:proofErr w:type="spellEnd"/>
            <w:r w:rsidRPr="00315F02">
              <w:rPr>
                <w:rFonts w:ascii="Times New Roman" w:eastAsia="Times New Roman" w:hAnsi="Times New Roman" w:cs="Times New Roman"/>
                <w:color w:val="000000" w:themeColor="text1"/>
                <w:sz w:val="24"/>
                <w:szCs w:val="24"/>
              </w:rPr>
              <w:t xml:space="preserve">, agrotechninės priemonės, kenksmingų  organizmų  </w:t>
            </w:r>
            <w:proofErr w:type="spellStart"/>
            <w:r w:rsidRPr="00315F02">
              <w:rPr>
                <w:rFonts w:ascii="Times New Roman" w:eastAsia="Times New Roman" w:hAnsi="Times New Roman" w:cs="Times New Roman"/>
                <w:color w:val="000000" w:themeColor="text1"/>
                <w:sz w:val="24"/>
                <w:szCs w:val="24"/>
              </w:rPr>
              <w:t>stebėsena</w:t>
            </w:r>
            <w:proofErr w:type="spellEnd"/>
            <w:r w:rsidRPr="00315F02">
              <w:rPr>
                <w:rFonts w:ascii="Times New Roman" w:eastAsia="Times New Roman" w:hAnsi="Times New Roman" w:cs="Times New Roman"/>
                <w:color w:val="000000" w:themeColor="text1"/>
                <w:sz w:val="24"/>
                <w:szCs w:val="24"/>
              </w:rPr>
              <w:t xml:space="preserve"> ir kontrolė. Cheminių augalų apsaugos produktų naudojimas, remiantis kenksmingųjų organizmų </w:t>
            </w:r>
            <w:proofErr w:type="spellStart"/>
            <w:r w:rsidRPr="00315F02">
              <w:rPr>
                <w:rFonts w:ascii="Times New Roman" w:eastAsia="Times New Roman" w:hAnsi="Times New Roman" w:cs="Times New Roman"/>
                <w:color w:val="000000" w:themeColor="text1"/>
                <w:sz w:val="24"/>
                <w:szCs w:val="24"/>
              </w:rPr>
              <w:t>stebėsenos</w:t>
            </w:r>
            <w:proofErr w:type="spellEnd"/>
            <w:r w:rsidRPr="00315F02">
              <w:rPr>
                <w:rFonts w:ascii="Times New Roman" w:eastAsia="Times New Roman" w:hAnsi="Times New Roman" w:cs="Times New Roman"/>
                <w:color w:val="000000" w:themeColor="text1"/>
                <w:sz w:val="24"/>
                <w:szCs w:val="24"/>
              </w:rPr>
              <w:t xml:space="preserve">  rezultatais  ir  remiantis   tiksliomis   ir   moksliškai   pagrįstomis   rekomendacijomis, atsižvelgiant į konkrečioms </w:t>
            </w:r>
            <w:proofErr w:type="spellStart"/>
            <w:r w:rsidRPr="00315F02">
              <w:rPr>
                <w:rFonts w:ascii="Times New Roman" w:eastAsia="Times New Roman" w:hAnsi="Times New Roman" w:cs="Times New Roman"/>
                <w:color w:val="000000" w:themeColor="text1"/>
                <w:sz w:val="24"/>
                <w:szCs w:val="24"/>
              </w:rPr>
              <w:t>żemės</w:t>
            </w:r>
            <w:proofErr w:type="spellEnd"/>
            <w:r w:rsidRPr="00315F02">
              <w:rPr>
                <w:rFonts w:ascii="Times New Roman" w:eastAsia="Times New Roman" w:hAnsi="Times New Roman" w:cs="Times New Roman"/>
                <w:color w:val="000000" w:themeColor="text1"/>
                <w:sz w:val="24"/>
                <w:szCs w:val="24"/>
              </w:rPr>
              <w:t xml:space="preserve"> ūkio kultūroms, vietovėms ir klimato sąlygoms nustatytas kenksmingųjų organizmų žalingumo ribas taip pat yra </w:t>
            </w:r>
            <w:proofErr w:type="spellStart"/>
            <w:r w:rsidRPr="00315F02">
              <w:rPr>
                <w:rFonts w:ascii="Times New Roman" w:eastAsia="Times New Roman" w:hAnsi="Times New Roman" w:cs="Times New Roman"/>
                <w:color w:val="000000" w:themeColor="text1"/>
                <w:sz w:val="24"/>
                <w:szCs w:val="24"/>
              </w:rPr>
              <w:t>lKOK</w:t>
            </w:r>
            <w:proofErr w:type="spellEnd"/>
            <w:r w:rsidRPr="00315F02">
              <w:rPr>
                <w:rFonts w:ascii="Times New Roman" w:eastAsia="Times New Roman" w:hAnsi="Times New Roman" w:cs="Times New Roman"/>
                <w:color w:val="000000" w:themeColor="text1"/>
                <w:sz w:val="24"/>
                <w:szCs w:val="24"/>
              </w:rPr>
              <w:t xml:space="preserve"> priemonė (žr. 25.2.2.7). Plačiau apie IKOK priemones </w:t>
            </w:r>
            <w:hyperlink r:id="rId19">
              <w:r w:rsidRPr="00315F02">
                <w:rPr>
                  <w:rFonts w:ascii="Times New Roman" w:eastAsia="Times New Roman" w:hAnsi="Times New Roman" w:cs="Times New Roman"/>
                  <w:color w:val="000000" w:themeColor="text1"/>
                  <w:sz w:val="24"/>
                  <w:szCs w:val="24"/>
                </w:rPr>
                <w:t>http://www.vatzum.lt/lt/veiklos-sritys/agrochemija/integruotos-kenksmingu-organizmu-kontroles-bendrieji-principai</w:t>
              </w:r>
            </w:hyperlink>
            <w:r w:rsidRPr="00315F02">
              <w:rPr>
                <w:rFonts w:ascii="Times New Roman" w:eastAsia="Times New Roman" w:hAnsi="Times New Roman" w:cs="Times New Roman"/>
                <w:color w:val="000000" w:themeColor="text1"/>
                <w:sz w:val="24"/>
                <w:szCs w:val="24"/>
              </w:rPr>
              <w:t xml:space="preserve">/. Atkreipiame jūsų dėmesį į 2006 m. rugpjūčio 17 d. Komisijos rekomendaciją 2006/5S3/EB dėl grūduose ir grūdų produktuose esančių </w:t>
            </w:r>
            <w:proofErr w:type="spellStart"/>
            <w:r w:rsidRPr="00315F02">
              <w:rPr>
                <w:rFonts w:ascii="Times New Roman" w:eastAsia="Times New Roman" w:hAnsi="Times New Roman" w:cs="Times New Roman"/>
                <w:color w:val="000000" w:themeColor="text1"/>
                <w:sz w:val="24"/>
                <w:szCs w:val="24"/>
              </w:rPr>
              <w:t>Fusarium</w:t>
            </w:r>
            <w:proofErr w:type="spellEnd"/>
            <w:r w:rsidRPr="00315F02">
              <w:rPr>
                <w:rFonts w:ascii="Times New Roman" w:eastAsia="Times New Roman" w:hAnsi="Times New Roman" w:cs="Times New Roman"/>
                <w:color w:val="000000" w:themeColor="text1"/>
                <w:sz w:val="24"/>
                <w:szCs w:val="24"/>
              </w:rPr>
              <w:t xml:space="preserve"> toksinų prevencijos ir jų koncentracijos mažinimo, kurioje pripažįstama, kad reikia toliau dėti visas pastangas siekiant sumažinti šių toksinų koncentraciją grūduose ir grūdų produktuose ir kaip galima dažniau taikyti prevencines priemones, kad būtų sumažintas užkrėtimo grybais atvejų skaičius.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D47C529" w14:textId="35F305B8" w:rsidR="00E94DAC" w:rsidRPr="00345872" w:rsidRDefault="00345872" w:rsidP="29E59207">
            <w:pPr>
              <w:jc w:val="both"/>
              <w:rPr>
                <w:rFonts w:ascii="Times New Roman" w:eastAsiaTheme="minorEastAsia" w:hAnsi="Times New Roman" w:cs="Times New Roman"/>
                <w:b/>
                <w:bCs/>
                <w:color w:val="000000" w:themeColor="text1"/>
                <w:sz w:val="24"/>
                <w:szCs w:val="24"/>
              </w:rPr>
            </w:pPr>
            <w:r w:rsidRPr="006743AF">
              <w:rPr>
                <w:rFonts w:ascii="Times New Roman" w:eastAsiaTheme="minorEastAsia" w:hAnsi="Times New Roman" w:cs="Times New Roman"/>
                <w:b/>
                <w:bCs/>
                <w:color w:val="000000" w:themeColor="text1"/>
                <w:sz w:val="24"/>
                <w:szCs w:val="24"/>
              </w:rPr>
              <w:lastRenderedPageBreak/>
              <w:t>Nepateikt</w:t>
            </w:r>
            <w:r>
              <w:rPr>
                <w:rFonts w:ascii="Times New Roman" w:eastAsiaTheme="minorEastAsia" w:hAnsi="Times New Roman" w:cs="Times New Roman"/>
                <w:b/>
                <w:bCs/>
                <w:color w:val="000000" w:themeColor="text1"/>
                <w:sz w:val="24"/>
                <w:szCs w:val="24"/>
              </w:rPr>
              <w:t>i konkretūs pasiūlymai dėl koregavimo.</w:t>
            </w:r>
          </w:p>
          <w:p w14:paraId="0EB3FFE3" w14:textId="4B6588BE" w:rsidR="00E94DAC" w:rsidRPr="006743AF" w:rsidRDefault="00E94DAC" w:rsidP="44CBFC89">
            <w:pPr>
              <w:rPr>
                <w:rFonts w:ascii="Times New Roman" w:eastAsiaTheme="minorEastAsia" w:hAnsi="Times New Roman" w:cs="Times New Roman"/>
                <w:sz w:val="24"/>
                <w:szCs w:val="24"/>
              </w:rPr>
            </w:pPr>
          </w:p>
        </w:tc>
      </w:tr>
      <w:tr w:rsidR="00E94DAC" w:rsidRPr="006743AF" w14:paraId="71418B25" w14:textId="77777777" w:rsidTr="00C83938">
        <w:trPr>
          <w:gridBefore w:val="1"/>
          <w:gridAfter w:val="1"/>
          <w:wBefore w:w="34" w:type="dxa"/>
          <w:wAfter w:w="12" w:type="dxa"/>
        </w:trPr>
        <w:tc>
          <w:tcPr>
            <w:tcW w:w="600" w:type="dxa"/>
            <w:gridSpan w:val="2"/>
            <w:tcBorders>
              <w:top w:val="single" w:sz="8" w:space="0" w:color="auto"/>
              <w:left w:val="single" w:sz="8" w:space="0" w:color="auto"/>
              <w:bottom w:val="single" w:sz="8" w:space="0" w:color="auto"/>
              <w:right w:val="single" w:sz="8" w:space="0" w:color="auto"/>
            </w:tcBorders>
          </w:tcPr>
          <w:p w14:paraId="5D9190D1" w14:textId="518A491B" w:rsidR="00E94DAC" w:rsidRPr="006743AF" w:rsidRDefault="00E94DAC" w:rsidP="00560D83">
            <w:pPr>
              <w:jc w:val="both"/>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lastRenderedPageBreak/>
              <w:t>2</w:t>
            </w:r>
            <w:r w:rsidR="00560D83">
              <w:rPr>
                <w:rFonts w:ascii="Times New Roman" w:eastAsia="Times New Roman" w:hAnsi="Times New Roman" w:cs="Times New Roman"/>
                <w:sz w:val="24"/>
                <w:szCs w:val="24"/>
              </w:rPr>
              <w:t>4</w:t>
            </w:r>
            <w:r w:rsidRPr="006743AF">
              <w:rPr>
                <w:rFonts w:ascii="Times New Roman" w:eastAsia="Times New Roman" w:hAnsi="Times New Roman" w:cs="Times New Roman"/>
                <w:sz w:val="24"/>
                <w:szCs w:val="24"/>
              </w:rPr>
              <w:t>.</w:t>
            </w:r>
          </w:p>
        </w:tc>
        <w:tc>
          <w:tcPr>
            <w:tcW w:w="1918" w:type="dxa"/>
            <w:tcBorders>
              <w:top w:val="single" w:sz="8" w:space="0" w:color="auto"/>
              <w:left w:val="single" w:sz="8" w:space="0" w:color="auto"/>
              <w:bottom w:val="single" w:sz="8" w:space="0" w:color="auto"/>
              <w:right w:val="single" w:sz="8" w:space="0" w:color="auto"/>
            </w:tcBorders>
          </w:tcPr>
          <w:p w14:paraId="2EB4BBE7" w14:textId="3C8F5881" w:rsidR="00E94DAC" w:rsidRPr="006743AF" w:rsidRDefault="00E94DAC" w:rsidP="44CBFC89">
            <w:pPr>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 xml:space="preserve">Darius Jankauskas </w:t>
            </w:r>
          </w:p>
        </w:tc>
        <w:tc>
          <w:tcPr>
            <w:tcW w:w="860" w:type="dxa"/>
            <w:gridSpan w:val="3"/>
            <w:tcBorders>
              <w:top w:val="single" w:sz="8" w:space="0" w:color="auto"/>
              <w:left w:val="single" w:sz="8" w:space="0" w:color="auto"/>
              <w:bottom w:val="single" w:sz="8" w:space="0" w:color="auto"/>
              <w:right w:val="single" w:sz="8" w:space="0" w:color="auto"/>
            </w:tcBorders>
          </w:tcPr>
          <w:p w14:paraId="3E9FB507" w14:textId="0834E32B" w:rsidR="00E94DAC" w:rsidRPr="006743AF" w:rsidRDefault="00E94DAC" w:rsidP="00560D83">
            <w:pPr>
              <w:spacing w:line="276" w:lineRule="exact"/>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2</w:t>
            </w:r>
            <w:r w:rsidR="00560D83">
              <w:rPr>
                <w:rFonts w:ascii="Times New Roman" w:eastAsia="Times New Roman" w:hAnsi="Times New Roman" w:cs="Times New Roman"/>
                <w:color w:val="000000" w:themeColor="text1"/>
                <w:sz w:val="24"/>
                <w:szCs w:val="24"/>
              </w:rPr>
              <w:t>4</w:t>
            </w:r>
            <w:r w:rsidRPr="006743AF">
              <w:rPr>
                <w:rFonts w:ascii="Times New Roman" w:eastAsia="Times New Roman"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21AB3F49" w14:textId="238CCB18" w:rsidR="00E94DAC" w:rsidRPr="006743AF" w:rsidRDefault="00E94DAC" w:rsidP="29E59207">
            <w:pPr>
              <w:spacing w:line="276" w:lineRule="exact"/>
              <w:jc w:val="both"/>
              <w:rPr>
                <w:rFonts w:ascii="Times New Roman" w:eastAsia="Times New Roman"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Susipažinus su nacionalinės klimato kaitos valdymo darbotvarkės projektu, pastebėjau, (gal pamiršote), jame nėra nieko apie ekonominių, technologijų galimybių analizės. SSGG analizėje nėra įvardinta nieko, kuom ir kaip žemės ūkis padeda valdyti klimato kaitą. Galima sakyti išvardintos tik Jūsų trumparegiško matymo blogybės.</w:t>
            </w:r>
          </w:p>
          <w:p w14:paraId="23CC4576" w14:textId="6E5AB37A" w:rsidR="00E94DAC" w:rsidRPr="006743AF" w:rsidRDefault="00E94DAC" w:rsidP="75791627">
            <w:pPr>
              <w:spacing w:line="276" w:lineRule="exact"/>
              <w:jc w:val="both"/>
              <w:rPr>
                <w:rFonts w:ascii="Times New Roman" w:hAnsi="Times New Roman" w:cs="Times New Roman"/>
                <w:sz w:val="24"/>
                <w:szCs w:val="24"/>
              </w:rPr>
            </w:pPr>
            <w:r w:rsidRPr="006743AF">
              <w:rPr>
                <w:rFonts w:ascii="Times New Roman" w:eastAsia="Times New Roman" w:hAnsi="Times New Roman" w:cs="Times New Roman"/>
                <w:color w:val="000000" w:themeColor="text1"/>
                <w:sz w:val="24"/>
                <w:szCs w:val="24"/>
              </w:rPr>
              <w:t>Apskritai visi geri norai ir iniciatyvos neturi nužudyti nei vieno sektoriaus turim galvoti ir apie pridėtinę vertę. Gamybos ekonominis lygis neturi sumažėti, žmonių gyvenimo gerovė neturi blogėti ir tai turėtų būti įtvirtinta KKVD, tačiau to nėra. Todėl kol kas to grėsmė išlieka didžiulė. KKVD parengta be jokios ekonominės, technologinių galimybių vertinimo analizės.</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4A32EA4" w14:textId="0191E032" w:rsidR="00E94DAC" w:rsidRPr="006743AF" w:rsidRDefault="00E94DAC" w:rsidP="140C51FA">
            <w:pPr>
              <w:rPr>
                <w:rFonts w:ascii="Times New Roman" w:eastAsia="Times New Roman" w:hAnsi="Times New Roman" w:cs="Times New Roman"/>
                <w:sz w:val="24"/>
                <w:szCs w:val="24"/>
              </w:rPr>
            </w:pPr>
            <w:r w:rsidRPr="006743AF">
              <w:rPr>
                <w:rFonts w:ascii="Times New Roman" w:eastAsia="Times New Roman" w:hAnsi="Times New Roman" w:cs="Times New Roman"/>
                <w:b/>
                <w:bCs/>
                <w:sz w:val="24"/>
                <w:szCs w:val="24"/>
              </w:rPr>
              <w:t>Iš dalies atsižvelgta.</w:t>
            </w:r>
            <w:r w:rsidRPr="006743AF">
              <w:rPr>
                <w:rFonts w:ascii="Times New Roman" w:eastAsia="Times New Roman" w:hAnsi="Times New Roman" w:cs="Times New Roman"/>
                <w:sz w:val="24"/>
                <w:szCs w:val="24"/>
              </w:rPr>
              <w:t xml:space="preserve"> </w:t>
            </w:r>
          </w:p>
          <w:p w14:paraId="1034DE47" w14:textId="7C72AF96"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Sektoriaus galimybės aptartos darbotvarkės 13.8-13.10 punktuose.</w:t>
            </w:r>
          </w:p>
          <w:p w14:paraId="0A4A1F7A" w14:textId="267CDD56"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Rengiant Darbotvarkės projektą parengta Lietuvos ūkio sektorių analizė:</w:t>
            </w:r>
          </w:p>
          <w:p w14:paraId="7B1F1C04" w14:textId="74B980DF" w:rsidR="00E94DAC" w:rsidRPr="006743AF" w:rsidRDefault="00315F02" w:rsidP="44CBFC89">
            <w:pPr>
              <w:rPr>
                <w:rFonts w:ascii="Times New Roman" w:hAnsi="Times New Roman" w:cs="Times New Roman"/>
                <w:sz w:val="24"/>
                <w:szCs w:val="24"/>
              </w:rPr>
            </w:pPr>
            <w:hyperlink r:id="rId20">
              <w:r w:rsidR="00E94DAC" w:rsidRPr="006743AF">
                <w:rPr>
                  <w:rStyle w:val="Hyperlink"/>
                  <w:rFonts w:ascii="Times New Roman" w:eastAsia="Times New Roman" w:hAnsi="Times New Roman" w:cs="Times New Roman"/>
                  <w:color w:val="auto"/>
                  <w:sz w:val="24"/>
                  <w:szCs w:val="24"/>
                </w:rPr>
                <w:t>https://am.lrv.lt/uploads/am/documents/files/KLIMATO%20KAITA/Studijos%2C%20metodin%C4%97%20med%C5%BEiaga/2019%2012%2017%20Analize%20del%20klimato%20kaitos%20GALUTINE.pdf</w:t>
              </w:r>
            </w:hyperlink>
          </w:p>
          <w:p w14:paraId="29A4A019" w14:textId="000B5FF9" w:rsidR="00E94DAC" w:rsidRPr="006743AF" w:rsidRDefault="00E94DAC" w:rsidP="44CBFC89">
            <w:pPr>
              <w:rPr>
                <w:rFonts w:ascii="Times New Roman" w:eastAsia="Calibri" w:hAnsi="Times New Roman" w:cs="Times New Roman"/>
                <w:sz w:val="24"/>
                <w:szCs w:val="24"/>
              </w:rPr>
            </w:pPr>
            <w:r w:rsidRPr="006743AF">
              <w:rPr>
                <w:rFonts w:ascii="Times New Roman" w:eastAsia="Calibri" w:hAnsi="Times New Roman" w:cs="Times New Roman"/>
                <w:sz w:val="24"/>
                <w:szCs w:val="24"/>
              </w:rPr>
              <w:t xml:space="preserve">Be to, buvo atliktas NEKS plane  pateiktų planuojamos politikos ir priemonių poveikio makroekonomikai, įgūdžiams ir socialiniam aspektui </w:t>
            </w:r>
            <w:r w:rsidRPr="006743AF">
              <w:rPr>
                <w:rFonts w:ascii="Times New Roman" w:eastAsia="Calibri" w:hAnsi="Times New Roman" w:cs="Times New Roman"/>
                <w:sz w:val="24"/>
                <w:szCs w:val="24"/>
              </w:rPr>
              <w:lastRenderedPageBreak/>
              <w:t>vertinimas:</w:t>
            </w:r>
          </w:p>
          <w:p w14:paraId="3887B515" w14:textId="279569B2" w:rsidR="00E94DAC" w:rsidRPr="006743AF" w:rsidRDefault="00315F02" w:rsidP="29E59207">
            <w:pPr>
              <w:rPr>
                <w:rFonts w:ascii="Times New Roman" w:hAnsi="Times New Roman" w:cs="Times New Roman"/>
                <w:sz w:val="24"/>
                <w:szCs w:val="24"/>
              </w:rPr>
            </w:pPr>
            <w:hyperlink r:id="rId21">
              <w:r w:rsidR="00E94DAC" w:rsidRPr="006743AF">
                <w:rPr>
                  <w:rStyle w:val="Hyperlink"/>
                  <w:rFonts w:ascii="Times New Roman" w:eastAsia="Calibri" w:hAnsi="Times New Roman" w:cs="Times New Roman"/>
                  <w:color w:val="auto"/>
                  <w:sz w:val="24"/>
                  <w:szCs w:val="24"/>
                </w:rPr>
                <w:t>https://enmin.lrv.lt/uploads/enmin/documents/files/BGI_ENMIN%20NEKS%20vertinimo%20galutin%C4%97%20ataskaita.pdf</w:t>
              </w:r>
            </w:hyperlink>
          </w:p>
        </w:tc>
      </w:tr>
      <w:tr w:rsidR="00E94DAC" w:rsidRPr="006743AF" w14:paraId="3B3218BF" w14:textId="77777777" w:rsidTr="00C83938">
        <w:trPr>
          <w:gridBefore w:val="1"/>
          <w:gridAfter w:val="1"/>
          <w:wBefore w:w="34" w:type="dxa"/>
          <w:wAfter w:w="12" w:type="dxa"/>
        </w:trPr>
        <w:tc>
          <w:tcPr>
            <w:tcW w:w="600" w:type="dxa"/>
            <w:gridSpan w:val="2"/>
            <w:tcBorders>
              <w:top w:val="single" w:sz="8" w:space="0" w:color="auto"/>
              <w:left w:val="single" w:sz="8" w:space="0" w:color="auto"/>
              <w:bottom w:val="single" w:sz="8" w:space="0" w:color="auto"/>
              <w:right w:val="single" w:sz="8" w:space="0" w:color="auto"/>
            </w:tcBorders>
          </w:tcPr>
          <w:p w14:paraId="777C622D" w14:textId="22C2BB34" w:rsidR="00E94DAC" w:rsidRPr="006743AF" w:rsidRDefault="00E94DAC" w:rsidP="00560D83">
            <w:pPr>
              <w:jc w:val="both"/>
              <w:rPr>
                <w:rFonts w:ascii="Times New Roman" w:eastAsia="Calibri" w:hAnsi="Times New Roman" w:cs="Times New Roman"/>
                <w:sz w:val="24"/>
                <w:szCs w:val="24"/>
              </w:rPr>
            </w:pPr>
            <w:r w:rsidRPr="006743AF">
              <w:rPr>
                <w:rFonts w:ascii="Times New Roman" w:eastAsia="Calibri" w:hAnsi="Times New Roman" w:cs="Times New Roman"/>
                <w:sz w:val="24"/>
                <w:szCs w:val="24"/>
              </w:rPr>
              <w:lastRenderedPageBreak/>
              <w:t>2</w:t>
            </w:r>
            <w:r w:rsidR="00560D83">
              <w:rPr>
                <w:rFonts w:ascii="Times New Roman" w:eastAsia="Calibri" w:hAnsi="Times New Roman" w:cs="Times New Roman"/>
                <w:sz w:val="24"/>
                <w:szCs w:val="24"/>
              </w:rPr>
              <w:t>5</w:t>
            </w:r>
            <w:r w:rsidRPr="006743AF">
              <w:rPr>
                <w:rFonts w:ascii="Times New Roman" w:eastAsia="Calibri" w:hAnsi="Times New Roman" w:cs="Times New Roman"/>
                <w:sz w:val="24"/>
                <w:szCs w:val="24"/>
              </w:rPr>
              <w:t>.</w:t>
            </w:r>
          </w:p>
        </w:tc>
        <w:tc>
          <w:tcPr>
            <w:tcW w:w="1918" w:type="dxa"/>
            <w:tcBorders>
              <w:top w:val="single" w:sz="8" w:space="0" w:color="auto"/>
              <w:left w:val="single" w:sz="8" w:space="0" w:color="auto"/>
              <w:bottom w:val="single" w:sz="8" w:space="0" w:color="auto"/>
              <w:right w:val="single" w:sz="8" w:space="0" w:color="auto"/>
            </w:tcBorders>
          </w:tcPr>
          <w:p w14:paraId="6FF3DDAD" w14:textId="64DF4EFC" w:rsidR="00E94DAC" w:rsidRPr="006743AF" w:rsidRDefault="00E94DAC" w:rsidP="7579162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 xml:space="preserve">Zigmantas </w:t>
            </w:r>
            <w:proofErr w:type="spellStart"/>
            <w:r w:rsidRPr="006743AF">
              <w:rPr>
                <w:rFonts w:ascii="Times New Roman" w:eastAsiaTheme="minorEastAsia" w:hAnsi="Times New Roman" w:cs="Times New Roman"/>
                <w:color w:val="000000" w:themeColor="text1"/>
                <w:sz w:val="24"/>
                <w:szCs w:val="24"/>
              </w:rPr>
              <w:t>Aleksandravicius</w:t>
            </w:r>
            <w:proofErr w:type="spellEnd"/>
            <w:r w:rsidRPr="006743AF">
              <w:rPr>
                <w:rFonts w:ascii="Times New Roman" w:eastAsiaTheme="minorEastAsia" w:hAnsi="Times New Roman" w:cs="Times New Roman"/>
                <w:color w:val="000000" w:themeColor="text1"/>
                <w:sz w:val="24"/>
                <w:szCs w:val="24"/>
              </w:rPr>
              <w:t xml:space="preserve"> </w:t>
            </w:r>
          </w:p>
        </w:tc>
        <w:tc>
          <w:tcPr>
            <w:tcW w:w="860" w:type="dxa"/>
            <w:gridSpan w:val="3"/>
            <w:tcBorders>
              <w:top w:val="single" w:sz="8" w:space="0" w:color="auto"/>
              <w:left w:val="single" w:sz="8" w:space="0" w:color="auto"/>
              <w:bottom w:val="single" w:sz="8" w:space="0" w:color="auto"/>
              <w:right w:val="single" w:sz="8" w:space="0" w:color="auto"/>
            </w:tcBorders>
          </w:tcPr>
          <w:p w14:paraId="6DFF756D" w14:textId="14399286" w:rsidR="00E94DAC" w:rsidRPr="006743AF" w:rsidRDefault="00E94DAC" w:rsidP="00560D83">
            <w:pPr>
              <w:jc w:val="both"/>
              <w:rPr>
                <w:rFonts w:ascii="Times New Roman" w:eastAsia="Calibri"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2</w:t>
            </w:r>
            <w:r w:rsidR="00560D83">
              <w:rPr>
                <w:rFonts w:ascii="Times New Roman" w:eastAsia="Times New Roman" w:hAnsi="Times New Roman" w:cs="Times New Roman"/>
                <w:color w:val="000000" w:themeColor="text1"/>
                <w:sz w:val="24"/>
                <w:szCs w:val="24"/>
              </w:rPr>
              <w:t>5</w:t>
            </w:r>
            <w:r w:rsidRPr="006743AF">
              <w:rPr>
                <w:rFonts w:ascii="Times New Roman" w:eastAsia="Times New Roman"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33724C78" w14:textId="5F062BAC"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 xml:space="preserve">Baigiau LŽŪA, agronomijos fakultetą ir daugiau kaip 40 metų dirbu žemės ūkyje. Turiu supratimą apie šį verslą ir per savo </w:t>
            </w:r>
            <w:proofErr w:type="spellStart"/>
            <w:r w:rsidRPr="006743AF">
              <w:rPr>
                <w:rFonts w:ascii="Times New Roman" w:eastAsiaTheme="minorEastAsia" w:hAnsi="Times New Roman" w:cs="Times New Roman"/>
                <w:color w:val="000000" w:themeColor="text1"/>
                <w:sz w:val="24"/>
                <w:szCs w:val="24"/>
              </w:rPr>
              <w:t>gyvenima</w:t>
            </w:r>
            <w:proofErr w:type="spellEnd"/>
            <w:r w:rsidRPr="006743AF">
              <w:rPr>
                <w:rFonts w:ascii="Times New Roman" w:eastAsiaTheme="minorEastAsia" w:hAnsi="Times New Roman" w:cs="Times New Roman"/>
                <w:color w:val="000000" w:themeColor="text1"/>
                <w:sz w:val="24"/>
                <w:szCs w:val="24"/>
              </w:rPr>
              <w:t xml:space="preserve"> mačiau begales įvairių reformų. nemaža dalis jų nepasiteisino, atnešė didžiulių materialinių nuostolių Lietuvai, sulaužė nemažai žmonių likimų. mano pasiūlymai:</w:t>
            </w:r>
          </w:p>
          <w:p w14:paraId="564C9874" w14:textId="4674321D"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1. Dokumentų paruošimui įdėta labai daug darbo. kad šis dokumentas atrodytų "protingesnis", jame išvardyta begalė įstatymų, ES komisijų komunikatų, įvairių protokolų, lentelių ir t.t. Bet aš sunkiai matau už tų skaičių stovintį žmogų, - kaip jis gyvens po šitų reformų, ar jis bus laimingas po 10,30,50 metų. Kas gyvenime pasiteisins o kas ne?</w:t>
            </w:r>
          </w:p>
          <w:p w14:paraId="6A8258FC" w14:textId="4CB73C36"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 xml:space="preserve">2. Galbūt pasirinktas ir teisingas kelias, bet būdai ir metodai tiems tikslams pasiekti kelia daug abejonių. Akivaizdžiai matau didžiulį lietuvių biurokratų norą įtikti Briuseliui Lietuvos žmonių sąskaita. Kai kurios priemonės ir reikalavimai yra akivaizdžiai perlenktos, todėl siūlau neskubėti stengtis įgyvendinti projekte numatytų priemonių. Ir reikia ne 3, ne 7, o mažiausiai 17 kartų matuoti ir tik tada "kirpti", - t.y. tartis su kaime gyvenančiu ir dirbančiu žmogumi, nes būtent jam reikės tas valdininkų svajones įgyvendinti. Labai gaila, kad niekur nemačiau paskaičiavimų kiek tos reformos kainuos ir kaip kaimo žmogui bus teisingai atlyginta. Akivaizdu, kad žemės ūkio produkcijos gamyba mažės ir jam išgyventi bus vis sunkiau. Per 40 metų nebuvo tokio atvejo, kad už klaidingas rekomendacijas kaimui atsakytų kažkoks </w:t>
            </w:r>
            <w:r w:rsidRPr="006743AF">
              <w:rPr>
                <w:rFonts w:ascii="Times New Roman" w:eastAsiaTheme="minorEastAsia" w:hAnsi="Times New Roman" w:cs="Times New Roman"/>
                <w:color w:val="000000" w:themeColor="text1"/>
                <w:sz w:val="24"/>
                <w:szCs w:val="24"/>
              </w:rPr>
              <w:lastRenderedPageBreak/>
              <w:t>ministerijos valdininkas ar ministras. Manau, kad taip bus ir šį kartą. Viliuosi protingų, pamatuotų sprendimų.</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88445FE" w14:textId="603FD5C8" w:rsidR="00E94DAC" w:rsidRPr="006743AF" w:rsidRDefault="00E94DAC" w:rsidP="29E59207">
            <w:pPr>
              <w:jc w:val="both"/>
              <w:rPr>
                <w:rFonts w:ascii="Times New Roman" w:eastAsiaTheme="minorEastAsia" w:hAnsi="Times New Roman" w:cs="Times New Roman"/>
                <w:b/>
                <w:bCs/>
                <w:color w:val="000000" w:themeColor="text1"/>
                <w:sz w:val="24"/>
                <w:szCs w:val="24"/>
              </w:rPr>
            </w:pPr>
            <w:r w:rsidRPr="006743AF">
              <w:rPr>
                <w:rFonts w:ascii="Times New Roman" w:eastAsiaTheme="minorEastAsia" w:hAnsi="Times New Roman" w:cs="Times New Roman"/>
                <w:b/>
                <w:bCs/>
                <w:color w:val="000000" w:themeColor="text1"/>
                <w:sz w:val="24"/>
                <w:szCs w:val="24"/>
              </w:rPr>
              <w:lastRenderedPageBreak/>
              <w:t>Nepateikt</w:t>
            </w:r>
            <w:r w:rsidR="00345872">
              <w:rPr>
                <w:rFonts w:ascii="Times New Roman" w:eastAsiaTheme="minorEastAsia" w:hAnsi="Times New Roman" w:cs="Times New Roman"/>
                <w:b/>
                <w:bCs/>
                <w:color w:val="000000" w:themeColor="text1"/>
                <w:sz w:val="24"/>
                <w:szCs w:val="24"/>
              </w:rPr>
              <w:t>i konkretūs pasiūlymai dėl koregavimo.</w:t>
            </w:r>
          </w:p>
          <w:p w14:paraId="0DE5166D" w14:textId="2784805E"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Darbotvarkės galimybių analizėje yra pristatytos naudos visuomenei ir verslui. Kaip teigiamai pasikeistų žmonių gyvenimas, aprašyta 13.11-13.14 punktuose.</w:t>
            </w:r>
          </w:p>
          <w:p w14:paraId="49027081" w14:textId="502F2074"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 xml:space="preserve">Klimato kaitos poveikis yra paremtas moksliniais tyrimais ir Tarpvyriausybinės klimato kaitos komisijos ataskaitomis (TKKK specialioji ataskaita dėl visuotinio atšilimo 1,5°C palyginti su </w:t>
            </w:r>
            <w:proofErr w:type="spellStart"/>
            <w:r w:rsidRPr="006743AF">
              <w:rPr>
                <w:rFonts w:ascii="Times New Roman" w:eastAsiaTheme="minorEastAsia" w:hAnsi="Times New Roman" w:cs="Times New Roman"/>
                <w:color w:val="000000" w:themeColor="text1"/>
                <w:sz w:val="24"/>
                <w:szCs w:val="24"/>
              </w:rPr>
              <w:t>ikipramoninio</w:t>
            </w:r>
            <w:proofErr w:type="spellEnd"/>
            <w:r w:rsidRPr="006743AF">
              <w:rPr>
                <w:rFonts w:ascii="Times New Roman" w:eastAsiaTheme="minorEastAsia" w:hAnsi="Times New Roman" w:cs="Times New Roman"/>
                <w:color w:val="000000" w:themeColor="text1"/>
                <w:sz w:val="24"/>
                <w:szCs w:val="24"/>
              </w:rPr>
              <w:t xml:space="preserve"> laikotarpio lygiu, 2018 m.)</w:t>
            </w:r>
          </w:p>
          <w:p w14:paraId="001585A2" w14:textId="2389BC77"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https://www.eea.europa.eu/lt</w:t>
            </w:r>
          </w:p>
          <w:p w14:paraId="32BF0CA8" w14:textId="0C8A4ECD" w:rsidR="00E94DAC" w:rsidRPr="006743AF" w:rsidRDefault="00E94DAC" w:rsidP="29E59207">
            <w:pPr>
              <w:jc w:val="both"/>
              <w:rPr>
                <w:rFonts w:ascii="Times New Roman" w:eastAsia="Calibri" w:hAnsi="Times New Roman" w:cs="Times New Roman"/>
                <w:color w:val="000000" w:themeColor="text1"/>
                <w:sz w:val="24"/>
                <w:szCs w:val="24"/>
              </w:rPr>
            </w:pPr>
          </w:p>
        </w:tc>
      </w:tr>
      <w:tr w:rsidR="00E94DAC" w:rsidRPr="006743AF" w14:paraId="754D3A15" w14:textId="77777777" w:rsidTr="00C83938">
        <w:trPr>
          <w:gridBefore w:val="1"/>
          <w:gridAfter w:val="1"/>
          <w:wBefore w:w="34" w:type="dxa"/>
          <w:wAfter w:w="12" w:type="dxa"/>
        </w:trPr>
        <w:tc>
          <w:tcPr>
            <w:tcW w:w="600" w:type="dxa"/>
            <w:gridSpan w:val="2"/>
            <w:tcBorders>
              <w:top w:val="single" w:sz="8" w:space="0" w:color="auto"/>
              <w:left w:val="single" w:sz="8" w:space="0" w:color="auto"/>
              <w:bottom w:val="single" w:sz="8" w:space="0" w:color="auto"/>
              <w:right w:val="single" w:sz="8" w:space="0" w:color="auto"/>
            </w:tcBorders>
          </w:tcPr>
          <w:p w14:paraId="685F676B" w14:textId="26B6F707" w:rsidR="00E94DAC" w:rsidRPr="006743AF" w:rsidRDefault="00E94DAC" w:rsidP="00560D83">
            <w:pPr>
              <w:jc w:val="both"/>
              <w:rPr>
                <w:rFonts w:ascii="Times New Roman" w:eastAsia="Calibri"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lastRenderedPageBreak/>
              <w:t>2</w:t>
            </w:r>
            <w:r w:rsidR="00560D83">
              <w:rPr>
                <w:rFonts w:ascii="Times New Roman" w:eastAsia="Times New Roman" w:hAnsi="Times New Roman" w:cs="Times New Roman"/>
                <w:color w:val="000000" w:themeColor="text1"/>
                <w:sz w:val="24"/>
                <w:szCs w:val="24"/>
              </w:rPr>
              <w:t>6</w:t>
            </w:r>
            <w:r w:rsidRPr="006743AF">
              <w:rPr>
                <w:rFonts w:ascii="Times New Roman" w:eastAsia="Times New Roman" w:hAnsi="Times New Roman" w:cs="Times New Roman"/>
                <w:color w:val="000000" w:themeColor="text1"/>
                <w:sz w:val="24"/>
                <w:szCs w:val="24"/>
              </w:rPr>
              <w:t>.</w:t>
            </w:r>
          </w:p>
        </w:tc>
        <w:tc>
          <w:tcPr>
            <w:tcW w:w="1918" w:type="dxa"/>
            <w:tcBorders>
              <w:top w:val="single" w:sz="8" w:space="0" w:color="auto"/>
              <w:left w:val="single" w:sz="8" w:space="0" w:color="auto"/>
              <w:bottom w:val="single" w:sz="8" w:space="0" w:color="auto"/>
              <w:right w:val="single" w:sz="8" w:space="0" w:color="auto"/>
            </w:tcBorders>
          </w:tcPr>
          <w:p w14:paraId="0D0DD27A" w14:textId="544CD2BB" w:rsidR="00E94DAC" w:rsidRPr="006743AF" w:rsidRDefault="00E94DAC" w:rsidP="75791627">
            <w:pPr>
              <w:jc w:val="both"/>
              <w:rPr>
                <w:rFonts w:ascii="Times New Roman" w:eastAsia="Calibri" w:hAnsi="Times New Roman" w:cs="Times New Roman"/>
                <w:color w:val="323130"/>
                <w:sz w:val="24"/>
                <w:szCs w:val="24"/>
              </w:rPr>
            </w:pPr>
            <w:r w:rsidRPr="006743AF">
              <w:rPr>
                <w:rFonts w:ascii="Times New Roman" w:eastAsia="Calibri" w:hAnsi="Times New Roman" w:cs="Times New Roman"/>
                <w:color w:val="323130"/>
                <w:sz w:val="24"/>
                <w:szCs w:val="24"/>
              </w:rPr>
              <w:t xml:space="preserve">Radviliškio Sąjunga </w:t>
            </w:r>
            <w:hyperlink r:id="rId22">
              <w:r w:rsidRPr="006743AF">
                <w:rPr>
                  <w:rStyle w:val="Hyperlink"/>
                  <w:rFonts w:ascii="Times New Roman" w:eastAsia="Calibri" w:hAnsi="Times New Roman" w:cs="Times New Roman"/>
                  <w:sz w:val="24"/>
                  <w:szCs w:val="24"/>
                </w:rPr>
                <w:t>&lt;radviliskio.ukininku.sajunga@gmail.com</w:t>
              </w:r>
            </w:hyperlink>
            <w:r w:rsidRPr="006743AF">
              <w:rPr>
                <w:rFonts w:ascii="Times New Roman" w:eastAsia="Calibri" w:hAnsi="Times New Roman" w:cs="Times New Roman"/>
                <w:color w:val="323130"/>
                <w:sz w:val="24"/>
                <w:szCs w:val="24"/>
              </w:rPr>
              <w:t>&gt;</w:t>
            </w:r>
          </w:p>
          <w:p w14:paraId="7F94B2AA" w14:textId="355E65D0" w:rsidR="00E94DAC" w:rsidRPr="006743AF" w:rsidRDefault="00E94DAC" w:rsidP="75791627">
            <w:pPr>
              <w:spacing w:line="253" w:lineRule="exact"/>
              <w:jc w:val="both"/>
              <w:rPr>
                <w:rFonts w:ascii="Times New Roman" w:hAnsi="Times New Roman" w:cs="Times New Roman"/>
                <w:sz w:val="24"/>
                <w:szCs w:val="24"/>
              </w:rPr>
            </w:pPr>
            <w:r w:rsidRPr="006743AF">
              <w:rPr>
                <w:rFonts w:ascii="Times New Roman" w:eastAsia="Calibri" w:hAnsi="Times New Roman" w:cs="Times New Roman"/>
                <w:color w:val="201F1E"/>
                <w:sz w:val="24"/>
                <w:szCs w:val="24"/>
              </w:rPr>
              <w:t>dr. Ignas Hofmanas</w:t>
            </w:r>
          </w:p>
          <w:p w14:paraId="5443F1F1" w14:textId="61369CC4" w:rsidR="00E94DAC" w:rsidRPr="006743AF" w:rsidRDefault="00E94DAC" w:rsidP="75791627">
            <w:pPr>
              <w:jc w:val="both"/>
              <w:rPr>
                <w:rFonts w:ascii="Times New Roman" w:eastAsia="Calibri" w:hAnsi="Times New Roman" w:cs="Times New Roman"/>
                <w:color w:val="323130"/>
                <w:sz w:val="24"/>
                <w:szCs w:val="24"/>
              </w:rPr>
            </w:pPr>
          </w:p>
        </w:tc>
        <w:tc>
          <w:tcPr>
            <w:tcW w:w="860" w:type="dxa"/>
            <w:gridSpan w:val="3"/>
            <w:tcBorders>
              <w:top w:val="single" w:sz="8" w:space="0" w:color="auto"/>
              <w:left w:val="single" w:sz="8" w:space="0" w:color="auto"/>
              <w:bottom w:val="single" w:sz="8" w:space="0" w:color="auto"/>
              <w:right w:val="single" w:sz="8" w:space="0" w:color="auto"/>
            </w:tcBorders>
          </w:tcPr>
          <w:p w14:paraId="47E8EF0E" w14:textId="40FBCD89" w:rsidR="00E94DAC" w:rsidRPr="006743AF" w:rsidRDefault="00E94DAC" w:rsidP="00560D83">
            <w:pPr>
              <w:spacing w:line="276" w:lineRule="exact"/>
              <w:jc w:val="both"/>
              <w:rPr>
                <w:rFonts w:ascii="Times New Roman" w:eastAsia="Calibri" w:hAnsi="Times New Roman" w:cs="Times New Roman"/>
                <w:color w:val="000000" w:themeColor="text1"/>
                <w:sz w:val="24"/>
                <w:szCs w:val="24"/>
              </w:rPr>
            </w:pPr>
            <w:r w:rsidRPr="006743AF">
              <w:rPr>
                <w:rFonts w:ascii="Times New Roman" w:eastAsia="Times New Roman" w:hAnsi="Times New Roman" w:cs="Times New Roman"/>
                <w:color w:val="000000" w:themeColor="text1"/>
                <w:sz w:val="24"/>
                <w:szCs w:val="24"/>
              </w:rPr>
              <w:t>2</w:t>
            </w:r>
            <w:r w:rsidR="00560D83">
              <w:rPr>
                <w:rFonts w:ascii="Times New Roman" w:eastAsia="Times New Roman" w:hAnsi="Times New Roman" w:cs="Times New Roman"/>
                <w:color w:val="000000" w:themeColor="text1"/>
                <w:sz w:val="24"/>
                <w:szCs w:val="24"/>
              </w:rPr>
              <w:t>6</w:t>
            </w:r>
            <w:r w:rsidRPr="006743AF">
              <w:rPr>
                <w:rFonts w:ascii="Times New Roman" w:eastAsia="Times New Roman" w:hAnsi="Times New Roman" w:cs="Times New Roman"/>
                <w:color w:val="000000" w:themeColor="text1"/>
                <w:sz w:val="24"/>
                <w:szCs w:val="24"/>
              </w:rPr>
              <w:t>.1.</w:t>
            </w:r>
          </w:p>
        </w:tc>
        <w:tc>
          <w:tcPr>
            <w:tcW w:w="7787" w:type="dxa"/>
            <w:tcBorders>
              <w:top w:val="single" w:sz="8" w:space="0" w:color="auto"/>
              <w:left w:val="single" w:sz="8" w:space="0" w:color="auto"/>
              <w:bottom w:val="single" w:sz="8" w:space="0" w:color="auto"/>
              <w:right w:val="single" w:sz="8" w:space="0" w:color="auto"/>
            </w:tcBorders>
          </w:tcPr>
          <w:p w14:paraId="6DDD75AC" w14:textId="47BCFCE4" w:rsidR="00E94DAC" w:rsidRPr="006743AF" w:rsidRDefault="00E94DAC" w:rsidP="29E59207">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Nacionalinės klimato kaitos valdymo darbotvarkėje (NKKVD) pasigendama klimato kaitos mažinimo fundamentinių aspektų, kurie buvo įtvirtinti Paryžiaus susitarime, kurie užtikrintų atitinkamų sektorių pajamų lygio nemažėjimą žmonių gyvenimo gerovę. Kaip vienas iš jų įtvirtintas Paryžiaus susitarime – klimato kaitos mažinimo turi būt siekiama nepadarant žalos žemės ūkiui. Tokia nuostata privalo būti įtvirtinta. Pastebėtina, kad nėra nepriklausomų ekspertų ekonominio vertinimo analizės. NKKVD rengiama be jokios ekonominės ir technologinių galimybių vertinimo analizės. Pasigendama ir konkrečių priemonių įgyvendinimo plano. Kol kas tai tik tuščias dokumentas be jokio ekonominio, technologinio pagrindo. Tai tik ambicingi tikslai visiškai nesuderinti ir su galimybėmis, ir priemonėmis. Keista kuomet iškeliami tikslai be jokio galimybių juos pasiekti vertinimo. Neegzistuojant šiems elementams didelė dalis tikslų prasilenkia su realybe.</w:t>
            </w:r>
          </w:p>
          <w:p w14:paraId="6ED6BABF" w14:textId="375F6E32" w:rsidR="00E94DAC" w:rsidRPr="006743AF" w:rsidRDefault="00E94DAC" w:rsidP="00315F02">
            <w:pPr>
              <w:jc w:val="both"/>
              <w:rPr>
                <w:rFonts w:ascii="Times New Roman" w:eastAsiaTheme="minorEastAsia" w:hAnsi="Times New Roman" w:cs="Times New Roman"/>
                <w:color w:val="000000" w:themeColor="text1"/>
                <w:sz w:val="24"/>
                <w:szCs w:val="24"/>
              </w:rPr>
            </w:pPr>
            <w:r w:rsidRPr="006743AF">
              <w:rPr>
                <w:rFonts w:ascii="Times New Roman" w:eastAsiaTheme="minorEastAsia" w:hAnsi="Times New Roman" w:cs="Times New Roman"/>
                <w:color w:val="000000" w:themeColor="text1"/>
                <w:sz w:val="24"/>
                <w:szCs w:val="24"/>
              </w:rPr>
              <w:t xml:space="preserve">Pavyzdžiui: įrašyta jog iškastinio kuro bus visiškai atsisakyta iki 2040 metų. Tai kelia daug pagrįsto nerimo, kai net alternatyva nenumatyta. Akivaizdu, jog turėtų būti priešingai pirma numatyta alternatyva, o tik po to iškeliamas toks ambicingas tikslas. Kyla klausimas, kuom pakeisim iškastinį kurą? Palmių aliejumi, kurio auginimas nėra tvarus ar elektra? O kiek šiandien gaminama elektros iš iškastinio kuro? Kuomet daug šilumos prarandama vien ją nuvedant į aplinką (šiluminė tarša), jau nekalbant apie emisijas. Kol elektra bus gaminama iš iškastinio kuro tai nėra draugiška aplinkai energija. Iškastinio kuro atsisakymas iki 2040 m. suponuoja tikslą, jog elektros pagamintos iš iškastinio kuro taip pat turi būti atsisakyta, tačiau dokumente tai nenumatyta. Siekiant atsisakyti iškastinio kuro, NKKVD privalo būti įtvirtinta </w:t>
            </w:r>
            <w:r w:rsidRPr="006743AF">
              <w:rPr>
                <w:rFonts w:ascii="Times New Roman" w:eastAsiaTheme="minorEastAsia" w:hAnsi="Times New Roman" w:cs="Times New Roman"/>
                <w:color w:val="000000" w:themeColor="text1"/>
                <w:sz w:val="24"/>
                <w:szCs w:val="24"/>
              </w:rPr>
              <w:lastRenderedPageBreak/>
              <w:t>nuostata atsisakyti ir taršios elektros energijos naudojimo Lietuvoje. Kitu atveju elektros energijos generuotos iš iškastinio kuro neatsisakymas ir tikslo neįtvirtinimas lems, jog realiai Lietuvoje iškastinis kuras, nors ir netiesiogiai, tačiau bus naudojamas, o tai neprisidės prie globalaus ŠESD mažinimo. Pavyzdžiui Lenkijos viena šiluminė elektrinė per 10 dienų išmeta tiek kiek ŠESD, kiek visas Lietuvos žemės ūkis turės sumažins per vienus metus. Ir tokių elektrinių Lenkijoje dešimtys. Maža to Lenkija nieko nesiruošia dėl to daryti ir numato tokių elektrinių plėtrą.</w:t>
            </w:r>
            <w:r w:rsidR="00315F02">
              <w:rPr>
                <w:rFonts w:ascii="Times New Roman" w:eastAsiaTheme="minorEastAsia" w:hAnsi="Times New Roman" w:cs="Times New Roman"/>
                <w:color w:val="000000" w:themeColor="text1"/>
                <w:sz w:val="24"/>
                <w:szCs w:val="24"/>
              </w:rPr>
              <w:t xml:space="preserve"> </w:t>
            </w:r>
            <w:bookmarkStart w:id="0" w:name="_GoBack"/>
            <w:bookmarkEnd w:id="0"/>
            <w:r w:rsidRPr="006743AF">
              <w:rPr>
                <w:rFonts w:ascii="Times New Roman" w:eastAsiaTheme="minorEastAsia" w:hAnsi="Times New Roman" w:cs="Times New Roman"/>
                <w:color w:val="000000" w:themeColor="text1"/>
                <w:sz w:val="24"/>
                <w:szCs w:val="24"/>
              </w:rPr>
              <w:t>Lengvatų iškastinio kuro naudojimui panaikinimui vėliausiai iki 2030 m. tikslas nėra objektyvus suformuluotas itin primityviai, neatsižvelgiant į eilę aplinkybių tokių kaip: alternatyvos egzistavimas, visuomenės gerovės prioritetus, konkurencinę aplinką ir kt. prieštaraujantis ne tik elementariai logikai, bet ir fundamentiniams klimato kaitos mažinimo susitarimams. Atsižvelgiant į sektorius, kuriuose neįmanoma to padaryti iki alternatyvos atsiradimo ir kurie atsakingi už žmonijos pirmuosius fiziologinius poreikius, Paryžiaus susitarimą šį punktą būtina formuluoti atsižvelgiant į visas objektyvias aplinkybes, galiojančią ES teisę. Pagal akcizų įstatymą sektoriai, kurie nesinaudoja infrastruktūra nemoka arba moka mažesnę dalį akcizo, kita vertus yra ES direktyva leidžianti tai daryti todėl būtina įvertinti ir konkurencinę aplinką. Sektoriai, kurie yra specifiniai papildomas iškastinio kuro apmokestinimas jo sunaudojamo kiekio, o tuo pačiu ir emisijos neįtakos. Tik nustačius konkrečias iškastinio kuro galimas pakeitimo alternatyvas atitinkamuose sektoriuose, galima nustatyti terminus visų mokestinių lengvatų iškastinio kuro naudojimo panaikinimui, derinant su ES galiojančiomis galiojančia teise (atitinkamomis direktyvomis). Būtina šį tikslą susieti su ES teise ir tai įtvirtinti NKKVD.</w:t>
            </w:r>
          </w:p>
        </w:tc>
        <w:tc>
          <w:tcPr>
            <w:tcW w:w="413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888A839" w14:textId="09C5F6DD" w:rsidR="00E94DAC" w:rsidRPr="006743AF" w:rsidRDefault="00E94DAC" w:rsidP="44CBFC89">
            <w:pPr>
              <w:rPr>
                <w:rFonts w:ascii="Times New Roman" w:eastAsia="Calibri" w:hAnsi="Times New Roman" w:cs="Times New Roman"/>
                <w:b/>
                <w:bCs/>
                <w:sz w:val="24"/>
                <w:szCs w:val="24"/>
              </w:rPr>
            </w:pPr>
            <w:r w:rsidRPr="006743AF">
              <w:rPr>
                <w:rFonts w:ascii="Times New Roman" w:eastAsia="Times New Roman" w:hAnsi="Times New Roman" w:cs="Times New Roman"/>
                <w:b/>
                <w:bCs/>
                <w:sz w:val="24"/>
                <w:szCs w:val="24"/>
              </w:rPr>
              <w:lastRenderedPageBreak/>
              <w:t>Neatsižvelgta.</w:t>
            </w:r>
          </w:p>
          <w:p w14:paraId="59E9F6D3" w14:textId="267CDD56" w:rsidR="00E94DAC" w:rsidRPr="006743AF" w:rsidRDefault="00E94DAC" w:rsidP="44CBFC89">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Rengiant Darbotvarkės projektą parengta Lietuvos ūkio sektorių analizė:</w:t>
            </w:r>
          </w:p>
          <w:p w14:paraId="397C7F72" w14:textId="74B980DF" w:rsidR="00E94DAC" w:rsidRPr="006743AF" w:rsidRDefault="00315F02" w:rsidP="44CBFC89">
            <w:pPr>
              <w:rPr>
                <w:rFonts w:ascii="Times New Roman" w:hAnsi="Times New Roman" w:cs="Times New Roman"/>
                <w:sz w:val="24"/>
                <w:szCs w:val="24"/>
              </w:rPr>
            </w:pPr>
            <w:hyperlink r:id="rId23">
              <w:r w:rsidR="00E94DAC" w:rsidRPr="006743AF">
                <w:rPr>
                  <w:rStyle w:val="Hyperlink"/>
                  <w:rFonts w:ascii="Times New Roman" w:eastAsia="Times New Roman" w:hAnsi="Times New Roman" w:cs="Times New Roman"/>
                  <w:color w:val="auto"/>
                  <w:sz w:val="24"/>
                  <w:szCs w:val="24"/>
                </w:rPr>
                <w:t>https://am.lrv.lt/uploads/am/documents/files/KLIMATO%20KAITA/Studijos%2C%20metodin%C4%97%20med%C5%BEiaga/2019%2012%2017%20Analize%20del%20klimato%20kaitos%20GALUTINE.pdf</w:t>
              </w:r>
            </w:hyperlink>
          </w:p>
          <w:p w14:paraId="71213786" w14:textId="000B5FF9" w:rsidR="00E94DAC" w:rsidRPr="006743AF" w:rsidRDefault="00E94DAC" w:rsidP="29E59207">
            <w:pPr>
              <w:rPr>
                <w:rFonts w:ascii="Times New Roman" w:eastAsia="Times New Roman" w:hAnsi="Times New Roman" w:cs="Times New Roman"/>
                <w:sz w:val="24"/>
                <w:szCs w:val="24"/>
              </w:rPr>
            </w:pPr>
            <w:r w:rsidRPr="006743AF">
              <w:rPr>
                <w:rFonts w:ascii="Times New Roman" w:eastAsiaTheme="minorEastAsia" w:hAnsi="Times New Roman" w:cs="Times New Roman"/>
                <w:sz w:val="24"/>
                <w:szCs w:val="24"/>
              </w:rPr>
              <w:t>Be to, buvo atliktas NEKS plane  pateiktų planuojamos politikos ir priemonių poveikio makroekonomikai, įgūdžiams ir socialiniam aspektui vertinimas:</w:t>
            </w:r>
          </w:p>
          <w:p w14:paraId="07E14BA2" w14:textId="0AA2BFA3" w:rsidR="00E94DAC" w:rsidRPr="006743AF" w:rsidRDefault="00315F02" w:rsidP="44CBFC89">
            <w:pPr>
              <w:rPr>
                <w:rFonts w:ascii="Times New Roman" w:hAnsi="Times New Roman" w:cs="Times New Roman"/>
                <w:sz w:val="24"/>
                <w:szCs w:val="24"/>
              </w:rPr>
            </w:pPr>
            <w:hyperlink r:id="rId24">
              <w:r w:rsidR="00E94DAC" w:rsidRPr="006743AF">
                <w:rPr>
                  <w:rStyle w:val="Hyperlink"/>
                  <w:rFonts w:ascii="Times New Roman" w:eastAsia="Calibri" w:hAnsi="Times New Roman" w:cs="Times New Roman"/>
                  <w:color w:val="auto"/>
                  <w:sz w:val="24"/>
                  <w:szCs w:val="24"/>
                </w:rPr>
                <w:t>https://enmin.lrv.lt/uploads/enmin/documents/files/BGI_ENMIN%20NEKS%20vertinimo%20galutin%C4%97%20ataskaita.pdf</w:t>
              </w:r>
            </w:hyperlink>
          </w:p>
          <w:p w14:paraId="5AE39A14" w14:textId="2F173133" w:rsidR="00E94DAC" w:rsidRPr="006743AF" w:rsidRDefault="00E94DAC" w:rsidP="402D21CE">
            <w:pPr>
              <w:rPr>
                <w:rFonts w:ascii="Times New Roman" w:eastAsia="Calibri" w:hAnsi="Times New Roman" w:cs="Times New Roman"/>
                <w:b/>
                <w:bCs/>
                <w:sz w:val="24"/>
                <w:szCs w:val="24"/>
              </w:rPr>
            </w:pPr>
            <w:r w:rsidRPr="006743AF">
              <w:rPr>
                <w:rFonts w:ascii="Times New Roman" w:eastAsia="Times New Roman" w:hAnsi="Times New Roman" w:cs="Times New Roman"/>
                <w:sz w:val="24"/>
                <w:szCs w:val="24"/>
              </w:rPr>
              <w:t xml:space="preserve">Konkrečios priemonės tikslams ir uždaviniams įgyvendinti išdėstytos Nacionaliniame energetikos ir klimato </w:t>
            </w:r>
            <w:r w:rsidRPr="006743AF">
              <w:rPr>
                <w:rFonts w:ascii="Times New Roman" w:eastAsia="Times New Roman" w:hAnsi="Times New Roman" w:cs="Times New Roman"/>
                <w:sz w:val="24"/>
                <w:szCs w:val="24"/>
              </w:rPr>
              <w:lastRenderedPageBreak/>
              <w:t>srities veiksmų plane.</w:t>
            </w:r>
          </w:p>
          <w:p w14:paraId="5C38DFD0" w14:textId="3B92FECC" w:rsidR="00E94DAC" w:rsidRPr="006743AF" w:rsidRDefault="00E94DAC" w:rsidP="402D21CE">
            <w:pPr>
              <w:rPr>
                <w:rFonts w:ascii="Times New Roman" w:eastAsia="Times New Roman" w:hAnsi="Times New Roman" w:cs="Times New Roman"/>
                <w:sz w:val="24"/>
                <w:szCs w:val="24"/>
              </w:rPr>
            </w:pPr>
            <w:r w:rsidRPr="006743AF">
              <w:rPr>
                <w:rFonts w:ascii="Times New Roman" w:eastAsia="Times New Roman" w:hAnsi="Times New Roman" w:cs="Times New Roman"/>
                <w:sz w:val="24"/>
                <w:szCs w:val="24"/>
              </w:rPr>
              <w:t>Didesni klimato kaitos švelninimo užmojai būtini siekiant Paryžiaus susitarimo tikslo sustabdyti klimato kaitą ties 2C įgyvendinimo. Tam būtina neutralumą klimatui pasiekti iki 2050 m. Neatsisakius iškastinio kuro naudojimo, tikslų pasiekti būtų neįmanoma, o spartėjanti klimato kaita sukeltų stipresnių ekstremalių reiškinių ir vis didesnių pasekmių visiems ūkio sektoriams. Švedija įsipareigojo pasiekti klimatui neutralų žemės ūkį iki 2035 m., žemės ūkio technikai plečiant biodegalų, biodujų, elektros ir kt. alternatyvias kuro rūšis.</w:t>
            </w:r>
          </w:p>
        </w:tc>
      </w:tr>
    </w:tbl>
    <w:p w14:paraId="67D35EC9" w14:textId="2E987DFE" w:rsidR="00942304" w:rsidRPr="006743AF" w:rsidRDefault="00942304" w:rsidP="00813002">
      <w:pPr>
        <w:tabs>
          <w:tab w:val="left" w:pos="8222"/>
        </w:tabs>
        <w:ind w:right="425"/>
        <w:rPr>
          <w:rFonts w:ascii="Times New Roman" w:eastAsia="Calibri" w:hAnsi="Times New Roman" w:cs="Times New Roman"/>
          <w:sz w:val="24"/>
          <w:szCs w:val="24"/>
        </w:rPr>
      </w:pPr>
    </w:p>
    <w:sectPr w:rsidR="00942304" w:rsidRPr="006743AF" w:rsidSect="00315F02">
      <w:footerReference w:type="default" r:id="rId25"/>
      <w:headerReference w:type="first" r:id="rId26"/>
      <w:footerReference w:type="first" r:id="rId27"/>
      <w:pgSz w:w="16838" w:h="11906" w:orient="landscape"/>
      <w:pgMar w:top="1701" w:right="395" w:bottom="567" w:left="1134"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30A02F1"/>
  <w15:commentEx w15:done="0" w15:paraId="3C9CDD7F"/>
  <w15:commentEx w15:done="0" w15:paraId="6C85B032"/>
  <w15:commentEx w15:done="0" w15:paraId="1A47F887"/>
  <w15:commentEx w15:done="1" w15:paraId="1C6A338C"/>
  <w15:commentEx w15:done="0" w15:paraId="42BAAE7A"/>
  <w15:commentEx w15:done="0" w15:paraId="31DBE8F7"/>
  <w15:commentEx w15:done="1" w15:paraId="1F758A1B"/>
  <w15:commentEx w15:done="1" w15:paraId="366AC804"/>
  <w15:commentEx w15:done="0" w15:paraId="0B41EB63"/>
  <w15:commentEx w15:done="1" w15:paraId="0FDFBFD5"/>
  <w15:commentEx w15:done="1" w15:paraId="1B9AA27E"/>
  <w15:commentEx w15:done="1" w15:paraId="3DD4733C"/>
  <w15:commentEx w15:done="1" w15:paraId="2382CA38" w15:paraIdParent="3DD4733C"/>
  <w15:commentEx w15:done="1" w15:paraId="7D309E22"/>
  <w15:commentEx w15:done="1" w15:paraId="44F8D333"/>
  <w15:commentEx w15:done="0" w15:paraId="3C405DF9" w15:paraIdParent="73249664"/>
  <w15:commentEx w15:done="1" w15:paraId="73B2DCB7" w15:paraIdParent="44F8D333"/>
  <w15:commentEx w15:done="1" w15:paraId="1041B7D3"/>
  <w15:commentEx w15:done="1" w15:paraId="04FE1E32" w15:paraIdParent="1041B7D3"/>
  <w15:commentEx w15:done="1" w15:paraId="1E1C787E"/>
  <w15:commentEx w15:done="1" w15:paraId="2FC5EFFA"/>
  <w15:commentEx w15:done="1" w15:paraId="09BF196A"/>
  <w15:commentEx w15:done="1" w15:paraId="1494E0CB"/>
  <w15:commentEx w15:done="1" w15:paraId="1DE67B6F" w15:paraIdParent="1494E0CB"/>
  <w15:commentEx w15:done="1" w15:paraId="51A84992"/>
  <w15:commentEx w15:done="1" w15:paraId="6DB9CF3F"/>
  <w15:commentEx w15:done="1" w15:paraId="60EAA4D7"/>
  <w15:commentEx w15:done="1" w15:paraId="01E48F70"/>
  <w15:commentEx w15:done="1" w15:paraId="215D0D82"/>
  <w15:commentEx w15:done="1" w15:paraId="3030F809" w15:paraIdParent="215D0D82"/>
  <w15:commentEx w15:done="1" w15:paraId="268A081E"/>
  <w15:commentEx w15:done="1" w15:paraId="63CDF3A1"/>
  <w15:commentEx w15:done="1" w15:paraId="24E9BF79"/>
  <w15:commentEx w15:done="1" w15:paraId="46A6C12E"/>
  <w15:commentEx w15:done="1" w15:paraId="3B36317D"/>
  <w15:commentEx w15:done="1" w15:paraId="6B00EBF0"/>
  <w15:commentEx w15:done="1" w15:paraId="3CA99128" w15:paraIdParent="09BF196A"/>
  <w15:commentEx w15:done="1" w15:paraId="2C7D9BAD" w15:paraIdParent="1494E0CB"/>
  <w15:commentEx w15:done="1" w15:paraId="7701421E" w15:paraIdParent="1494E0CB"/>
  <w15:commentEx w15:done="1" w15:paraId="0B5AA31C" w15:paraIdParent="1B9AA27E"/>
  <w15:commentEx w15:done="1" w15:paraId="0FAF57EC"/>
  <w15:commentEx w15:done="0" w15:paraId="00161AF8"/>
  <w15:commentEx w15:done="0" w15:paraId="3552587A" w15:paraIdParent="00161AF8"/>
  <w15:commentEx w15:done="1" w15:paraId="38ED34E8"/>
  <w15:commentEx w15:done="1" w15:paraId="797E6CE8"/>
  <w15:commentEx w15:done="1" w15:paraId="77928048" w15:paraIdParent="24E9BF79"/>
  <w15:commentEx w15:done="1" w15:paraId="7BFF88B4"/>
  <w15:commentEx w15:done="1" w15:paraId="39CCCCF8" w15:paraIdParent="1F758A1B"/>
  <w15:commentEx w15:done="1" w15:paraId="3EE16337"/>
  <w15:commentEx w15:done="1" w15:paraId="134FF4DB"/>
  <w15:commentEx w15:done="1" w15:paraId="3842D8B8"/>
  <w15:commentEx w15:done="1" w15:paraId="5E3120EB"/>
  <w15:commentEx w15:done="1" w15:paraId="43141C3C"/>
  <w15:commentEx w15:done="1" w15:paraId="3883E23C"/>
  <w15:commentEx w15:done="1" w15:paraId="0774BF97"/>
  <w15:commentEx w15:done="1" w15:paraId="66DA5071"/>
  <w15:commentEx w15:done="1" w15:paraId="3F5E234E"/>
  <w15:commentEx w15:done="1" w15:paraId="3D48A03A"/>
  <w15:commentEx w15:done="1" w15:paraId="15E3B1BC"/>
  <w15:commentEx w15:done="1" w15:paraId="465EECEF"/>
  <w15:commentEx w15:done="1" w15:paraId="69508447"/>
  <w15:commentEx w15:done="1" w15:paraId="33A7E703"/>
  <w15:commentEx w15:done="1" w15:paraId="7C8C614D"/>
  <w15:commentEx w15:done="1" w15:paraId="587FA115"/>
  <w15:commentEx w15:done="1" w15:paraId="575A7400"/>
  <w15:commentEx w15:done="1" w15:paraId="6961D18A"/>
  <w15:commentEx w15:done="1" w15:paraId="314267F2"/>
  <w15:commentEx w15:done="1" w15:paraId="6E6DB009"/>
  <w15:commentEx w15:done="1" w15:paraId="4B76BC6D"/>
  <w15:commentEx w15:done="1" w15:paraId="280D7F7C"/>
  <w15:commentEx w15:done="1" w15:paraId="4605C1EB"/>
  <w15:commentEx w15:done="1" w15:paraId="0ACA3923"/>
  <w15:commentEx w15:done="0" w15:paraId="73249664"/>
  <w15:commentEx w15:done="1" w15:paraId="372BCD30" w15:paraIdParent="60EAA4D7"/>
  <w15:commentEx w15:done="1" w15:paraId="4786B4BE" w15:paraIdParent="215D0D82"/>
  <w15:commentEx w15:done="1" w15:paraId="10C941E8"/>
  <w15:commentEx w15:done="1" w15:paraId="21B42983" w15:paraIdParent="10C941E8"/>
  <w15:commentEx w15:done="1" w15:paraId="1E35749E" w15:paraIdParent="215D0D82"/>
  <w15:commentEx w15:done="1" w15:paraId="042795D4" w15:paraIdParent="69508447"/>
  <w15:commentEx w15:done="1" w15:paraId="3D7C64AC" w15:paraIdParent="3F5E23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964F7C" w16cex:dateUtc="2021-04-09T11:43:32Z"/>
  <w16cex:commentExtensible w16cex:durableId="663520AC" w16cex:dateUtc="2021-04-09T11:41:56Z"/>
  <w16cex:commentExtensible w16cex:durableId="3004CC4C" w16cex:dateUtc="2021-04-08T11:54:44Z"/>
  <w16cex:commentExtensible w16cex:durableId="00DD0874" w16cex:dateUtc="2021-03-31T18:14:39Z"/>
  <w16cex:commentExtensible w16cex:durableId="364778DF" w16cex:dateUtc="2021-03-25T09:15:43Z"/>
  <w16cex:commentExtensible w16cex:durableId="4962707E" w16cex:dateUtc="2021-03-24T16:40:18Z"/>
  <w16cex:commentExtensible w16cex:durableId="2F85E3B3" w16cex:dateUtc="2021-03-25T10:51:56Z"/>
  <w16cex:commentExtensible w16cex:durableId="661DC343" w16cex:dateUtc="2021-03-25T20:24:33Z"/>
  <w16cex:commentExtensible w16cex:durableId="705F3F69" w16cex:dateUtc="2021-03-26T16:00:47Z"/>
  <w16cex:commentExtensible w16cex:durableId="51067FCA" w16cex:dateUtc="2021-03-28T17:56:49Z"/>
  <w16cex:commentExtensible w16cex:durableId="50212985" w16cex:dateUtc="2021-03-28T17:57:22Z"/>
  <w16cex:commentExtensible w16cex:durableId="1CAF752D" w16cex:dateUtc="2021-04-08T08:23:18Z"/>
  <w16cex:commentExtensible w16cex:durableId="5D0C7832" w16cex:dateUtc="2021-03-28T18:02:15Z"/>
  <w16cex:commentExtensible w16cex:durableId="7ECACFF0" w16cex:dateUtc="2021-03-28T18:03:06Z"/>
  <w16cex:commentExtensible w16cex:durableId="4E71AC58" w16cex:dateUtc="2021-04-06T14:57:34Z"/>
  <w16cex:commentExtensible w16cex:durableId="5CD3EDD7" w16cex:dateUtc="2021-03-28T18:11:55Z"/>
  <w16cex:commentExtensible w16cex:durableId="16E3EA09" w16cex:dateUtc="2021-03-29T09:08:08Z"/>
  <w16cex:commentExtensible w16cex:durableId="6BE3EA9D" w16cex:dateUtc="2021-03-24T07:38:18Z"/>
  <w16cex:commentExtensible w16cex:durableId="2B9A86D5" w16cex:dateUtc="2021-03-28T17:59:07Z"/>
  <w16cex:commentExtensible w16cex:durableId="752AC865" w16cex:dateUtc="2021-03-31T18:21:57Z"/>
  <w16cex:commentExtensible w16cex:durableId="2E28854A" w16cex:dateUtc="2021-03-31T18:27:48Z"/>
  <w16cex:commentExtensible w16cex:durableId="5D2167C2" w16cex:dateUtc="2021-03-31T18:36:38Z"/>
  <w16cex:commentExtensible w16cex:durableId="1D9D3BE4" w16cex:dateUtc="2021-03-31T18:38:13Z"/>
  <w16cex:commentExtensible w16cex:durableId="3764FB2C" w16cex:dateUtc="2021-04-06T14:50:56Z"/>
  <w16cex:commentExtensible w16cex:durableId="4DA82FD6" w16cex:dateUtc="2021-04-06T14:50:00Z"/>
  <w16cex:commentExtensible w16cex:durableId="6C4CB8F9" w16cex:dateUtc="2021-03-31T18:51:40Z"/>
  <w16cex:commentExtensible w16cex:durableId="0220F5AB" w16cex:dateUtc="2021-03-31T18:56:43Z"/>
  <w16cex:commentExtensible w16cex:durableId="254E1B9D" w16cex:dateUtc="2021-03-31T18:58:42Z"/>
  <w16cex:commentExtensible w16cex:durableId="1FD05D43" w16cex:dateUtc="2021-03-31T19:01:26Z"/>
  <w16cex:commentExtensible w16cex:durableId="1DC21220" w16cex:dateUtc="2021-03-31T19:05:56Z"/>
  <w16cex:commentExtensible w16cex:durableId="7D2730A4" w16cex:dateUtc="2021-03-31T19:06:53Z"/>
  <w16cex:commentExtensible w16cex:durableId="6A6B9E11" w16cex:dateUtc="2021-03-31T19:07:53Z"/>
  <w16cex:commentExtensible w16cex:durableId="6AB45893" w16cex:dateUtc="2021-03-31T19:09:55Z"/>
  <w16cex:commentExtensible w16cex:durableId="028473A3" w16cex:dateUtc="2021-03-31T19:12:07Z"/>
  <w16cex:commentExtensible w16cex:durableId="4F602CF9" w16cex:dateUtc="2021-03-31T19:19:20Z"/>
  <w16cex:commentExtensible w16cex:durableId="71FF570F" w16cex:dateUtc="2021-03-31T19:20:21Z"/>
  <w16cex:commentExtensible w16cex:durableId="35719685" w16cex:dateUtc="2021-03-31T19:25:17Z"/>
  <w16cex:commentExtensible w16cex:durableId="05480708" w16cex:dateUtc="2021-04-01T06:47:54Z"/>
  <w16cex:commentExtensible w16cex:durableId="2575270F" w16cex:dateUtc="2021-04-01T06:54:46Z"/>
  <w16cex:commentExtensible w16cex:durableId="34C68A43" w16cex:dateUtc="2021-04-01T08:12:28Z"/>
  <w16cex:commentExtensible w16cex:durableId="79EF9814" w16cex:dateUtc="2021-04-01T16:38:39Z"/>
  <w16cex:commentExtensible w16cex:durableId="6484E052" w16cex:dateUtc="2021-04-05T12:47:13Z"/>
  <w16cex:commentExtensible w16cex:durableId="67AC06F4" w16cex:dateUtc="2021-04-05T13:15:40Z"/>
  <w16cex:commentExtensible w16cex:durableId="7FF63388" w16cex:dateUtc="2021-04-05T13:16:21Z"/>
  <w16cex:commentExtensible w16cex:durableId="6D49754C" w16cex:dateUtc="2021-04-05T13:52:14Z"/>
  <w16cex:commentExtensible w16cex:durableId="73F00855" w16cex:dateUtc="2021-04-05T14:03:07Z"/>
  <w16cex:commentExtensible w16cex:durableId="01343056" w16cex:dateUtc="2021-04-05T14:03:37Z"/>
  <w16cex:commentExtensible w16cex:durableId="68CB929E" w16cex:dateUtc="2021-04-05T14:11:05Z"/>
  <w16cex:commentExtensible w16cex:durableId="0B0C7B64" w16cex:dateUtc="2021-04-05T14:12:38Z"/>
  <w16cex:commentExtensible w16cex:durableId="0A72F9D8" w16cex:dateUtc="2021-04-05T14:15:52Z"/>
  <w16cex:commentExtensible w16cex:durableId="3B81A611" w16cex:dateUtc="2021-04-05T14:18:25Z"/>
  <w16cex:commentExtensible w16cex:durableId="30D9ABA8" w16cex:dateUtc="2021-04-05T14:22:58Z"/>
  <w16cex:commentExtensible w16cex:durableId="158ECC8E" w16cex:dateUtc="2021-04-05T14:50:24Z"/>
  <w16cex:commentExtensible w16cex:durableId="4E417933" w16cex:dateUtc="2021-04-05T14:54:05Z"/>
  <w16cex:commentExtensible w16cex:durableId="513DA5E5" w16cex:dateUtc="2021-04-05T14:59:07Z"/>
  <w16cex:commentExtensible w16cex:durableId="4DCEF2A8" w16cex:dateUtc="2021-04-05T15:02:26Z"/>
  <w16cex:commentExtensible w16cex:durableId="7E94CAF3" w16cex:dateUtc="2021-04-05T15:42:11Z"/>
  <w16cex:commentExtensible w16cex:durableId="4BBBAFDF" w16cex:dateUtc="2021-04-05T15:43:13Z"/>
  <w16cex:commentExtensible w16cex:durableId="16BB40F3" w16cex:dateUtc="2021-04-05T15:49:28Z"/>
  <w16cex:commentExtensible w16cex:durableId="71D0999A" w16cex:dateUtc="2021-04-05T15:50:50Z"/>
  <w16cex:commentExtensible w16cex:durableId="002E9755" w16cex:dateUtc="2021-04-05T15:52:42Z"/>
  <w16cex:commentExtensible w16cex:durableId="34CB129F" w16cex:dateUtc="2021-04-05T15:53:29Z"/>
  <w16cex:commentExtensible w16cex:durableId="7A748B2B" w16cex:dateUtc="2021-04-05T15:59:53Z"/>
  <w16cex:commentExtensible w16cex:durableId="62D0731A" w16cex:dateUtc="2021-04-05T16:05:01Z"/>
  <w16cex:commentExtensible w16cex:durableId="6329B596" w16cex:dateUtc="2021-04-05T16:08:17Z"/>
  <w16cex:commentExtensible w16cex:durableId="43C5E7A5" w16cex:dateUtc="2021-04-05T16:09:26Z"/>
  <w16cex:commentExtensible w16cex:durableId="526BE236" w16cex:dateUtc="2021-04-05T16:11:56Z"/>
  <w16cex:commentExtensible w16cex:durableId="2ED5C9F4" w16cex:dateUtc="2021-04-05T16:16:24Z"/>
  <w16cex:commentExtensible w16cex:durableId="435003D4" w16cex:dateUtc="2021-04-05T16:19:22Z"/>
  <w16cex:commentExtensible w16cex:durableId="6695E24D" w16cex:dateUtc="2021-04-05T16:20:27Z"/>
  <w16cex:commentExtensible w16cex:durableId="3D298A0F" w16cex:dateUtc="2021-04-05T16:22:04Z"/>
  <w16cex:commentExtensible w16cex:durableId="598FB7DE" w16cex:dateUtc="2021-04-05T16:24:59Z"/>
</w16cex:commentsExtensible>
</file>

<file path=word/commentsIds.xml><?xml version="1.0" encoding="utf-8"?>
<w16cid:commentsIds xmlns:mc="http://schemas.openxmlformats.org/markup-compatibility/2006" xmlns:w16cid="http://schemas.microsoft.com/office/word/2016/wordml/cid" mc:Ignorable="w16cid">
  <w16cid:commentId w16cid:paraId="0ACA3923" w16cid:durableId="00740E5A"/>
  <w16cid:commentId w16cid:paraId="42BAAE7A" w16cid:durableId="7D590769"/>
  <w16cid:commentId w16cid:paraId="31DBE8F7" w16cid:durableId="7745088A"/>
  <w16cid:commentId w16cid:paraId="1F758A1B" w16cid:durableId="51B0E654"/>
  <w16cid:commentId w16cid:paraId="73249664" w16cid:durableId="34EC09EC"/>
  <w16cid:commentId w16cid:paraId="1C6A338C" w16cid:durableId="4962707E"/>
  <w16cid:commentId w16cid:paraId="366AC804" w16cid:durableId="364778DF"/>
  <w16cid:commentId w16cid:paraId="0B41EB63" w16cid:durableId="2F85E3B3"/>
  <w16cid:commentId w16cid:paraId="0FDFBFD5" w16cid:durableId="661DC343"/>
  <w16cid:commentId w16cid:paraId="1B9AA27E" w16cid:durableId="705F3F69"/>
  <w16cid:commentId w16cid:paraId="3DD4733C" w16cid:durableId="51067FCA"/>
  <w16cid:commentId w16cid:paraId="2382CA38" w16cid:durableId="50212985"/>
  <w16cid:commentId w16cid:paraId="7D309E22" w16cid:durableId="5D0C7832"/>
  <w16cid:commentId w16cid:paraId="44F8D333" w16cid:durableId="7ECACFF0"/>
  <w16cid:commentId w16cid:paraId="3C405DF9" w16cid:durableId="5CD3EDD7"/>
  <w16cid:commentId w16cid:paraId="73B2DCB7" w16cid:durableId="16E3EA09"/>
  <w16cid:commentId w16cid:paraId="1041B7D3" w16cid:durableId="6BE3EA9D"/>
  <w16cid:commentId w16cid:paraId="04FE1E32" w16cid:durableId="2B9A86D5"/>
  <w16cid:commentId w16cid:paraId="1E1C787E" w16cid:durableId="00DD0874"/>
  <w16cid:commentId w16cid:paraId="2FC5EFFA" w16cid:durableId="752AC865"/>
  <w16cid:commentId w16cid:paraId="09BF196A" w16cid:durableId="2E28854A"/>
  <w16cid:commentId w16cid:paraId="1494E0CB" w16cid:durableId="5D2167C2"/>
  <w16cid:commentId w16cid:paraId="1DE67B6F" w16cid:durableId="1D9D3BE4"/>
  <w16cid:commentId w16cid:paraId="51A84992" w16cid:durableId="6C4CB8F9"/>
  <w16cid:commentId w16cid:paraId="6DB9CF3F" w16cid:durableId="0220F5AB"/>
  <w16cid:commentId w16cid:paraId="60EAA4D7" w16cid:durableId="254E1B9D"/>
  <w16cid:commentId w16cid:paraId="01E48F70" w16cid:durableId="1FD05D43"/>
  <w16cid:commentId w16cid:paraId="215D0D82" w16cid:durableId="1DC21220"/>
  <w16cid:commentId w16cid:paraId="3030F809" w16cid:durableId="7D2730A4"/>
  <w16cid:commentId w16cid:paraId="268A081E" w16cid:durableId="6A6B9E11"/>
  <w16cid:commentId w16cid:paraId="63CDF3A1" w16cid:durableId="6AB45893"/>
  <w16cid:commentId w16cid:paraId="24E9BF79" w16cid:durableId="028473A3"/>
  <w16cid:commentId w16cid:paraId="46A6C12E" w16cid:durableId="4F602CF9"/>
  <w16cid:commentId w16cid:paraId="3B36317D" w16cid:durableId="71FF570F"/>
  <w16cid:commentId w16cid:paraId="6B00EBF0" w16cid:durableId="35719685"/>
  <w16cid:commentId w16cid:paraId="3CA99128" w16cid:durableId="05480708"/>
  <w16cid:commentId w16cid:paraId="2C7D9BAD" w16cid:durableId="2575270F"/>
  <w16cid:commentId w16cid:paraId="7701421E" w16cid:durableId="34C68A43"/>
  <w16cid:commentId w16cid:paraId="0B5AA31C" w16cid:durableId="79EF9814"/>
  <w16cid:commentId w16cid:paraId="0FAF57EC" w16cid:durableId="6484E052"/>
  <w16cid:commentId w16cid:paraId="00161AF8" w16cid:durableId="67AC06F4"/>
  <w16cid:commentId w16cid:paraId="3552587A" w16cid:durableId="7FF63388"/>
  <w16cid:commentId w16cid:paraId="38ED34E8" w16cid:durableId="6D49754C"/>
  <w16cid:commentId w16cid:paraId="797E6CE8" w16cid:durableId="73F00855"/>
  <w16cid:commentId w16cid:paraId="77928048" w16cid:durableId="01343056"/>
  <w16cid:commentId w16cid:paraId="7BFF88B4" w16cid:durableId="68CB929E"/>
  <w16cid:commentId w16cid:paraId="39CCCCF8" w16cid:durableId="0B0C7B64"/>
  <w16cid:commentId w16cid:paraId="3EE16337" w16cid:durableId="0A72F9D8"/>
  <w16cid:commentId w16cid:paraId="134FF4DB" w16cid:durableId="3B81A611"/>
  <w16cid:commentId w16cid:paraId="3842D8B8" w16cid:durableId="30D9ABA8"/>
  <w16cid:commentId w16cid:paraId="5E3120EB" w16cid:durableId="158ECC8E"/>
  <w16cid:commentId w16cid:paraId="43141C3C" w16cid:durableId="4E417933"/>
  <w16cid:commentId w16cid:paraId="3883E23C" w16cid:durableId="513DA5E5"/>
  <w16cid:commentId w16cid:paraId="0774BF97" w16cid:durableId="4DCEF2A8"/>
  <w16cid:commentId w16cid:paraId="66DA5071" w16cid:durableId="7E94CAF3"/>
  <w16cid:commentId w16cid:paraId="3F5E234E" w16cid:durableId="4BBBAFDF"/>
  <w16cid:commentId w16cid:paraId="3D48A03A" w16cid:durableId="16BB40F3"/>
  <w16cid:commentId w16cid:paraId="15E3B1BC" w16cid:durableId="71D0999A"/>
  <w16cid:commentId w16cid:paraId="465EECEF" w16cid:durableId="002E9755"/>
  <w16cid:commentId w16cid:paraId="69508447" w16cid:durableId="34CB129F"/>
  <w16cid:commentId w16cid:paraId="33A7E703" w16cid:durableId="7A748B2B"/>
  <w16cid:commentId w16cid:paraId="7C8C614D" w16cid:durableId="62D0731A"/>
  <w16cid:commentId w16cid:paraId="587FA115" w16cid:durableId="6329B596"/>
  <w16cid:commentId w16cid:paraId="575A7400" w16cid:durableId="43C5E7A5"/>
  <w16cid:commentId w16cid:paraId="6961D18A" w16cid:durableId="526BE236"/>
  <w16cid:commentId w16cid:paraId="314267F2" w16cid:durableId="2ED5C9F4"/>
  <w16cid:commentId w16cid:paraId="6E6DB009" w16cid:durableId="435003D4"/>
  <w16cid:commentId w16cid:paraId="4B76BC6D" w16cid:durableId="6695E24D"/>
  <w16cid:commentId w16cid:paraId="280D7F7C" w16cid:durableId="3D298A0F"/>
  <w16cid:commentId w16cid:paraId="4605C1EB" w16cid:durableId="598FB7DE"/>
  <w16cid:commentId w16cid:paraId="372BCD30" w16cid:durableId="4DA82FD6"/>
  <w16cid:commentId w16cid:paraId="4786B4BE" w16cid:durableId="3764FB2C"/>
  <w16cid:commentId w16cid:paraId="10C941E8" w16cid:durableId="4E71AC58"/>
  <w16cid:commentId w16cid:paraId="21B42983" w16cid:durableId="1CAF752D"/>
  <w16cid:commentId w16cid:paraId="1E35749E" w16cid:durableId="3004CC4C"/>
  <w16cid:commentId w16cid:paraId="042795D4" w16cid:durableId="663520AC"/>
  <w16cid:commentId w16cid:paraId="3D7C64AC" w16cid:durableId="6B964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C05EF" w14:textId="77777777" w:rsidR="008542CB" w:rsidRDefault="008542CB" w:rsidP="00CE0B5F">
      <w:pPr>
        <w:spacing w:after="0" w:line="240" w:lineRule="auto"/>
      </w:pPr>
      <w:r>
        <w:separator/>
      </w:r>
    </w:p>
  </w:endnote>
  <w:endnote w:type="continuationSeparator" w:id="0">
    <w:p w14:paraId="3A29DA5C" w14:textId="77777777" w:rsidR="008542CB" w:rsidRDefault="008542CB" w:rsidP="00CE0B5F">
      <w:pPr>
        <w:spacing w:after="0" w:line="240" w:lineRule="auto"/>
      </w:pPr>
      <w:r>
        <w:continuationSeparator/>
      </w:r>
    </w:p>
  </w:endnote>
  <w:endnote w:type="continuationNotice" w:id="1">
    <w:p w14:paraId="1B09E7F3" w14:textId="77777777" w:rsidR="008542CB" w:rsidRDefault="00854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5506"/>
      <w:docPartObj>
        <w:docPartGallery w:val="Page Numbers (Bottom of Page)"/>
        <w:docPartUnique/>
      </w:docPartObj>
    </w:sdtPr>
    <w:sdtEndPr>
      <w:rPr>
        <w:rFonts w:ascii="Times New Roman" w:hAnsi="Times New Roman" w:cs="Times New Roman"/>
        <w:noProof/>
      </w:rPr>
    </w:sdtEndPr>
    <w:sdtContent>
      <w:p w14:paraId="74810C77" w14:textId="6142EAB4" w:rsidR="00315F02" w:rsidRPr="00315F02" w:rsidRDefault="00315F02" w:rsidP="00315F02">
        <w:pPr>
          <w:pStyle w:val="Footer"/>
          <w:jc w:val="center"/>
          <w:rPr>
            <w:rFonts w:ascii="Times New Roman" w:hAnsi="Times New Roman" w:cs="Times New Roman"/>
            <w:noProof/>
          </w:rPr>
        </w:pPr>
        <w:r w:rsidRPr="00315F02">
          <w:rPr>
            <w:rFonts w:ascii="Times New Roman" w:hAnsi="Times New Roman" w:cs="Times New Roman"/>
          </w:rPr>
          <w:fldChar w:fldCharType="begin"/>
        </w:r>
        <w:r w:rsidRPr="00315F02">
          <w:rPr>
            <w:rFonts w:ascii="Times New Roman" w:hAnsi="Times New Roman" w:cs="Times New Roman"/>
          </w:rPr>
          <w:instrText xml:space="preserve"> PAGE   \* MERGEFORMAT </w:instrText>
        </w:r>
        <w:r w:rsidRPr="00315F02">
          <w:rPr>
            <w:rFonts w:ascii="Times New Roman" w:hAnsi="Times New Roman" w:cs="Times New Roman"/>
          </w:rPr>
          <w:fldChar w:fldCharType="separate"/>
        </w:r>
        <w:r>
          <w:rPr>
            <w:rFonts w:ascii="Times New Roman" w:hAnsi="Times New Roman" w:cs="Times New Roman"/>
            <w:noProof/>
          </w:rPr>
          <w:t>2</w:t>
        </w:r>
        <w:r w:rsidRPr="00315F02">
          <w:rPr>
            <w:rFonts w:ascii="Times New Roman" w:hAnsi="Times New Roman" w:cs="Times New Roman"/>
            <w:noProof/>
          </w:rPr>
          <w:fldChar w:fldCharType="end"/>
        </w:r>
      </w:p>
    </w:sdtContent>
  </w:sdt>
  <w:p w14:paraId="66D187B7" w14:textId="77777777" w:rsidR="00F2046C" w:rsidRDefault="00F204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38174"/>
      <w:docPartObj>
        <w:docPartGallery w:val="Page Numbers (Bottom of Page)"/>
        <w:docPartUnique/>
      </w:docPartObj>
    </w:sdtPr>
    <w:sdtEndPr>
      <w:rPr>
        <w:rFonts w:ascii="Times New Roman" w:hAnsi="Times New Roman" w:cs="Times New Roman"/>
        <w:noProof/>
      </w:rPr>
    </w:sdtEndPr>
    <w:sdtContent>
      <w:p w14:paraId="2F0F3EF6" w14:textId="519BFC7B" w:rsidR="00315F02" w:rsidRPr="00315F02" w:rsidRDefault="00315F02">
        <w:pPr>
          <w:pStyle w:val="Footer"/>
          <w:jc w:val="center"/>
          <w:rPr>
            <w:rFonts w:ascii="Times New Roman" w:hAnsi="Times New Roman" w:cs="Times New Roman"/>
          </w:rPr>
        </w:pPr>
        <w:r w:rsidRPr="00315F02">
          <w:rPr>
            <w:rFonts w:ascii="Times New Roman" w:hAnsi="Times New Roman" w:cs="Times New Roman"/>
          </w:rPr>
          <w:fldChar w:fldCharType="begin"/>
        </w:r>
        <w:r w:rsidRPr="00315F02">
          <w:rPr>
            <w:rFonts w:ascii="Times New Roman" w:hAnsi="Times New Roman" w:cs="Times New Roman"/>
          </w:rPr>
          <w:instrText xml:space="preserve"> PAGE   \* MERGEFORMAT </w:instrText>
        </w:r>
        <w:r w:rsidRPr="00315F02">
          <w:rPr>
            <w:rFonts w:ascii="Times New Roman" w:hAnsi="Times New Roman" w:cs="Times New Roman"/>
          </w:rPr>
          <w:fldChar w:fldCharType="separate"/>
        </w:r>
        <w:r>
          <w:rPr>
            <w:rFonts w:ascii="Times New Roman" w:hAnsi="Times New Roman" w:cs="Times New Roman"/>
            <w:noProof/>
          </w:rPr>
          <w:t>1</w:t>
        </w:r>
        <w:r w:rsidRPr="00315F02">
          <w:rPr>
            <w:rFonts w:ascii="Times New Roman" w:hAnsi="Times New Roman" w:cs="Times New Roman"/>
            <w:noProof/>
          </w:rPr>
          <w:fldChar w:fldCharType="end"/>
        </w:r>
      </w:p>
    </w:sdtContent>
  </w:sdt>
  <w:p w14:paraId="3A29A158" w14:textId="77777777" w:rsidR="00315F02" w:rsidRDefault="00315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C0684" w14:textId="77777777" w:rsidR="008542CB" w:rsidRDefault="008542CB" w:rsidP="00CE0B5F">
      <w:pPr>
        <w:spacing w:after="0" w:line="240" w:lineRule="auto"/>
      </w:pPr>
      <w:r>
        <w:separator/>
      </w:r>
    </w:p>
  </w:footnote>
  <w:footnote w:type="continuationSeparator" w:id="0">
    <w:p w14:paraId="2FE35CA6" w14:textId="77777777" w:rsidR="008542CB" w:rsidRDefault="008542CB" w:rsidP="00CE0B5F">
      <w:pPr>
        <w:spacing w:after="0" w:line="240" w:lineRule="auto"/>
      </w:pPr>
      <w:r>
        <w:continuationSeparator/>
      </w:r>
    </w:p>
  </w:footnote>
  <w:footnote w:type="continuationNotice" w:id="1">
    <w:p w14:paraId="283FBD38" w14:textId="77777777" w:rsidR="008542CB" w:rsidRDefault="008542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9F36" w14:textId="7643CFF3" w:rsidR="00315F02" w:rsidRPr="00315F02" w:rsidRDefault="00315F02" w:rsidP="00315F02">
    <w:pPr>
      <w:jc w:val="center"/>
      <w:rPr>
        <w:rFonts w:ascii="Times New Roman" w:hAnsi="Times New Roman" w:cs="Times New Roman"/>
        <w:b/>
        <w:sz w:val="24"/>
        <w:szCs w:val="24"/>
      </w:rPr>
    </w:pPr>
    <w:r w:rsidRPr="004B4E8C">
      <w:rPr>
        <w:rFonts w:ascii="Times New Roman" w:hAnsi="Times New Roman" w:cs="Times New Roman"/>
        <w:b/>
        <w:sz w:val="24"/>
        <w:szCs w:val="24"/>
      </w:rPr>
      <w:t>LIETUVOS RESPUBLIKOS SEIMO NUTARIMO „DĖL NACIONALINĖS KLIMATO KAITOS VALDYMO POLITIKOS STRATEGIJOS PATVIRTINIMO“ PROJEKTO</w:t>
    </w:r>
    <w:r w:rsidRPr="009965EB">
      <w:rPr>
        <w:rFonts w:ascii="Times New Roman" w:hAnsi="Times New Roman" w:cs="Times New Roman"/>
        <w:b/>
        <w:sz w:val="24"/>
        <w:szCs w:val="24"/>
      </w:rPr>
      <w:t xml:space="preserve"> DERINIMO PAŽYMA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318"/>
    <w:multiLevelType w:val="multilevel"/>
    <w:tmpl w:val="53E86A0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D72E3"/>
    <w:multiLevelType w:val="hybridMultilevel"/>
    <w:tmpl w:val="621A0BCA"/>
    <w:lvl w:ilvl="0" w:tplc="AA621C8A">
      <w:start w:val="1"/>
      <w:numFmt w:val="decimal"/>
      <w:lvlText w:val="%1."/>
      <w:lvlJc w:val="left"/>
      <w:pPr>
        <w:ind w:left="720" w:hanging="360"/>
      </w:pPr>
    </w:lvl>
    <w:lvl w:ilvl="1" w:tplc="4C3E6990">
      <w:start w:val="1"/>
      <w:numFmt w:val="decimal"/>
      <w:lvlText w:val="%2."/>
      <w:lvlJc w:val="left"/>
      <w:pPr>
        <w:ind w:left="1440" w:hanging="360"/>
      </w:pPr>
    </w:lvl>
    <w:lvl w:ilvl="2" w:tplc="46A474F4">
      <w:start w:val="1"/>
      <w:numFmt w:val="lowerRoman"/>
      <w:lvlText w:val="%3."/>
      <w:lvlJc w:val="right"/>
      <w:pPr>
        <w:ind w:left="2160" w:hanging="180"/>
      </w:pPr>
    </w:lvl>
    <w:lvl w:ilvl="3" w:tplc="2D9E6C9C">
      <w:start w:val="1"/>
      <w:numFmt w:val="decimal"/>
      <w:lvlText w:val="%4."/>
      <w:lvlJc w:val="left"/>
      <w:pPr>
        <w:ind w:left="2880" w:hanging="360"/>
      </w:pPr>
    </w:lvl>
    <w:lvl w:ilvl="4" w:tplc="29E6A3D2">
      <w:start w:val="1"/>
      <w:numFmt w:val="lowerLetter"/>
      <w:lvlText w:val="%5."/>
      <w:lvlJc w:val="left"/>
      <w:pPr>
        <w:ind w:left="3600" w:hanging="360"/>
      </w:pPr>
    </w:lvl>
    <w:lvl w:ilvl="5" w:tplc="22EAB1C2">
      <w:start w:val="1"/>
      <w:numFmt w:val="lowerRoman"/>
      <w:lvlText w:val="%6."/>
      <w:lvlJc w:val="right"/>
      <w:pPr>
        <w:ind w:left="4320" w:hanging="180"/>
      </w:pPr>
    </w:lvl>
    <w:lvl w:ilvl="6" w:tplc="142C323C">
      <w:start w:val="1"/>
      <w:numFmt w:val="decimal"/>
      <w:lvlText w:val="%7."/>
      <w:lvlJc w:val="left"/>
      <w:pPr>
        <w:ind w:left="5040" w:hanging="360"/>
      </w:pPr>
    </w:lvl>
    <w:lvl w:ilvl="7" w:tplc="700AC466">
      <w:start w:val="1"/>
      <w:numFmt w:val="lowerLetter"/>
      <w:lvlText w:val="%8."/>
      <w:lvlJc w:val="left"/>
      <w:pPr>
        <w:ind w:left="5760" w:hanging="360"/>
      </w:pPr>
    </w:lvl>
    <w:lvl w:ilvl="8" w:tplc="F424B374">
      <w:start w:val="1"/>
      <w:numFmt w:val="lowerRoman"/>
      <w:lvlText w:val="%9."/>
      <w:lvlJc w:val="right"/>
      <w:pPr>
        <w:ind w:left="6480" w:hanging="180"/>
      </w:pPr>
    </w:lvl>
  </w:abstractNum>
  <w:abstractNum w:abstractNumId="2">
    <w:nsid w:val="10123E75"/>
    <w:multiLevelType w:val="hybridMultilevel"/>
    <w:tmpl w:val="B4D83A20"/>
    <w:lvl w:ilvl="0" w:tplc="3ED25FDE">
      <w:start w:val="1"/>
      <w:numFmt w:val="decimal"/>
      <w:lvlText w:val="%1."/>
      <w:lvlJc w:val="left"/>
      <w:pPr>
        <w:ind w:left="720" w:hanging="360"/>
      </w:pPr>
    </w:lvl>
    <w:lvl w:ilvl="1" w:tplc="1DF21440">
      <w:start w:val="1"/>
      <w:numFmt w:val="lowerLetter"/>
      <w:lvlText w:val="%2."/>
      <w:lvlJc w:val="left"/>
      <w:pPr>
        <w:ind w:left="1440" w:hanging="360"/>
      </w:pPr>
    </w:lvl>
    <w:lvl w:ilvl="2" w:tplc="39828612">
      <w:start w:val="1"/>
      <w:numFmt w:val="lowerRoman"/>
      <w:lvlText w:val="%3."/>
      <w:lvlJc w:val="right"/>
      <w:pPr>
        <w:ind w:left="2160" w:hanging="180"/>
      </w:pPr>
    </w:lvl>
    <w:lvl w:ilvl="3" w:tplc="EF74FCAE">
      <w:start w:val="1"/>
      <w:numFmt w:val="decimal"/>
      <w:lvlText w:val="%4."/>
      <w:lvlJc w:val="left"/>
      <w:pPr>
        <w:ind w:left="2880" w:hanging="360"/>
      </w:pPr>
    </w:lvl>
    <w:lvl w:ilvl="4" w:tplc="63566014">
      <w:start w:val="1"/>
      <w:numFmt w:val="lowerLetter"/>
      <w:lvlText w:val="%5."/>
      <w:lvlJc w:val="left"/>
      <w:pPr>
        <w:ind w:left="3600" w:hanging="360"/>
      </w:pPr>
    </w:lvl>
    <w:lvl w:ilvl="5" w:tplc="71787ABE">
      <w:start w:val="1"/>
      <w:numFmt w:val="lowerRoman"/>
      <w:lvlText w:val="%6."/>
      <w:lvlJc w:val="right"/>
      <w:pPr>
        <w:ind w:left="4320" w:hanging="180"/>
      </w:pPr>
    </w:lvl>
    <w:lvl w:ilvl="6" w:tplc="4480466A">
      <w:start w:val="1"/>
      <w:numFmt w:val="decimal"/>
      <w:lvlText w:val="%7."/>
      <w:lvlJc w:val="left"/>
      <w:pPr>
        <w:ind w:left="5040" w:hanging="360"/>
      </w:pPr>
    </w:lvl>
    <w:lvl w:ilvl="7" w:tplc="BE1E24AE">
      <w:start w:val="1"/>
      <w:numFmt w:val="lowerLetter"/>
      <w:lvlText w:val="%8."/>
      <w:lvlJc w:val="left"/>
      <w:pPr>
        <w:ind w:left="5760" w:hanging="360"/>
      </w:pPr>
    </w:lvl>
    <w:lvl w:ilvl="8" w:tplc="A36875C0">
      <w:start w:val="1"/>
      <w:numFmt w:val="lowerRoman"/>
      <w:lvlText w:val="%9."/>
      <w:lvlJc w:val="right"/>
      <w:pPr>
        <w:ind w:left="6480" w:hanging="180"/>
      </w:pPr>
    </w:lvl>
  </w:abstractNum>
  <w:abstractNum w:abstractNumId="3">
    <w:nsid w:val="10391EFB"/>
    <w:multiLevelType w:val="multilevel"/>
    <w:tmpl w:val="6922B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65881"/>
    <w:multiLevelType w:val="multilevel"/>
    <w:tmpl w:val="1A56D4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1157B9"/>
    <w:multiLevelType w:val="hybridMultilevel"/>
    <w:tmpl w:val="13B8EC60"/>
    <w:lvl w:ilvl="0" w:tplc="A962A22C">
      <w:start w:val="1"/>
      <w:numFmt w:val="decimal"/>
      <w:lvlText w:val="%1."/>
      <w:lvlJc w:val="left"/>
      <w:pPr>
        <w:ind w:left="720" w:hanging="360"/>
      </w:pPr>
    </w:lvl>
    <w:lvl w:ilvl="1" w:tplc="24289B58">
      <w:start w:val="1"/>
      <w:numFmt w:val="lowerLetter"/>
      <w:lvlText w:val="%2."/>
      <w:lvlJc w:val="left"/>
      <w:pPr>
        <w:ind w:left="1440" w:hanging="360"/>
      </w:pPr>
    </w:lvl>
    <w:lvl w:ilvl="2" w:tplc="1C4CE690">
      <w:start w:val="1"/>
      <w:numFmt w:val="lowerRoman"/>
      <w:lvlText w:val="%3."/>
      <w:lvlJc w:val="right"/>
      <w:pPr>
        <w:ind w:left="2160" w:hanging="180"/>
      </w:pPr>
    </w:lvl>
    <w:lvl w:ilvl="3" w:tplc="B2607EB8">
      <w:start w:val="1"/>
      <w:numFmt w:val="decimal"/>
      <w:lvlText w:val="%4."/>
      <w:lvlJc w:val="left"/>
      <w:pPr>
        <w:ind w:left="2880" w:hanging="360"/>
      </w:pPr>
    </w:lvl>
    <w:lvl w:ilvl="4" w:tplc="E0222938">
      <w:start w:val="1"/>
      <w:numFmt w:val="lowerLetter"/>
      <w:lvlText w:val="%5."/>
      <w:lvlJc w:val="left"/>
      <w:pPr>
        <w:ind w:left="3600" w:hanging="360"/>
      </w:pPr>
    </w:lvl>
    <w:lvl w:ilvl="5" w:tplc="A0A675C0">
      <w:start w:val="1"/>
      <w:numFmt w:val="lowerRoman"/>
      <w:lvlText w:val="%6."/>
      <w:lvlJc w:val="right"/>
      <w:pPr>
        <w:ind w:left="4320" w:hanging="180"/>
      </w:pPr>
    </w:lvl>
    <w:lvl w:ilvl="6" w:tplc="ECAE59DC">
      <w:start w:val="1"/>
      <w:numFmt w:val="decimal"/>
      <w:lvlText w:val="%7."/>
      <w:lvlJc w:val="left"/>
      <w:pPr>
        <w:ind w:left="5040" w:hanging="360"/>
      </w:pPr>
    </w:lvl>
    <w:lvl w:ilvl="7" w:tplc="E7D0D2E4">
      <w:start w:val="1"/>
      <w:numFmt w:val="lowerLetter"/>
      <w:lvlText w:val="%8."/>
      <w:lvlJc w:val="left"/>
      <w:pPr>
        <w:ind w:left="5760" w:hanging="360"/>
      </w:pPr>
    </w:lvl>
    <w:lvl w:ilvl="8" w:tplc="202203A8">
      <w:start w:val="1"/>
      <w:numFmt w:val="lowerRoman"/>
      <w:lvlText w:val="%9."/>
      <w:lvlJc w:val="right"/>
      <w:pPr>
        <w:ind w:left="6480" w:hanging="180"/>
      </w:pPr>
    </w:lvl>
  </w:abstractNum>
  <w:abstractNum w:abstractNumId="6">
    <w:nsid w:val="242D0299"/>
    <w:multiLevelType w:val="multilevel"/>
    <w:tmpl w:val="AB4AC4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2B67E7"/>
    <w:multiLevelType w:val="hybridMultilevel"/>
    <w:tmpl w:val="C42A11BC"/>
    <w:lvl w:ilvl="0" w:tplc="AAE21590">
      <w:start w:val="1"/>
      <w:numFmt w:val="decimal"/>
      <w:lvlText w:val="%1."/>
      <w:lvlJc w:val="left"/>
      <w:pPr>
        <w:ind w:left="720" w:hanging="360"/>
      </w:pPr>
    </w:lvl>
    <w:lvl w:ilvl="1" w:tplc="A5CACAA8">
      <w:start w:val="1"/>
      <w:numFmt w:val="lowerLetter"/>
      <w:lvlText w:val="%2."/>
      <w:lvlJc w:val="left"/>
      <w:pPr>
        <w:ind w:left="1440" w:hanging="360"/>
      </w:pPr>
    </w:lvl>
    <w:lvl w:ilvl="2" w:tplc="23ACF3EA">
      <w:start w:val="1"/>
      <w:numFmt w:val="lowerRoman"/>
      <w:lvlText w:val="%3."/>
      <w:lvlJc w:val="right"/>
      <w:pPr>
        <w:ind w:left="2160" w:hanging="180"/>
      </w:pPr>
    </w:lvl>
    <w:lvl w:ilvl="3" w:tplc="DC76313C">
      <w:start w:val="1"/>
      <w:numFmt w:val="decimal"/>
      <w:lvlText w:val="%4."/>
      <w:lvlJc w:val="left"/>
      <w:pPr>
        <w:ind w:left="2880" w:hanging="360"/>
      </w:pPr>
    </w:lvl>
    <w:lvl w:ilvl="4" w:tplc="1916B24E">
      <w:start w:val="1"/>
      <w:numFmt w:val="lowerLetter"/>
      <w:lvlText w:val="%5."/>
      <w:lvlJc w:val="left"/>
      <w:pPr>
        <w:ind w:left="3600" w:hanging="360"/>
      </w:pPr>
    </w:lvl>
    <w:lvl w:ilvl="5" w:tplc="CF46679C">
      <w:start w:val="1"/>
      <w:numFmt w:val="lowerRoman"/>
      <w:lvlText w:val="%6."/>
      <w:lvlJc w:val="right"/>
      <w:pPr>
        <w:ind w:left="4320" w:hanging="180"/>
      </w:pPr>
    </w:lvl>
    <w:lvl w:ilvl="6" w:tplc="3D8686E4">
      <w:start w:val="1"/>
      <w:numFmt w:val="decimal"/>
      <w:lvlText w:val="%7."/>
      <w:lvlJc w:val="left"/>
      <w:pPr>
        <w:ind w:left="5040" w:hanging="360"/>
      </w:pPr>
    </w:lvl>
    <w:lvl w:ilvl="7" w:tplc="4A0E875A">
      <w:start w:val="1"/>
      <w:numFmt w:val="lowerLetter"/>
      <w:lvlText w:val="%8."/>
      <w:lvlJc w:val="left"/>
      <w:pPr>
        <w:ind w:left="5760" w:hanging="360"/>
      </w:pPr>
    </w:lvl>
    <w:lvl w:ilvl="8" w:tplc="11924BE2">
      <w:start w:val="1"/>
      <w:numFmt w:val="lowerRoman"/>
      <w:lvlText w:val="%9."/>
      <w:lvlJc w:val="right"/>
      <w:pPr>
        <w:ind w:left="6480" w:hanging="180"/>
      </w:pPr>
    </w:lvl>
  </w:abstractNum>
  <w:abstractNum w:abstractNumId="8">
    <w:nsid w:val="289B7549"/>
    <w:multiLevelType w:val="multilevel"/>
    <w:tmpl w:val="85744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896DE6"/>
    <w:multiLevelType w:val="hybridMultilevel"/>
    <w:tmpl w:val="A3DA958A"/>
    <w:lvl w:ilvl="0" w:tplc="4134B786">
      <w:start w:val="1"/>
      <w:numFmt w:val="decimal"/>
      <w:lvlText w:val="%1."/>
      <w:lvlJc w:val="left"/>
      <w:pPr>
        <w:ind w:left="720" w:hanging="360"/>
      </w:pPr>
    </w:lvl>
    <w:lvl w:ilvl="1" w:tplc="32FA186A">
      <w:start w:val="1"/>
      <w:numFmt w:val="lowerLetter"/>
      <w:lvlText w:val="%2."/>
      <w:lvlJc w:val="left"/>
      <w:pPr>
        <w:ind w:left="1440" w:hanging="360"/>
      </w:pPr>
    </w:lvl>
    <w:lvl w:ilvl="2" w:tplc="0C4C0900">
      <w:start w:val="1"/>
      <w:numFmt w:val="lowerRoman"/>
      <w:lvlText w:val="%3."/>
      <w:lvlJc w:val="right"/>
      <w:pPr>
        <w:ind w:left="2160" w:hanging="180"/>
      </w:pPr>
    </w:lvl>
    <w:lvl w:ilvl="3" w:tplc="8A6AB06E">
      <w:start w:val="1"/>
      <w:numFmt w:val="decimal"/>
      <w:lvlText w:val="%4."/>
      <w:lvlJc w:val="left"/>
      <w:pPr>
        <w:ind w:left="2880" w:hanging="360"/>
      </w:pPr>
    </w:lvl>
    <w:lvl w:ilvl="4" w:tplc="0C6E599A">
      <w:start w:val="1"/>
      <w:numFmt w:val="lowerLetter"/>
      <w:lvlText w:val="%5."/>
      <w:lvlJc w:val="left"/>
      <w:pPr>
        <w:ind w:left="3600" w:hanging="360"/>
      </w:pPr>
    </w:lvl>
    <w:lvl w:ilvl="5" w:tplc="CE04FE58">
      <w:start w:val="1"/>
      <w:numFmt w:val="lowerRoman"/>
      <w:lvlText w:val="%6."/>
      <w:lvlJc w:val="right"/>
      <w:pPr>
        <w:ind w:left="4320" w:hanging="180"/>
      </w:pPr>
    </w:lvl>
    <w:lvl w:ilvl="6" w:tplc="36AA78B0">
      <w:start w:val="1"/>
      <w:numFmt w:val="decimal"/>
      <w:lvlText w:val="%7."/>
      <w:lvlJc w:val="left"/>
      <w:pPr>
        <w:ind w:left="5040" w:hanging="360"/>
      </w:pPr>
    </w:lvl>
    <w:lvl w:ilvl="7" w:tplc="83CE0DEA">
      <w:start w:val="1"/>
      <w:numFmt w:val="lowerLetter"/>
      <w:lvlText w:val="%8."/>
      <w:lvlJc w:val="left"/>
      <w:pPr>
        <w:ind w:left="5760" w:hanging="360"/>
      </w:pPr>
    </w:lvl>
    <w:lvl w:ilvl="8" w:tplc="2ADC7EE6">
      <w:start w:val="1"/>
      <w:numFmt w:val="lowerRoman"/>
      <w:lvlText w:val="%9."/>
      <w:lvlJc w:val="right"/>
      <w:pPr>
        <w:ind w:left="6480" w:hanging="180"/>
      </w:pPr>
    </w:lvl>
  </w:abstractNum>
  <w:abstractNum w:abstractNumId="10">
    <w:nsid w:val="2BD24FCA"/>
    <w:multiLevelType w:val="hybridMultilevel"/>
    <w:tmpl w:val="9198D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CDE0E75"/>
    <w:multiLevelType w:val="multilevel"/>
    <w:tmpl w:val="91920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BB639F"/>
    <w:multiLevelType w:val="multilevel"/>
    <w:tmpl w:val="20DE47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15085F"/>
    <w:multiLevelType w:val="multilevel"/>
    <w:tmpl w:val="C9F65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B828A8"/>
    <w:multiLevelType w:val="hybridMultilevel"/>
    <w:tmpl w:val="A00E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058FA"/>
    <w:multiLevelType w:val="hybridMultilevel"/>
    <w:tmpl w:val="565EC6BC"/>
    <w:lvl w:ilvl="0" w:tplc="CA4E9272">
      <w:start w:val="1"/>
      <w:numFmt w:val="lowerLetter"/>
      <w:lvlText w:val="%1."/>
      <w:lvlJc w:val="left"/>
      <w:pPr>
        <w:ind w:left="720" w:hanging="360"/>
      </w:pPr>
    </w:lvl>
    <w:lvl w:ilvl="1" w:tplc="99F26C98">
      <w:start w:val="1"/>
      <w:numFmt w:val="lowerLetter"/>
      <w:lvlText w:val="%2."/>
      <w:lvlJc w:val="left"/>
      <w:pPr>
        <w:ind w:left="1440" w:hanging="360"/>
      </w:pPr>
    </w:lvl>
    <w:lvl w:ilvl="2" w:tplc="6A663D86">
      <w:start w:val="1"/>
      <w:numFmt w:val="lowerRoman"/>
      <w:lvlText w:val="%3."/>
      <w:lvlJc w:val="right"/>
      <w:pPr>
        <w:ind w:left="2160" w:hanging="180"/>
      </w:pPr>
    </w:lvl>
    <w:lvl w:ilvl="3" w:tplc="948E96D2">
      <w:start w:val="1"/>
      <w:numFmt w:val="decimal"/>
      <w:lvlText w:val="%4."/>
      <w:lvlJc w:val="left"/>
      <w:pPr>
        <w:ind w:left="2880" w:hanging="360"/>
      </w:pPr>
    </w:lvl>
    <w:lvl w:ilvl="4" w:tplc="67A47694">
      <w:start w:val="1"/>
      <w:numFmt w:val="lowerLetter"/>
      <w:lvlText w:val="%5."/>
      <w:lvlJc w:val="left"/>
      <w:pPr>
        <w:ind w:left="3600" w:hanging="360"/>
      </w:pPr>
    </w:lvl>
    <w:lvl w:ilvl="5" w:tplc="6C965690">
      <w:start w:val="1"/>
      <w:numFmt w:val="lowerRoman"/>
      <w:lvlText w:val="%6."/>
      <w:lvlJc w:val="right"/>
      <w:pPr>
        <w:ind w:left="4320" w:hanging="180"/>
      </w:pPr>
    </w:lvl>
    <w:lvl w:ilvl="6" w:tplc="3756338E">
      <w:start w:val="1"/>
      <w:numFmt w:val="decimal"/>
      <w:lvlText w:val="%7."/>
      <w:lvlJc w:val="left"/>
      <w:pPr>
        <w:ind w:left="5040" w:hanging="360"/>
      </w:pPr>
    </w:lvl>
    <w:lvl w:ilvl="7" w:tplc="27D0B0D2">
      <w:start w:val="1"/>
      <w:numFmt w:val="lowerLetter"/>
      <w:lvlText w:val="%8."/>
      <w:lvlJc w:val="left"/>
      <w:pPr>
        <w:ind w:left="5760" w:hanging="360"/>
      </w:pPr>
    </w:lvl>
    <w:lvl w:ilvl="8" w:tplc="05EC6E9E">
      <w:start w:val="1"/>
      <w:numFmt w:val="lowerRoman"/>
      <w:lvlText w:val="%9."/>
      <w:lvlJc w:val="right"/>
      <w:pPr>
        <w:ind w:left="6480" w:hanging="180"/>
      </w:pPr>
    </w:lvl>
  </w:abstractNum>
  <w:abstractNum w:abstractNumId="16">
    <w:nsid w:val="4AD50C73"/>
    <w:multiLevelType w:val="hybridMultilevel"/>
    <w:tmpl w:val="B4D83A20"/>
    <w:lvl w:ilvl="0" w:tplc="3ED25FDE">
      <w:start w:val="1"/>
      <w:numFmt w:val="decimal"/>
      <w:lvlText w:val="%1."/>
      <w:lvlJc w:val="left"/>
      <w:pPr>
        <w:ind w:left="720" w:hanging="360"/>
      </w:pPr>
    </w:lvl>
    <w:lvl w:ilvl="1" w:tplc="1DF21440">
      <w:start w:val="1"/>
      <w:numFmt w:val="lowerLetter"/>
      <w:lvlText w:val="%2."/>
      <w:lvlJc w:val="left"/>
      <w:pPr>
        <w:ind w:left="1440" w:hanging="360"/>
      </w:pPr>
    </w:lvl>
    <w:lvl w:ilvl="2" w:tplc="39828612">
      <w:start w:val="1"/>
      <w:numFmt w:val="lowerRoman"/>
      <w:lvlText w:val="%3."/>
      <w:lvlJc w:val="right"/>
      <w:pPr>
        <w:ind w:left="2160" w:hanging="180"/>
      </w:pPr>
    </w:lvl>
    <w:lvl w:ilvl="3" w:tplc="EF74FCAE">
      <w:start w:val="1"/>
      <w:numFmt w:val="decimal"/>
      <w:lvlText w:val="%4."/>
      <w:lvlJc w:val="left"/>
      <w:pPr>
        <w:ind w:left="2880" w:hanging="360"/>
      </w:pPr>
    </w:lvl>
    <w:lvl w:ilvl="4" w:tplc="63566014">
      <w:start w:val="1"/>
      <w:numFmt w:val="lowerLetter"/>
      <w:lvlText w:val="%5."/>
      <w:lvlJc w:val="left"/>
      <w:pPr>
        <w:ind w:left="3600" w:hanging="360"/>
      </w:pPr>
    </w:lvl>
    <w:lvl w:ilvl="5" w:tplc="71787ABE">
      <w:start w:val="1"/>
      <w:numFmt w:val="lowerRoman"/>
      <w:lvlText w:val="%6."/>
      <w:lvlJc w:val="right"/>
      <w:pPr>
        <w:ind w:left="4320" w:hanging="180"/>
      </w:pPr>
    </w:lvl>
    <w:lvl w:ilvl="6" w:tplc="4480466A">
      <w:start w:val="1"/>
      <w:numFmt w:val="decimal"/>
      <w:lvlText w:val="%7."/>
      <w:lvlJc w:val="left"/>
      <w:pPr>
        <w:ind w:left="5040" w:hanging="360"/>
      </w:pPr>
    </w:lvl>
    <w:lvl w:ilvl="7" w:tplc="BE1E24AE">
      <w:start w:val="1"/>
      <w:numFmt w:val="lowerLetter"/>
      <w:lvlText w:val="%8."/>
      <w:lvlJc w:val="left"/>
      <w:pPr>
        <w:ind w:left="5760" w:hanging="360"/>
      </w:pPr>
    </w:lvl>
    <w:lvl w:ilvl="8" w:tplc="A36875C0">
      <w:start w:val="1"/>
      <w:numFmt w:val="lowerRoman"/>
      <w:lvlText w:val="%9."/>
      <w:lvlJc w:val="right"/>
      <w:pPr>
        <w:ind w:left="6480" w:hanging="180"/>
      </w:pPr>
    </w:lvl>
  </w:abstractNum>
  <w:abstractNum w:abstractNumId="17">
    <w:nsid w:val="4D447C1C"/>
    <w:multiLevelType w:val="hybridMultilevel"/>
    <w:tmpl w:val="0E18F5CE"/>
    <w:lvl w:ilvl="0" w:tplc="ABE2A096">
      <w:start w:val="1"/>
      <w:numFmt w:val="decimal"/>
      <w:lvlText w:val="%1."/>
      <w:lvlJc w:val="left"/>
      <w:pPr>
        <w:ind w:left="720" w:hanging="360"/>
      </w:pPr>
    </w:lvl>
    <w:lvl w:ilvl="1" w:tplc="30769204">
      <w:start w:val="1"/>
      <w:numFmt w:val="lowerLetter"/>
      <w:lvlText w:val="%2."/>
      <w:lvlJc w:val="left"/>
      <w:pPr>
        <w:ind w:left="1440" w:hanging="360"/>
      </w:pPr>
    </w:lvl>
    <w:lvl w:ilvl="2" w:tplc="33C6882A">
      <w:start w:val="1"/>
      <w:numFmt w:val="lowerRoman"/>
      <w:lvlText w:val="%3."/>
      <w:lvlJc w:val="right"/>
      <w:pPr>
        <w:ind w:left="2160" w:hanging="180"/>
      </w:pPr>
    </w:lvl>
    <w:lvl w:ilvl="3" w:tplc="5BF05E5A">
      <w:start w:val="1"/>
      <w:numFmt w:val="decimal"/>
      <w:lvlText w:val="%4."/>
      <w:lvlJc w:val="left"/>
      <w:pPr>
        <w:ind w:left="2880" w:hanging="360"/>
      </w:pPr>
    </w:lvl>
    <w:lvl w:ilvl="4" w:tplc="01045C00">
      <w:start w:val="1"/>
      <w:numFmt w:val="lowerLetter"/>
      <w:lvlText w:val="%5."/>
      <w:lvlJc w:val="left"/>
      <w:pPr>
        <w:ind w:left="3600" w:hanging="360"/>
      </w:pPr>
    </w:lvl>
    <w:lvl w:ilvl="5" w:tplc="EE8C3A86">
      <w:start w:val="1"/>
      <w:numFmt w:val="lowerRoman"/>
      <w:lvlText w:val="%6."/>
      <w:lvlJc w:val="right"/>
      <w:pPr>
        <w:ind w:left="4320" w:hanging="180"/>
      </w:pPr>
    </w:lvl>
    <w:lvl w:ilvl="6" w:tplc="B118764E">
      <w:start w:val="1"/>
      <w:numFmt w:val="decimal"/>
      <w:lvlText w:val="%7."/>
      <w:lvlJc w:val="left"/>
      <w:pPr>
        <w:ind w:left="5040" w:hanging="360"/>
      </w:pPr>
    </w:lvl>
    <w:lvl w:ilvl="7" w:tplc="2EC007A8">
      <w:start w:val="1"/>
      <w:numFmt w:val="lowerLetter"/>
      <w:lvlText w:val="%8."/>
      <w:lvlJc w:val="left"/>
      <w:pPr>
        <w:ind w:left="5760" w:hanging="360"/>
      </w:pPr>
    </w:lvl>
    <w:lvl w:ilvl="8" w:tplc="2E723608">
      <w:start w:val="1"/>
      <w:numFmt w:val="lowerRoman"/>
      <w:lvlText w:val="%9."/>
      <w:lvlJc w:val="right"/>
      <w:pPr>
        <w:ind w:left="6480" w:hanging="180"/>
      </w:pPr>
    </w:lvl>
  </w:abstractNum>
  <w:abstractNum w:abstractNumId="18">
    <w:nsid w:val="5C032BDC"/>
    <w:multiLevelType w:val="multilevel"/>
    <w:tmpl w:val="CADE2F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C97376"/>
    <w:multiLevelType w:val="hybridMultilevel"/>
    <w:tmpl w:val="89448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B1A145F"/>
    <w:multiLevelType w:val="hybridMultilevel"/>
    <w:tmpl w:val="B4D83A20"/>
    <w:lvl w:ilvl="0" w:tplc="3ED25FDE">
      <w:start w:val="1"/>
      <w:numFmt w:val="decimal"/>
      <w:lvlText w:val="%1."/>
      <w:lvlJc w:val="left"/>
      <w:pPr>
        <w:ind w:left="720" w:hanging="360"/>
      </w:pPr>
    </w:lvl>
    <w:lvl w:ilvl="1" w:tplc="1DF21440">
      <w:start w:val="1"/>
      <w:numFmt w:val="lowerLetter"/>
      <w:lvlText w:val="%2."/>
      <w:lvlJc w:val="left"/>
      <w:pPr>
        <w:ind w:left="1440" w:hanging="360"/>
      </w:pPr>
    </w:lvl>
    <w:lvl w:ilvl="2" w:tplc="39828612">
      <w:start w:val="1"/>
      <w:numFmt w:val="lowerRoman"/>
      <w:lvlText w:val="%3."/>
      <w:lvlJc w:val="right"/>
      <w:pPr>
        <w:ind w:left="2160" w:hanging="180"/>
      </w:pPr>
    </w:lvl>
    <w:lvl w:ilvl="3" w:tplc="EF74FCAE">
      <w:start w:val="1"/>
      <w:numFmt w:val="decimal"/>
      <w:lvlText w:val="%4."/>
      <w:lvlJc w:val="left"/>
      <w:pPr>
        <w:ind w:left="2880" w:hanging="360"/>
      </w:pPr>
    </w:lvl>
    <w:lvl w:ilvl="4" w:tplc="63566014">
      <w:start w:val="1"/>
      <w:numFmt w:val="lowerLetter"/>
      <w:lvlText w:val="%5."/>
      <w:lvlJc w:val="left"/>
      <w:pPr>
        <w:ind w:left="3600" w:hanging="360"/>
      </w:pPr>
    </w:lvl>
    <w:lvl w:ilvl="5" w:tplc="71787ABE">
      <w:start w:val="1"/>
      <w:numFmt w:val="lowerRoman"/>
      <w:lvlText w:val="%6."/>
      <w:lvlJc w:val="right"/>
      <w:pPr>
        <w:ind w:left="4320" w:hanging="180"/>
      </w:pPr>
    </w:lvl>
    <w:lvl w:ilvl="6" w:tplc="4480466A">
      <w:start w:val="1"/>
      <w:numFmt w:val="decimal"/>
      <w:lvlText w:val="%7."/>
      <w:lvlJc w:val="left"/>
      <w:pPr>
        <w:ind w:left="5040" w:hanging="360"/>
      </w:pPr>
    </w:lvl>
    <w:lvl w:ilvl="7" w:tplc="BE1E24AE">
      <w:start w:val="1"/>
      <w:numFmt w:val="lowerLetter"/>
      <w:lvlText w:val="%8."/>
      <w:lvlJc w:val="left"/>
      <w:pPr>
        <w:ind w:left="5760" w:hanging="360"/>
      </w:pPr>
    </w:lvl>
    <w:lvl w:ilvl="8" w:tplc="A36875C0">
      <w:start w:val="1"/>
      <w:numFmt w:val="lowerRoman"/>
      <w:lvlText w:val="%9."/>
      <w:lvlJc w:val="right"/>
      <w:pPr>
        <w:ind w:left="6480" w:hanging="180"/>
      </w:pPr>
    </w:lvl>
  </w:abstractNum>
  <w:abstractNum w:abstractNumId="21">
    <w:nsid w:val="71812D8C"/>
    <w:multiLevelType w:val="multilevel"/>
    <w:tmpl w:val="3A36910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5F2C71"/>
    <w:multiLevelType w:val="hybridMultilevel"/>
    <w:tmpl w:val="B4D83A20"/>
    <w:lvl w:ilvl="0" w:tplc="3ED25FDE">
      <w:start w:val="1"/>
      <w:numFmt w:val="decimal"/>
      <w:lvlText w:val="%1."/>
      <w:lvlJc w:val="left"/>
      <w:pPr>
        <w:ind w:left="720" w:hanging="360"/>
      </w:pPr>
    </w:lvl>
    <w:lvl w:ilvl="1" w:tplc="1DF21440">
      <w:start w:val="1"/>
      <w:numFmt w:val="lowerLetter"/>
      <w:lvlText w:val="%2."/>
      <w:lvlJc w:val="left"/>
      <w:pPr>
        <w:ind w:left="1440" w:hanging="360"/>
      </w:pPr>
    </w:lvl>
    <w:lvl w:ilvl="2" w:tplc="39828612">
      <w:start w:val="1"/>
      <w:numFmt w:val="lowerRoman"/>
      <w:lvlText w:val="%3."/>
      <w:lvlJc w:val="right"/>
      <w:pPr>
        <w:ind w:left="2160" w:hanging="180"/>
      </w:pPr>
    </w:lvl>
    <w:lvl w:ilvl="3" w:tplc="EF74FCAE">
      <w:start w:val="1"/>
      <w:numFmt w:val="decimal"/>
      <w:lvlText w:val="%4."/>
      <w:lvlJc w:val="left"/>
      <w:pPr>
        <w:ind w:left="2880" w:hanging="360"/>
      </w:pPr>
    </w:lvl>
    <w:lvl w:ilvl="4" w:tplc="63566014">
      <w:start w:val="1"/>
      <w:numFmt w:val="lowerLetter"/>
      <w:lvlText w:val="%5."/>
      <w:lvlJc w:val="left"/>
      <w:pPr>
        <w:ind w:left="3600" w:hanging="360"/>
      </w:pPr>
    </w:lvl>
    <w:lvl w:ilvl="5" w:tplc="71787ABE">
      <w:start w:val="1"/>
      <w:numFmt w:val="lowerRoman"/>
      <w:lvlText w:val="%6."/>
      <w:lvlJc w:val="right"/>
      <w:pPr>
        <w:ind w:left="4320" w:hanging="180"/>
      </w:pPr>
    </w:lvl>
    <w:lvl w:ilvl="6" w:tplc="4480466A">
      <w:start w:val="1"/>
      <w:numFmt w:val="decimal"/>
      <w:lvlText w:val="%7."/>
      <w:lvlJc w:val="left"/>
      <w:pPr>
        <w:ind w:left="5040" w:hanging="360"/>
      </w:pPr>
    </w:lvl>
    <w:lvl w:ilvl="7" w:tplc="BE1E24AE">
      <w:start w:val="1"/>
      <w:numFmt w:val="lowerLetter"/>
      <w:lvlText w:val="%8."/>
      <w:lvlJc w:val="left"/>
      <w:pPr>
        <w:ind w:left="5760" w:hanging="360"/>
      </w:pPr>
    </w:lvl>
    <w:lvl w:ilvl="8" w:tplc="A36875C0">
      <w:start w:val="1"/>
      <w:numFmt w:val="lowerRoman"/>
      <w:lvlText w:val="%9."/>
      <w:lvlJc w:val="right"/>
      <w:pPr>
        <w:ind w:left="6480" w:hanging="180"/>
      </w:pPr>
    </w:lvl>
  </w:abstractNum>
  <w:abstractNum w:abstractNumId="23">
    <w:nsid w:val="74801C9F"/>
    <w:multiLevelType w:val="multilevel"/>
    <w:tmpl w:val="8822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7F0C25"/>
    <w:multiLevelType w:val="multilevel"/>
    <w:tmpl w:val="3C2CB0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A13C88"/>
    <w:multiLevelType w:val="hybridMultilevel"/>
    <w:tmpl w:val="F628E53C"/>
    <w:lvl w:ilvl="0" w:tplc="DE341EC0">
      <w:start w:val="1"/>
      <w:numFmt w:val="decimal"/>
      <w:lvlText w:val="%1."/>
      <w:lvlJc w:val="left"/>
      <w:pPr>
        <w:ind w:left="720" w:hanging="360"/>
      </w:pPr>
    </w:lvl>
    <w:lvl w:ilvl="1" w:tplc="261E99A6">
      <w:start w:val="1"/>
      <w:numFmt w:val="lowerLetter"/>
      <w:lvlText w:val="%2."/>
      <w:lvlJc w:val="left"/>
      <w:pPr>
        <w:ind w:left="1440" w:hanging="360"/>
      </w:pPr>
    </w:lvl>
    <w:lvl w:ilvl="2" w:tplc="ED1615D4">
      <w:start w:val="1"/>
      <w:numFmt w:val="lowerRoman"/>
      <w:lvlText w:val="%3."/>
      <w:lvlJc w:val="right"/>
      <w:pPr>
        <w:ind w:left="2160" w:hanging="180"/>
      </w:pPr>
    </w:lvl>
    <w:lvl w:ilvl="3" w:tplc="CEB0B5F8">
      <w:start w:val="1"/>
      <w:numFmt w:val="decimal"/>
      <w:lvlText w:val="%4."/>
      <w:lvlJc w:val="left"/>
      <w:pPr>
        <w:ind w:left="2880" w:hanging="360"/>
      </w:pPr>
    </w:lvl>
    <w:lvl w:ilvl="4" w:tplc="9A8EDC2A">
      <w:start w:val="1"/>
      <w:numFmt w:val="lowerLetter"/>
      <w:lvlText w:val="%5."/>
      <w:lvlJc w:val="left"/>
      <w:pPr>
        <w:ind w:left="3600" w:hanging="360"/>
      </w:pPr>
    </w:lvl>
    <w:lvl w:ilvl="5" w:tplc="D1F415EE">
      <w:start w:val="1"/>
      <w:numFmt w:val="lowerRoman"/>
      <w:lvlText w:val="%6."/>
      <w:lvlJc w:val="right"/>
      <w:pPr>
        <w:ind w:left="4320" w:hanging="180"/>
      </w:pPr>
    </w:lvl>
    <w:lvl w:ilvl="6" w:tplc="CD6672B8">
      <w:start w:val="1"/>
      <w:numFmt w:val="decimal"/>
      <w:lvlText w:val="%7."/>
      <w:lvlJc w:val="left"/>
      <w:pPr>
        <w:ind w:left="5040" w:hanging="360"/>
      </w:pPr>
    </w:lvl>
    <w:lvl w:ilvl="7" w:tplc="926479E4">
      <w:start w:val="1"/>
      <w:numFmt w:val="lowerLetter"/>
      <w:lvlText w:val="%8."/>
      <w:lvlJc w:val="left"/>
      <w:pPr>
        <w:ind w:left="5760" w:hanging="360"/>
      </w:pPr>
    </w:lvl>
    <w:lvl w:ilvl="8" w:tplc="ABE26E96">
      <w:start w:val="1"/>
      <w:numFmt w:val="lowerRoman"/>
      <w:lvlText w:val="%9."/>
      <w:lvlJc w:val="right"/>
      <w:pPr>
        <w:ind w:left="6480" w:hanging="180"/>
      </w:pPr>
    </w:lvl>
  </w:abstractNum>
  <w:abstractNum w:abstractNumId="26">
    <w:nsid w:val="77F705C1"/>
    <w:multiLevelType w:val="hybridMultilevel"/>
    <w:tmpl w:val="10F633C6"/>
    <w:lvl w:ilvl="0" w:tplc="05FCD5C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9"/>
  </w:num>
  <w:num w:numId="2">
    <w:abstractNumId w:val="17"/>
  </w:num>
  <w:num w:numId="3">
    <w:abstractNumId w:val="1"/>
  </w:num>
  <w:num w:numId="4">
    <w:abstractNumId w:val="25"/>
  </w:num>
  <w:num w:numId="5">
    <w:abstractNumId w:val="5"/>
  </w:num>
  <w:num w:numId="6">
    <w:abstractNumId w:val="15"/>
  </w:num>
  <w:num w:numId="7">
    <w:abstractNumId w:val="2"/>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20"/>
  </w:num>
  <w:num w:numId="15">
    <w:abstractNumId w:val="23"/>
  </w:num>
  <w:num w:numId="16">
    <w:abstractNumId w:val="11"/>
  </w:num>
  <w:num w:numId="17">
    <w:abstractNumId w:val="3"/>
  </w:num>
  <w:num w:numId="18">
    <w:abstractNumId w:val="4"/>
  </w:num>
  <w:num w:numId="19">
    <w:abstractNumId w:val="8"/>
  </w:num>
  <w:num w:numId="20">
    <w:abstractNumId w:val="13"/>
  </w:num>
  <w:num w:numId="21">
    <w:abstractNumId w:val="6"/>
  </w:num>
  <w:num w:numId="22">
    <w:abstractNumId w:val="12"/>
  </w:num>
  <w:num w:numId="23">
    <w:abstractNumId w:val="18"/>
  </w:num>
  <w:num w:numId="24">
    <w:abstractNumId w:val="24"/>
  </w:num>
  <w:num w:numId="25">
    <w:abstractNumId w:val="0"/>
  </w:num>
  <w:num w:numId="26">
    <w:abstractNumId w:val="21"/>
  </w:num>
  <w:num w:numId="27">
    <w:abstractNumId w:val="7"/>
  </w:num>
</w:numbering>
</file>

<file path=word/people.xml><?xml version="1.0" encoding="utf-8"?>
<w15:people xmlns:mc="http://schemas.openxmlformats.org/markup-compatibility/2006" xmlns:w15="http://schemas.microsoft.com/office/word/2012/wordml" mc:Ignorable="w15">
  <w15:person w15:author="Tomas Aukštinaitis">
    <w15:presenceInfo w15:providerId="AD" w15:userId="S::tomas.aukstinaitis@am.lt::a7b60799-f1cb-422d-bc82-91d6c1e22795"/>
  </w15:person>
  <w15:person w15:author="Vilija Augutavičienė">
    <w15:presenceInfo w15:providerId="AD" w15:userId="S::vilija.augutaviciene@am.lt::219211ac-4d15-436d-b363-50d5c38a2cbc"/>
  </w15:person>
  <w15:person w15:author="Jurga Valainytė">
    <w15:presenceInfo w15:providerId="AD" w15:userId="S::jurga.valainyte@am.lt::bc4aeb23-704d-4d05-9bac-d416f16945e3"/>
  </w15:person>
  <w15:person w15:author="Judita Liukaitytė - Kukienė">
    <w15:presenceInfo w15:providerId="AD" w15:userId="S::judita.liukaityte@am.lt::a6bf44a5-3ae8-42a0-951e-16b07e705121"/>
  </w15:person>
  <w15:person w15:author="Gintarė Krušnienė">
    <w15:presenceInfo w15:providerId="AD" w15:userId="S::gintare.krusniene@am.lt::7335a277-96d2-4b62-9a5b-b85ae6f3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C"/>
    <w:rsid w:val="00002708"/>
    <w:rsid w:val="00002CF9"/>
    <w:rsid w:val="000207F2"/>
    <w:rsid w:val="000465BD"/>
    <w:rsid w:val="000479E4"/>
    <w:rsid w:val="0005281F"/>
    <w:rsid w:val="00054F9B"/>
    <w:rsid w:val="00081712"/>
    <w:rsid w:val="00081EB3"/>
    <w:rsid w:val="000828A9"/>
    <w:rsid w:val="000921BF"/>
    <w:rsid w:val="000B7B42"/>
    <w:rsid w:val="000C373A"/>
    <w:rsid w:val="000C63F9"/>
    <w:rsid w:val="000E2C78"/>
    <w:rsid w:val="00108DD1"/>
    <w:rsid w:val="001102CF"/>
    <w:rsid w:val="00131998"/>
    <w:rsid w:val="00132408"/>
    <w:rsid w:val="001407A3"/>
    <w:rsid w:val="00144F20"/>
    <w:rsid w:val="00146FDC"/>
    <w:rsid w:val="00160938"/>
    <w:rsid w:val="00162D02"/>
    <w:rsid w:val="001713BD"/>
    <w:rsid w:val="00175A82"/>
    <w:rsid w:val="00176C36"/>
    <w:rsid w:val="00181256"/>
    <w:rsid w:val="00184AE6"/>
    <w:rsid w:val="0018685F"/>
    <w:rsid w:val="001C0B15"/>
    <w:rsid w:val="001D1A1F"/>
    <w:rsid w:val="001DA55B"/>
    <w:rsid w:val="001F07F1"/>
    <w:rsid w:val="0021593C"/>
    <w:rsid w:val="00226100"/>
    <w:rsid w:val="00227EF4"/>
    <w:rsid w:val="00230BC0"/>
    <w:rsid w:val="00233784"/>
    <w:rsid w:val="00237195"/>
    <w:rsid w:val="00244CDC"/>
    <w:rsid w:val="00263798"/>
    <w:rsid w:val="00271372"/>
    <w:rsid w:val="00271A95"/>
    <w:rsid w:val="00273A9B"/>
    <w:rsid w:val="0029137D"/>
    <w:rsid w:val="002BFAB4"/>
    <w:rsid w:val="002D70E5"/>
    <w:rsid w:val="002E04FA"/>
    <w:rsid w:val="002E2CC5"/>
    <w:rsid w:val="002E459D"/>
    <w:rsid w:val="002E6263"/>
    <w:rsid w:val="002E65C8"/>
    <w:rsid w:val="002F0647"/>
    <w:rsid w:val="002F077B"/>
    <w:rsid w:val="002F419B"/>
    <w:rsid w:val="00312EA4"/>
    <w:rsid w:val="00315F02"/>
    <w:rsid w:val="0033605E"/>
    <w:rsid w:val="00345872"/>
    <w:rsid w:val="003613D3"/>
    <w:rsid w:val="003833B0"/>
    <w:rsid w:val="0038C028"/>
    <w:rsid w:val="0039085D"/>
    <w:rsid w:val="00397251"/>
    <w:rsid w:val="003A3194"/>
    <w:rsid w:val="003A4BB8"/>
    <w:rsid w:val="003B0A79"/>
    <w:rsid w:val="003B208D"/>
    <w:rsid w:val="003C5F5A"/>
    <w:rsid w:val="003E2077"/>
    <w:rsid w:val="003F471E"/>
    <w:rsid w:val="00407544"/>
    <w:rsid w:val="00408B54"/>
    <w:rsid w:val="00413033"/>
    <w:rsid w:val="00421731"/>
    <w:rsid w:val="00444E5E"/>
    <w:rsid w:val="00473B8C"/>
    <w:rsid w:val="0048780F"/>
    <w:rsid w:val="00487881"/>
    <w:rsid w:val="00487C7A"/>
    <w:rsid w:val="0049078E"/>
    <w:rsid w:val="00494F80"/>
    <w:rsid w:val="004A05A3"/>
    <w:rsid w:val="004B4E8C"/>
    <w:rsid w:val="004B6575"/>
    <w:rsid w:val="004C54FC"/>
    <w:rsid w:val="004D50B4"/>
    <w:rsid w:val="004E424D"/>
    <w:rsid w:val="004F7E3F"/>
    <w:rsid w:val="00511AB1"/>
    <w:rsid w:val="005158A6"/>
    <w:rsid w:val="005205E6"/>
    <w:rsid w:val="00524032"/>
    <w:rsid w:val="00540EBE"/>
    <w:rsid w:val="00546EF4"/>
    <w:rsid w:val="005535C8"/>
    <w:rsid w:val="0055E3A6"/>
    <w:rsid w:val="00560D83"/>
    <w:rsid w:val="00563CB0"/>
    <w:rsid w:val="005675CC"/>
    <w:rsid w:val="0057115C"/>
    <w:rsid w:val="00584BF1"/>
    <w:rsid w:val="00594F4B"/>
    <w:rsid w:val="00595B0B"/>
    <w:rsid w:val="005B1FAC"/>
    <w:rsid w:val="005B4CCA"/>
    <w:rsid w:val="005B748D"/>
    <w:rsid w:val="005F54D8"/>
    <w:rsid w:val="006004A8"/>
    <w:rsid w:val="00600BCA"/>
    <w:rsid w:val="00607004"/>
    <w:rsid w:val="0061177E"/>
    <w:rsid w:val="006163A0"/>
    <w:rsid w:val="0061679C"/>
    <w:rsid w:val="00645673"/>
    <w:rsid w:val="00650097"/>
    <w:rsid w:val="00657AD2"/>
    <w:rsid w:val="006633A1"/>
    <w:rsid w:val="00664F6F"/>
    <w:rsid w:val="0066520A"/>
    <w:rsid w:val="006743AF"/>
    <w:rsid w:val="00677C6E"/>
    <w:rsid w:val="006A08B4"/>
    <w:rsid w:val="006B728F"/>
    <w:rsid w:val="006C2DD5"/>
    <w:rsid w:val="006C76A0"/>
    <w:rsid w:val="006D233B"/>
    <w:rsid w:val="006E49FE"/>
    <w:rsid w:val="006E4C9E"/>
    <w:rsid w:val="006E4D11"/>
    <w:rsid w:val="006E6EEB"/>
    <w:rsid w:val="006F3E8B"/>
    <w:rsid w:val="007038AD"/>
    <w:rsid w:val="007205CC"/>
    <w:rsid w:val="00721ECE"/>
    <w:rsid w:val="007358FC"/>
    <w:rsid w:val="0075304E"/>
    <w:rsid w:val="00753986"/>
    <w:rsid w:val="007563F3"/>
    <w:rsid w:val="007575B4"/>
    <w:rsid w:val="007705E0"/>
    <w:rsid w:val="007719A3"/>
    <w:rsid w:val="00782294"/>
    <w:rsid w:val="00789C9F"/>
    <w:rsid w:val="00793380"/>
    <w:rsid w:val="00797F17"/>
    <w:rsid w:val="007B1423"/>
    <w:rsid w:val="007B2030"/>
    <w:rsid w:val="007B3B69"/>
    <w:rsid w:val="007B7DA3"/>
    <w:rsid w:val="007C46A4"/>
    <w:rsid w:val="007D2411"/>
    <w:rsid w:val="007D32E9"/>
    <w:rsid w:val="007D7D2E"/>
    <w:rsid w:val="007F68FD"/>
    <w:rsid w:val="008002FE"/>
    <w:rsid w:val="00802FC8"/>
    <w:rsid w:val="00813002"/>
    <w:rsid w:val="00824A2B"/>
    <w:rsid w:val="0082EFFE"/>
    <w:rsid w:val="00832BD9"/>
    <w:rsid w:val="0084236C"/>
    <w:rsid w:val="008430A1"/>
    <w:rsid w:val="008542CB"/>
    <w:rsid w:val="00859F3F"/>
    <w:rsid w:val="0086292F"/>
    <w:rsid w:val="00877936"/>
    <w:rsid w:val="00890B1D"/>
    <w:rsid w:val="0089A42D"/>
    <w:rsid w:val="008A1B2A"/>
    <w:rsid w:val="008B4215"/>
    <w:rsid w:val="008B77EA"/>
    <w:rsid w:val="008D4578"/>
    <w:rsid w:val="008E0E9B"/>
    <w:rsid w:val="008E18FD"/>
    <w:rsid w:val="008E20AB"/>
    <w:rsid w:val="008F13A1"/>
    <w:rsid w:val="008F5C99"/>
    <w:rsid w:val="009073BB"/>
    <w:rsid w:val="00912622"/>
    <w:rsid w:val="00917AA6"/>
    <w:rsid w:val="00921621"/>
    <w:rsid w:val="00933E5B"/>
    <w:rsid w:val="00934139"/>
    <w:rsid w:val="00942304"/>
    <w:rsid w:val="00944463"/>
    <w:rsid w:val="00961C36"/>
    <w:rsid w:val="0097595A"/>
    <w:rsid w:val="009833D9"/>
    <w:rsid w:val="009965EB"/>
    <w:rsid w:val="009B7D01"/>
    <w:rsid w:val="009C0553"/>
    <w:rsid w:val="009C25AF"/>
    <w:rsid w:val="009D1214"/>
    <w:rsid w:val="009D2002"/>
    <w:rsid w:val="009E1A2A"/>
    <w:rsid w:val="009E3CA4"/>
    <w:rsid w:val="009E4D56"/>
    <w:rsid w:val="00A00C28"/>
    <w:rsid w:val="00A15D68"/>
    <w:rsid w:val="00A25325"/>
    <w:rsid w:val="00A3551C"/>
    <w:rsid w:val="00A36078"/>
    <w:rsid w:val="00A364AB"/>
    <w:rsid w:val="00A54319"/>
    <w:rsid w:val="00A77A95"/>
    <w:rsid w:val="00A8226C"/>
    <w:rsid w:val="00A8437C"/>
    <w:rsid w:val="00A87170"/>
    <w:rsid w:val="00AA3B46"/>
    <w:rsid w:val="00AA6D39"/>
    <w:rsid w:val="00AC2A4D"/>
    <w:rsid w:val="00AC3690"/>
    <w:rsid w:val="00ADED79"/>
    <w:rsid w:val="00AE50F7"/>
    <w:rsid w:val="00B109E8"/>
    <w:rsid w:val="00B146C5"/>
    <w:rsid w:val="00B320BA"/>
    <w:rsid w:val="00B33754"/>
    <w:rsid w:val="00B45F01"/>
    <w:rsid w:val="00B8046C"/>
    <w:rsid w:val="00B83996"/>
    <w:rsid w:val="00B87447"/>
    <w:rsid w:val="00B87AD7"/>
    <w:rsid w:val="00B93F2B"/>
    <w:rsid w:val="00BA6392"/>
    <w:rsid w:val="00BC45FF"/>
    <w:rsid w:val="00BC74A9"/>
    <w:rsid w:val="00BD0BDA"/>
    <w:rsid w:val="00BF7FF5"/>
    <w:rsid w:val="00C01EA6"/>
    <w:rsid w:val="00C01F06"/>
    <w:rsid w:val="00C10B64"/>
    <w:rsid w:val="00C122BF"/>
    <w:rsid w:val="00C14965"/>
    <w:rsid w:val="00C25336"/>
    <w:rsid w:val="00C268AC"/>
    <w:rsid w:val="00C27969"/>
    <w:rsid w:val="00C36511"/>
    <w:rsid w:val="00C528C4"/>
    <w:rsid w:val="00C54278"/>
    <w:rsid w:val="00C616FA"/>
    <w:rsid w:val="00C650BE"/>
    <w:rsid w:val="00C6F725"/>
    <w:rsid w:val="00C83938"/>
    <w:rsid w:val="00C85D20"/>
    <w:rsid w:val="00C86137"/>
    <w:rsid w:val="00C90F78"/>
    <w:rsid w:val="00CA0E27"/>
    <w:rsid w:val="00CA383F"/>
    <w:rsid w:val="00CA384E"/>
    <w:rsid w:val="00CA4E1B"/>
    <w:rsid w:val="00CA638E"/>
    <w:rsid w:val="00CB035B"/>
    <w:rsid w:val="00CB0A1E"/>
    <w:rsid w:val="00CC3D1A"/>
    <w:rsid w:val="00CD2AF7"/>
    <w:rsid w:val="00CD56A8"/>
    <w:rsid w:val="00CD7D4D"/>
    <w:rsid w:val="00CE0B5F"/>
    <w:rsid w:val="00CE5CE9"/>
    <w:rsid w:val="00CF6168"/>
    <w:rsid w:val="00D034C9"/>
    <w:rsid w:val="00D03D3F"/>
    <w:rsid w:val="00D2EFD3"/>
    <w:rsid w:val="00D7005D"/>
    <w:rsid w:val="00D76F67"/>
    <w:rsid w:val="00D775AC"/>
    <w:rsid w:val="00D81D0E"/>
    <w:rsid w:val="00DA6392"/>
    <w:rsid w:val="00DA6C8C"/>
    <w:rsid w:val="00DAFECF"/>
    <w:rsid w:val="00DB3656"/>
    <w:rsid w:val="00DC0C06"/>
    <w:rsid w:val="00DE1D98"/>
    <w:rsid w:val="00DF1D7E"/>
    <w:rsid w:val="00E05225"/>
    <w:rsid w:val="00E07D86"/>
    <w:rsid w:val="00E107D2"/>
    <w:rsid w:val="00E12550"/>
    <w:rsid w:val="00E22E36"/>
    <w:rsid w:val="00E2791C"/>
    <w:rsid w:val="00E372CF"/>
    <w:rsid w:val="00E50E69"/>
    <w:rsid w:val="00E54D82"/>
    <w:rsid w:val="00E6038C"/>
    <w:rsid w:val="00E71EAB"/>
    <w:rsid w:val="00E73CEF"/>
    <w:rsid w:val="00E73D9B"/>
    <w:rsid w:val="00E7C1B4"/>
    <w:rsid w:val="00E806D4"/>
    <w:rsid w:val="00E94DAC"/>
    <w:rsid w:val="00EA31C1"/>
    <w:rsid w:val="00EB1E6F"/>
    <w:rsid w:val="00EB4FA7"/>
    <w:rsid w:val="00EC5B03"/>
    <w:rsid w:val="00ED8149"/>
    <w:rsid w:val="00F004EC"/>
    <w:rsid w:val="00F150BE"/>
    <w:rsid w:val="00F2046C"/>
    <w:rsid w:val="00F3781F"/>
    <w:rsid w:val="00F46CA8"/>
    <w:rsid w:val="00F61334"/>
    <w:rsid w:val="00F66958"/>
    <w:rsid w:val="00F77BFF"/>
    <w:rsid w:val="00F87979"/>
    <w:rsid w:val="00F8AACD"/>
    <w:rsid w:val="00F96472"/>
    <w:rsid w:val="00F97122"/>
    <w:rsid w:val="00FA1539"/>
    <w:rsid w:val="00FA75C3"/>
    <w:rsid w:val="00FB5A62"/>
    <w:rsid w:val="00FC1FDA"/>
    <w:rsid w:val="00FC56D5"/>
    <w:rsid w:val="00FC900C"/>
    <w:rsid w:val="00FD3DC2"/>
    <w:rsid w:val="00FE53C9"/>
    <w:rsid w:val="0110FE49"/>
    <w:rsid w:val="01120632"/>
    <w:rsid w:val="0143BE03"/>
    <w:rsid w:val="0145863D"/>
    <w:rsid w:val="01469715"/>
    <w:rsid w:val="015235D9"/>
    <w:rsid w:val="01529E9F"/>
    <w:rsid w:val="0153DF76"/>
    <w:rsid w:val="0156231B"/>
    <w:rsid w:val="0172E41D"/>
    <w:rsid w:val="01762AFF"/>
    <w:rsid w:val="018BFA25"/>
    <w:rsid w:val="018F3EA9"/>
    <w:rsid w:val="0191DCF2"/>
    <w:rsid w:val="0194470D"/>
    <w:rsid w:val="01A1C55C"/>
    <w:rsid w:val="01A1EE60"/>
    <w:rsid w:val="01A2B892"/>
    <w:rsid w:val="01AC5E32"/>
    <w:rsid w:val="01ADAC93"/>
    <w:rsid w:val="01B47689"/>
    <w:rsid w:val="01B5F085"/>
    <w:rsid w:val="01BD2B9A"/>
    <w:rsid w:val="01C1B7F3"/>
    <w:rsid w:val="01D3E451"/>
    <w:rsid w:val="01D7AD76"/>
    <w:rsid w:val="01E57897"/>
    <w:rsid w:val="01EDC084"/>
    <w:rsid w:val="01F05F37"/>
    <w:rsid w:val="01F83788"/>
    <w:rsid w:val="01FCE7DF"/>
    <w:rsid w:val="020233B2"/>
    <w:rsid w:val="0207F302"/>
    <w:rsid w:val="020AB08C"/>
    <w:rsid w:val="021003BD"/>
    <w:rsid w:val="02106AB8"/>
    <w:rsid w:val="023C0DC2"/>
    <w:rsid w:val="0241F0D7"/>
    <w:rsid w:val="0242AFF3"/>
    <w:rsid w:val="0245E4AA"/>
    <w:rsid w:val="025D814D"/>
    <w:rsid w:val="0264BF15"/>
    <w:rsid w:val="0265D9F7"/>
    <w:rsid w:val="026CFEC4"/>
    <w:rsid w:val="026DEFF2"/>
    <w:rsid w:val="026E3335"/>
    <w:rsid w:val="0274FEF5"/>
    <w:rsid w:val="02798B62"/>
    <w:rsid w:val="027F5FDA"/>
    <w:rsid w:val="0282BE3E"/>
    <w:rsid w:val="028DE070"/>
    <w:rsid w:val="028F9821"/>
    <w:rsid w:val="0297EDCC"/>
    <w:rsid w:val="02987F0A"/>
    <w:rsid w:val="029DC5B4"/>
    <w:rsid w:val="029E6478"/>
    <w:rsid w:val="02A2D13C"/>
    <w:rsid w:val="02A88398"/>
    <w:rsid w:val="02A9A14D"/>
    <w:rsid w:val="02ACE15B"/>
    <w:rsid w:val="02ACF8A3"/>
    <w:rsid w:val="02B2EE41"/>
    <w:rsid w:val="02B37E86"/>
    <w:rsid w:val="02B78C60"/>
    <w:rsid w:val="02BD549A"/>
    <w:rsid w:val="02C553CF"/>
    <w:rsid w:val="02CC9C9F"/>
    <w:rsid w:val="02CF210A"/>
    <w:rsid w:val="02D023D1"/>
    <w:rsid w:val="02D66486"/>
    <w:rsid w:val="02D9F000"/>
    <w:rsid w:val="02EB008B"/>
    <w:rsid w:val="02FE6D6F"/>
    <w:rsid w:val="02FE7EED"/>
    <w:rsid w:val="0310CD62"/>
    <w:rsid w:val="0319F96F"/>
    <w:rsid w:val="032F0636"/>
    <w:rsid w:val="0331D788"/>
    <w:rsid w:val="033EF994"/>
    <w:rsid w:val="0341EBDB"/>
    <w:rsid w:val="034BF8DD"/>
    <w:rsid w:val="035EBFB2"/>
    <w:rsid w:val="036D0F2D"/>
    <w:rsid w:val="0373073B"/>
    <w:rsid w:val="03746F7F"/>
    <w:rsid w:val="03806AD2"/>
    <w:rsid w:val="03834B32"/>
    <w:rsid w:val="03859B51"/>
    <w:rsid w:val="03A121A2"/>
    <w:rsid w:val="03A43A7D"/>
    <w:rsid w:val="03A5A163"/>
    <w:rsid w:val="03AA9DF0"/>
    <w:rsid w:val="03BA955E"/>
    <w:rsid w:val="03C2AE4F"/>
    <w:rsid w:val="03C35ABA"/>
    <w:rsid w:val="03CF1042"/>
    <w:rsid w:val="03D35E5D"/>
    <w:rsid w:val="03DFFC95"/>
    <w:rsid w:val="03ED82C0"/>
    <w:rsid w:val="03FDEF02"/>
    <w:rsid w:val="0403B44D"/>
    <w:rsid w:val="0403DE17"/>
    <w:rsid w:val="0406C148"/>
    <w:rsid w:val="0412CF4B"/>
    <w:rsid w:val="041C4EDD"/>
    <w:rsid w:val="041CD5EC"/>
    <w:rsid w:val="041D96A8"/>
    <w:rsid w:val="042E9EAA"/>
    <w:rsid w:val="043830AC"/>
    <w:rsid w:val="04399A78"/>
    <w:rsid w:val="043B09A1"/>
    <w:rsid w:val="04404666"/>
    <w:rsid w:val="044D4147"/>
    <w:rsid w:val="045281F0"/>
    <w:rsid w:val="04556228"/>
    <w:rsid w:val="0455FED1"/>
    <w:rsid w:val="046BF432"/>
    <w:rsid w:val="04764182"/>
    <w:rsid w:val="047B0F02"/>
    <w:rsid w:val="04821D72"/>
    <w:rsid w:val="048DDFB5"/>
    <w:rsid w:val="04914801"/>
    <w:rsid w:val="049B6847"/>
    <w:rsid w:val="04ACCE2B"/>
    <w:rsid w:val="04B5E6D5"/>
    <w:rsid w:val="04BFA599"/>
    <w:rsid w:val="04DE857E"/>
    <w:rsid w:val="04F4CC5C"/>
    <w:rsid w:val="04F4E502"/>
    <w:rsid w:val="04FB344D"/>
    <w:rsid w:val="050AC64D"/>
    <w:rsid w:val="05142454"/>
    <w:rsid w:val="051742C9"/>
    <w:rsid w:val="052210C3"/>
    <w:rsid w:val="05255B6A"/>
    <w:rsid w:val="0528999D"/>
    <w:rsid w:val="052CA5FC"/>
    <w:rsid w:val="053CF10A"/>
    <w:rsid w:val="0541BC34"/>
    <w:rsid w:val="0546EEC8"/>
    <w:rsid w:val="054DA284"/>
    <w:rsid w:val="05522F21"/>
    <w:rsid w:val="055B6BE7"/>
    <w:rsid w:val="055E6FDE"/>
    <w:rsid w:val="05765021"/>
    <w:rsid w:val="0579A265"/>
    <w:rsid w:val="057A746B"/>
    <w:rsid w:val="057D02B0"/>
    <w:rsid w:val="058B9760"/>
    <w:rsid w:val="0594448D"/>
    <w:rsid w:val="05974866"/>
    <w:rsid w:val="059B611A"/>
    <w:rsid w:val="05AF90EE"/>
    <w:rsid w:val="05C3DF25"/>
    <w:rsid w:val="05C82902"/>
    <w:rsid w:val="05D166A6"/>
    <w:rsid w:val="05DDB0D0"/>
    <w:rsid w:val="05E0408C"/>
    <w:rsid w:val="05E244E3"/>
    <w:rsid w:val="05E580ED"/>
    <w:rsid w:val="05EC576D"/>
    <w:rsid w:val="05ECC4ED"/>
    <w:rsid w:val="06002D12"/>
    <w:rsid w:val="0607C493"/>
    <w:rsid w:val="060E9CC1"/>
    <w:rsid w:val="0610BA7B"/>
    <w:rsid w:val="0614616B"/>
    <w:rsid w:val="06147ACA"/>
    <w:rsid w:val="06174E17"/>
    <w:rsid w:val="061F6325"/>
    <w:rsid w:val="063977B1"/>
    <w:rsid w:val="063AE731"/>
    <w:rsid w:val="063BC3BB"/>
    <w:rsid w:val="063BEDD4"/>
    <w:rsid w:val="063F3E20"/>
    <w:rsid w:val="0645FD4B"/>
    <w:rsid w:val="064A5FEF"/>
    <w:rsid w:val="064BFF57"/>
    <w:rsid w:val="06653D60"/>
    <w:rsid w:val="067EFBEA"/>
    <w:rsid w:val="067FCF55"/>
    <w:rsid w:val="0680AA4D"/>
    <w:rsid w:val="06867CE9"/>
    <w:rsid w:val="069E1DAA"/>
    <w:rsid w:val="069EA1F4"/>
    <w:rsid w:val="069ED3D2"/>
    <w:rsid w:val="06A8F0AD"/>
    <w:rsid w:val="06A963DD"/>
    <w:rsid w:val="06B07797"/>
    <w:rsid w:val="06BC3F3E"/>
    <w:rsid w:val="06BE1E19"/>
    <w:rsid w:val="06C19FB9"/>
    <w:rsid w:val="06CBD1E8"/>
    <w:rsid w:val="06E9C697"/>
    <w:rsid w:val="06F36576"/>
    <w:rsid w:val="06F46A74"/>
    <w:rsid w:val="06FE5BE9"/>
    <w:rsid w:val="07035678"/>
    <w:rsid w:val="070DA4FD"/>
    <w:rsid w:val="070F63A0"/>
    <w:rsid w:val="07187601"/>
    <w:rsid w:val="07192CA3"/>
    <w:rsid w:val="071F951E"/>
    <w:rsid w:val="0729286A"/>
    <w:rsid w:val="072BFA42"/>
    <w:rsid w:val="072E8905"/>
    <w:rsid w:val="073792A4"/>
    <w:rsid w:val="07389BB6"/>
    <w:rsid w:val="074B8EBC"/>
    <w:rsid w:val="075B9862"/>
    <w:rsid w:val="07697460"/>
    <w:rsid w:val="07748085"/>
    <w:rsid w:val="077C10ED"/>
    <w:rsid w:val="078F18A7"/>
    <w:rsid w:val="0792F377"/>
    <w:rsid w:val="0793F9D5"/>
    <w:rsid w:val="07948CA6"/>
    <w:rsid w:val="079FEA7D"/>
    <w:rsid w:val="07A82788"/>
    <w:rsid w:val="07ACE019"/>
    <w:rsid w:val="07AE7F2F"/>
    <w:rsid w:val="07B869F7"/>
    <w:rsid w:val="07BD9BBE"/>
    <w:rsid w:val="07DE4BBE"/>
    <w:rsid w:val="07E69568"/>
    <w:rsid w:val="07E8F1DC"/>
    <w:rsid w:val="07EF62FE"/>
    <w:rsid w:val="07F1F964"/>
    <w:rsid w:val="07F4BA3E"/>
    <w:rsid w:val="08002416"/>
    <w:rsid w:val="080B843D"/>
    <w:rsid w:val="08127445"/>
    <w:rsid w:val="0812D6B8"/>
    <w:rsid w:val="08268528"/>
    <w:rsid w:val="083D6A90"/>
    <w:rsid w:val="083D768F"/>
    <w:rsid w:val="084D2059"/>
    <w:rsid w:val="08552324"/>
    <w:rsid w:val="085B55BE"/>
    <w:rsid w:val="085FA0BB"/>
    <w:rsid w:val="0871B2A2"/>
    <w:rsid w:val="087BC1D8"/>
    <w:rsid w:val="087CCDCE"/>
    <w:rsid w:val="087F42A1"/>
    <w:rsid w:val="088A9D93"/>
    <w:rsid w:val="0890E858"/>
    <w:rsid w:val="08925D5F"/>
    <w:rsid w:val="0892C099"/>
    <w:rsid w:val="089F26D9"/>
    <w:rsid w:val="08A12416"/>
    <w:rsid w:val="08A60106"/>
    <w:rsid w:val="08ADA60D"/>
    <w:rsid w:val="08AED0FD"/>
    <w:rsid w:val="08AF6268"/>
    <w:rsid w:val="08B34564"/>
    <w:rsid w:val="08D1ABAB"/>
    <w:rsid w:val="08D60E39"/>
    <w:rsid w:val="08D8B1A9"/>
    <w:rsid w:val="08DCC494"/>
    <w:rsid w:val="08DD3176"/>
    <w:rsid w:val="08ED5A06"/>
    <w:rsid w:val="08F3D048"/>
    <w:rsid w:val="08F53E9F"/>
    <w:rsid w:val="08FA4455"/>
    <w:rsid w:val="08FD34CF"/>
    <w:rsid w:val="08FE3205"/>
    <w:rsid w:val="090DE18C"/>
    <w:rsid w:val="0915753A"/>
    <w:rsid w:val="091CCBBD"/>
    <w:rsid w:val="092469CC"/>
    <w:rsid w:val="092FCB56"/>
    <w:rsid w:val="0934B378"/>
    <w:rsid w:val="0934DF72"/>
    <w:rsid w:val="093EEFDD"/>
    <w:rsid w:val="09472F3C"/>
    <w:rsid w:val="09604D77"/>
    <w:rsid w:val="096854BF"/>
    <w:rsid w:val="098563A0"/>
    <w:rsid w:val="09919004"/>
    <w:rsid w:val="09929000"/>
    <w:rsid w:val="0992BBFA"/>
    <w:rsid w:val="09939CBA"/>
    <w:rsid w:val="099F1C27"/>
    <w:rsid w:val="09A50700"/>
    <w:rsid w:val="09A95F39"/>
    <w:rsid w:val="09AE44A6"/>
    <w:rsid w:val="09AF33D4"/>
    <w:rsid w:val="09AFEDB5"/>
    <w:rsid w:val="09B3A79C"/>
    <w:rsid w:val="09B8CFE7"/>
    <w:rsid w:val="09BEAA75"/>
    <w:rsid w:val="09C51A41"/>
    <w:rsid w:val="09DDAAA0"/>
    <w:rsid w:val="09DF175B"/>
    <w:rsid w:val="09DF4006"/>
    <w:rsid w:val="0A006808"/>
    <w:rsid w:val="0A08C351"/>
    <w:rsid w:val="0A0E1FD3"/>
    <w:rsid w:val="0A15AAC8"/>
    <w:rsid w:val="0A20B73A"/>
    <w:rsid w:val="0A34E245"/>
    <w:rsid w:val="0A43E741"/>
    <w:rsid w:val="0A45E00A"/>
    <w:rsid w:val="0A47303B"/>
    <w:rsid w:val="0A48A164"/>
    <w:rsid w:val="0A587C17"/>
    <w:rsid w:val="0A627876"/>
    <w:rsid w:val="0A6873D4"/>
    <w:rsid w:val="0A6A0807"/>
    <w:rsid w:val="0A7C9522"/>
    <w:rsid w:val="0A7CFDE6"/>
    <w:rsid w:val="0A8A2C9B"/>
    <w:rsid w:val="0A8F5CFF"/>
    <w:rsid w:val="0A924D27"/>
    <w:rsid w:val="0A975048"/>
    <w:rsid w:val="0A994303"/>
    <w:rsid w:val="0AA77230"/>
    <w:rsid w:val="0AA950E9"/>
    <w:rsid w:val="0AAB2D33"/>
    <w:rsid w:val="0AB02259"/>
    <w:rsid w:val="0AB177A2"/>
    <w:rsid w:val="0ABD17EB"/>
    <w:rsid w:val="0AC21AF9"/>
    <w:rsid w:val="0AC7C407"/>
    <w:rsid w:val="0AE66914"/>
    <w:rsid w:val="0AE802A1"/>
    <w:rsid w:val="0AEFB2EE"/>
    <w:rsid w:val="0AF19E9D"/>
    <w:rsid w:val="0AF589B2"/>
    <w:rsid w:val="0AF9D967"/>
    <w:rsid w:val="0AFF86DF"/>
    <w:rsid w:val="0B088E21"/>
    <w:rsid w:val="0B18C355"/>
    <w:rsid w:val="0B1B9057"/>
    <w:rsid w:val="0B211CF0"/>
    <w:rsid w:val="0B216F9E"/>
    <w:rsid w:val="0B3DE00D"/>
    <w:rsid w:val="0B473B92"/>
    <w:rsid w:val="0B50FADB"/>
    <w:rsid w:val="0B51EFBF"/>
    <w:rsid w:val="0B54A8BF"/>
    <w:rsid w:val="0B5C12E0"/>
    <w:rsid w:val="0B63ACA3"/>
    <w:rsid w:val="0B67F626"/>
    <w:rsid w:val="0B6A086B"/>
    <w:rsid w:val="0B6A2886"/>
    <w:rsid w:val="0B6B8094"/>
    <w:rsid w:val="0B7E1920"/>
    <w:rsid w:val="0B826474"/>
    <w:rsid w:val="0B9FB7F6"/>
    <w:rsid w:val="0BA915F8"/>
    <w:rsid w:val="0BB46184"/>
    <w:rsid w:val="0BB656B4"/>
    <w:rsid w:val="0BBBC594"/>
    <w:rsid w:val="0BBCE215"/>
    <w:rsid w:val="0BBD6CEE"/>
    <w:rsid w:val="0BC2F9A4"/>
    <w:rsid w:val="0BCDC4B2"/>
    <w:rsid w:val="0BD3D94F"/>
    <w:rsid w:val="0BE2B5DE"/>
    <w:rsid w:val="0BF1DA7F"/>
    <w:rsid w:val="0BFFCC4B"/>
    <w:rsid w:val="0C02AC12"/>
    <w:rsid w:val="0C16A756"/>
    <w:rsid w:val="0C17789F"/>
    <w:rsid w:val="0C1C97F2"/>
    <w:rsid w:val="0C1D1969"/>
    <w:rsid w:val="0C1D94FC"/>
    <w:rsid w:val="0C3B85EA"/>
    <w:rsid w:val="0C439B17"/>
    <w:rsid w:val="0C4A825B"/>
    <w:rsid w:val="0C539354"/>
    <w:rsid w:val="0C6C4DBF"/>
    <w:rsid w:val="0C7D64A9"/>
    <w:rsid w:val="0C7E7A1D"/>
    <w:rsid w:val="0C98CE11"/>
    <w:rsid w:val="0C9F63D4"/>
    <w:rsid w:val="0CAB733F"/>
    <w:rsid w:val="0CAE984A"/>
    <w:rsid w:val="0CBDA9EF"/>
    <w:rsid w:val="0CC0D2EF"/>
    <w:rsid w:val="0CC0FD01"/>
    <w:rsid w:val="0CC33ABC"/>
    <w:rsid w:val="0CCD6DBF"/>
    <w:rsid w:val="0CD02486"/>
    <w:rsid w:val="0CD13698"/>
    <w:rsid w:val="0CD1EBFA"/>
    <w:rsid w:val="0CDAEAEB"/>
    <w:rsid w:val="0CE77CC1"/>
    <w:rsid w:val="0CEAE956"/>
    <w:rsid w:val="0CF1B664"/>
    <w:rsid w:val="0CF55008"/>
    <w:rsid w:val="0CF566BD"/>
    <w:rsid w:val="0D021E11"/>
    <w:rsid w:val="0D04AD35"/>
    <w:rsid w:val="0D06940E"/>
    <w:rsid w:val="0D16CE33"/>
    <w:rsid w:val="0D1744F2"/>
    <w:rsid w:val="0D1E34D5"/>
    <w:rsid w:val="0D277079"/>
    <w:rsid w:val="0D2BC81F"/>
    <w:rsid w:val="0D2DF084"/>
    <w:rsid w:val="0D4223E1"/>
    <w:rsid w:val="0D44B050"/>
    <w:rsid w:val="0D4A783A"/>
    <w:rsid w:val="0D63B2B2"/>
    <w:rsid w:val="0D641419"/>
    <w:rsid w:val="0D6D321A"/>
    <w:rsid w:val="0D6DA53D"/>
    <w:rsid w:val="0D71F82E"/>
    <w:rsid w:val="0D783936"/>
    <w:rsid w:val="0D80EE0D"/>
    <w:rsid w:val="0D81B92F"/>
    <w:rsid w:val="0D921327"/>
    <w:rsid w:val="0D92A455"/>
    <w:rsid w:val="0D974A80"/>
    <w:rsid w:val="0DA7CA53"/>
    <w:rsid w:val="0DB683E5"/>
    <w:rsid w:val="0DC1AA08"/>
    <w:rsid w:val="0DD2AF1F"/>
    <w:rsid w:val="0DD9025B"/>
    <w:rsid w:val="0DDBABD8"/>
    <w:rsid w:val="0DE45E85"/>
    <w:rsid w:val="0DE480C6"/>
    <w:rsid w:val="0DE4DE16"/>
    <w:rsid w:val="0DE68348"/>
    <w:rsid w:val="0DE6DFDF"/>
    <w:rsid w:val="0DFFEBE2"/>
    <w:rsid w:val="0E02777E"/>
    <w:rsid w:val="0E11F862"/>
    <w:rsid w:val="0E16532B"/>
    <w:rsid w:val="0E2ADBCF"/>
    <w:rsid w:val="0E2F636C"/>
    <w:rsid w:val="0E3425D0"/>
    <w:rsid w:val="0E48D7D2"/>
    <w:rsid w:val="0E4C310B"/>
    <w:rsid w:val="0E542DF2"/>
    <w:rsid w:val="0E54A8D2"/>
    <w:rsid w:val="0E58781B"/>
    <w:rsid w:val="0E5D1879"/>
    <w:rsid w:val="0E5DB1F3"/>
    <w:rsid w:val="0E644772"/>
    <w:rsid w:val="0E6475B2"/>
    <w:rsid w:val="0E6502BE"/>
    <w:rsid w:val="0E77056E"/>
    <w:rsid w:val="0E844EAA"/>
    <w:rsid w:val="0E882B75"/>
    <w:rsid w:val="0E885195"/>
    <w:rsid w:val="0E8CB7D3"/>
    <w:rsid w:val="0E91B3F1"/>
    <w:rsid w:val="0E9CFD06"/>
    <w:rsid w:val="0EA42B07"/>
    <w:rsid w:val="0EC1B34A"/>
    <w:rsid w:val="0EC92FFE"/>
    <w:rsid w:val="0ECEE23F"/>
    <w:rsid w:val="0EE7BE36"/>
    <w:rsid w:val="0EEF3D64"/>
    <w:rsid w:val="0EF59EC7"/>
    <w:rsid w:val="0EF6DD52"/>
    <w:rsid w:val="0EFCC707"/>
    <w:rsid w:val="0EFFE47A"/>
    <w:rsid w:val="0F00991B"/>
    <w:rsid w:val="0F053710"/>
    <w:rsid w:val="0F0B16C7"/>
    <w:rsid w:val="0F137C81"/>
    <w:rsid w:val="0F1DFE8A"/>
    <w:rsid w:val="0F2068B2"/>
    <w:rsid w:val="0F2CE13E"/>
    <w:rsid w:val="0F498155"/>
    <w:rsid w:val="0F4EC336"/>
    <w:rsid w:val="0F69D281"/>
    <w:rsid w:val="0F704FA0"/>
    <w:rsid w:val="0F77D5BD"/>
    <w:rsid w:val="0F808C48"/>
    <w:rsid w:val="0F882B79"/>
    <w:rsid w:val="0F930C28"/>
    <w:rsid w:val="0FA7C472"/>
    <w:rsid w:val="0FA85288"/>
    <w:rsid w:val="0FA86113"/>
    <w:rsid w:val="0FAE995E"/>
    <w:rsid w:val="0FB2A353"/>
    <w:rsid w:val="0FC0BEAB"/>
    <w:rsid w:val="0FCB0CF1"/>
    <w:rsid w:val="0FD04D6B"/>
    <w:rsid w:val="0FD819D8"/>
    <w:rsid w:val="0FDFD245"/>
    <w:rsid w:val="0FEDC773"/>
    <w:rsid w:val="0FF87C77"/>
    <w:rsid w:val="0FF98254"/>
    <w:rsid w:val="0FF9857B"/>
    <w:rsid w:val="0FFB02EA"/>
    <w:rsid w:val="100227B2"/>
    <w:rsid w:val="100C07CF"/>
    <w:rsid w:val="100E1336"/>
    <w:rsid w:val="1015A8AB"/>
    <w:rsid w:val="101D9DB7"/>
    <w:rsid w:val="10215B0A"/>
    <w:rsid w:val="1027B125"/>
    <w:rsid w:val="102CF967"/>
    <w:rsid w:val="102D2685"/>
    <w:rsid w:val="1032C49E"/>
    <w:rsid w:val="103DE6F4"/>
    <w:rsid w:val="103FFB68"/>
    <w:rsid w:val="104B13E0"/>
    <w:rsid w:val="104CEC24"/>
    <w:rsid w:val="105995F8"/>
    <w:rsid w:val="105E12EB"/>
    <w:rsid w:val="10645ABF"/>
    <w:rsid w:val="106D0B0F"/>
    <w:rsid w:val="1070AEBA"/>
    <w:rsid w:val="107270D4"/>
    <w:rsid w:val="10793280"/>
    <w:rsid w:val="10866433"/>
    <w:rsid w:val="109A15E7"/>
    <w:rsid w:val="10A6BA65"/>
    <w:rsid w:val="10A91933"/>
    <w:rsid w:val="10AEA71D"/>
    <w:rsid w:val="10B1735F"/>
    <w:rsid w:val="10B1F115"/>
    <w:rsid w:val="10C38647"/>
    <w:rsid w:val="10C5EA45"/>
    <w:rsid w:val="10CE8805"/>
    <w:rsid w:val="10CFCDE6"/>
    <w:rsid w:val="10D98580"/>
    <w:rsid w:val="10E6C643"/>
    <w:rsid w:val="10E6E956"/>
    <w:rsid w:val="10F6EBDD"/>
    <w:rsid w:val="111A4061"/>
    <w:rsid w:val="112476B4"/>
    <w:rsid w:val="1130B76A"/>
    <w:rsid w:val="11320F90"/>
    <w:rsid w:val="1137609E"/>
    <w:rsid w:val="1138A0A2"/>
    <w:rsid w:val="114774E7"/>
    <w:rsid w:val="1154B9E8"/>
    <w:rsid w:val="11618E20"/>
    <w:rsid w:val="11627D8E"/>
    <w:rsid w:val="116EEFA5"/>
    <w:rsid w:val="1173F252"/>
    <w:rsid w:val="1175D358"/>
    <w:rsid w:val="1175E515"/>
    <w:rsid w:val="1177C48F"/>
    <w:rsid w:val="1183BF2F"/>
    <w:rsid w:val="118B4128"/>
    <w:rsid w:val="118E0EB5"/>
    <w:rsid w:val="119898D5"/>
    <w:rsid w:val="11A70441"/>
    <w:rsid w:val="11B11D49"/>
    <w:rsid w:val="11B490F1"/>
    <w:rsid w:val="11BD59C8"/>
    <w:rsid w:val="11BDFE4C"/>
    <w:rsid w:val="11BF9C7B"/>
    <w:rsid w:val="11C2D5A1"/>
    <w:rsid w:val="11C93EA1"/>
    <w:rsid w:val="11D31D10"/>
    <w:rsid w:val="11D697F4"/>
    <w:rsid w:val="11DCC527"/>
    <w:rsid w:val="11F3BFDF"/>
    <w:rsid w:val="1203313B"/>
    <w:rsid w:val="120CE7FB"/>
    <w:rsid w:val="1214C66F"/>
    <w:rsid w:val="1222BCE9"/>
    <w:rsid w:val="1231455A"/>
    <w:rsid w:val="1231A542"/>
    <w:rsid w:val="12366E68"/>
    <w:rsid w:val="1237C13F"/>
    <w:rsid w:val="123E8D52"/>
    <w:rsid w:val="12419BB2"/>
    <w:rsid w:val="1243A927"/>
    <w:rsid w:val="124E15C8"/>
    <w:rsid w:val="12555811"/>
    <w:rsid w:val="1269A216"/>
    <w:rsid w:val="12736C6D"/>
    <w:rsid w:val="128304B5"/>
    <w:rsid w:val="1285D4FB"/>
    <w:rsid w:val="128E6C3B"/>
    <w:rsid w:val="129BEDAA"/>
    <w:rsid w:val="12A642A5"/>
    <w:rsid w:val="12BB1EC9"/>
    <w:rsid w:val="12C06DE3"/>
    <w:rsid w:val="12C2F7CA"/>
    <w:rsid w:val="12C3C321"/>
    <w:rsid w:val="12C72787"/>
    <w:rsid w:val="12ECB303"/>
    <w:rsid w:val="12F3E361"/>
    <w:rsid w:val="12F90220"/>
    <w:rsid w:val="13024782"/>
    <w:rsid w:val="130EDED9"/>
    <w:rsid w:val="130FDD06"/>
    <w:rsid w:val="131FADBD"/>
    <w:rsid w:val="1320108F"/>
    <w:rsid w:val="132039FF"/>
    <w:rsid w:val="1325C2D7"/>
    <w:rsid w:val="1329BCB1"/>
    <w:rsid w:val="132AB0D2"/>
    <w:rsid w:val="1330E5AD"/>
    <w:rsid w:val="13312316"/>
    <w:rsid w:val="133FFE6B"/>
    <w:rsid w:val="1356A187"/>
    <w:rsid w:val="1359CEAD"/>
    <w:rsid w:val="135B9C92"/>
    <w:rsid w:val="135BFD21"/>
    <w:rsid w:val="135D1EE5"/>
    <w:rsid w:val="135EBE24"/>
    <w:rsid w:val="136D0552"/>
    <w:rsid w:val="1372F6B8"/>
    <w:rsid w:val="1374C834"/>
    <w:rsid w:val="1377D6AF"/>
    <w:rsid w:val="137A3CB5"/>
    <w:rsid w:val="1381F3A0"/>
    <w:rsid w:val="138D58D9"/>
    <w:rsid w:val="1397C56A"/>
    <w:rsid w:val="139B5B9A"/>
    <w:rsid w:val="139C717A"/>
    <w:rsid w:val="13A1279C"/>
    <w:rsid w:val="13A27B6D"/>
    <w:rsid w:val="13A91315"/>
    <w:rsid w:val="13A955ED"/>
    <w:rsid w:val="13AC5CF6"/>
    <w:rsid w:val="13AE459E"/>
    <w:rsid w:val="13BDC9EA"/>
    <w:rsid w:val="13CD10CF"/>
    <w:rsid w:val="13E2ECFD"/>
    <w:rsid w:val="13E7C72C"/>
    <w:rsid w:val="13EFA8AC"/>
    <w:rsid w:val="13FEAC03"/>
    <w:rsid w:val="1400ABAE"/>
    <w:rsid w:val="14012722"/>
    <w:rsid w:val="1404CC56"/>
    <w:rsid w:val="140C51FA"/>
    <w:rsid w:val="140E4AFB"/>
    <w:rsid w:val="1416CBF6"/>
    <w:rsid w:val="141A75C3"/>
    <w:rsid w:val="1425B4D3"/>
    <w:rsid w:val="1434B242"/>
    <w:rsid w:val="14474791"/>
    <w:rsid w:val="1451F8EA"/>
    <w:rsid w:val="1454B53E"/>
    <w:rsid w:val="145704B2"/>
    <w:rsid w:val="14594FEB"/>
    <w:rsid w:val="14654FD5"/>
    <w:rsid w:val="14673F67"/>
    <w:rsid w:val="146D5343"/>
    <w:rsid w:val="14740AED"/>
    <w:rsid w:val="1485100E"/>
    <w:rsid w:val="149374D0"/>
    <w:rsid w:val="149A1D53"/>
    <w:rsid w:val="14A8731E"/>
    <w:rsid w:val="14B3CB1A"/>
    <w:rsid w:val="14B432E8"/>
    <w:rsid w:val="14BAC678"/>
    <w:rsid w:val="14BB41EB"/>
    <w:rsid w:val="14C07E51"/>
    <w:rsid w:val="14C1A88B"/>
    <w:rsid w:val="14C28A48"/>
    <w:rsid w:val="14CE0225"/>
    <w:rsid w:val="14D30094"/>
    <w:rsid w:val="14E26C36"/>
    <w:rsid w:val="14E54697"/>
    <w:rsid w:val="14EE8B7B"/>
    <w:rsid w:val="14F20DFA"/>
    <w:rsid w:val="14F37941"/>
    <w:rsid w:val="14F53917"/>
    <w:rsid w:val="150A4FE4"/>
    <w:rsid w:val="151A4E05"/>
    <w:rsid w:val="1525E7C4"/>
    <w:rsid w:val="152B9C51"/>
    <w:rsid w:val="152BCD2A"/>
    <w:rsid w:val="15488ADD"/>
    <w:rsid w:val="154A9DB1"/>
    <w:rsid w:val="1568E130"/>
    <w:rsid w:val="157235E1"/>
    <w:rsid w:val="1576FDDA"/>
    <w:rsid w:val="15785410"/>
    <w:rsid w:val="157EA2C5"/>
    <w:rsid w:val="1585F590"/>
    <w:rsid w:val="158C53F3"/>
    <w:rsid w:val="15947028"/>
    <w:rsid w:val="159BCA93"/>
    <w:rsid w:val="159E8027"/>
    <w:rsid w:val="15A280DD"/>
    <w:rsid w:val="15A6BB5C"/>
    <w:rsid w:val="15A7C816"/>
    <w:rsid w:val="15AB3688"/>
    <w:rsid w:val="15B941B4"/>
    <w:rsid w:val="15BD75BD"/>
    <w:rsid w:val="15C2A8B9"/>
    <w:rsid w:val="15D02003"/>
    <w:rsid w:val="15DB56BB"/>
    <w:rsid w:val="15E20DE4"/>
    <w:rsid w:val="15EA0FCE"/>
    <w:rsid w:val="160D2AA6"/>
    <w:rsid w:val="161E19F8"/>
    <w:rsid w:val="1621836C"/>
    <w:rsid w:val="16285686"/>
    <w:rsid w:val="162D8859"/>
    <w:rsid w:val="1645926D"/>
    <w:rsid w:val="164D5AC1"/>
    <w:rsid w:val="16521800"/>
    <w:rsid w:val="1653E732"/>
    <w:rsid w:val="1658B432"/>
    <w:rsid w:val="16595392"/>
    <w:rsid w:val="165BCB27"/>
    <w:rsid w:val="165D4F79"/>
    <w:rsid w:val="1669DF42"/>
    <w:rsid w:val="1670CAEE"/>
    <w:rsid w:val="16793720"/>
    <w:rsid w:val="167FB7A6"/>
    <w:rsid w:val="16837856"/>
    <w:rsid w:val="168731C0"/>
    <w:rsid w:val="168A720D"/>
    <w:rsid w:val="16987998"/>
    <w:rsid w:val="169AC029"/>
    <w:rsid w:val="16A6A262"/>
    <w:rsid w:val="16A79B52"/>
    <w:rsid w:val="16ACE388"/>
    <w:rsid w:val="16B46C03"/>
    <w:rsid w:val="16B594F4"/>
    <w:rsid w:val="16B78842"/>
    <w:rsid w:val="16C4423D"/>
    <w:rsid w:val="16CDC5E2"/>
    <w:rsid w:val="16D5EC82"/>
    <w:rsid w:val="16DAB832"/>
    <w:rsid w:val="16DBEA70"/>
    <w:rsid w:val="16E024B2"/>
    <w:rsid w:val="16EEB08F"/>
    <w:rsid w:val="16F21364"/>
    <w:rsid w:val="16F77488"/>
    <w:rsid w:val="17012A86"/>
    <w:rsid w:val="17042470"/>
    <w:rsid w:val="1704B191"/>
    <w:rsid w:val="17064393"/>
    <w:rsid w:val="170AC8E9"/>
    <w:rsid w:val="1726C85C"/>
    <w:rsid w:val="17275164"/>
    <w:rsid w:val="1736DAAF"/>
    <w:rsid w:val="17435E6E"/>
    <w:rsid w:val="17438F46"/>
    <w:rsid w:val="1747F870"/>
    <w:rsid w:val="174AADA2"/>
    <w:rsid w:val="174BFE75"/>
    <w:rsid w:val="1756E7D1"/>
    <w:rsid w:val="1769A93A"/>
    <w:rsid w:val="177704F6"/>
    <w:rsid w:val="179A0494"/>
    <w:rsid w:val="179D738F"/>
    <w:rsid w:val="17AE3A20"/>
    <w:rsid w:val="17B1EA2B"/>
    <w:rsid w:val="17BD634B"/>
    <w:rsid w:val="17BE7D25"/>
    <w:rsid w:val="17CC2285"/>
    <w:rsid w:val="17D01B67"/>
    <w:rsid w:val="17D24DD7"/>
    <w:rsid w:val="17D27D87"/>
    <w:rsid w:val="17DC517C"/>
    <w:rsid w:val="17DC8DB9"/>
    <w:rsid w:val="17EED34B"/>
    <w:rsid w:val="17F0EC6E"/>
    <w:rsid w:val="17F2BB10"/>
    <w:rsid w:val="17FA410B"/>
    <w:rsid w:val="1809EB9F"/>
    <w:rsid w:val="1818F15D"/>
    <w:rsid w:val="181ED355"/>
    <w:rsid w:val="1826AE1B"/>
    <w:rsid w:val="1828F33A"/>
    <w:rsid w:val="183696DF"/>
    <w:rsid w:val="18392E78"/>
    <w:rsid w:val="183FC207"/>
    <w:rsid w:val="1840E36B"/>
    <w:rsid w:val="18431D03"/>
    <w:rsid w:val="184989D9"/>
    <w:rsid w:val="184A05F1"/>
    <w:rsid w:val="1854B5C4"/>
    <w:rsid w:val="185916B5"/>
    <w:rsid w:val="185DBC1C"/>
    <w:rsid w:val="186D8CA0"/>
    <w:rsid w:val="18737E68"/>
    <w:rsid w:val="1883806B"/>
    <w:rsid w:val="18846B32"/>
    <w:rsid w:val="18847850"/>
    <w:rsid w:val="188A14E8"/>
    <w:rsid w:val="188DE3C5"/>
    <w:rsid w:val="1897E386"/>
    <w:rsid w:val="189ACADC"/>
    <w:rsid w:val="189CE766"/>
    <w:rsid w:val="189F2D83"/>
    <w:rsid w:val="18A081F2"/>
    <w:rsid w:val="18A5C18C"/>
    <w:rsid w:val="18A6994A"/>
    <w:rsid w:val="18A6A546"/>
    <w:rsid w:val="18AE570D"/>
    <w:rsid w:val="18BA4F4F"/>
    <w:rsid w:val="18BDAD19"/>
    <w:rsid w:val="18C49767"/>
    <w:rsid w:val="18C99045"/>
    <w:rsid w:val="18CC14ED"/>
    <w:rsid w:val="18D1FCBC"/>
    <w:rsid w:val="18D21AF0"/>
    <w:rsid w:val="18E95C22"/>
    <w:rsid w:val="18ED891B"/>
    <w:rsid w:val="19013BE3"/>
    <w:rsid w:val="190FCDD4"/>
    <w:rsid w:val="192554EE"/>
    <w:rsid w:val="192EA30B"/>
    <w:rsid w:val="1933D3C0"/>
    <w:rsid w:val="1936F6AD"/>
    <w:rsid w:val="194DA636"/>
    <w:rsid w:val="19537109"/>
    <w:rsid w:val="195D2311"/>
    <w:rsid w:val="195F6A79"/>
    <w:rsid w:val="1967BDE9"/>
    <w:rsid w:val="19774898"/>
    <w:rsid w:val="197B25EA"/>
    <w:rsid w:val="197F47B4"/>
    <w:rsid w:val="19818E8E"/>
    <w:rsid w:val="1992DB91"/>
    <w:rsid w:val="199B88AC"/>
    <w:rsid w:val="199F3045"/>
    <w:rsid w:val="19B0A7E5"/>
    <w:rsid w:val="19B1AD2C"/>
    <w:rsid w:val="19B83CE8"/>
    <w:rsid w:val="19B86750"/>
    <w:rsid w:val="19BB28CF"/>
    <w:rsid w:val="19C39081"/>
    <w:rsid w:val="19C93796"/>
    <w:rsid w:val="19E2BE22"/>
    <w:rsid w:val="19EDC71C"/>
    <w:rsid w:val="1A15C83E"/>
    <w:rsid w:val="1A1AC09A"/>
    <w:rsid w:val="1A1B60DD"/>
    <w:rsid w:val="1A22F725"/>
    <w:rsid w:val="1A2C26D5"/>
    <w:rsid w:val="1A325282"/>
    <w:rsid w:val="1A368247"/>
    <w:rsid w:val="1A38B7C7"/>
    <w:rsid w:val="1A390EC2"/>
    <w:rsid w:val="1A50D8A7"/>
    <w:rsid w:val="1A510D09"/>
    <w:rsid w:val="1A5971DC"/>
    <w:rsid w:val="1A626F06"/>
    <w:rsid w:val="1A6CDA23"/>
    <w:rsid w:val="1A72174C"/>
    <w:rsid w:val="1A7326B2"/>
    <w:rsid w:val="1A8DAAC7"/>
    <w:rsid w:val="1A8F94B3"/>
    <w:rsid w:val="1AB1A874"/>
    <w:rsid w:val="1AB40B15"/>
    <w:rsid w:val="1AB564D6"/>
    <w:rsid w:val="1ABF46BE"/>
    <w:rsid w:val="1AC1DD2E"/>
    <w:rsid w:val="1ACA6AFF"/>
    <w:rsid w:val="1AD0EFBD"/>
    <w:rsid w:val="1ADA941B"/>
    <w:rsid w:val="1AF43559"/>
    <w:rsid w:val="1AF6601E"/>
    <w:rsid w:val="1AF8F372"/>
    <w:rsid w:val="1B0B2D8F"/>
    <w:rsid w:val="1B2110F9"/>
    <w:rsid w:val="1B25794C"/>
    <w:rsid w:val="1B2C075B"/>
    <w:rsid w:val="1B33F203"/>
    <w:rsid w:val="1B38ED94"/>
    <w:rsid w:val="1B49029A"/>
    <w:rsid w:val="1B5780F6"/>
    <w:rsid w:val="1B68E157"/>
    <w:rsid w:val="1B6DA0C8"/>
    <w:rsid w:val="1B8952A9"/>
    <w:rsid w:val="1BAC5C89"/>
    <w:rsid w:val="1BB3BFA1"/>
    <w:rsid w:val="1BC7671F"/>
    <w:rsid w:val="1BC99E5C"/>
    <w:rsid w:val="1BD856B8"/>
    <w:rsid w:val="1BD9CB51"/>
    <w:rsid w:val="1BEE23B4"/>
    <w:rsid w:val="1C012375"/>
    <w:rsid w:val="1C027648"/>
    <w:rsid w:val="1C1713D3"/>
    <w:rsid w:val="1C191ED1"/>
    <w:rsid w:val="1C249FF2"/>
    <w:rsid w:val="1C279DE0"/>
    <w:rsid w:val="1C346C55"/>
    <w:rsid w:val="1C3516A4"/>
    <w:rsid w:val="1C352C96"/>
    <w:rsid w:val="1C3FFE1C"/>
    <w:rsid w:val="1C430C18"/>
    <w:rsid w:val="1C4A2028"/>
    <w:rsid w:val="1C5131F9"/>
    <w:rsid w:val="1C524CEA"/>
    <w:rsid w:val="1C5B3431"/>
    <w:rsid w:val="1C5F497C"/>
    <w:rsid w:val="1C669DED"/>
    <w:rsid w:val="1C66DBC9"/>
    <w:rsid w:val="1C6E5567"/>
    <w:rsid w:val="1C7054DB"/>
    <w:rsid w:val="1C7A3438"/>
    <w:rsid w:val="1C7C53E0"/>
    <w:rsid w:val="1C806F8D"/>
    <w:rsid w:val="1C886E53"/>
    <w:rsid w:val="1C8CBD97"/>
    <w:rsid w:val="1C976302"/>
    <w:rsid w:val="1C9F93A8"/>
    <w:rsid w:val="1CA06796"/>
    <w:rsid w:val="1CA24410"/>
    <w:rsid w:val="1CA57E62"/>
    <w:rsid w:val="1CC56BEB"/>
    <w:rsid w:val="1CC62C33"/>
    <w:rsid w:val="1CCC90FD"/>
    <w:rsid w:val="1CF4CC60"/>
    <w:rsid w:val="1CFBEAF1"/>
    <w:rsid w:val="1CFE137E"/>
    <w:rsid w:val="1D0A1CDB"/>
    <w:rsid w:val="1D1AC39C"/>
    <w:rsid w:val="1D1D1A2A"/>
    <w:rsid w:val="1D1E1AC5"/>
    <w:rsid w:val="1D28781D"/>
    <w:rsid w:val="1D2A2B63"/>
    <w:rsid w:val="1D2BD128"/>
    <w:rsid w:val="1D2C0EAF"/>
    <w:rsid w:val="1D30FE36"/>
    <w:rsid w:val="1D386A10"/>
    <w:rsid w:val="1D3A65D4"/>
    <w:rsid w:val="1D40E7DE"/>
    <w:rsid w:val="1D41A2A3"/>
    <w:rsid w:val="1D5033F5"/>
    <w:rsid w:val="1D537E0C"/>
    <w:rsid w:val="1D5BBED3"/>
    <w:rsid w:val="1D6C114F"/>
    <w:rsid w:val="1D7082C1"/>
    <w:rsid w:val="1D75DA31"/>
    <w:rsid w:val="1D764EC4"/>
    <w:rsid w:val="1D794BE2"/>
    <w:rsid w:val="1D847674"/>
    <w:rsid w:val="1D920B3A"/>
    <w:rsid w:val="1D98F22B"/>
    <w:rsid w:val="1D996101"/>
    <w:rsid w:val="1D9BF1B4"/>
    <w:rsid w:val="1DBA1842"/>
    <w:rsid w:val="1DBBC5B9"/>
    <w:rsid w:val="1DC126FC"/>
    <w:rsid w:val="1DC289A0"/>
    <w:rsid w:val="1DD0A25D"/>
    <w:rsid w:val="1DDB224F"/>
    <w:rsid w:val="1DDEA374"/>
    <w:rsid w:val="1DE076B5"/>
    <w:rsid w:val="1DE84FCF"/>
    <w:rsid w:val="1DEFC3E0"/>
    <w:rsid w:val="1DF3071E"/>
    <w:rsid w:val="1DF34B10"/>
    <w:rsid w:val="1DFA106C"/>
    <w:rsid w:val="1E075558"/>
    <w:rsid w:val="1E15A46C"/>
    <w:rsid w:val="1E17CF87"/>
    <w:rsid w:val="1E1EBAA1"/>
    <w:rsid w:val="1E1F5BEE"/>
    <w:rsid w:val="1E2B5F93"/>
    <w:rsid w:val="1E3C6A50"/>
    <w:rsid w:val="1E4A7A57"/>
    <w:rsid w:val="1E4E304B"/>
    <w:rsid w:val="1E5419DE"/>
    <w:rsid w:val="1E5AE75C"/>
    <w:rsid w:val="1E5E1FE8"/>
    <w:rsid w:val="1E5E3EBB"/>
    <w:rsid w:val="1E600257"/>
    <w:rsid w:val="1E60DE07"/>
    <w:rsid w:val="1E61EF63"/>
    <w:rsid w:val="1E674CDC"/>
    <w:rsid w:val="1E6B034F"/>
    <w:rsid w:val="1E73ADB1"/>
    <w:rsid w:val="1E73EF23"/>
    <w:rsid w:val="1E7A1E90"/>
    <w:rsid w:val="1E807D32"/>
    <w:rsid w:val="1E888E7D"/>
    <w:rsid w:val="1E92C259"/>
    <w:rsid w:val="1E959DD5"/>
    <w:rsid w:val="1E9622DE"/>
    <w:rsid w:val="1E9E9769"/>
    <w:rsid w:val="1EA919D2"/>
    <w:rsid w:val="1EB406F3"/>
    <w:rsid w:val="1EBD9633"/>
    <w:rsid w:val="1EC46AA6"/>
    <w:rsid w:val="1EC77D28"/>
    <w:rsid w:val="1ECE4359"/>
    <w:rsid w:val="1ED883B1"/>
    <w:rsid w:val="1EDA95F7"/>
    <w:rsid w:val="1EE1581D"/>
    <w:rsid w:val="1EE578EB"/>
    <w:rsid w:val="1EEBCF37"/>
    <w:rsid w:val="1EEBE1CF"/>
    <w:rsid w:val="1EED23FA"/>
    <w:rsid w:val="1EFB184B"/>
    <w:rsid w:val="1F033638"/>
    <w:rsid w:val="1F09ECC5"/>
    <w:rsid w:val="1F164084"/>
    <w:rsid w:val="1F185C52"/>
    <w:rsid w:val="1F245727"/>
    <w:rsid w:val="1F27DA93"/>
    <w:rsid w:val="1F2BD7C7"/>
    <w:rsid w:val="1F2D9F16"/>
    <w:rsid w:val="1F3AB491"/>
    <w:rsid w:val="1F5218CE"/>
    <w:rsid w:val="1F525E1D"/>
    <w:rsid w:val="1F558A31"/>
    <w:rsid w:val="1F562B48"/>
    <w:rsid w:val="1F572707"/>
    <w:rsid w:val="1F597E9D"/>
    <w:rsid w:val="1F5EE24E"/>
    <w:rsid w:val="1F5EE503"/>
    <w:rsid w:val="1F60EBCC"/>
    <w:rsid w:val="1F6BA9C3"/>
    <w:rsid w:val="1F771B2B"/>
    <w:rsid w:val="1F7D39F8"/>
    <w:rsid w:val="1F8D9E4D"/>
    <w:rsid w:val="1F90F95B"/>
    <w:rsid w:val="1F94F2A8"/>
    <w:rsid w:val="1F96D254"/>
    <w:rsid w:val="1FA14775"/>
    <w:rsid w:val="1FA7B056"/>
    <w:rsid w:val="1FC37E56"/>
    <w:rsid w:val="1FC553BC"/>
    <w:rsid w:val="1FC7749A"/>
    <w:rsid w:val="1FCE3B04"/>
    <w:rsid w:val="1FDA5999"/>
    <w:rsid w:val="1FF0E83C"/>
    <w:rsid w:val="1FF1BF4D"/>
    <w:rsid w:val="200CF66A"/>
    <w:rsid w:val="2015520E"/>
    <w:rsid w:val="201654B4"/>
    <w:rsid w:val="201763EE"/>
    <w:rsid w:val="202048C5"/>
    <w:rsid w:val="2025D698"/>
    <w:rsid w:val="204856DE"/>
    <w:rsid w:val="205F420A"/>
    <w:rsid w:val="2062F146"/>
    <w:rsid w:val="2063D6CD"/>
    <w:rsid w:val="206F865E"/>
    <w:rsid w:val="207D2193"/>
    <w:rsid w:val="20837A5D"/>
    <w:rsid w:val="2088F45B"/>
    <w:rsid w:val="2095A441"/>
    <w:rsid w:val="20A24112"/>
    <w:rsid w:val="20B6CA58"/>
    <w:rsid w:val="20BAB1E7"/>
    <w:rsid w:val="20CE7B8C"/>
    <w:rsid w:val="20D385A9"/>
    <w:rsid w:val="20D6AC46"/>
    <w:rsid w:val="20D7B409"/>
    <w:rsid w:val="20DD9DF1"/>
    <w:rsid w:val="20E732D8"/>
    <w:rsid w:val="20E7E6F7"/>
    <w:rsid w:val="20F1B891"/>
    <w:rsid w:val="20F1D657"/>
    <w:rsid w:val="20F7781D"/>
    <w:rsid w:val="2100E651"/>
    <w:rsid w:val="21092FB6"/>
    <w:rsid w:val="2109CC4B"/>
    <w:rsid w:val="210F0BC5"/>
    <w:rsid w:val="21245E20"/>
    <w:rsid w:val="2125CDBD"/>
    <w:rsid w:val="212CC99D"/>
    <w:rsid w:val="212DF741"/>
    <w:rsid w:val="213E60D2"/>
    <w:rsid w:val="21495346"/>
    <w:rsid w:val="21536BD7"/>
    <w:rsid w:val="2174A7DF"/>
    <w:rsid w:val="2174B3FC"/>
    <w:rsid w:val="218C8519"/>
    <w:rsid w:val="218F59C5"/>
    <w:rsid w:val="219414F2"/>
    <w:rsid w:val="21947058"/>
    <w:rsid w:val="21BCAB79"/>
    <w:rsid w:val="21C01843"/>
    <w:rsid w:val="21C7C6E4"/>
    <w:rsid w:val="21D1AE47"/>
    <w:rsid w:val="21D6C52E"/>
    <w:rsid w:val="21DD6555"/>
    <w:rsid w:val="21E182C9"/>
    <w:rsid w:val="21E49D2B"/>
    <w:rsid w:val="21E6AF6F"/>
    <w:rsid w:val="21EFB74E"/>
    <w:rsid w:val="21FFD93B"/>
    <w:rsid w:val="22077214"/>
    <w:rsid w:val="22159526"/>
    <w:rsid w:val="221601E0"/>
    <w:rsid w:val="22211219"/>
    <w:rsid w:val="2224C4BC"/>
    <w:rsid w:val="2229A0D6"/>
    <w:rsid w:val="223528B3"/>
    <w:rsid w:val="22355D83"/>
    <w:rsid w:val="223E01B4"/>
    <w:rsid w:val="224941C4"/>
    <w:rsid w:val="225015CC"/>
    <w:rsid w:val="22515F4B"/>
    <w:rsid w:val="22615E3C"/>
    <w:rsid w:val="226A2DA7"/>
    <w:rsid w:val="2289BF82"/>
    <w:rsid w:val="228CB22D"/>
    <w:rsid w:val="228DFE3F"/>
    <w:rsid w:val="2290137C"/>
    <w:rsid w:val="229D1DB4"/>
    <w:rsid w:val="229F3972"/>
    <w:rsid w:val="22A46856"/>
    <w:rsid w:val="22A7688F"/>
    <w:rsid w:val="22B8DF06"/>
    <w:rsid w:val="22BAF2BE"/>
    <w:rsid w:val="22C2C9B5"/>
    <w:rsid w:val="22C3AC87"/>
    <w:rsid w:val="22C64712"/>
    <w:rsid w:val="22CA75B5"/>
    <w:rsid w:val="22CB5501"/>
    <w:rsid w:val="22D56CB7"/>
    <w:rsid w:val="22E63612"/>
    <w:rsid w:val="22EEFF6E"/>
    <w:rsid w:val="22F18F20"/>
    <w:rsid w:val="22F3C4A0"/>
    <w:rsid w:val="22F7AFD7"/>
    <w:rsid w:val="22FC6655"/>
    <w:rsid w:val="23056969"/>
    <w:rsid w:val="2307A57E"/>
    <w:rsid w:val="230AD010"/>
    <w:rsid w:val="23151F6B"/>
    <w:rsid w:val="231C6CF7"/>
    <w:rsid w:val="231DBA9F"/>
    <w:rsid w:val="23394F83"/>
    <w:rsid w:val="233C272A"/>
    <w:rsid w:val="233CCFC2"/>
    <w:rsid w:val="233CF108"/>
    <w:rsid w:val="233D8491"/>
    <w:rsid w:val="235633A0"/>
    <w:rsid w:val="235757A0"/>
    <w:rsid w:val="235C2F1A"/>
    <w:rsid w:val="23668CF7"/>
    <w:rsid w:val="239096AB"/>
    <w:rsid w:val="2399EEFD"/>
    <w:rsid w:val="23A2D57B"/>
    <w:rsid w:val="23A2E446"/>
    <w:rsid w:val="23A72720"/>
    <w:rsid w:val="23A88CFE"/>
    <w:rsid w:val="23C0F259"/>
    <w:rsid w:val="23C46968"/>
    <w:rsid w:val="23CB296D"/>
    <w:rsid w:val="23CB7444"/>
    <w:rsid w:val="23CED6DE"/>
    <w:rsid w:val="23D097D7"/>
    <w:rsid w:val="23D3F2CC"/>
    <w:rsid w:val="23DCEC2F"/>
    <w:rsid w:val="23E9A5A4"/>
    <w:rsid w:val="23F011A1"/>
    <w:rsid w:val="23F66C97"/>
    <w:rsid w:val="23FB89DB"/>
    <w:rsid w:val="23FE4BD2"/>
    <w:rsid w:val="23FFEEAB"/>
    <w:rsid w:val="24115CBF"/>
    <w:rsid w:val="24126D3D"/>
    <w:rsid w:val="241712DA"/>
    <w:rsid w:val="241ECFF7"/>
    <w:rsid w:val="24232893"/>
    <w:rsid w:val="2434B77D"/>
    <w:rsid w:val="24432527"/>
    <w:rsid w:val="24454088"/>
    <w:rsid w:val="244B120D"/>
    <w:rsid w:val="244B5B76"/>
    <w:rsid w:val="244E5170"/>
    <w:rsid w:val="24572214"/>
    <w:rsid w:val="2462BA14"/>
    <w:rsid w:val="24668150"/>
    <w:rsid w:val="24697B62"/>
    <w:rsid w:val="247524B4"/>
    <w:rsid w:val="2479B05F"/>
    <w:rsid w:val="247B657C"/>
    <w:rsid w:val="248F9501"/>
    <w:rsid w:val="24970568"/>
    <w:rsid w:val="24B85A22"/>
    <w:rsid w:val="24C27D3B"/>
    <w:rsid w:val="24CB4433"/>
    <w:rsid w:val="24CFADAE"/>
    <w:rsid w:val="24D19DD0"/>
    <w:rsid w:val="24D58AD7"/>
    <w:rsid w:val="24F5E040"/>
    <w:rsid w:val="24FB8A02"/>
    <w:rsid w:val="2502D5FB"/>
    <w:rsid w:val="250D1D69"/>
    <w:rsid w:val="252A7D06"/>
    <w:rsid w:val="252D2145"/>
    <w:rsid w:val="25314A6E"/>
    <w:rsid w:val="25352DC7"/>
    <w:rsid w:val="25437B2C"/>
    <w:rsid w:val="254574AE"/>
    <w:rsid w:val="25469DFA"/>
    <w:rsid w:val="25532C20"/>
    <w:rsid w:val="2558526E"/>
    <w:rsid w:val="256005EC"/>
    <w:rsid w:val="2566A0E8"/>
    <w:rsid w:val="2568842F"/>
    <w:rsid w:val="256E3AB6"/>
    <w:rsid w:val="25742C1A"/>
    <w:rsid w:val="257499DA"/>
    <w:rsid w:val="257928FD"/>
    <w:rsid w:val="257A4189"/>
    <w:rsid w:val="2584B412"/>
    <w:rsid w:val="258BF949"/>
    <w:rsid w:val="259FAB66"/>
    <w:rsid w:val="25A65AD3"/>
    <w:rsid w:val="25B19B77"/>
    <w:rsid w:val="25B259DB"/>
    <w:rsid w:val="25B266D1"/>
    <w:rsid w:val="25B902C6"/>
    <w:rsid w:val="25B988ED"/>
    <w:rsid w:val="25BA4ED2"/>
    <w:rsid w:val="25C0A8DD"/>
    <w:rsid w:val="25D0E682"/>
    <w:rsid w:val="25D9CA18"/>
    <w:rsid w:val="25DA6893"/>
    <w:rsid w:val="25FBF4B7"/>
    <w:rsid w:val="25FD8210"/>
    <w:rsid w:val="25FDC9EA"/>
    <w:rsid w:val="2605107E"/>
    <w:rsid w:val="260B67A7"/>
    <w:rsid w:val="262E0AFE"/>
    <w:rsid w:val="262FE2E5"/>
    <w:rsid w:val="26370770"/>
    <w:rsid w:val="263B6ACB"/>
    <w:rsid w:val="263D7C88"/>
    <w:rsid w:val="2656DD36"/>
    <w:rsid w:val="265840BD"/>
    <w:rsid w:val="265B8FF6"/>
    <w:rsid w:val="2685FFEB"/>
    <w:rsid w:val="2689680E"/>
    <w:rsid w:val="26902A6E"/>
    <w:rsid w:val="26B648F5"/>
    <w:rsid w:val="26B6C6AB"/>
    <w:rsid w:val="26B8102C"/>
    <w:rsid w:val="26B8AAFE"/>
    <w:rsid w:val="26BDD53E"/>
    <w:rsid w:val="26C90B92"/>
    <w:rsid w:val="26CBA70F"/>
    <w:rsid w:val="26CBB98F"/>
    <w:rsid w:val="26CF2B96"/>
    <w:rsid w:val="26E25925"/>
    <w:rsid w:val="26E2D0BD"/>
    <w:rsid w:val="26E3B334"/>
    <w:rsid w:val="26EAB043"/>
    <w:rsid w:val="26EF7179"/>
    <w:rsid w:val="26EFC390"/>
    <w:rsid w:val="26F33949"/>
    <w:rsid w:val="27030A65"/>
    <w:rsid w:val="2704B9C5"/>
    <w:rsid w:val="270793DE"/>
    <w:rsid w:val="270BBEC6"/>
    <w:rsid w:val="270F2DDF"/>
    <w:rsid w:val="27106BCB"/>
    <w:rsid w:val="2711E445"/>
    <w:rsid w:val="272408ED"/>
    <w:rsid w:val="272AAAF3"/>
    <w:rsid w:val="272B48B6"/>
    <w:rsid w:val="2733EAC9"/>
    <w:rsid w:val="273647A7"/>
    <w:rsid w:val="2737D029"/>
    <w:rsid w:val="273FAB18"/>
    <w:rsid w:val="275E6CCC"/>
    <w:rsid w:val="276BCE65"/>
    <w:rsid w:val="27767934"/>
    <w:rsid w:val="277B588B"/>
    <w:rsid w:val="278B6BC2"/>
    <w:rsid w:val="2790ACB3"/>
    <w:rsid w:val="27950F41"/>
    <w:rsid w:val="27ACBB25"/>
    <w:rsid w:val="27BA79C9"/>
    <w:rsid w:val="27BD1333"/>
    <w:rsid w:val="27C46185"/>
    <w:rsid w:val="27D48457"/>
    <w:rsid w:val="27DB8D17"/>
    <w:rsid w:val="27E37122"/>
    <w:rsid w:val="27EA5362"/>
    <w:rsid w:val="27EB2CCD"/>
    <w:rsid w:val="27EB7702"/>
    <w:rsid w:val="27FA9244"/>
    <w:rsid w:val="280228AB"/>
    <w:rsid w:val="280ED780"/>
    <w:rsid w:val="2812C500"/>
    <w:rsid w:val="2814158D"/>
    <w:rsid w:val="28148B76"/>
    <w:rsid w:val="2814AFA6"/>
    <w:rsid w:val="281967F4"/>
    <w:rsid w:val="2821D04C"/>
    <w:rsid w:val="282F0F35"/>
    <w:rsid w:val="28301360"/>
    <w:rsid w:val="28388081"/>
    <w:rsid w:val="283AE9AF"/>
    <w:rsid w:val="283CEBA2"/>
    <w:rsid w:val="28428250"/>
    <w:rsid w:val="28436678"/>
    <w:rsid w:val="2848433F"/>
    <w:rsid w:val="28529673"/>
    <w:rsid w:val="2859D1AA"/>
    <w:rsid w:val="286A3781"/>
    <w:rsid w:val="286E7AD6"/>
    <w:rsid w:val="2880A992"/>
    <w:rsid w:val="2884837A"/>
    <w:rsid w:val="2884C1A8"/>
    <w:rsid w:val="2887964E"/>
    <w:rsid w:val="2893280E"/>
    <w:rsid w:val="289DE2CF"/>
    <w:rsid w:val="28AD6DE3"/>
    <w:rsid w:val="28ADF3D1"/>
    <w:rsid w:val="28C3A49A"/>
    <w:rsid w:val="28D36688"/>
    <w:rsid w:val="28DB168F"/>
    <w:rsid w:val="28E3E531"/>
    <w:rsid w:val="28F296DB"/>
    <w:rsid w:val="28F4E38D"/>
    <w:rsid w:val="28F862A5"/>
    <w:rsid w:val="290047D2"/>
    <w:rsid w:val="29053B5F"/>
    <w:rsid w:val="290E945C"/>
    <w:rsid w:val="290F6547"/>
    <w:rsid w:val="291ACA39"/>
    <w:rsid w:val="291EAC39"/>
    <w:rsid w:val="291F3404"/>
    <w:rsid w:val="29257DC4"/>
    <w:rsid w:val="292BB7B9"/>
    <w:rsid w:val="2931B1AC"/>
    <w:rsid w:val="2935EFC0"/>
    <w:rsid w:val="293A5800"/>
    <w:rsid w:val="293FC0E8"/>
    <w:rsid w:val="294966E2"/>
    <w:rsid w:val="294B2177"/>
    <w:rsid w:val="2951F5B4"/>
    <w:rsid w:val="29535BB7"/>
    <w:rsid w:val="295EF295"/>
    <w:rsid w:val="2964CBD2"/>
    <w:rsid w:val="298B9D7E"/>
    <w:rsid w:val="298CF0DC"/>
    <w:rsid w:val="29950822"/>
    <w:rsid w:val="2995C2E3"/>
    <w:rsid w:val="299E3C1D"/>
    <w:rsid w:val="29A1EA88"/>
    <w:rsid w:val="29A286E9"/>
    <w:rsid w:val="29A93499"/>
    <w:rsid w:val="29D13B90"/>
    <w:rsid w:val="29D71F30"/>
    <w:rsid w:val="29E59207"/>
    <w:rsid w:val="29EC7D44"/>
    <w:rsid w:val="2A1A13FD"/>
    <w:rsid w:val="2A209209"/>
    <w:rsid w:val="2A2599BA"/>
    <w:rsid w:val="2A2FF406"/>
    <w:rsid w:val="2A3EEFD5"/>
    <w:rsid w:val="2A46891D"/>
    <w:rsid w:val="2A4EDB91"/>
    <w:rsid w:val="2A57A725"/>
    <w:rsid w:val="2A5A6659"/>
    <w:rsid w:val="2A5B2CD3"/>
    <w:rsid w:val="2A5FEAF7"/>
    <w:rsid w:val="2A62764C"/>
    <w:rsid w:val="2A67B864"/>
    <w:rsid w:val="2A686786"/>
    <w:rsid w:val="2A6F0EC7"/>
    <w:rsid w:val="2A79D1FF"/>
    <w:rsid w:val="2A8063C7"/>
    <w:rsid w:val="2A9B8050"/>
    <w:rsid w:val="2A9EBF18"/>
    <w:rsid w:val="2AACC795"/>
    <w:rsid w:val="2AADFC4C"/>
    <w:rsid w:val="2AB0AF15"/>
    <w:rsid w:val="2ABC0441"/>
    <w:rsid w:val="2AC3ACFE"/>
    <w:rsid w:val="2ACD4FA4"/>
    <w:rsid w:val="2AD35D64"/>
    <w:rsid w:val="2AD84D48"/>
    <w:rsid w:val="2ADD6623"/>
    <w:rsid w:val="2AE166EE"/>
    <w:rsid w:val="2AE2676F"/>
    <w:rsid w:val="2AE48CCA"/>
    <w:rsid w:val="2AE9881F"/>
    <w:rsid w:val="2AEE6B07"/>
    <w:rsid w:val="2AF69D23"/>
    <w:rsid w:val="2AFF9985"/>
    <w:rsid w:val="2B079D35"/>
    <w:rsid w:val="2B15030C"/>
    <w:rsid w:val="2B177524"/>
    <w:rsid w:val="2B19E6E3"/>
    <w:rsid w:val="2B1C5B73"/>
    <w:rsid w:val="2B1FB572"/>
    <w:rsid w:val="2B2BAEC8"/>
    <w:rsid w:val="2B34CB39"/>
    <w:rsid w:val="2B44D12A"/>
    <w:rsid w:val="2B4782B4"/>
    <w:rsid w:val="2B4942CF"/>
    <w:rsid w:val="2B4B26D7"/>
    <w:rsid w:val="2B58AEDA"/>
    <w:rsid w:val="2B6BC431"/>
    <w:rsid w:val="2B76FCF9"/>
    <w:rsid w:val="2B784842"/>
    <w:rsid w:val="2B8C3521"/>
    <w:rsid w:val="2B8F49BB"/>
    <w:rsid w:val="2B90F184"/>
    <w:rsid w:val="2B939E04"/>
    <w:rsid w:val="2B9487BE"/>
    <w:rsid w:val="2B992ECA"/>
    <w:rsid w:val="2BB89255"/>
    <w:rsid w:val="2BC3D67C"/>
    <w:rsid w:val="2BC9830D"/>
    <w:rsid w:val="2BD236A4"/>
    <w:rsid w:val="2BDFA379"/>
    <w:rsid w:val="2BE04471"/>
    <w:rsid w:val="2BF2A2E8"/>
    <w:rsid w:val="2BF92EC6"/>
    <w:rsid w:val="2BFA2969"/>
    <w:rsid w:val="2BFA3A79"/>
    <w:rsid w:val="2BFC1253"/>
    <w:rsid w:val="2BFDCD99"/>
    <w:rsid w:val="2BFFDE0C"/>
    <w:rsid w:val="2C016A85"/>
    <w:rsid w:val="2C1CD77B"/>
    <w:rsid w:val="2C2A5383"/>
    <w:rsid w:val="2C33F0D5"/>
    <w:rsid w:val="2C34BD8C"/>
    <w:rsid w:val="2C34FD48"/>
    <w:rsid w:val="2C362B38"/>
    <w:rsid w:val="2C3763BD"/>
    <w:rsid w:val="2C3A6B6F"/>
    <w:rsid w:val="2C3C76C1"/>
    <w:rsid w:val="2C400785"/>
    <w:rsid w:val="2C4224D2"/>
    <w:rsid w:val="2C4BEC02"/>
    <w:rsid w:val="2C565406"/>
    <w:rsid w:val="2C5A62BC"/>
    <w:rsid w:val="2C619D39"/>
    <w:rsid w:val="2C6819E5"/>
    <w:rsid w:val="2C77BDEC"/>
    <w:rsid w:val="2C7D8A87"/>
    <w:rsid w:val="2C821776"/>
    <w:rsid w:val="2C8425F9"/>
    <w:rsid w:val="2C84C78A"/>
    <w:rsid w:val="2C866848"/>
    <w:rsid w:val="2C94E3E3"/>
    <w:rsid w:val="2C965FAC"/>
    <w:rsid w:val="2C9ABEB8"/>
    <w:rsid w:val="2C9F1492"/>
    <w:rsid w:val="2CA27116"/>
    <w:rsid w:val="2CAE85A5"/>
    <w:rsid w:val="2CB0AD25"/>
    <w:rsid w:val="2CC2785A"/>
    <w:rsid w:val="2CCB227B"/>
    <w:rsid w:val="2CCDD0D6"/>
    <w:rsid w:val="2CD73091"/>
    <w:rsid w:val="2CDA5B56"/>
    <w:rsid w:val="2CF25267"/>
    <w:rsid w:val="2CFA6402"/>
    <w:rsid w:val="2CFDB61E"/>
    <w:rsid w:val="2CFEA5A7"/>
    <w:rsid w:val="2D01850F"/>
    <w:rsid w:val="2D04F562"/>
    <w:rsid w:val="2D0CF10A"/>
    <w:rsid w:val="2D2152EF"/>
    <w:rsid w:val="2D2D3843"/>
    <w:rsid w:val="2D3D7AA7"/>
    <w:rsid w:val="2D3DF420"/>
    <w:rsid w:val="2D41D16A"/>
    <w:rsid w:val="2D47D544"/>
    <w:rsid w:val="2D4DB410"/>
    <w:rsid w:val="2D4E8D11"/>
    <w:rsid w:val="2D514773"/>
    <w:rsid w:val="2D5E2A70"/>
    <w:rsid w:val="2D6D52FA"/>
    <w:rsid w:val="2D6F524A"/>
    <w:rsid w:val="2D737885"/>
    <w:rsid w:val="2D775647"/>
    <w:rsid w:val="2D78BE3D"/>
    <w:rsid w:val="2D7B2B31"/>
    <w:rsid w:val="2D80E9E1"/>
    <w:rsid w:val="2D96BD0A"/>
    <w:rsid w:val="2D9D3AE6"/>
    <w:rsid w:val="2DA78644"/>
    <w:rsid w:val="2DB0D36C"/>
    <w:rsid w:val="2DBB75E0"/>
    <w:rsid w:val="2DBFE646"/>
    <w:rsid w:val="2DC0450F"/>
    <w:rsid w:val="2DC93480"/>
    <w:rsid w:val="2DD42E30"/>
    <w:rsid w:val="2DDDEECB"/>
    <w:rsid w:val="2DE2057F"/>
    <w:rsid w:val="2DE25036"/>
    <w:rsid w:val="2DF679CF"/>
    <w:rsid w:val="2DF860F1"/>
    <w:rsid w:val="2E01EA68"/>
    <w:rsid w:val="2E0547BB"/>
    <w:rsid w:val="2E099415"/>
    <w:rsid w:val="2E0DC4AD"/>
    <w:rsid w:val="2E0E4A39"/>
    <w:rsid w:val="2E10834E"/>
    <w:rsid w:val="2E1708F7"/>
    <w:rsid w:val="2E29650D"/>
    <w:rsid w:val="2E2A5979"/>
    <w:rsid w:val="2E2B8233"/>
    <w:rsid w:val="2E2D5453"/>
    <w:rsid w:val="2E37D717"/>
    <w:rsid w:val="2E3D171E"/>
    <w:rsid w:val="2E4BD402"/>
    <w:rsid w:val="2E4E591E"/>
    <w:rsid w:val="2E61AFF9"/>
    <w:rsid w:val="2E789636"/>
    <w:rsid w:val="2E80B4C7"/>
    <w:rsid w:val="2E83B9A5"/>
    <w:rsid w:val="2E8695D9"/>
    <w:rsid w:val="2E989E0F"/>
    <w:rsid w:val="2EAAC039"/>
    <w:rsid w:val="2EAC2D26"/>
    <w:rsid w:val="2EB4A71A"/>
    <w:rsid w:val="2EB75EAD"/>
    <w:rsid w:val="2EBF7249"/>
    <w:rsid w:val="2ED4A8A3"/>
    <w:rsid w:val="2EDC96FB"/>
    <w:rsid w:val="2EE40547"/>
    <w:rsid w:val="2EF13ABA"/>
    <w:rsid w:val="2EF2885E"/>
    <w:rsid w:val="2EF8864B"/>
    <w:rsid w:val="2EF88961"/>
    <w:rsid w:val="2EFB26AC"/>
    <w:rsid w:val="2F0DCBD8"/>
    <w:rsid w:val="2F17290A"/>
    <w:rsid w:val="2F1E7462"/>
    <w:rsid w:val="2F2ED668"/>
    <w:rsid w:val="2F338CB1"/>
    <w:rsid w:val="2F3670A1"/>
    <w:rsid w:val="2F3B7F4A"/>
    <w:rsid w:val="2F3DF832"/>
    <w:rsid w:val="2F4F82E4"/>
    <w:rsid w:val="2F622F86"/>
    <w:rsid w:val="2F62BC49"/>
    <w:rsid w:val="2F639315"/>
    <w:rsid w:val="2F64ADAE"/>
    <w:rsid w:val="2F7C6C6B"/>
    <w:rsid w:val="2F8086CB"/>
    <w:rsid w:val="2F8388F1"/>
    <w:rsid w:val="2F92DF64"/>
    <w:rsid w:val="2F9896D3"/>
    <w:rsid w:val="2F98F67B"/>
    <w:rsid w:val="2F9A1A5B"/>
    <w:rsid w:val="2F9A5587"/>
    <w:rsid w:val="2FA85885"/>
    <w:rsid w:val="2FB55DB7"/>
    <w:rsid w:val="2FB64CE7"/>
    <w:rsid w:val="2FB88261"/>
    <w:rsid w:val="2FBE6274"/>
    <w:rsid w:val="2FBFB6AB"/>
    <w:rsid w:val="2FC4745D"/>
    <w:rsid w:val="2FC69732"/>
    <w:rsid w:val="2FC898CF"/>
    <w:rsid w:val="2FCE006E"/>
    <w:rsid w:val="2FCF3730"/>
    <w:rsid w:val="2FDB5A08"/>
    <w:rsid w:val="2FF4363D"/>
    <w:rsid w:val="2FF9B9B4"/>
    <w:rsid w:val="30001711"/>
    <w:rsid w:val="3000640B"/>
    <w:rsid w:val="30016EEC"/>
    <w:rsid w:val="300CABB6"/>
    <w:rsid w:val="3013AA80"/>
    <w:rsid w:val="30160CD1"/>
    <w:rsid w:val="3016A72E"/>
    <w:rsid w:val="30210435"/>
    <w:rsid w:val="3024D64F"/>
    <w:rsid w:val="3029546E"/>
    <w:rsid w:val="302B6859"/>
    <w:rsid w:val="30325D53"/>
    <w:rsid w:val="303C9A9A"/>
    <w:rsid w:val="3041FBD2"/>
    <w:rsid w:val="30458CD5"/>
    <w:rsid w:val="304A5ECD"/>
    <w:rsid w:val="304DE365"/>
    <w:rsid w:val="30602EAB"/>
    <w:rsid w:val="30648DC6"/>
    <w:rsid w:val="3068C201"/>
    <w:rsid w:val="3069D7A0"/>
    <w:rsid w:val="306CD38B"/>
    <w:rsid w:val="306DA64D"/>
    <w:rsid w:val="30731AA6"/>
    <w:rsid w:val="30758C33"/>
    <w:rsid w:val="307FD5A8"/>
    <w:rsid w:val="30874E87"/>
    <w:rsid w:val="3090CE01"/>
    <w:rsid w:val="309105F8"/>
    <w:rsid w:val="3093D60F"/>
    <w:rsid w:val="3099B909"/>
    <w:rsid w:val="309B84CA"/>
    <w:rsid w:val="30A037CB"/>
    <w:rsid w:val="30A1F2E8"/>
    <w:rsid w:val="30A2BEA1"/>
    <w:rsid w:val="30A629F3"/>
    <w:rsid w:val="30AD322F"/>
    <w:rsid w:val="30B0E19E"/>
    <w:rsid w:val="30B69340"/>
    <w:rsid w:val="30B897C5"/>
    <w:rsid w:val="30C1C337"/>
    <w:rsid w:val="30D6014A"/>
    <w:rsid w:val="30DDFAC3"/>
    <w:rsid w:val="30EEB3FE"/>
    <w:rsid w:val="30FC8BF7"/>
    <w:rsid w:val="30FE2641"/>
    <w:rsid w:val="30FFD740"/>
    <w:rsid w:val="310799A5"/>
    <w:rsid w:val="310D4F5B"/>
    <w:rsid w:val="31135DF9"/>
    <w:rsid w:val="31200272"/>
    <w:rsid w:val="3139E756"/>
    <w:rsid w:val="313CB7C7"/>
    <w:rsid w:val="3141694B"/>
    <w:rsid w:val="314196EA"/>
    <w:rsid w:val="315612A5"/>
    <w:rsid w:val="31661F8C"/>
    <w:rsid w:val="31710BD1"/>
    <w:rsid w:val="31772348"/>
    <w:rsid w:val="31887466"/>
    <w:rsid w:val="318B7DB7"/>
    <w:rsid w:val="3196C060"/>
    <w:rsid w:val="31984A7F"/>
    <w:rsid w:val="319C86CC"/>
    <w:rsid w:val="31AD98CE"/>
    <w:rsid w:val="31B1E008"/>
    <w:rsid w:val="31B4A8E5"/>
    <w:rsid w:val="31BE74DA"/>
    <w:rsid w:val="31C207BB"/>
    <w:rsid w:val="31C67692"/>
    <w:rsid w:val="31C86A95"/>
    <w:rsid w:val="31D17BE9"/>
    <w:rsid w:val="31D3361A"/>
    <w:rsid w:val="31DAEDA2"/>
    <w:rsid w:val="31DFE32E"/>
    <w:rsid w:val="31E203BD"/>
    <w:rsid w:val="31EAA49F"/>
    <w:rsid w:val="31EBEAC0"/>
    <w:rsid w:val="31F1C991"/>
    <w:rsid w:val="3201EBA3"/>
    <w:rsid w:val="3205B24E"/>
    <w:rsid w:val="321BA609"/>
    <w:rsid w:val="322053BC"/>
    <w:rsid w:val="322866E1"/>
    <w:rsid w:val="32329993"/>
    <w:rsid w:val="323CAF5E"/>
    <w:rsid w:val="323FB225"/>
    <w:rsid w:val="3241CE78"/>
    <w:rsid w:val="3242C940"/>
    <w:rsid w:val="3249457C"/>
    <w:rsid w:val="324BC5E2"/>
    <w:rsid w:val="324FB7CB"/>
    <w:rsid w:val="3250B173"/>
    <w:rsid w:val="3251540F"/>
    <w:rsid w:val="325503C5"/>
    <w:rsid w:val="3268A4E8"/>
    <w:rsid w:val="3298722A"/>
    <w:rsid w:val="32B1D423"/>
    <w:rsid w:val="32B53123"/>
    <w:rsid w:val="32B73D07"/>
    <w:rsid w:val="32B7E425"/>
    <w:rsid w:val="32BE11C6"/>
    <w:rsid w:val="32C0CC82"/>
    <w:rsid w:val="32C570C8"/>
    <w:rsid w:val="32CDE297"/>
    <w:rsid w:val="32CFCA41"/>
    <w:rsid w:val="32D479F0"/>
    <w:rsid w:val="32E782D3"/>
    <w:rsid w:val="32E981B9"/>
    <w:rsid w:val="32ECB2DD"/>
    <w:rsid w:val="32EDFA96"/>
    <w:rsid w:val="32FE7C05"/>
    <w:rsid w:val="3301551C"/>
    <w:rsid w:val="330C9EEE"/>
    <w:rsid w:val="330CEA62"/>
    <w:rsid w:val="332005F4"/>
    <w:rsid w:val="33208C3D"/>
    <w:rsid w:val="33224386"/>
    <w:rsid w:val="3334D5EB"/>
    <w:rsid w:val="333A5711"/>
    <w:rsid w:val="3356C5C4"/>
    <w:rsid w:val="335BEAD4"/>
    <w:rsid w:val="335EC887"/>
    <w:rsid w:val="33693440"/>
    <w:rsid w:val="3375A9D0"/>
    <w:rsid w:val="337DFBB1"/>
    <w:rsid w:val="33875C4C"/>
    <w:rsid w:val="339040B2"/>
    <w:rsid w:val="3392A8E7"/>
    <w:rsid w:val="33931542"/>
    <w:rsid w:val="33A82B68"/>
    <w:rsid w:val="33B899C7"/>
    <w:rsid w:val="33BA61F1"/>
    <w:rsid w:val="33D2376E"/>
    <w:rsid w:val="33D31E52"/>
    <w:rsid w:val="33D8DE11"/>
    <w:rsid w:val="33DE44FA"/>
    <w:rsid w:val="33F07FFD"/>
    <w:rsid w:val="33F5724D"/>
    <w:rsid w:val="34013092"/>
    <w:rsid w:val="34051550"/>
    <w:rsid w:val="341C60E2"/>
    <w:rsid w:val="341E8714"/>
    <w:rsid w:val="3426E87C"/>
    <w:rsid w:val="3429D0D4"/>
    <w:rsid w:val="342C90E1"/>
    <w:rsid w:val="343E6564"/>
    <w:rsid w:val="343EECE9"/>
    <w:rsid w:val="343EF2E5"/>
    <w:rsid w:val="34406580"/>
    <w:rsid w:val="34486762"/>
    <w:rsid w:val="344A283F"/>
    <w:rsid w:val="344BD7DA"/>
    <w:rsid w:val="344CBE00"/>
    <w:rsid w:val="3462EEEA"/>
    <w:rsid w:val="3463F69C"/>
    <w:rsid w:val="346E2E30"/>
    <w:rsid w:val="34778114"/>
    <w:rsid w:val="347C643C"/>
    <w:rsid w:val="348CE48A"/>
    <w:rsid w:val="348EF8E6"/>
    <w:rsid w:val="3493A58D"/>
    <w:rsid w:val="349AC14C"/>
    <w:rsid w:val="34B07BFE"/>
    <w:rsid w:val="34B15A53"/>
    <w:rsid w:val="34B35EE3"/>
    <w:rsid w:val="34CA39B5"/>
    <w:rsid w:val="34D6B5D0"/>
    <w:rsid w:val="34D8EEFD"/>
    <w:rsid w:val="34EB0F92"/>
    <w:rsid w:val="34EECE6F"/>
    <w:rsid w:val="34FAC9D7"/>
    <w:rsid w:val="34FCDDC2"/>
    <w:rsid w:val="3502464D"/>
    <w:rsid w:val="3506385C"/>
    <w:rsid w:val="3508ED6C"/>
    <w:rsid w:val="350BA783"/>
    <w:rsid w:val="350CBF52"/>
    <w:rsid w:val="3512E9DE"/>
    <w:rsid w:val="3519EF0A"/>
    <w:rsid w:val="352BA552"/>
    <w:rsid w:val="352EB3CD"/>
    <w:rsid w:val="35331767"/>
    <w:rsid w:val="3552E845"/>
    <w:rsid w:val="3555467A"/>
    <w:rsid w:val="3561C20E"/>
    <w:rsid w:val="356DFE5A"/>
    <w:rsid w:val="357016A8"/>
    <w:rsid w:val="35714FC0"/>
    <w:rsid w:val="3579C77A"/>
    <w:rsid w:val="357C0C27"/>
    <w:rsid w:val="3580C28C"/>
    <w:rsid w:val="359C8C91"/>
    <w:rsid w:val="35B0341A"/>
    <w:rsid w:val="35E2B7B0"/>
    <w:rsid w:val="35F43D97"/>
    <w:rsid w:val="35FD9D40"/>
    <w:rsid w:val="36030466"/>
    <w:rsid w:val="36095BDF"/>
    <w:rsid w:val="360B5F3D"/>
    <w:rsid w:val="36127EEC"/>
    <w:rsid w:val="36191E36"/>
    <w:rsid w:val="3622E20F"/>
    <w:rsid w:val="36351437"/>
    <w:rsid w:val="36363B62"/>
    <w:rsid w:val="363A87BC"/>
    <w:rsid w:val="3641297B"/>
    <w:rsid w:val="36449B6A"/>
    <w:rsid w:val="36472003"/>
    <w:rsid w:val="364D9F0F"/>
    <w:rsid w:val="3650C680"/>
    <w:rsid w:val="3653F3E6"/>
    <w:rsid w:val="3661E57D"/>
    <w:rsid w:val="36623655"/>
    <w:rsid w:val="3664EAEF"/>
    <w:rsid w:val="36679D68"/>
    <w:rsid w:val="367815B4"/>
    <w:rsid w:val="367939E4"/>
    <w:rsid w:val="367AE9AA"/>
    <w:rsid w:val="3684570B"/>
    <w:rsid w:val="36867A19"/>
    <w:rsid w:val="3695A434"/>
    <w:rsid w:val="369B014F"/>
    <w:rsid w:val="36A230B8"/>
    <w:rsid w:val="36A4FEB2"/>
    <w:rsid w:val="36A6E55C"/>
    <w:rsid w:val="36B24B83"/>
    <w:rsid w:val="36BA4AB8"/>
    <w:rsid w:val="36BE30C9"/>
    <w:rsid w:val="36BE607C"/>
    <w:rsid w:val="36CBAEC4"/>
    <w:rsid w:val="36CC95EB"/>
    <w:rsid w:val="36D3B371"/>
    <w:rsid w:val="36D94A20"/>
    <w:rsid w:val="36EC4929"/>
    <w:rsid w:val="36FC036C"/>
    <w:rsid w:val="36FFC5DA"/>
    <w:rsid w:val="371E8D2D"/>
    <w:rsid w:val="37205C12"/>
    <w:rsid w:val="372288E7"/>
    <w:rsid w:val="3723CD8D"/>
    <w:rsid w:val="372BE0D8"/>
    <w:rsid w:val="37308775"/>
    <w:rsid w:val="373CD9D7"/>
    <w:rsid w:val="374074F4"/>
    <w:rsid w:val="37449127"/>
    <w:rsid w:val="374F3671"/>
    <w:rsid w:val="3763225B"/>
    <w:rsid w:val="37634E61"/>
    <w:rsid w:val="376B6E5F"/>
    <w:rsid w:val="376CCD07"/>
    <w:rsid w:val="377162AC"/>
    <w:rsid w:val="3774FD68"/>
    <w:rsid w:val="37854EEF"/>
    <w:rsid w:val="37873295"/>
    <w:rsid w:val="378879AA"/>
    <w:rsid w:val="378B49E9"/>
    <w:rsid w:val="3794F6C5"/>
    <w:rsid w:val="3799AC2A"/>
    <w:rsid w:val="37A46E95"/>
    <w:rsid w:val="37AA8759"/>
    <w:rsid w:val="37B8E81B"/>
    <w:rsid w:val="37B9C9F2"/>
    <w:rsid w:val="37BD6731"/>
    <w:rsid w:val="37C33710"/>
    <w:rsid w:val="37C66B9C"/>
    <w:rsid w:val="37D04785"/>
    <w:rsid w:val="37D3E6CB"/>
    <w:rsid w:val="37E5FB29"/>
    <w:rsid w:val="37ECA179"/>
    <w:rsid w:val="37ECC88A"/>
    <w:rsid w:val="37F5605A"/>
    <w:rsid w:val="37FE72FF"/>
    <w:rsid w:val="3807D90B"/>
    <w:rsid w:val="382DF6FB"/>
    <w:rsid w:val="38407038"/>
    <w:rsid w:val="384116BA"/>
    <w:rsid w:val="384F3C70"/>
    <w:rsid w:val="385F3CF2"/>
    <w:rsid w:val="3878CFAF"/>
    <w:rsid w:val="387D1727"/>
    <w:rsid w:val="387D8A67"/>
    <w:rsid w:val="38891384"/>
    <w:rsid w:val="388948D0"/>
    <w:rsid w:val="389DE923"/>
    <w:rsid w:val="389EA88E"/>
    <w:rsid w:val="38A6977A"/>
    <w:rsid w:val="38AC3C83"/>
    <w:rsid w:val="38B937D3"/>
    <w:rsid w:val="38C5C5E7"/>
    <w:rsid w:val="38C8886E"/>
    <w:rsid w:val="38C8F6B7"/>
    <w:rsid w:val="38CEDCB8"/>
    <w:rsid w:val="38D76E5C"/>
    <w:rsid w:val="38D89DF7"/>
    <w:rsid w:val="38E01016"/>
    <w:rsid w:val="38E722BF"/>
    <w:rsid w:val="39018AC0"/>
    <w:rsid w:val="39033171"/>
    <w:rsid w:val="3903EE41"/>
    <w:rsid w:val="3907A908"/>
    <w:rsid w:val="390B4983"/>
    <w:rsid w:val="390F6A9E"/>
    <w:rsid w:val="391B3119"/>
    <w:rsid w:val="391EF016"/>
    <w:rsid w:val="391EFC19"/>
    <w:rsid w:val="3923B58C"/>
    <w:rsid w:val="392F70B8"/>
    <w:rsid w:val="39306253"/>
    <w:rsid w:val="3931F9A8"/>
    <w:rsid w:val="3933A04C"/>
    <w:rsid w:val="39350675"/>
    <w:rsid w:val="39366579"/>
    <w:rsid w:val="393C5F01"/>
    <w:rsid w:val="393D69B5"/>
    <w:rsid w:val="39484DA4"/>
    <w:rsid w:val="3957C889"/>
    <w:rsid w:val="39600191"/>
    <w:rsid w:val="396BB172"/>
    <w:rsid w:val="396E2E22"/>
    <w:rsid w:val="39924871"/>
    <w:rsid w:val="39928817"/>
    <w:rsid w:val="39968E19"/>
    <w:rsid w:val="399F8256"/>
    <w:rsid w:val="399F9D35"/>
    <w:rsid w:val="39A12418"/>
    <w:rsid w:val="39A3C990"/>
    <w:rsid w:val="39AC32F1"/>
    <w:rsid w:val="39B38782"/>
    <w:rsid w:val="39B78E8B"/>
    <w:rsid w:val="39B85963"/>
    <w:rsid w:val="39CA739F"/>
    <w:rsid w:val="39CC6332"/>
    <w:rsid w:val="39CD7F00"/>
    <w:rsid w:val="39DAB8FD"/>
    <w:rsid w:val="39DDE424"/>
    <w:rsid w:val="39DF8487"/>
    <w:rsid w:val="39DFCC42"/>
    <w:rsid w:val="39E65B01"/>
    <w:rsid w:val="39F514CC"/>
    <w:rsid w:val="39FCB319"/>
    <w:rsid w:val="39FEEE15"/>
    <w:rsid w:val="3A06EAEF"/>
    <w:rsid w:val="3A0B2787"/>
    <w:rsid w:val="3A170967"/>
    <w:rsid w:val="3A1B5197"/>
    <w:rsid w:val="3A243114"/>
    <w:rsid w:val="3A296D01"/>
    <w:rsid w:val="3A2D8793"/>
    <w:rsid w:val="3A336030"/>
    <w:rsid w:val="3A33FFF3"/>
    <w:rsid w:val="3A3B91B4"/>
    <w:rsid w:val="3A4431B8"/>
    <w:rsid w:val="3A46DE60"/>
    <w:rsid w:val="3A4885AF"/>
    <w:rsid w:val="3A4A03CF"/>
    <w:rsid w:val="3A4FCE80"/>
    <w:rsid w:val="3A59EA0C"/>
    <w:rsid w:val="3A5A7D1C"/>
    <w:rsid w:val="3A5AD289"/>
    <w:rsid w:val="3A5DC636"/>
    <w:rsid w:val="3A6DA3F4"/>
    <w:rsid w:val="3A7CE390"/>
    <w:rsid w:val="3A7F9EB8"/>
    <w:rsid w:val="3A84A652"/>
    <w:rsid w:val="3A93DA63"/>
    <w:rsid w:val="3A94E037"/>
    <w:rsid w:val="3A96A701"/>
    <w:rsid w:val="3AA1D4FD"/>
    <w:rsid w:val="3AA65D90"/>
    <w:rsid w:val="3AA916B8"/>
    <w:rsid w:val="3AAE44D3"/>
    <w:rsid w:val="3AB206B7"/>
    <w:rsid w:val="3AB76367"/>
    <w:rsid w:val="3ACD6C3E"/>
    <w:rsid w:val="3ADAE692"/>
    <w:rsid w:val="3AE56CD8"/>
    <w:rsid w:val="3AF06533"/>
    <w:rsid w:val="3AFB7773"/>
    <w:rsid w:val="3AFCA396"/>
    <w:rsid w:val="3B029E1A"/>
    <w:rsid w:val="3B0B9ED6"/>
    <w:rsid w:val="3B1667D3"/>
    <w:rsid w:val="3B1DBBBB"/>
    <w:rsid w:val="3B220229"/>
    <w:rsid w:val="3B241D18"/>
    <w:rsid w:val="3B2B3CE0"/>
    <w:rsid w:val="3B357A99"/>
    <w:rsid w:val="3B35D93C"/>
    <w:rsid w:val="3B39DE66"/>
    <w:rsid w:val="3B3EF365"/>
    <w:rsid w:val="3B4199A2"/>
    <w:rsid w:val="3B4C9F40"/>
    <w:rsid w:val="3B597825"/>
    <w:rsid w:val="3B69F244"/>
    <w:rsid w:val="3B6FB575"/>
    <w:rsid w:val="3B794B77"/>
    <w:rsid w:val="3B7D4FDA"/>
    <w:rsid w:val="3B7ED4B7"/>
    <w:rsid w:val="3B9F680F"/>
    <w:rsid w:val="3BBC5114"/>
    <w:rsid w:val="3BC85EB2"/>
    <w:rsid w:val="3BCC9832"/>
    <w:rsid w:val="3BD7E101"/>
    <w:rsid w:val="3BD8A529"/>
    <w:rsid w:val="3BD99DDE"/>
    <w:rsid w:val="3BE67AFB"/>
    <w:rsid w:val="3BED633C"/>
    <w:rsid w:val="3C0C54A2"/>
    <w:rsid w:val="3C103EB9"/>
    <w:rsid w:val="3C105ECC"/>
    <w:rsid w:val="3C14C117"/>
    <w:rsid w:val="3C1BB4E0"/>
    <w:rsid w:val="3C244FE4"/>
    <w:rsid w:val="3C26638B"/>
    <w:rsid w:val="3C2D5186"/>
    <w:rsid w:val="3C33E35A"/>
    <w:rsid w:val="3C351599"/>
    <w:rsid w:val="3C362AD4"/>
    <w:rsid w:val="3C419CE0"/>
    <w:rsid w:val="3C426B4B"/>
    <w:rsid w:val="3C439DC1"/>
    <w:rsid w:val="3C589E93"/>
    <w:rsid w:val="3C709850"/>
    <w:rsid w:val="3C77F23F"/>
    <w:rsid w:val="3C7DD500"/>
    <w:rsid w:val="3C82E9C5"/>
    <w:rsid w:val="3CA529F8"/>
    <w:rsid w:val="3CA79772"/>
    <w:rsid w:val="3CAE09D5"/>
    <w:rsid w:val="3CAE7047"/>
    <w:rsid w:val="3CB5C6FA"/>
    <w:rsid w:val="3CB67158"/>
    <w:rsid w:val="3CB72934"/>
    <w:rsid w:val="3CB7FD41"/>
    <w:rsid w:val="3CB82CBF"/>
    <w:rsid w:val="3CBE7386"/>
    <w:rsid w:val="3CCA3FF1"/>
    <w:rsid w:val="3CCEFA0C"/>
    <w:rsid w:val="3CD12608"/>
    <w:rsid w:val="3CD53938"/>
    <w:rsid w:val="3CD99E7B"/>
    <w:rsid w:val="3CD9AC53"/>
    <w:rsid w:val="3CE1608D"/>
    <w:rsid w:val="3CE4C7F2"/>
    <w:rsid w:val="3CF868E3"/>
    <w:rsid w:val="3CFED89E"/>
    <w:rsid w:val="3D0181DA"/>
    <w:rsid w:val="3D03B2ED"/>
    <w:rsid w:val="3D0BAFB3"/>
    <w:rsid w:val="3D10DE0A"/>
    <w:rsid w:val="3D186DC5"/>
    <w:rsid w:val="3D1B524B"/>
    <w:rsid w:val="3D1E3932"/>
    <w:rsid w:val="3D209D55"/>
    <w:rsid w:val="3D2C38C5"/>
    <w:rsid w:val="3D37A455"/>
    <w:rsid w:val="3D3F92B5"/>
    <w:rsid w:val="3D40C3AD"/>
    <w:rsid w:val="3D44197F"/>
    <w:rsid w:val="3D46F6BB"/>
    <w:rsid w:val="3D5416DB"/>
    <w:rsid w:val="3D5CF566"/>
    <w:rsid w:val="3D64E4F5"/>
    <w:rsid w:val="3D67F89F"/>
    <w:rsid w:val="3D6845E5"/>
    <w:rsid w:val="3D695C4C"/>
    <w:rsid w:val="3D6996D7"/>
    <w:rsid w:val="3D6C4155"/>
    <w:rsid w:val="3D6D3B2D"/>
    <w:rsid w:val="3D6DF5AF"/>
    <w:rsid w:val="3D7FA2C2"/>
    <w:rsid w:val="3D8681AB"/>
    <w:rsid w:val="3D89A962"/>
    <w:rsid w:val="3D8EA901"/>
    <w:rsid w:val="3D8F3F3D"/>
    <w:rsid w:val="3D8F9D99"/>
    <w:rsid w:val="3D918937"/>
    <w:rsid w:val="3D982C0C"/>
    <w:rsid w:val="3DB2D933"/>
    <w:rsid w:val="3DB8BB65"/>
    <w:rsid w:val="3DB94EA2"/>
    <w:rsid w:val="3DBB667F"/>
    <w:rsid w:val="3DC0117A"/>
    <w:rsid w:val="3DC12128"/>
    <w:rsid w:val="3DC3BBF7"/>
    <w:rsid w:val="3DD056ED"/>
    <w:rsid w:val="3DD2B0E8"/>
    <w:rsid w:val="3DDFEA7D"/>
    <w:rsid w:val="3DE27140"/>
    <w:rsid w:val="3DEE7E65"/>
    <w:rsid w:val="3DEF86C8"/>
    <w:rsid w:val="3DF35B3D"/>
    <w:rsid w:val="3DF3E520"/>
    <w:rsid w:val="3DF457B8"/>
    <w:rsid w:val="3DF9723B"/>
    <w:rsid w:val="3E09FFF8"/>
    <w:rsid w:val="3E0EA316"/>
    <w:rsid w:val="3E127598"/>
    <w:rsid w:val="3E191CD0"/>
    <w:rsid w:val="3E2E1E2B"/>
    <w:rsid w:val="3E34FFCD"/>
    <w:rsid w:val="3E39E581"/>
    <w:rsid w:val="3E3ABA97"/>
    <w:rsid w:val="3E42B008"/>
    <w:rsid w:val="3E4DFE9F"/>
    <w:rsid w:val="3E579ACD"/>
    <w:rsid w:val="3E640891"/>
    <w:rsid w:val="3E694C6D"/>
    <w:rsid w:val="3E6CF669"/>
    <w:rsid w:val="3E6DB8D4"/>
    <w:rsid w:val="3E76D4EB"/>
    <w:rsid w:val="3E7FBD87"/>
    <w:rsid w:val="3E812491"/>
    <w:rsid w:val="3E845419"/>
    <w:rsid w:val="3E8FB898"/>
    <w:rsid w:val="3E9D1ECC"/>
    <w:rsid w:val="3EA3B98C"/>
    <w:rsid w:val="3EB0E5A6"/>
    <w:rsid w:val="3EB108D5"/>
    <w:rsid w:val="3EBB5940"/>
    <w:rsid w:val="3EC55CEE"/>
    <w:rsid w:val="3ECF2A2F"/>
    <w:rsid w:val="3ED6895D"/>
    <w:rsid w:val="3EE2C71C"/>
    <w:rsid w:val="3EF2D52E"/>
    <w:rsid w:val="3EF5EA4E"/>
    <w:rsid w:val="3F03A60C"/>
    <w:rsid w:val="3F0D715B"/>
    <w:rsid w:val="3F1AD0D0"/>
    <w:rsid w:val="3F1B4F70"/>
    <w:rsid w:val="3F23EC67"/>
    <w:rsid w:val="3F250027"/>
    <w:rsid w:val="3F2DD633"/>
    <w:rsid w:val="3F2E3E13"/>
    <w:rsid w:val="3F30AE82"/>
    <w:rsid w:val="3F435771"/>
    <w:rsid w:val="3F43A71E"/>
    <w:rsid w:val="3F4B2CB1"/>
    <w:rsid w:val="3F589730"/>
    <w:rsid w:val="3F64D982"/>
    <w:rsid w:val="3F6B853E"/>
    <w:rsid w:val="3F705509"/>
    <w:rsid w:val="3F819F90"/>
    <w:rsid w:val="3F89AAB2"/>
    <w:rsid w:val="3F8BABFA"/>
    <w:rsid w:val="3F8F4ED8"/>
    <w:rsid w:val="3F993406"/>
    <w:rsid w:val="3FA2FA82"/>
    <w:rsid w:val="3FA5AB31"/>
    <w:rsid w:val="3FA7BFF0"/>
    <w:rsid w:val="3FB5B01F"/>
    <w:rsid w:val="3FB9CAA9"/>
    <w:rsid w:val="3FBB53CF"/>
    <w:rsid w:val="3FBD2B7C"/>
    <w:rsid w:val="3FC7D90A"/>
    <w:rsid w:val="3FCEB963"/>
    <w:rsid w:val="3FD808CD"/>
    <w:rsid w:val="3FD90DF2"/>
    <w:rsid w:val="3FDE3EA0"/>
    <w:rsid w:val="3FDEF3BE"/>
    <w:rsid w:val="3FE0A976"/>
    <w:rsid w:val="3FE1AFE7"/>
    <w:rsid w:val="3FE2279E"/>
    <w:rsid w:val="3FED945F"/>
    <w:rsid w:val="3FF4230D"/>
    <w:rsid w:val="40018D4C"/>
    <w:rsid w:val="4001C6BE"/>
    <w:rsid w:val="400757FA"/>
    <w:rsid w:val="400EC3DA"/>
    <w:rsid w:val="4016E50B"/>
    <w:rsid w:val="4024D7F4"/>
    <w:rsid w:val="4025792A"/>
    <w:rsid w:val="402D21CE"/>
    <w:rsid w:val="403D736E"/>
    <w:rsid w:val="404804A1"/>
    <w:rsid w:val="404E03EF"/>
    <w:rsid w:val="404E7FC8"/>
    <w:rsid w:val="405555A4"/>
    <w:rsid w:val="4060466E"/>
    <w:rsid w:val="4068A86F"/>
    <w:rsid w:val="406BF81A"/>
    <w:rsid w:val="406E9440"/>
    <w:rsid w:val="407E977D"/>
    <w:rsid w:val="408E3B96"/>
    <w:rsid w:val="408F8E73"/>
    <w:rsid w:val="4094CEB6"/>
    <w:rsid w:val="409AB246"/>
    <w:rsid w:val="409CD5A4"/>
    <w:rsid w:val="40A6C303"/>
    <w:rsid w:val="40AAB376"/>
    <w:rsid w:val="40AC744E"/>
    <w:rsid w:val="40B1F4C1"/>
    <w:rsid w:val="40CEB0C9"/>
    <w:rsid w:val="40D0AC2C"/>
    <w:rsid w:val="40E37B67"/>
    <w:rsid w:val="40E79DB6"/>
    <w:rsid w:val="40EC6F1C"/>
    <w:rsid w:val="40F11C05"/>
    <w:rsid w:val="4100B9F1"/>
    <w:rsid w:val="410A9F52"/>
    <w:rsid w:val="41261540"/>
    <w:rsid w:val="4145736D"/>
    <w:rsid w:val="415D3AC3"/>
    <w:rsid w:val="415FDFED"/>
    <w:rsid w:val="4175B220"/>
    <w:rsid w:val="417E19FA"/>
    <w:rsid w:val="41AD1D76"/>
    <w:rsid w:val="41AD9B6F"/>
    <w:rsid w:val="41B90E7D"/>
    <w:rsid w:val="41C09200"/>
    <w:rsid w:val="41C2F24F"/>
    <w:rsid w:val="41C50303"/>
    <w:rsid w:val="41CA1D2C"/>
    <w:rsid w:val="41D1EB87"/>
    <w:rsid w:val="41DDD64A"/>
    <w:rsid w:val="41DE0ACC"/>
    <w:rsid w:val="41E35D61"/>
    <w:rsid w:val="41E48A59"/>
    <w:rsid w:val="41FABD61"/>
    <w:rsid w:val="41FB03D8"/>
    <w:rsid w:val="42281DA4"/>
    <w:rsid w:val="422ECC8F"/>
    <w:rsid w:val="4238A605"/>
    <w:rsid w:val="424192F8"/>
    <w:rsid w:val="424E4E5F"/>
    <w:rsid w:val="425758C8"/>
    <w:rsid w:val="4267B329"/>
    <w:rsid w:val="426B7A57"/>
    <w:rsid w:val="42741675"/>
    <w:rsid w:val="42769C95"/>
    <w:rsid w:val="4279CD67"/>
    <w:rsid w:val="427EB4FD"/>
    <w:rsid w:val="4282E59D"/>
    <w:rsid w:val="4287E555"/>
    <w:rsid w:val="4290991B"/>
    <w:rsid w:val="42923BC3"/>
    <w:rsid w:val="4296CAEA"/>
    <w:rsid w:val="429970AD"/>
    <w:rsid w:val="42A2D9F6"/>
    <w:rsid w:val="42A87A5B"/>
    <w:rsid w:val="42A8B375"/>
    <w:rsid w:val="42AE8B4E"/>
    <w:rsid w:val="42D3288C"/>
    <w:rsid w:val="42E21439"/>
    <w:rsid w:val="42F7F736"/>
    <w:rsid w:val="431641C4"/>
    <w:rsid w:val="431950A9"/>
    <w:rsid w:val="432365DB"/>
    <w:rsid w:val="432A459A"/>
    <w:rsid w:val="4331AFCC"/>
    <w:rsid w:val="43404420"/>
    <w:rsid w:val="4347F2B9"/>
    <w:rsid w:val="434EC2F3"/>
    <w:rsid w:val="4355D0CA"/>
    <w:rsid w:val="4356CFCD"/>
    <w:rsid w:val="435D8789"/>
    <w:rsid w:val="4365074E"/>
    <w:rsid w:val="4371AF99"/>
    <w:rsid w:val="4381385E"/>
    <w:rsid w:val="43877362"/>
    <w:rsid w:val="43A56103"/>
    <w:rsid w:val="43B0102E"/>
    <w:rsid w:val="43B58716"/>
    <w:rsid w:val="43C176FB"/>
    <w:rsid w:val="43DC54C8"/>
    <w:rsid w:val="43F82AB3"/>
    <w:rsid w:val="4403F715"/>
    <w:rsid w:val="4404E820"/>
    <w:rsid w:val="44098A06"/>
    <w:rsid w:val="440C0D2B"/>
    <w:rsid w:val="440C4552"/>
    <w:rsid w:val="440EF4D3"/>
    <w:rsid w:val="4413839D"/>
    <w:rsid w:val="44239440"/>
    <w:rsid w:val="442D2832"/>
    <w:rsid w:val="442F6D89"/>
    <w:rsid w:val="443209F2"/>
    <w:rsid w:val="4434E115"/>
    <w:rsid w:val="4434EC0A"/>
    <w:rsid w:val="44355023"/>
    <w:rsid w:val="443A27FF"/>
    <w:rsid w:val="443ABE8F"/>
    <w:rsid w:val="443D5601"/>
    <w:rsid w:val="443FD328"/>
    <w:rsid w:val="44462643"/>
    <w:rsid w:val="44541C6E"/>
    <w:rsid w:val="44554153"/>
    <w:rsid w:val="44566BC4"/>
    <w:rsid w:val="4457B1C2"/>
    <w:rsid w:val="446725AD"/>
    <w:rsid w:val="44766C66"/>
    <w:rsid w:val="44796132"/>
    <w:rsid w:val="447C690C"/>
    <w:rsid w:val="448D7F40"/>
    <w:rsid w:val="449AF23C"/>
    <w:rsid w:val="449D1AD1"/>
    <w:rsid w:val="44A9571B"/>
    <w:rsid w:val="44B67DF5"/>
    <w:rsid w:val="44B7C053"/>
    <w:rsid w:val="44BE8B28"/>
    <w:rsid w:val="44C7E080"/>
    <w:rsid w:val="44C85114"/>
    <w:rsid w:val="44CBFC89"/>
    <w:rsid w:val="44DE9314"/>
    <w:rsid w:val="44E59CC5"/>
    <w:rsid w:val="44E6A3E4"/>
    <w:rsid w:val="44E93E4E"/>
    <w:rsid w:val="44ED7892"/>
    <w:rsid w:val="44EE69BD"/>
    <w:rsid w:val="4500CB19"/>
    <w:rsid w:val="450279C0"/>
    <w:rsid w:val="45049995"/>
    <w:rsid w:val="4504D43F"/>
    <w:rsid w:val="45064735"/>
    <w:rsid w:val="450724D5"/>
    <w:rsid w:val="450B9C82"/>
    <w:rsid w:val="4510A255"/>
    <w:rsid w:val="45124E6B"/>
    <w:rsid w:val="45170042"/>
    <w:rsid w:val="452315F1"/>
    <w:rsid w:val="452C69BA"/>
    <w:rsid w:val="4531B9F6"/>
    <w:rsid w:val="45333575"/>
    <w:rsid w:val="45462317"/>
    <w:rsid w:val="454847EE"/>
    <w:rsid w:val="45554B68"/>
    <w:rsid w:val="4556D6A8"/>
    <w:rsid w:val="4576C344"/>
    <w:rsid w:val="457CB6E6"/>
    <w:rsid w:val="459484BC"/>
    <w:rsid w:val="459A5122"/>
    <w:rsid w:val="459FB5C6"/>
    <w:rsid w:val="45AA79BA"/>
    <w:rsid w:val="45AD5A09"/>
    <w:rsid w:val="45B71FC9"/>
    <w:rsid w:val="45BCA0FF"/>
    <w:rsid w:val="45BD1CAC"/>
    <w:rsid w:val="45BDC8FF"/>
    <w:rsid w:val="45C38332"/>
    <w:rsid w:val="45CE1697"/>
    <w:rsid w:val="45D36AF8"/>
    <w:rsid w:val="45D5F2D3"/>
    <w:rsid w:val="45E42B00"/>
    <w:rsid w:val="45E440E4"/>
    <w:rsid w:val="45E45A87"/>
    <w:rsid w:val="45E76D28"/>
    <w:rsid w:val="45F60B93"/>
    <w:rsid w:val="45F6EAEA"/>
    <w:rsid w:val="45FA6CC9"/>
    <w:rsid w:val="4617BDC0"/>
    <w:rsid w:val="461E91D0"/>
    <w:rsid w:val="462333B7"/>
    <w:rsid w:val="4626B219"/>
    <w:rsid w:val="463B0660"/>
    <w:rsid w:val="464D2CD5"/>
    <w:rsid w:val="4657A8C4"/>
    <w:rsid w:val="465DCE96"/>
    <w:rsid w:val="467A3DB5"/>
    <w:rsid w:val="4681B0F6"/>
    <w:rsid w:val="469008BC"/>
    <w:rsid w:val="4691DB1F"/>
    <w:rsid w:val="469CC072"/>
    <w:rsid w:val="469E3080"/>
    <w:rsid w:val="46A218E4"/>
    <w:rsid w:val="46A72FF2"/>
    <w:rsid w:val="46B2B8AC"/>
    <w:rsid w:val="46B4BA4B"/>
    <w:rsid w:val="46D06E82"/>
    <w:rsid w:val="46D29B97"/>
    <w:rsid w:val="46D78FD1"/>
    <w:rsid w:val="46E6D96B"/>
    <w:rsid w:val="46EE61BF"/>
    <w:rsid w:val="46F02741"/>
    <w:rsid w:val="46F8C57C"/>
    <w:rsid w:val="46FA8378"/>
    <w:rsid w:val="4700ACA2"/>
    <w:rsid w:val="4707819C"/>
    <w:rsid w:val="4708B3B1"/>
    <w:rsid w:val="4716E30A"/>
    <w:rsid w:val="471B19F7"/>
    <w:rsid w:val="4723360F"/>
    <w:rsid w:val="47245958"/>
    <w:rsid w:val="4734802D"/>
    <w:rsid w:val="47367700"/>
    <w:rsid w:val="47465E66"/>
    <w:rsid w:val="4755459E"/>
    <w:rsid w:val="47638EC1"/>
    <w:rsid w:val="47715FE5"/>
    <w:rsid w:val="47727365"/>
    <w:rsid w:val="477C05C6"/>
    <w:rsid w:val="477C06D2"/>
    <w:rsid w:val="4780F2A1"/>
    <w:rsid w:val="47883304"/>
    <w:rsid w:val="478FE68C"/>
    <w:rsid w:val="479191C1"/>
    <w:rsid w:val="47AFB64B"/>
    <w:rsid w:val="47B64FA2"/>
    <w:rsid w:val="47BF3C19"/>
    <w:rsid w:val="47BFA628"/>
    <w:rsid w:val="47C465BB"/>
    <w:rsid w:val="47DA2A4F"/>
    <w:rsid w:val="47DBF7B2"/>
    <w:rsid w:val="47E1C26F"/>
    <w:rsid w:val="47E3220D"/>
    <w:rsid w:val="47E3D50E"/>
    <w:rsid w:val="47F9150A"/>
    <w:rsid w:val="47FE15AF"/>
    <w:rsid w:val="480E67F7"/>
    <w:rsid w:val="480F1AC3"/>
    <w:rsid w:val="48107DDD"/>
    <w:rsid w:val="4811AA24"/>
    <w:rsid w:val="4821E004"/>
    <w:rsid w:val="4826674C"/>
    <w:rsid w:val="482BDA56"/>
    <w:rsid w:val="482DC1F6"/>
    <w:rsid w:val="4832BF5C"/>
    <w:rsid w:val="48375C73"/>
    <w:rsid w:val="484FDB96"/>
    <w:rsid w:val="485821F7"/>
    <w:rsid w:val="485A37D5"/>
    <w:rsid w:val="4868F0D1"/>
    <w:rsid w:val="486D08CC"/>
    <w:rsid w:val="48700785"/>
    <w:rsid w:val="48708D53"/>
    <w:rsid w:val="48755A32"/>
    <w:rsid w:val="487709FF"/>
    <w:rsid w:val="48897ACF"/>
    <w:rsid w:val="488BAFBE"/>
    <w:rsid w:val="488D8DE0"/>
    <w:rsid w:val="48957ECB"/>
    <w:rsid w:val="48970ADE"/>
    <w:rsid w:val="48A15EDF"/>
    <w:rsid w:val="48A78281"/>
    <w:rsid w:val="48AB2AFE"/>
    <w:rsid w:val="48B56159"/>
    <w:rsid w:val="48B7B5DA"/>
    <w:rsid w:val="48BA259E"/>
    <w:rsid w:val="48C4890E"/>
    <w:rsid w:val="48C4B40D"/>
    <w:rsid w:val="48D8740A"/>
    <w:rsid w:val="48E851C0"/>
    <w:rsid w:val="49047F0C"/>
    <w:rsid w:val="4922A862"/>
    <w:rsid w:val="492EAC2E"/>
    <w:rsid w:val="4933D9B7"/>
    <w:rsid w:val="493CCED5"/>
    <w:rsid w:val="493EAAA8"/>
    <w:rsid w:val="494431AA"/>
    <w:rsid w:val="494B86AC"/>
    <w:rsid w:val="494FF565"/>
    <w:rsid w:val="4954DBF8"/>
    <w:rsid w:val="495BB0ED"/>
    <w:rsid w:val="49635BA9"/>
    <w:rsid w:val="4978E27C"/>
    <w:rsid w:val="49801A01"/>
    <w:rsid w:val="49814CAC"/>
    <w:rsid w:val="49854824"/>
    <w:rsid w:val="49875F61"/>
    <w:rsid w:val="499456FF"/>
    <w:rsid w:val="499B7E4B"/>
    <w:rsid w:val="49A50918"/>
    <w:rsid w:val="49AEF6D9"/>
    <w:rsid w:val="49B16861"/>
    <w:rsid w:val="49B3467E"/>
    <w:rsid w:val="49CC61BE"/>
    <w:rsid w:val="49CC8887"/>
    <w:rsid w:val="49DE7AE6"/>
    <w:rsid w:val="49E00BDC"/>
    <w:rsid w:val="49E8B9EA"/>
    <w:rsid w:val="49EE0057"/>
    <w:rsid w:val="49EF93EE"/>
    <w:rsid w:val="49F53DFF"/>
    <w:rsid w:val="49F9B203"/>
    <w:rsid w:val="4A128D8E"/>
    <w:rsid w:val="4A267A46"/>
    <w:rsid w:val="4A28D28E"/>
    <w:rsid w:val="4A2AFA6F"/>
    <w:rsid w:val="4A329F68"/>
    <w:rsid w:val="4A4658B3"/>
    <w:rsid w:val="4A4D00E7"/>
    <w:rsid w:val="4A5499E8"/>
    <w:rsid w:val="4A552E39"/>
    <w:rsid w:val="4A56031A"/>
    <w:rsid w:val="4A5D2411"/>
    <w:rsid w:val="4A65A114"/>
    <w:rsid w:val="4A73DEC9"/>
    <w:rsid w:val="4A742E10"/>
    <w:rsid w:val="4A7925A2"/>
    <w:rsid w:val="4A81DB3D"/>
    <w:rsid w:val="4A82BDF9"/>
    <w:rsid w:val="4A84ABCE"/>
    <w:rsid w:val="4A85598A"/>
    <w:rsid w:val="4A8A43A6"/>
    <w:rsid w:val="4A98C42A"/>
    <w:rsid w:val="4A9A0AAB"/>
    <w:rsid w:val="4A9D6D85"/>
    <w:rsid w:val="4AB99D33"/>
    <w:rsid w:val="4ABC187D"/>
    <w:rsid w:val="4ABECF68"/>
    <w:rsid w:val="4AC308FF"/>
    <w:rsid w:val="4ADF9E2D"/>
    <w:rsid w:val="4AF40D2F"/>
    <w:rsid w:val="4AFF77F8"/>
    <w:rsid w:val="4B00F1B7"/>
    <w:rsid w:val="4B00F941"/>
    <w:rsid w:val="4B0696D8"/>
    <w:rsid w:val="4B0FF3E9"/>
    <w:rsid w:val="4B28FA75"/>
    <w:rsid w:val="4B5098FD"/>
    <w:rsid w:val="4B50D2AF"/>
    <w:rsid w:val="4B55BFB1"/>
    <w:rsid w:val="4B5F2B00"/>
    <w:rsid w:val="4B62BC8F"/>
    <w:rsid w:val="4B64E87C"/>
    <w:rsid w:val="4B778C7A"/>
    <w:rsid w:val="4B77D891"/>
    <w:rsid w:val="4B832B79"/>
    <w:rsid w:val="4B8EDC68"/>
    <w:rsid w:val="4B8F42A1"/>
    <w:rsid w:val="4B8F8FEF"/>
    <w:rsid w:val="4B926640"/>
    <w:rsid w:val="4BA1F9B6"/>
    <w:rsid w:val="4BACBDE4"/>
    <w:rsid w:val="4BB0F7AD"/>
    <w:rsid w:val="4BB20DF7"/>
    <w:rsid w:val="4BB41E40"/>
    <w:rsid w:val="4BBDA113"/>
    <w:rsid w:val="4BCC19FC"/>
    <w:rsid w:val="4BCC28EE"/>
    <w:rsid w:val="4BD31976"/>
    <w:rsid w:val="4BDB6120"/>
    <w:rsid w:val="4BE543CB"/>
    <w:rsid w:val="4BF05C45"/>
    <w:rsid w:val="4BF3D391"/>
    <w:rsid w:val="4BFFEEFF"/>
    <w:rsid w:val="4C329E6E"/>
    <w:rsid w:val="4C3739B5"/>
    <w:rsid w:val="4C3813A2"/>
    <w:rsid w:val="4C39703F"/>
    <w:rsid w:val="4C3AB074"/>
    <w:rsid w:val="4C40FAE3"/>
    <w:rsid w:val="4C51D170"/>
    <w:rsid w:val="4C5BEA6F"/>
    <w:rsid w:val="4C5D36A2"/>
    <w:rsid w:val="4C62F76F"/>
    <w:rsid w:val="4C8A31F5"/>
    <w:rsid w:val="4C8AD216"/>
    <w:rsid w:val="4C8E4C90"/>
    <w:rsid w:val="4C93E7A8"/>
    <w:rsid w:val="4C9B69E8"/>
    <w:rsid w:val="4CB4FFD9"/>
    <w:rsid w:val="4CB8FB15"/>
    <w:rsid w:val="4CBCC8C2"/>
    <w:rsid w:val="4CC6079D"/>
    <w:rsid w:val="4CD3586E"/>
    <w:rsid w:val="4CE8B95B"/>
    <w:rsid w:val="4CEDB91E"/>
    <w:rsid w:val="4CFAB3BF"/>
    <w:rsid w:val="4CFE936B"/>
    <w:rsid w:val="4CFFF123"/>
    <w:rsid w:val="4D084CAF"/>
    <w:rsid w:val="4D089371"/>
    <w:rsid w:val="4D0BB00D"/>
    <w:rsid w:val="4D1A9650"/>
    <w:rsid w:val="4D1E96FA"/>
    <w:rsid w:val="4D221544"/>
    <w:rsid w:val="4D288142"/>
    <w:rsid w:val="4D3A28F9"/>
    <w:rsid w:val="4D3B5B55"/>
    <w:rsid w:val="4D3DCA17"/>
    <w:rsid w:val="4D3FFFF2"/>
    <w:rsid w:val="4D44C43E"/>
    <w:rsid w:val="4D495176"/>
    <w:rsid w:val="4D4FEDC6"/>
    <w:rsid w:val="4D7243D6"/>
    <w:rsid w:val="4D7ADA5E"/>
    <w:rsid w:val="4D8464A4"/>
    <w:rsid w:val="4D86C82E"/>
    <w:rsid w:val="4D8EAFD2"/>
    <w:rsid w:val="4D9AE156"/>
    <w:rsid w:val="4D9FBD58"/>
    <w:rsid w:val="4DA08EF0"/>
    <w:rsid w:val="4DA97E5A"/>
    <w:rsid w:val="4DAD98B8"/>
    <w:rsid w:val="4DB97BFF"/>
    <w:rsid w:val="4DBA385C"/>
    <w:rsid w:val="4DBE3EC0"/>
    <w:rsid w:val="4DC1E468"/>
    <w:rsid w:val="4DD506B0"/>
    <w:rsid w:val="4DD6C129"/>
    <w:rsid w:val="4DDF9C88"/>
    <w:rsid w:val="4DF88939"/>
    <w:rsid w:val="4DFE2DE2"/>
    <w:rsid w:val="4DFFF269"/>
    <w:rsid w:val="4E03B78E"/>
    <w:rsid w:val="4E0A7D57"/>
    <w:rsid w:val="4E123A54"/>
    <w:rsid w:val="4E172195"/>
    <w:rsid w:val="4E1C4D72"/>
    <w:rsid w:val="4E2F41EA"/>
    <w:rsid w:val="4E3A9448"/>
    <w:rsid w:val="4E3CC9EF"/>
    <w:rsid w:val="4E4D2446"/>
    <w:rsid w:val="4E508D44"/>
    <w:rsid w:val="4E55FFDC"/>
    <w:rsid w:val="4E68EF08"/>
    <w:rsid w:val="4E7A4C2B"/>
    <w:rsid w:val="4E875DDB"/>
    <w:rsid w:val="4E8B2DD9"/>
    <w:rsid w:val="4E90DF35"/>
    <w:rsid w:val="4E94A577"/>
    <w:rsid w:val="4E9D3069"/>
    <w:rsid w:val="4E9D7882"/>
    <w:rsid w:val="4E9FD0C2"/>
    <w:rsid w:val="4EA32796"/>
    <w:rsid w:val="4EB61BA6"/>
    <w:rsid w:val="4EB86ADB"/>
    <w:rsid w:val="4EC0647A"/>
    <w:rsid w:val="4EC23E0C"/>
    <w:rsid w:val="4EC3A23C"/>
    <w:rsid w:val="4EC9428F"/>
    <w:rsid w:val="4ED6C865"/>
    <w:rsid w:val="4EDDF46D"/>
    <w:rsid w:val="4EDF8983"/>
    <w:rsid w:val="4EE43179"/>
    <w:rsid w:val="4EE913FC"/>
    <w:rsid w:val="4EE999AC"/>
    <w:rsid w:val="4EECE2A9"/>
    <w:rsid w:val="4EFB8ADF"/>
    <w:rsid w:val="4F0A60AB"/>
    <w:rsid w:val="4F1096BF"/>
    <w:rsid w:val="4F10FEF2"/>
    <w:rsid w:val="4F134E06"/>
    <w:rsid w:val="4F15D984"/>
    <w:rsid w:val="4F1CC4D6"/>
    <w:rsid w:val="4F2319B7"/>
    <w:rsid w:val="4F2E9A53"/>
    <w:rsid w:val="4F323E3F"/>
    <w:rsid w:val="4F349622"/>
    <w:rsid w:val="4F5127AC"/>
    <w:rsid w:val="4F554C60"/>
    <w:rsid w:val="4F5DD7D4"/>
    <w:rsid w:val="4F61D5A5"/>
    <w:rsid w:val="4F7A14C6"/>
    <w:rsid w:val="4F7BAE97"/>
    <w:rsid w:val="4F9B954A"/>
    <w:rsid w:val="4F9C52F1"/>
    <w:rsid w:val="4FA4AC16"/>
    <w:rsid w:val="4FB2D1DC"/>
    <w:rsid w:val="4FB4741A"/>
    <w:rsid w:val="4FB56523"/>
    <w:rsid w:val="4FBAC830"/>
    <w:rsid w:val="4FBDB21B"/>
    <w:rsid w:val="4FD90208"/>
    <w:rsid w:val="4FDEFF1F"/>
    <w:rsid w:val="4FDF964F"/>
    <w:rsid w:val="4FEA8836"/>
    <w:rsid w:val="5006682C"/>
    <w:rsid w:val="5007C608"/>
    <w:rsid w:val="50166AD8"/>
    <w:rsid w:val="501BCDFE"/>
    <w:rsid w:val="50233CC4"/>
    <w:rsid w:val="502484C1"/>
    <w:rsid w:val="5037C5C2"/>
    <w:rsid w:val="503985E5"/>
    <w:rsid w:val="5039DBFC"/>
    <w:rsid w:val="503FED71"/>
    <w:rsid w:val="5040F3D3"/>
    <w:rsid w:val="504E77F6"/>
    <w:rsid w:val="505F584D"/>
    <w:rsid w:val="50612319"/>
    <w:rsid w:val="507A0626"/>
    <w:rsid w:val="508127FF"/>
    <w:rsid w:val="50867F65"/>
    <w:rsid w:val="50887FA2"/>
    <w:rsid w:val="508CF066"/>
    <w:rsid w:val="50A2AED3"/>
    <w:rsid w:val="50AA05A6"/>
    <w:rsid w:val="50ABF85A"/>
    <w:rsid w:val="50BA2946"/>
    <w:rsid w:val="50BC2A19"/>
    <w:rsid w:val="50BF366F"/>
    <w:rsid w:val="50BF65B3"/>
    <w:rsid w:val="50CA4AFA"/>
    <w:rsid w:val="50CACA96"/>
    <w:rsid w:val="50D37F58"/>
    <w:rsid w:val="50D9E9C0"/>
    <w:rsid w:val="50DC67BD"/>
    <w:rsid w:val="50DEA5EE"/>
    <w:rsid w:val="50E1C58F"/>
    <w:rsid w:val="50E8BD36"/>
    <w:rsid w:val="50EA69CF"/>
    <w:rsid w:val="50FC9B2F"/>
    <w:rsid w:val="50FD5760"/>
    <w:rsid w:val="51015D7B"/>
    <w:rsid w:val="5103C974"/>
    <w:rsid w:val="511A0C03"/>
    <w:rsid w:val="511B58B2"/>
    <w:rsid w:val="5127AAEF"/>
    <w:rsid w:val="512F8184"/>
    <w:rsid w:val="5133C45B"/>
    <w:rsid w:val="51457763"/>
    <w:rsid w:val="5145FE04"/>
    <w:rsid w:val="514D763C"/>
    <w:rsid w:val="5153EE34"/>
    <w:rsid w:val="51544E09"/>
    <w:rsid w:val="5154AF00"/>
    <w:rsid w:val="515E9FC0"/>
    <w:rsid w:val="51611E77"/>
    <w:rsid w:val="51615B70"/>
    <w:rsid w:val="516EDB0B"/>
    <w:rsid w:val="5170F858"/>
    <w:rsid w:val="51834D59"/>
    <w:rsid w:val="518B84E8"/>
    <w:rsid w:val="51B3C40A"/>
    <w:rsid w:val="51BA3198"/>
    <w:rsid w:val="51C34053"/>
    <w:rsid w:val="51C9A1AA"/>
    <w:rsid w:val="51F477C6"/>
    <w:rsid w:val="51FACC39"/>
    <w:rsid w:val="52003C09"/>
    <w:rsid w:val="520096C1"/>
    <w:rsid w:val="5208EEEB"/>
    <w:rsid w:val="520C5AD2"/>
    <w:rsid w:val="5211E543"/>
    <w:rsid w:val="521CFDBB"/>
    <w:rsid w:val="521F8BF6"/>
    <w:rsid w:val="5222E92F"/>
    <w:rsid w:val="522EB321"/>
    <w:rsid w:val="5236B1FD"/>
    <w:rsid w:val="52388D92"/>
    <w:rsid w:val="525936F5"/>
    <w:rsid w:val="5260DC74"/>
    <w:rsid w:val="5264978E"/>
    <w:rsid w:val="5264AFD4"/>
    <w:rsid w:val="526E5357"/>
    <w:rsid w:val="528B6603"/>
    <w:rsid w:val="5294C67F"/>
    <w:rsid w:val="52957896"/>
    <w:rsid w:val="52AB86BB"/>
    <w:rsid w:val="52B88E6B"/>
    <w:rsid w:val="52B8FC27"/>
    <w:rsid w:val="52B94EF4"/>
    <w:rsid w:val="52BF694B"/>
    <w:rsid w:val="52C02D9E"/>
    <w:rsid w:val="52CC04CA"/>
    <w:rsid w:val="52CEDB8B"/>
    <w:rsid w:val="52D2B2CE"/>
    <w:rsid w:val="52DF13D5"/>
    <w:rsid w:val="52E52393"/>
    <w:rsid w:val="52F1E47A"/>
    <w:rsid w:val="52F47B4B"/>
    <w:rsid w:val="52FA3303"/>
    <w:rsid w:val="52FC276A"/>
    <w:rsid w:val="53133D31"/>
    <w:rsid w:val="53150CDA"/>
    <w:rsid w:val="53221C87"/>
    <w:rsid w:val="53343047"/>
    <w:rsid w:val="533A7517"/>
    <w:rsid w:val="5353BEE7"/>
    <w:rsid w:val="535A873F"/>
    <w:rsid w:val="535B81AF"/>
    <w:rsid w:val="535CDEFD"/>
    <w:rsid w:val="536D249A"/>
    <w:rsid w:val="536FDF5C"/>
    <w:rsid w:val="5372E10D"/>
    <w:rsid w:val="5374A284"/>
    <w:rsid w:val="537950A3"/>
    <w:rsid w:val="53809C6E"/>
    <w:rsid w:val="538303F8"/>
    <w:rsid w:val="538DAFB2"/>
    <w:rsid w:val="539D7825"/>
    <w:rsid w:val="539D83E5"/>
    <w:rsid w:val="53A59A8F"/>
    <w:rsid w:val="53AB2FB3"/>
    <w:rsid w:val="53AE24A2"/>
    <w:rsid w:val="53B507FA"/>
    <w:rsid w:val="53C09A6E"/>
    <w:rsid w:val="53CEEE00"/>
    <w:rsid w:val="53D45DF3"/>
    <w:rsid w:val="53DA46C1"/>
    <w:rsid w:val="53DF068D"/>
    <w:rsid w:val="53E388DD"/>
    <w:rsid w:val="53F763CB"/>
    <w:rsid w:val="53F79913"/>
    <w:rsid w:val="540EF8F1"/>
    <w:rsid w:val="541034AB"/>
    <w:rsid w:val="54109A12"/>
    <w:rsid w:val="5415270A"/>
    <w:rsid w:val="541CB0A3"/>
    <w:rsid w:val="541CEA7B"/>
    <w:rsid w:val="5420A2E3"/>
    <w:rsid w:val="54221D25"/>
    <w:rsid w:val="54233766"/>
    <w:rsid w:val="5435E2D1"/>
    <w:rsid w:val="54430FCA"/>
    <w:rsid w:val="544F1B17"/>
    <w:rsid w:val="5453EC07"/>
    <w:rsid w:val="5454D320"/>
    <w:rsid w:val="5474501B"/>
    <w:rsid w:val="5476987E"/>
    <w:rsid w:val="5476CAAB"/>
    <w:rsid w:val="547C1DF7"/>
    <w:rsid w:val="547D7A8A"/>
    <w:rsid w:val="54859826"/>
    <w:rsid w:val="5488BFBC"/>
    <w:rsid w:val="548B38B4"/>
    <w:rsid w:val="5497DD4D"/>
    <w:rsid w:val="54A52F6E"/>
    <w:rsid w:val="54AC0AD7"/>
    <w:rsid w:val="54AD7F99"/>
    <w:rsid w:val="54BF7BF1"/>
    <w:rsid w:val="54C2FF29"/>
    <w:rsid w:val="54C4741F"/>
    <w:rsid w:val="54C6425A"/>
    <w:rsid w:val="54CB0C64"/>
    <w:rsid w:val="54D42EBF"/>
    <w:rsid w:val="54D5D777"/>
    <w:rsid w:val="54D925A4"/>
    <w:rsid w:val="54E3CD2F"/>
    <w:rsid w:val="54F5525C"/>
    <w:rsid w:val="54F9A5B1"/>
    <w:rsid w:val="5502F468"/>
    <w:rsid w:val="550505E5"/>
    <w:rsid w:val="55127960"/>
    <w:rsid w:val="552D4E07"/>
    <w:rsid w:val="553EB0AB"/>
    <w:rsid w:val="55445230"/>
    <w:rsid w:val="55488DF6"/>
    <w:rsid w:val="554CE487"/>
    <w:rsid w:val="5551B069"/>
    <w:rsid w:val="5553D5F3"/>
    <w:rsid w:val="5557C0E3"/>
    <w:rsid w:val="5560ADA3"/>
    <w:rsid w:val="556F8087"/>
    <w:rsid w:val="5572A81F"/>
    <w:rsid w:val="5579BB29"/>
    <w:rsid w:val="558611B8"/>
    <w:rsid w:val="558BE40C"/>
    <w:rsid w:val="55919F69"/>
    <w:rsid w:val="55996F1C"/>
    <w:rsid w:val="559F613D"/>
    <w:rsid w:val="55A4D8F9"/>
    <w:rsid w:val="55A519ED"/>
    <w:rsid w:val="55B8A75C"/>
    <w:rsid w:val="55C2C541"/>
    <w:rsid w:val="55C4A1C2"/>
    <w:rsid w:val="55D24D95"/>
    <w:rsid w:val="55F02F2D"/>
    <w:rsid w:val="55F09F08"/>
    <w:rsid w:val="55FA65DC"/>
    <w:rsid w:val="55FE226C"/>
    <w:rsid w:val="55FF313F"/>
    <w:rsid w:val="56039B1E"/>
    <w:rsid w:val="560AD6CE"/>
    <w:rsid w:val="560E85B0"/>
    <w:rsid w:val="5610B2AC"/>
    <w:rsid w:val="5623CDA6"/>
    <w:rsid w:val="5628E7DA"/>
    <w:rsid w:val="563B3484"/>
    <w:rsid w:val="563F6C0E"/>
    <w:rsid w:val="564CF4DB"/>
    <w:rsid w:val="5653F1BA"/>
    <w:rsid w:val="5656BA68"/>
    <w:rsid w:val="565C5DD3"/>
    <w:rsid w:val="565EA9C6"/>
    <w:rsid w:val="56713174"/>
    <w:rsid w:val="5671ECFF"/>
    <w:rsid w:val="5675CE02"/>
    <w:rsid w:val="56779FFD"/>
    <w:rsid w:val="567A69EF"/>
    <w:rsid w:val="567D74D6"/>
    <w:rsid w:val="56801C9A"/>
    <w:rsid w:val="56842793"/>
    <w:rsid w:val="5685000B"/>
    <w:rsid w:val="56896362"/>
    <w:rsid w:val="5697FBDE"/>
    <w:rsid w:val="569DB44E"/>
    <w:rsid w:val="56B8ECA4"/>
    <w:rsid w:val="56BA969E"/>
    <w:rsid w:val="56BD71D5"/>
    <w:rsid w:val="56C70988"/>
    <w:rsid w:val="56D054ED"/>
    <w:rsid w:val="56DA16D2"/>
    <w:rsid w:val="56E02291"/>
    <w:rsid w:val="5703AD78"/>
    <w:rsid w:val="57070041"/>
    <w:rsid w:val="57151D59"/>
    <w:rsid w:val="57157E97"/>
    <w:rsid w:val="571B61E7"/>
    <w:rsid w:val="571FEA14"/>
    <w:rsid w:val="5725D3D6"/>
    <w:rsid w:val="57311D83"/>
    <w:rsid w:val="57335253"/>
    <w:rsid w:val="57345143"/>
    <w:rsid w:val="57404A81"/>
    <w:rsid w:val="57448982"/>
    <w:rsid w:val="574F8B5A"/>
    <w:rsid w:val="5750EE66"/>
    <w:rsid w:val="5758A222"/>
    <w:rsid w:val="57754B23"/>
    <w:rsid w:val="5784D7D8"/>
    <w:rsid w:val="5789255D"/>
    <w:rsid w:val="5793ADFE"/>
    <w:rsid w:val="579B5393"/>
    <w:rsid w:val="57A80485"/>
    <w:rsid w:val="57B0DF9F"/>
    <w:rsid w:val="57BA0AB0"/>
    <w:rsid w:val="57BC1BB8"/>
    <w:rsid w:val="57BCE52A"/>
    <w:rsid w:val="57BD7724"/>
    <w:rsid w:val="57BED947"/>
    <w:rsid w:val="57C0BF09"/>
    <w:rsid w:val="57CB14AE"/>
    <w:rsid w:val="57D06049"/>
    <w:rsid w:val="57DB3C6F"/>
    <w:rsid w:val="57E09DBD"/>
    <w:rsid w:val="57E1A665"/>
    <w:rsid w:val="57E6AE54"/>
    <w:rsid w:val="57EAA834"/>
    <w:rsid w:val="57EB9CB0"/>
    <w:rsid w:val="57F1A6A5"/>
    <w:rsid w:val="57F3DEBA"/>
    <w:rsid w:val="57FD3841"/>
    <w:rsid w:val="580655A4"/>
    <w:rsid w:val="58090E45"/>
    <w:rsid w:val="5828E1DF"/>
    <w:rsid w:val="583AA7A8"/>
    <w:rsid w:val="5848745B"/>
    <w:rsid w:val="584AFF53"/>
    <w:rsid w:val="584D0BE4"/>
    <w:rsid w:val="58575B67"/>
    <w:rsid w:val="586204DE"/>
    <w:rsid w:val="586CC532"/>
    <w:rsid w:val="5875D509"/>
    <w:rsid w:val="58889A34"/>
    <w:rsid w:val="588BBA27"/>
    <w:rsid w:val="589112E1"/>
    <w:rsid w:val="5898176E"/>
    <w:rsid w:val="58A93004"/>
    <w:rsid w:val="58A9B1F5"/>
    <w:rsid w:val="58AA3AE5"/>
    <w:rsid w:val="58AB620F"/>
    <w:rsid w:val="58BC543C"/>
    <w:rsid w:val="58C350FC"/>
    <w:rsid w:val="58CD4BFB"/>
    <w:rsid w:val="58D2FB5E"/>
    <w:rsid w:val="58D438FD"/>
    <w:rsid w:val="58D7CE4A"/>
    <w:rsid w:val="58D9EBB2"/>
    <w:rsid w:val="58E4EAE9"/>
    <w:rsid w:val="58EBBBF8"/>
    <w:rsid w:val="58ECCB02"/>
    <w:rsid w:val="58F2D29B"/>
    <w:rsid w:val="58FB01B8"/>
    <w:rsid w:val="58FCD056"/>
    <w:rsid w:val="58FD9BF5"/>
    <w:rsid w:val="5907FBC2"/>
    <w:rsid w:val="5922518E"/>
    <w:rsid w:val="59395677"/>
    <w:rsid w:val="594E961C"/>
    <w:rsid w:val="594F3875"/>
    <w:rsid w:val="595201BB"/>
    <w:rsid w:val="59546DDD"/>
    <w:rsid w:val="595A5EA9"/>
    <w:rsid w:val="595DAA4A"/>
    <w:rsid w:val="5965BFE8"/>
    <w:rsid w:val="596F91B8"/>
    <w:rsid w:val="596FA285"/>
    <w:rsid w:val="5973CFFA"/>
    <w:rsid w:val="59776A72"/>
    <w:rsid w:val="597BE172"/>
    <w:rsid w:val="597E4C2D"/>
    <w:rsid w:val="597F7BFA"/>
    <w:rsid w:val="5984EC62"/>
    <w:rsid w:val="598B9440"/>
    <w:rsid w:val="598F9B81"/>
    <w:rsid w:val="5991F772"/>
    <w:rsid w:val="59990DB3"/>
    <w:rsid w:val="599FB25C"/>
    <w:rsid w:val="59A6A37D"/>
    <w:rsid w:val="59A6B49A"/>
    <w:rsid w:val="59B1F051"/>
    <w:rsid w:val="59B5AAC8"/>
    <w:rsid w:val="59B8D6EA"/>
    <w:rsid w:val="59CF2620"/>
    <w:rsid w:val="59CF2F2E"/>
    <w:rsid w:val="59D263BF"/>
    <w:rsid w:val="59D3B770"/>
    <w:rsid w:val="59D948FC"/>
    <w:rsid w:val="59D9ABB9"/>
    <w:rsid w:val="59E9C563"/>
    <w:rsid w:val="59EB0890"/>
    <w:rsid w:val="59F78B4C"/>
    <w:rsid w:val="59FCDC08"/>
    <w:rsid w:val="5A01E2A7"/>
    <w:rsid w:val="5A0CB9A9"/>
    <w:rsid w:val="5A12457B"/>
    <w:rsid w:val="5A176C17"/>
    <w:rsid w:val="5A18F07A"/>
    <w:rsid w:val="5A1AD615"/>
    <w:rsid w:val="5A20814F"/>
    <w:rsid w:val="5A302C54"/>
    <w:rsid w:val="5A450784"/>
    <w:rsid w:val="5A46A5A2"/>
    <w:rsid w:val="5A4D8D44"/>
    <w:rsid w:val="5A4EA964"/>
    <w:rsid w:val="5A54A647"/>
    <w:rsid w:val="5A5B80E6"/>
    <w:rsid w:val="5A5F552F"/>
    <w:rsid w:val="5A63DD14"/>
    <w:rsid w:val="5A6F0F9D"/>
    <w:rsid w:val="5A7B173E"/>
    <w:rsid w:val="5A87BA2D"/>
    <w:rsid w:val="5A8A3C29"/>
    <w:rsid w:val="5A8CC708"/>
    <w:rsid w:val="5A914F5E"/>
    <w:rsid w:val="5AA69674"/>
    <w:rsid w:val="5AAA6389"/>
    <w:rsid w:val="5AAD17FE"/>
    <w:rsid w:val="5ABA0EDF"/>
    <w:rsid w:val="5ABC47B7"/>
    <w:rsid w:val="5AC4270F"/>
    <w:rsid w:val="5AC7982F"/>
    <w:rsid w:val="5ACCD0E3"/>
    <w:rsid w:val="5AD9076A"/>
    <w:rsid w:val="5ADBC5B9"/>
    <w:rsid w:val="5ADF1A9B"/>
    <w:rsid w:val="5AF2EC9E"/>
    <w:rsid w:val="5B18E58D"/>
    <w:rsid w:val="5B1B5248"/>
    <w:rsid w:val="5B2B3603"/>
    <w:rsid w:val="5B3B82BD"/>
    <w:rsid w:val="5B418DEF"/>
    <w:rsid w:val="5B41B56E"/>
    <w:rsid w:val="5B5D808A"/>
    <w:rsid w:val="5B665F06"/>
    <w:rsid w:val="5B6DAB90"/>
    <w:rsid w:val="5B738DEE"/>
    <w:rsid w:val="5B77A53F"/>
    <w:rsid w:val="5B84DF7A"/>
    <w:rsid w:val="5B8A0C78"/>
    <w:rsid w:val="5B8FBEFF"/>
    <w:rsid w:val="5B910DCD"/>
    <w:rsid w:val="5B913336"/>
    <w:rsid w:val="5BA186A3"/>
    <w:rsid w:val="5BA420F3"/>
    <w:rsid w:val="5BA465F4"/>
    <w:rsid w:val="5BA7FC61"/>
    <w:rsid w:val="5BAB78E9"/>
    <w:rsid w:val="5BABF6B8"/>
    <w:rsid w:val="5BB37AEB"/>
    <w:rsid w:val="5BB5CB33"/>
    <w:rsid w:val="5BB66E25"/>
    <w:rsid w:val="5BB84E1D"/>
    <w:rsid w:val="5BC431D4"/>
    <w:rsid w:val="5BD2EFC6"/>
    <w:rsid w:val="5BD3E894"/>
    <w:rsid w:val="5BD48826"/>
    <w:rsid w:val="5BD8A9B9"/>
    <w:rsid w:val="5BDD31BB"/>
    <w:rsid w:val="5BE2E39D"/>
    <w:rsid w:val="5BE300F5"/>
    <w:rsid w:val="5BF0F2AD"/>
    <w:rsid w:val="5BF141FD"/>
    <w:rsid w:val="5C081FEB"/>
    <w:rsid w:val="5C2A3F80"/>
    <w:rsid w:val="5C2F1058"/>
    <w:rsid w:val="5C38B592"/>
    <w:rsid w:val="5C3C032B"/>
    <w:rsid w:val="5C3C1E0F"/>
    <w:rsid w:val="5C3F4DD6"/>
    <w:rsid w:val="5C4FBC62"/>
    <w:rsid w:val="5C547EAE"/>
    <w:rsid w:val="5C59EC3F"/>
    <w:rsid w:val="5C5EAA58"/>
    <w:rsid w:val="5C6BFFAA"/>
    <w:rsid w:val="5C6C67FE"/>
    <w:rsid w:val="5C6EC324"/>
    <w:rsid w:val="5C6EC741"/>
    <w:rsid w:val="5C7867A1"/>
    <w:rsid w:val="5C7CEAB0"/>
    <w:rsid w:val="5C8D478A"/>
    <w:rsid w:val="5C8F37EE"/>
    <w:rsid w:val="5C99C09E"/>
    <w:rsid w:val="5CABCA1E"/>
    <w:rsid w:val="5CB853FE"/>
    <w:rsid w:val="5CC4E510"/>
    <w:rsid w:val="5CC5FB64"/>
    <w:rsid w:val="5CD02A05"/>
    <w:rsid w:val="5CD3F0F2"/>
    <w:rsid w:val="5CD60B50"/>
    <w:rsid w:val="5CD92F2E"/>
    <w:rsid w:val="5CDAB9D6"/>
    <w:rsid w:val="5CEB0581"/>
    <w:rsid w:val="5CEC1903"/>
    <w:rsid w:val="5CF2943B"/>
    <w:rsid w:val="5CF4EAC8"/>
    <w:rsid w:val="5CF9F3D0"/>
    <w:rsid w:val="5CFA5106"/>
    <w:rsid w:val="5D129E61"/>
    <w:rsid w:val="5D196A49"/>
    <w:rsid w:val="5D1B219D"/>
    <w:rsid w:val="5D1D0202"/>
    <w:rsid w:val="5D2D3431"/>
    <w:rsid w:val="5D3DBBCF"/>
    <w:rsid w:val="5D400DAC"/>
    <w:rsid w:val="5D40ABA2"/>
    <w:rsid w:val="5D58CE7E"/>
    <w:rsid w:val="5D5F3E5D"/>
    <w:rsid w:val="5D6924C7"/>
    <w:rsid w:val="5D7814AE"/>
    <w:rsid w:val="5D79F0E2"/>
    <w:rsid w:val="5D8CFDC9"/>
    <w:rsid w:val="5D9E4B04"/>
    <w:rsid w:val="5DA4747D"/>
    <w:rsid w:val="5DACD7ED"/>
    <w:rsid w:val="5DB08FFE"/>
    <w:rsid w:val="5DBEDFD5"/>
    <w:rsid w:val="5DC302DF"/>
    <w:rsid w:val="5DC5707E"/>
    <w:rsid w:val="5DC7C3F5"/>
    <w:rsid w:val="5DD20732"/>
    <w:rsid w:val="5DD37E0A"/>
    <w:rsid w:val="5DD44C18"/>
    <w:rsid w:val="5DD695D1"/>
    <w:rsid w:val="5DE71F5A"/>
    <w:rsid w:val="5DE745A8"/>
    <w:rsid w:val="5DE842B7"/>
    <w:rsid w:val="5DF1920F"/>
    <w:rsid w:val="5DF26016"/>
    <w:rsid w:val="5E074BE2"/>
    <w:rsid w:val="5E0D84EB"/>
    <w:rsid w:val="5E157E6E"/>
    <w:rsid w:val="5E2308BE"/>
    <w:rsid w:val="5E28697F"/>
    <w:rsid w:val="5E28B86A"/>
    <w:rsid w:val="5E37C5B1"/>
    <w:rsid w:val="5E3EE244"/>
    <w:rsid w:val="5E432708"/>
    <w:rsid w:val="5E4DD8E5"/>
    <w:rsid w:val="5E4FDF41"/>
    <w:rsid w:val="5E50B384"/>
    <w:rsid w:val="5E5C3ABB"/>
    <w:rsid w:val="5E74CFBF"/>
    <w:rsid w:val="5E82BF2D"/>
    <w:rsid w:val="5E8C1656"/>
    <w:rsid w:val="5E9251D3"/>
    <w:rsid w:val="5E947283"/>
    <w:rsid w:val="5E96F2EC"/>
    <w:rsid w:val="5EA20A0D"/>
    <w:rsid w:val="5EA9E2EC"/>
    <w:rsid w:val="5EC4A263"/>
    <w:rsid w:val="5EC4BC1B"/>
    <w:rsid w:val="5ED48ED9"/>
    <w:rsid w:val="5ED5F13A"/>
    <w:rsid w:val="5ED81972"/>
    <w:rsid w:val="5ED9FEFC"/>
    <w:rsid w:val="5EEDD09C"/>
    <w:rsid w:val="5EFC0D71"/>
    <w:rsid w:val="5F027347"/>
    <w:rsid w:val="5F0543A5"/>
    <w:rsid w:val="5F1293FD"/>
    <w:rsid w:val="5F12BCBF"/>
    <w:rsid w:val="5F165C3C"/>
    <w:rsid w:val="5F1FACE6"/>
    <w:rsid w:val="5F2E158C"/>
    <w:rsid w:val="5F2E396C"/>
    <w:rsid w:val="5F32DB66"/>
    <w:rsid w:val="5F333CE1"/>
    <w:rsid w:val="5F3881AF"/>
    <w:rsid w:val="5F399B4E"/>
    <w:rsid w:val="5F3E40E6"/>
    <w:rsid w:val="5F3F7000"/>
    <w:rsid w:val="5F471864"/>
    <w:rsid w:val="5F72EA55"/>
    <w:rsid w:val="5F74D7DC"/>
    <w:rsid w:val="5F7939BB"/>
    <w:rsid w:val="5F7D7DEA"/>
    <w:rsid w:val="5F7ECBE8"/>
    <w:rsid w:val="5F821661"/>
    <w:rsid w:val="5F84777F"/>
    <w:rsid w:val="5F9052DD"/>
    <w:rsid w:val="5F91F763"/>
    <w:rsid w:val="5F9436BC"/>
    <w:rsid w:val="5F99F60C"/>
    <w:rsid w:val="5FA23C39"/>
    <w:rsid w:val="5FA25F8A"/>
    <w:rsid w:val="5FA87067"/>
    <w:rsid w:val="5FAB34D6"/>
    <w:rsid w:val="5FAFABB4"/>
    <w:rsid w:val="5FB3AA21"/>
    <w:rsid w:val="5FC229BE"/>
    <w:rsid w:val="5FC7CC62"/>
    <w:rsid w:val="5FC94351"/>
    <w:rsid w:val="5FCF3975"/>
    <w:rsid w:val="5FD1847E"/>
    <w:rsid w:val="5FE676AA"/>
    <w:rsid w:val="5FF5A4E4"/>
    <w:rsid w:val="5FF6288F"/>
    <w:rsid w:val="5FF8E280"/>
    <w:rsid w:val="600349EB"/>
    <w:rsid w:val="600559E6"/>
    <w:rsid w:val="600AE4B9"/>
    <w:rsid w:val="600E4B48"/>
    <w:rsid w:val="6012837B"/>
    <w:rsid w:val="601E5538"/>
    <w:rsid w:val="6020B6F1"/>
    <w:rsid w:val="6035F5C2"/>
    <w:rsid w:val="604BC61A"/>
    <w:rsid w:val="604EC06F"/>
    <w:rsid w:val="605819C6"/>
    <w:rsid w:val="607DA74D"/>
    <w:rsid w:val="6080A352"/>
    <w:rsid w:val="609863A7"/>
    <w:rsid w:val="609C9BC1"/>
    <w:rsid w:val="609EEE51"/>
    <w:rsid w:val="60AA044B"/>
    <w:rsid w:val="60B4C3DA"/>
    <w:rsid w:val="60B5A3E7"/>
    <w:rsid w:val="60B5F678"/>
    <w:rsid w:val="60C2F1FA"/>
    <w:rsid w:val="60D1ADEE"/>
    <w:rsid w:val="60D53AEE"/>
    <w:rsid w:val="60D68559"/>
    <w:rsid w:val="60D94643"/>
    <w:rsid w:val="60E06F3A"/>
    <w:rsid w:val="60E5029A"/>
    <w:rsid w:val="60E523CA"/>
    <w:rsid w:val="60EF6EF6"/>
    <w:rsid w:val="60F3CC8B"/>
    <w:rsid w:val="610BE033"/>
    <w:rsid w:val="61150F28"/>
    <w:rsid w:val="611A2DCB"/>
    <w:rsid w:val="61273742"/>
    <w:rsid w:val="61372DC0"/>
    <w:rsid w:val="6149DB9C"/>
    <w:rsid w:val="614A0690"/>
    <w:rsid w:val="614C7A0C"/>
    <w:rsid w:val="6166E4B4"/>
    <w:rsid w:val="61686173"/>
    <w:rsid w:val="616ADD16"/>
    <w:rsid w:val="616B505B"/>
    <w:rsid w:val="616B7161"/>
    <w:rsid w:val="616E57A6"/>
    <w:rsid w:val="618E4931"/>
    <w:rsid w:val="618EB155"/>
    <w:rsid w:val="619996D2"/>
    <w:rsid w:val="619B2043"/>
    <w:rsid w:val="619FAF36"/>
    <w:rsid w:val="61AFA242"/>
    <w:rsid w:val="61C21F6F"/>
    <w:rsid w:val="61C5E6B4"/>
    <w:rsid w:val="61C7B2B2"/>
    <w:rsid w:val="61C82E10"/>
    <w:rsid w:val="61CA005C"/>
    <w:rsid w:val="61CB7657"/>
    <w:rsid w:val="61DB4E93"/>
    <w:rsid w:val="61FC4325"/>
    <w:rsid w:val="620681EC"/>
    <w:rsid w:val="6213A778"/>
    <w:rsid w:val="621A6080"/>
    <w:rsid w:val="6222F82E"/>
    <w:rsid w:val="622354C6"/>
    <w:rsid w:val="6228E283"/>
    <w:rsid w:val="622AAF5E"/>
    <w:rsid w:val="622C08E0"/>
    <w:rsid w:val="6247567E"/>
    <w:rsid w:val="6248B654"/>
    <w:rsid w:val="6259F56C"/>
    <w:rsid w:val="625F6B86"/>
    <w:rsid w:val="6287F051"/>
    <w:rsid w:val="628C6A86"/>
    <w:rsid w:val="6290B5B0"/>
    <w:rsid w:val="629F5BB8"/>
    <w:rsid w:val="62B9B521"/>
    <w:rsid w:val="62C8DA2F"/>
    <w:rsid w:val="62D648A1"/>
    <w:rsid w:val="62DD19EF"/>
    <w:rsid w:val="62DF30BC"/>
    <w:rsid w:val="62E55B26"/>
    <w:rsid w:val="62F3DB56"/>
    <w:rsid w:val="62F534FB"/>
    <w:rsid w:val="62F87DD8"/>
    <w:rsid w:val="62FF577A"/>
    <w:rsid w:val="62FF5914"/>
    <w:rsid w:val="630276E0"/>
    <w:rsid w:val="630899F7"/>
    <w:rsid w:val="630CBDC8"/>
    <w:rsid w:val="6311A635"/>
    <w:rsid w:val="631BCD55"/>
    <w:rsid w:val="631DEE57"/>
    <w:rsid w:val="632C44D1"/>
    <w:rsid w:val="632D0784"/>
    <w:rsid w:val="6335A26B"/>
    <w:rsid w:val="63424CE5"/>
    <w:rsid w:val="63536B99"/>
    <w:rsid w:val="635472D8"/>
    <w:rsid w:val="635EEAA1"/>
    <w:rsid w:val="636143A0"/>
    <w:rsid w:val="6362212E"/>
    <w:rsid w:val="63653F69"/>
    <w:rsid w:val="636BAECE"/>
    <w:rsid w:val="636F4884"/>
    <w:rsid w:val="6374469E"/>
    <w:rsid w:val="63782AA2"/>
    <w:rsid w:val="6378FB2B"/>
    <w:rsid w:val="63848DD3"/>
    <w:rsid w:val="6385EC68"/>
    <w:rsid w:val="63914DC2"/>
    <w:rsid w:val="639E8E35"/>
    <w:rsid w:val="63AA12FE"/>
    <w:rsid w:val="63AADDAA"/>
    <w:rsid w:val="63AB33C8"/>
    <w:rsid w:val="63BDEE00"/>
    <w:rsid w:val="63C97A2A"/>
    <w:rsid w:val="63DD99DB"/>
    <w:rsid w:val="63E18F95"/>
    <w:rsid w:val="63E2FD72"/>
    <w:rsid w:val="63E62BC1"/>
    <w:rsid w:val="63F054A8"/>
    <w:rsid w:val="63F384C5"/>
    <w:rsid w:val="6407E03C"/>
    <w:rsid w:val="6408FDFD"/>
    <w:rsid w:val="6409E2FC"/>
    <w:rsid w:val="64132AA8"/>
    <w:rsid w:val="64137E07"/>
    <w:rsid w:val="64180482"/>
    <w:rsid w:val="641E52C5"/>
    <w:rsid w:val="642185F8"/>
    <w:rsid w:val="64248CCE"/>
    <w:rsid w:val="642DE1C4"/>
    <w:rsid w:val="6430BA71"/>
    <w:rsid w:val="643DC22D"/>
    <w:rsid w:val="645E347F"/>
    <w:rsid w:val="6476D357"/>
    <w:rsid w:val="647941AE"/>
    <w:rsid w:val="647A6A23"/>
    <w:rsid w:val="647D6593"/>
    <w:rsid w:val="647F49F1"/>
    <w:rsid w:val="64987152"/>
    <w:rsid w:val="6498FC4B"/>
    <w:rsid w:val="649A315A"/>
    <w:rsid w:val="64BBF091"/>
    <w:rsid w:val="64CD2FF2"/>
    <w:rsid w:val="64E8ED4A"/>
    <w:rsid w:val="64F2B44E"/>
    <w:rsid w:val="64F3CADE"/>
    <w:rsid w:val="64FC87BF"/>
    <w:rsid w:val="65056914"/>
    <w:rsid w:val="650BBB23"/>
    <w:rsid w:val="650DFB44"/>
    <w:rsid w:val="65128655"/>
    <w:rsid w:val="65129963"/>
    <w:rsid w:val="651453C5"/>
    <w:rsid w:val="651AE621"/>
    <w:rsid w:val="651D5A24"/>
    <w:rsid w:val="65200E10"/>
    <w:rsid w:val="6524E303"/>
    <w:rsid w:val="6526EE99"/>
    <w:rsid w:val="65291458"/>
    <w:rsid w:val="652D1075"/>
    <w:rsid w:val="65317752"/>
    <w:rsid w:val="65378B63"/>
    <w:rsid w:val="6537C9C3"/>
    <w:rsid w:val="653C47E8"/>
    <w:rsid w:val="65413C44"/>
    <w:rsid w:val="65453DFE"/>
    <w:rsid w:val="65490741"/>
    <w:rsid w:val="654B472E"/>
    <w:rsid w:val="6551EE1D"/>
    <w:rsid w:val="6557954E"/>
    <w:rsid w:val="655A75FA"/>
    <w:rsid w:val="656C007B"/>
    <w:rsid w:val="6585159C"/>
    <w:rsid w:val="6588A3E5"/>
    <w:rsid w:val="659933BD"/>
    <w:rsid w:val="65A35E99"/>
    <w:rsid w:val="65A39F64"/>
    <w:rsid w:val="65A7E9F7"/>
    <w:rsid w:val="65AB08A7"/>
    <w:rsid w:val="65AE8703"/>
    <w:rsid w:val="65B9E0AD"/>
    <w:rsid w:val="65BDA70C"/>
    <w:rsid w:val="65D627F6"/>
    <w:rsid w:val="65E79E92"/>
    <w:rsid w:val="65F6AD8B"/>
    <w:rsid w:val="65F779BE"/>
    <w:rsid w:val="65FBB87B"/>
    <w:rsid w:val="65FD5B53"/>
    <w:rsid w:val="65FE1862"/>
    <w:rsid w:val="660C0F1D"/>
    <w:rsid w:val="660C7B10"/>
    <w:rsid w:val="661547E0"/>
    <w:rsid w:val="661E02CB"/>
    <w:rsid w:val="662EF2A7"/>
    <w:rsid w:val="66314E99"/>
    <w:rsid w:val="66332EBC"/>
    <w:rsid w:val="663819C6"/>
    <w:rsid w:val="663A7EEA"/>
    <w:rsid w:val="664C1B97"/>
    <w:rsid w:val="664E38ED"/>
    <w:rsid w:val="664F4D36"/>
    <w:rsid w:val="6650201C"/>
    <w:rsid w:val="6665BEF3"/>
    <w:rsid w:val="666F2C5A"/>
    <w:rsid w:val="667493FF"/>
    <w:rsid w:val="6680E6D8"/>
    <w:rsid w:val="668E4C55"/>
    <w:rsid w:val="669067DA"/>
    <w:rsid w:val="6690A7A7"/>
    <w:rsid w:val="6694B2C2"/>
    <w:rsid w:val="66968576"/>
    <w:rsid w:val="6696B279"/>
    <w:rsid w:val="66A774B2"/>
    <w:rsid w:val="66B42D52"/>
    <w:rsid w:val="66BB13A6"/>
    <w:rsid w:val="66BC6A50"/>
    <w:rsid w:val="66BDC9B6"/>
    <w:rsid w:val="66BDF836"/>
    <w:rsid w:val="66C3C416"/>
    <w:rsid w:val="66C3FB57"/>
    <w:rsid w:val="66C771F2"/>
    <w:rsid w:val="66CE3541"/>
    <w:rsid w:val="66D6EF15"/>
    <w:rsid w:val="66DABCB9"/>
    <w:rsid w:val="66DFBE03"/>
    <w:rsid w:val="66E48B8F"/>
    <w:rsid w:val="66E97216"/>
    <w:rsid w:val="6709533A"/>
    <w:rsid w:val="67124A6B"/>
    <w:rsid w:val="67154B27"/>
    <w:rsid w:val="6716CAE2"/>
    <w:rsid w:val="67183C7B"/>
    <w:rsid w:val="6719CA83"/>
    <w:rsid w:val="671AA602"/>
    <w:rsid w:val="671ABA0C"/>
    <w:rsid w:val="671C8C1E"/>
    <w:rsid w:val="6720C089"/>
    <w:rsid w:val="67395580"/>
    <w:rsid w:val="674952CB"/>
    <w:rsid w:val="674AEF22"/>
    <w:rsid w:val="674C5A29"/>
    <w:rsid w:val="676A930B"/>
    <w:rsid w:val="67755FA8"/>
    <w:rsid w:val="67769524"/>
    <w:rsid w:val="6778BE77"/>
    <w:rsid w:val="677AECB2"/>
    <w:rsid w:val="677F5B7F"/>
    <w:rsid w:val="6788B9DB"/>
    <w:rsid w:val="6793EC73"/>
    <w:rsid w:val="67947B97"/>
    <w:rsid w:val="679734EB"/>
    <w:rsid w:val="679F307B"/>
    <w:rsid w:val="67B57A14"/>
    <w:rsid w:val="67BA6CA9"/>
    <w:rsid w:val="67BE54A8"/>
    <w:rsid w:val="67BEAED6"/>
    <w:rsid w:val="67BED556"/>
    <w:rsid w:val="67C122FD"/>
    <w:rsid w:val="67C54312"/>
    <w:rsid w:val="67C5CC7F"/>
    <w:rsid w:val="67C6FE05"/>
    <w:rsid w:val="67C7FBB2"/>
    <w:rsid w:val="67D00A7B"/>
    <w:rsid w:val="67DA10D5"/>
    <w:rsid w:val="67E1AAF3"/>
    <w:rsid w:val="67E5ACE8"/>
    <w:rsid w:val="67ED261A"/>
    <w:rsid w:val="67F93BAE"/>
    <w:rsid w:val="680FB6FA"/>
    <w:rsid w:val="681A8DFF"/>
    <w:rsid w:val="681C3B15"/>
    <w:rsid w:val="68216925"/>
    <w:rsid w:val="684C958B"/>
    <w:rsid w:val="684DA3D8"/>
    <w:rsid w:val="68627207"/>
    <w:rsid w:val="686D3CB3"/>
    <w:rsid w:val="686EC5BD"/>
    <w:rsid w:val="688F0597"/>
    <w:rsid w:val="6893F769"/>
    <w:rsid w:val="68AA0CF1"/>
    <w:rsid w:val="68ABBFA2"/>
    <w:rsid w:val="68B155BB"/>
    <w:rsid w:val="68B4DB82"/>
    <w:rsid w:val="68BCB413"/>
    <w:rsid w:val="68C0F8AC"/>
    <w:rsid w:val="68C30BA4"/>
    <w:rsid w:val="68CBFACF"/>
    <w:rsid w:val="68CD6804"/>
    <w:rsid w:val="68CF3851"/>
    <w:rsid w:val="68CF7F6F"/>
    <w:rsid w:val="68DB2B3F"/>
    <w:rsid w:val="68DB96F5"/>
    <w:rsid w:val="68E0B34C"/>
    <w:rsid w:val="68E57066"/>
    <w:rsid w:val="68E87E1E"/>
    <w:rsid w:val="690FCD4F"/>
    <w:rsid w:val="69144E40"/>
    <w:rsid w:val="69253A2C"/>
    <w:rsid w:val="692CB4B8"/>
    <w:rsid w:val="69304BF8"/>
    <w:rsid w:val="6943070E"/>
    <w:rsid w:val="694CBE64"/>
    <w:rsid w:val="6955906F"/>
    <w:rsid w:val="69579634"/>
    <w:rsid w:val="695B7ABC"/>
    <w:rsid w:val="695CB8D9"/>
    <w:rsid w:val="69667157"/>
    <w:rsid w:val="6968EF5B"/>
    <w:rsid w:val="69694A9D"/>
    <w:rsid w:val="696AD815"/>
    <w:rsid w:val="696EBFE3"/>
    <w:rsid w:val="696FBA88"/>
    <w:rsid w:val="69773346"/>
    <w:rsid w:val="697A668C"/>
    <w:rsid w:val="6982BCA2"/>
    <w:rsid w:val="6984F1C0"/>
    <w:rsid w:val="69853ACC"/>
    <w:rsid w:val="69957365"/>
    <w:rsid w:val="69988D76"/>
    <w:rsid w:val="6999C7C5"/>
    <w:rsid w:val="699DF59E"/>
    <w:rsid w:val="69A19449"/>
    <w:rsid w:val="69A42BB4"/>
    <w:rsid w:val="69A4F924"/>
    <w:rsid w:val="69A5A0D3"/>
    <w:rsid w:val="69AB2405"/>
    <w:rsid w:val="69B97FEA"/>
    <w:rsid w:val="69BDE2AD"/>
    <w:rsid w:val="69CE09AB"/>
    <w:rsid w:val="69D3C4A9"/>
    <w:rsid w:val="69DAC8CA"/>
    <w:rsid w:val="69DE00B9"/>
    <w:rsid w:val="69EA268B"/>
    <w:rsid w:val="69ECF2C6"/>
    <w:rsid w:val="6A037290"/>
    <w:rsid w:val="6A09F3A4"/>
    <w:rsid w:val="6A13478F"/>
    <w:rsid w:val="6A1652BA"/>
    <w:rsid w:val="6A1C3364"/>
    <w:rsid w:val="6A2829E6"/>
    <w:rsid w:val="6A282E8F"/>
    <w:rsid w:val="6A2A29BB"/>
    <w:rsid w:val="6A32FACC"/>
    <w:rsid w:val="6A396AB4"/>
    <w:rsid w:val="6A3C7883"/>
    <w:rsid w:val="6A4C86D1"/>
    <w:rsid w:val="6A50682C"/>
    <w:rsid w:val="6A50ABE3"/>
    <w:rsid w:val="6A56883A"/>
    <w:rsid w:val="6A58B2B9"/>
    <w:rsid w:val="6A5A740D"/>
    <w:rsid w:val="6A637CA8"/>
    <w:rsid w:val="6A7A28EE"/>
    <w:rsid w:val="6A8E6436"/>
    <w:rsid w:val="6A8EC4A7"/>
    <w:rsid w:val="6A91CBD5"/>
    <w:rsid w:val="6A94AAA6"/>
    <w:rsid w:val="6AA0AC0D"/>
    <w:rsid w:val="6AA6EB81"/>
    <w:rsid w:val="6AC6BCFC"/>
    <w:rsid w:val="6AD3E909"/>
    <w:rsid w:val="6AD852A4"/>
    <w:rsid w:val="6ADBB283"/>
    <w:rsid w:val="6AF08678"/>
    <w:rsid w:val="6AF1DC16"/>
    <w:rsid w:val="6AF2261E"/>
    <w:rsid w:val="6B06F76A"/>
    <w:rsid w:val="6B07F152"/>
    <w:rsid w:val="6B0CABD7"/>
    <w:rsid w:val="6B1636E1"/>
    <w:rsid w:val="6B1689C1"/>
    <w:rsid w:val="6B17CFAD"/>
    <w:rsid w:val="6B19F9EC"/>
    <w:rsid w:val="6B2DC841"/>
    <w:rsid w:val="6B3FA3E9"/>
    <w:rsid w:val="6B47B1FC"/>
    <w:rsid w:val="6B486D03"/>
    <w:rsid w:val="6B4B27F1"/>
    <w:rsid w:val="6B5460C5"/>
    <w:rsid w:val="6B7F2D7F"/>
    <w:rsid w:val="6B821D09"/>
    <w:rsid w:val="6B84D8C0"/>
    <w:rsid w:val="6B87C6E6"/>
    <w:rsid w:val="6B8D9FBD"/>
    <w:rsid w:val="6B92A9D0"/>
    <w:rsid w:val="6B9C0A9A"/>
    <w:rsid w:val="6B9DE430"/>
    <w:rsid w:val="6B9E6D8A"/>
    <w:rsid w:val="6BA5C0CE"/>
    <w:rsid w:val="6BA7A478"/>
    <w:rsid w:val="6BB06327"/>
    <w:rsid w:val="6BB566B7"/>
    <w:rsid w:val="6BBD911A"/>
    <w:rsid w:val="6BBF968B"/>
    <w:rsid w:val="6BCB0AF2"/>
    <w:rsid w:val="6BCDA8AF"/>
    <w:rsid w:val="6BD2EE97"/>
    <w:rsid w:val="6BE27B66"/>
    <w:rsid w:val="6BE37D2F"/>
    <w:rsid w:val="6BE993A7"/>
    <w:rsid w:val="6BEA6598"/>
    <w:rsid w:val="6BF1ED7C"/>
    <w:rsid w:val="6BF68C70"/>
    <w:rsid w:val="6BF785FF"/>
    <w:rsid w:val="6BFD898E"/>
    <w:rsid w:val="6C07014D"/>
    <w:rsid w:val="6C09D5B0"/>
    <w:rsid w:val="6C0C06B7"/>
    <w:rsid w:val="6C0DAF97"/>
    <w:rsid w:val="6C0EA7F2"/>
    <w:rsid w:val="6C16AFA4"/>
    <w:rsid w:val="6C1FCB4C"/>
    <w:rsid w:val="6C2C1A7E"/>
    <w:rsid w:val="6C46098C"/>
    <w:rsid w:val="6C471DD4"/>
    <w:rsid w:val="6C4EFF9A"/>
    <w:rsid w:val="6C4F3F05"/>
    <w:rsid w:val="6C5149D7"/>
    <w:rsid w:val="6C54C929"/>
    <w:rsid w:val="6C5928D0"/>
    <w:rsid w:val="6C5BD4FF"/>
    <w:rsid w:val="6C686BAF"/>
    <w:rsid w:val="6C75AA04"/>
    <w:rsid w:val="6C81CC2D"/>
    <w:rsid w:val="6C88D33E"/>
    <w:rsid w:val="6C89F293"/>
    <w:rsid w:val="6C8E8036"/>
    <w:rsid w:val="6C8F53DB"/>
    <w:rsid w:val="6C982F62"/>
    <w:rsid w:val="6C9E9F4D"/>
    <w:rsid w:val="6CB51D02"/>
    <w:rsid w:val="6CB9D0A4"/>
    <w:rsid w:val="6CC18952"/>
    <w:rsid w:val="6CC858F1"/>
    <w:rsid w:val="6CD5DAB4"/>
    <w:rsid w:val="6CDADDCA"/>
    <w:rsid w:val="6CE0EB9F"/>
    <w:rsid w:val="6CE3E012"/>
    <w:rsid w:val="6CE863DD"/>
    <w:rsid w:val="6CF2BDD3"/>
    <w:rsid w:val="6CF968B7"/>
    <w:rsid w:val="6CFB5591"/>
    <w:rsid w:val="6D04EA5F"/>
    <w:rsid w:val="6D108C50"/>
    <w:rsid w:val="6D11CDE6"/>
    <w:rsid w:val="6D173DCA"/>
    <w:rsid w:val="6D17447C"/>
    <w:rsid w:val="6D22FE09"/>
    <w:rsid w:val="6D30401C"/>
    <w:rsid w:val="6D3B0A92"/>
    <w:rsid w:val="6D419CE3"/>
    <w:rsid w:val="6D41DE85"/>
    <w:rsid w:val="6D42416D"/>
    <w:rsid w:val="6D44548F"/>
    <w:rsid w:val="6D491675"/>
    <w:rsid w:val="6D4C8D0F"/>
    <w:rsid w:val="6D53B117"/>
    <w:rsid w:val="6D5A1E31"/>
    <w:rsid w:val="6D61568C"/>
    <w:rsid w:val="6D628306"/>
    <w:rsid w:val="6D7895B8"/>
    <w:rsid w:val="6D78A9E1"/>
    <w:rsid w:val="6D7FDB80"/>
    <w:rsid w:val="6D804F27"/>
    <w:rsid w:val="6D925CD1"/>
    <w:rsid w:val="6D9D6555"/>
    <w:rsid w:val="6DA30030"/>
    <w:rsid w:val="6DA308C9"/>
    <w:rsid w:val="6DA5BE6B"/>
    <w:rsid w:val="6DA963AB"/>
    <w:rsid w:val="6DB0777B"/>
    <w:rsid w:val="6DBC93E6"/>
    <w:rsid w:val="6DD016B2"/>
    <w:rsid w:val="6DD5F9C9"/>
    <w:rsid w:val="6DEB7601"/>
    <w:rsid w:val="6DEE5EDE"/>
    <w:rsid w:val="6DEFFEB1"/>
    <w:rsid w:val="6E002A05"/>
    <w:rsid w:val="6E0CAD11"/>
    <w:rsid w:val="6E0D6FE4"/>
    <w:rsid w:val="6E1671A0"/>
    <w:rsid w:val="6E1A2628"/>
    <w:rsid w:val="6E1FB437"/>
    <w:rsid w:val="6E20A94F"/>
    <w:rsid w:val="6E20B924"/>
    <w:rsid w:val="6E42446D"/>
    <w:rsid w:val="6E53660E"/>
    <w:rsid w:val="6E583E64"/>
    <w:rsid w:val="6E587393"/>
    <w:rsid w:val="6E59CE4E"/>
    <w:rsid w:val="6E6A9376"/>
    <w:rsid w:val="6E6B472A"/>
    <w:rsid w:val="6E6CAB5D"/>
    <w:rsid w:val="6E7166C1"/>
    <w:rsid w:val="6E75D225"/>
    <w:rsid w:val="6E7BE0B6"/>
    <w:rsid w:val="6E83C37B"/>
    <w:rsid w:val="6E8B6601"/>
    <w:rsid w:val="6E94F43E"/>
    <w:rsid w:val="6EB51CC5"/>
    <w:rsid w:val="6EBCFCBB"/>
    <w:rsid w:val="6EC3BF99"/>
    <w:rsid w:val="6EC58E2E"/>
    <w:rsid w:val="6ED2F53C"/>
    <w:rsid w:val="6EDD54A6"/>
    <w:rsid w:val="6EEC5223"/>
    <w:rsid w:val="6EEFA007"/>
    <w:rsid w:val="6EF112C7"/>
    <w:rsid w:val="6EFCD5A2"/>
    <w:rsid w:val="6F01C303"/>
    <w:rsid w:val="6F0272C4"/>
    <w:rsid w:val="6F1D0697"/>
    <w:rsid w:val="6F212CC6"/>
    <w:rsid w:val="6F28FBF2"/>
    <w:rsid w:val="6F2DE257"/>
    <w:rsid w:val="6F38355C"/>
    <w:rsid w:val="6F38B5C5"/>
    <w:rsid w:val="6F3D4021"/>
    <w:rsid w:val="6F3EA20F"/>
    <w:rsid w:val="6F410EA1"/>
    <w:rsid w:val="6F4A84B2"/>
    <w:rsid w:val="6F4F18D9"/>
    <w:rsid w:val="6F50F4C5"/>
    <w:rsid w:val="6F541EF4"/>
    <w:rsid w:val="6F665DD0"/>
    <w:rsid w:val="6F6AD300"/>
    <w:rsid w:val="6F7109EC"/>
    <w:rsid w:val="6F7A1F78"/>
    <w:rsid w:val="6F9047FE"/>
    <w:rsid w:val="6F922EEA"/>
    <w:rsid w:val="6FA13729"/>
    <w:rsid w:val="6FA47EEF"/>
    <w:rsid w:val="6FB0140B"/>
    <w:rsid w:val="6FBD2D0C"/>
    <w:rsid w:val="6FBEB322"/>
    <w:rsid w:val="6FCDC0C5"/>
    <w:rsid w:val="6FD21456"/>
    <w:rsid w:val="6FD65151"/>
    <w:rsid w:val="6FD73196"/>
    <w:rsid w:val="6FDAC8FE"/>
    <w:rsid w:val="6FF78D00"/>
    <w:rsid w:val="6FFC965C"/>
    <w:rsid w:val="7007A6F4"/>
    <w:rsid w:val="700B5332"/>
    <w:rsid w:val="7016D400"/>
    <w:rsid w:val="701BE4DC"/>
    <w:rsid w:val="701E8A0F"/>
    <w:rsid w:val="702831AE"/>
    <w:rsid w:val="7036447F"/>
    <w:rsid w:val="70402C47"/>
    <w:rsid w:val="7042E33C"/>
    <w:rsid w:val="7044EACD"/>
    <w:rsid w:val="7049F3A1"/>
    <w:rsid w:val="70600CCB"/>
    <w:rsid w:val="706130BC"/>
    <w:rsid w:val="70759F7E"/>
    <w:rsid w:val="70773064"/>
    <w:rsid w:val="70793528"/>
    <w:rsid w:val="707D584B"/>
    <w:rsid w:val="70875885"/>
    <w:rsid w:val="708F3C7F"/>
    <w:rsid w:val="7093800B"/>
    <w:rsid w:val="709516B9"/>
    <w:rsid w:val="709C7823"/>
    <w:rsid w:val="709DA113"/>
    <w:rsid w:val="70A0541E"/>
    <w:rsid w:val="70A90D8B"/>
    <w:rsid w:val="70AF3859"/>
    <w:rsid w:val="70C9B189"/>
    <w:rsid w:val="70C9FD93"/>
    <w:rsid w:val="70D91082"/>
    <w:rsid w:val="70E787C6"/>
    <w:rsid w:val="70EF204B"/>
    <w:rsid w:val="70F00CBC"/>
    <w:rsid w:val="70F33C6F"/>
    <w:rsid w:val="71013170"/>
    <w:rsid w:val="711E2FA5"/>
    <w:rsid w:val="712424ED"/>
    <w:rsid w:val="7135A8BB"/>
    <w:rsid w:val="7138A02E"/>
    <w:rsid w:val="713BE85F"/>
    <w:rsid w:val="714EBD21"/>
    <w:rsid w:val="715223F0"/>
    <w:rsid w:val="7157F5CA"/>
    <w:rsid w:val="715DDCED"/>
    <w:rsid w:val="71633313"/>
    <w:rsid w:val="7165FF2A"/>
    <w:rsid w:val="7166D8CA"/>
    <w:rsid w:val="716A5981"/>
    <w:rsid w:val="716CF81B"/>
    <w:rsid w:val="717B0F7E"/>
    <w:rsid w:val="717E0A45"/>
    <w:rsid w:val="71869515"/>
    <w:rsid w:val="718D5A21"/>
    <w:rsid w:val="718E4C92"/>
    <w:rsid w:val="71964A9D"/>
    <w:rsid w:val="71A2E7EC"/>
    <w:rsid w:val="71BBF912"/>
    <w:rsid w:val="71DBB586"/>
    <w:rsid w:val="71E8B095"/>
    <w:rsid w:val="71E9B37F"/>
    <w:rsid w:val="71EF79C3"/>
    <w:rsid w:val="71F998D4"/>
    <w:rsid w:val="7205A974"/>
    <w:rsid w:val="720F79A9"/>
    <w:rsid w:val="72111380"/>
    <w:rsid w:val="721FBB81"/>
    <w:rsid w:val="721FE67F"/>
    <w:rsid w:val="72256EB9"/>
    <w:rsid w:val="722645EC"/>
    <w:rsid w:val="72296FA2"/>
    <w:rsid w:val="722E795B"/>
    <w:rsid w:val="723B2892"/>
    <w:rsid w:val="7259DBE3"/>
    <w:rsid w:val="725AF384"/>
    <w:rsid w:val="7265CDF4"/>
    <w:rsid w:val="726E8F60"/>
    <w:rsid w:val="72714E02"/>
    <w:rsid w:val="727BB6FF"/>
    <w:rsid w:val="7283E0D9"/>
    <w:rsid w:val="728777C8"/>
    <w:rsid w:val="728CE398"/>
    <w:rsid w:val="729E43EE"/>
    <w:rsid w:val="72A67434"/>
    <w:rsid w:val="72AA0B9C"/>
    <w:rsid w:val="72AE3561"/>
    <w:rsid w:val="72C45DB2"/>
    <w:rsid w:val="72C4C1EF"/>
    <w:rsid w:val="72C6D9FA"/>
    <w:rsid w:val="72CCFB10"/>
    <w:rsid w:val="72D8A4EF"/>
    <w:rsid w:val="72DC7388"/>
    <w:rsid w:val="72DCF492"/>
    <w:rsid w:val="72E71AD3"/>
    <w:rsid w:val="72EE07A5"/>
    <w:rsid w:val="72F0EFDF"/>
    <w:rsid w:val="730CD52F"/>
    <w:rsid w:val="73233842"/>
    <w:rsid w:val="732667FB"/>
    <w:rsid w:val="732E6978"/>
    <w:rsid w:val="73334BC5"/>
    <w:rsid w:val="733FC9CE"/>
    <w:rsid w:val="73464183"/>
    <w:rsid w:val="73513DAE"/>
    <w:rsid w:val="735BC394"/>
    <w:rsid w:val="7361DCF0"/>
    <w:rsid w:val="73649CFB"/>
    <w:rsid w:val="73674BD3"/>
    <w:rsid w:val="73786467"/>
    <w:rsid w:val="738D1A2E"/>
    <w:rsid w:val="7395CF97"/>
    <w:rsid w:val="739C4BA3"/>
    <w:rsid w:val="73A4A8D0"/>
    <w:rsid w:val="73BA566B"/>
    <w:rsid w:val="73BD780E"/>
    <w:rsid w:val="73D6F890"/>
    <w:rsid w:val="73D83DC8"/>
    <w:rsid w:val="73DACFBD"/>
    <w:rsid w:val="73E183B4"/>
    <w:rsid w:val="73E4571C"/>
    <w:rsid w:val="73E56D5C"/>
    <w:rsid w:val="73E6EFB6"/>
    <w:rsid w:val="73E70C56"/>
    <w:rsid w:val="73EC0FA2"/>
    <w:rsid w:val="73EF1D88"/>
    <w:rsid w:val="73F01718"/>
    <w:rsid w:val="73F0FAF6"/>
    <w:rsid w:val="73F18357"/>
    <w:rsid w:val="73F47E40"/>
    <w:rsid w:val="73F9979A"/>
    <w:rsid w:val="74078206"/>
    <w:rsid w:val="740D3521"/>
    <w:rsid w:val="741AFBB7"/>
    <w:rsid w:val="741D0CA0"/>
    <w:rsid w:val="7430C069"/>
    <w:rsid w:val="74327A34"/>
    <w:rsid w:val="74328A00"/>
    <w:rsid w:val="743C3C36"/>
    <w:rsid w:val="7446FD3C"/>
    <w:rsid w:val="745045D9"/>
    <w:rsid w:val="7452092F"/>
    <w:rsid w:val="74522FB9"/>
    <w:rsid w:val="74576C80"/>
    <w:rsid w:val="745C7826"/>
    <w:rsid w:val="74623E70"/>
    <w:rsid w:val="746263D9"/>
    <w:rsid w:val="748315EF"/>
    <w:rsid w:val="74A0AD2D"/>
    <w:rsid w:val="74AFB7B9"/>
    <w:rsid w:val="74CA1162"/>
    <w:rsid w:val="74D1C80B"/>
    <w:rsid w:val="74E468F4"/>
    <w:rsid w:val="74EAEC4E"/>
    <w:rsid w:val="74EBC993"/>
    <w:rsid w:val="74EFC543"/>
    <w:rsid w:val="75039F83"/>
    <w:rsid w:val="7509EEA8"/>
    <w:rsid w:val="750F2EC6"/>
    <w:rsid w:val="75126BFE"/>
    <w:rsid w:val="7516B832"/>
    <w:rsid w:val="751AEA3A"/>
    <w:rsid w:val="751C648D"/>
    <w:rsid w:val="751D64C4"/>
    <w:rsid w:val="75218866"/>
    <w:rsid w:val="7536F3F7"/>
    <w:rsid w:val="755D8F85"/>
    <w:rsid w:val="755F78DE"/>
    <w:rsid w:val="7560B3AE"/>
    <w:rsid w:val="756C1726"/>
    <w:rsid w:val="7571CA73"/>
    <w:rsid w:val="75791627"/>
    <w:rsid w:val="757D5F7D"/>
    <w:rsid w:val="757E5F46"/>
    <w:rsid w:val="75850C99"/>
    <w:rsid w:val="7589E8C0"/>
    <w:rsid w:val="7594BB36"/>
    <w:rsid w:val="759524F5"/>
    <w:rsid w:val="75A9520F"/>
    <w:rsid w:val="75B00C6E"/>
    <w:rsid w:val="75B7A4F8"/>
    <w:rsid w:val="75CD3011"/>
    <w:rsid w:val="75CEB77D"/>
    <w:rsid w:val="75D120B1"/>
    <w:rsid w:val="75D19286"/>
    <w:rsid w:val="75DD930E"/>
    <w:rsid w:val="75E2339D"/>
    <w:rsid w:val="75E777CF"/>
    <w:rsid w:val="75F21D8B"/>
    <w:rsid w:val="760861B9"/>
    <w:rsid w:val="76158B0E"/>
    <w:rsid w:val="76195146"/>
    <w:rsid w:val="76267DAC"/>
    <w:rsid w:val="762898EE"/>
    <w:rsid w:val="764363EC"/>
    <w:rsid w:val="76478DB4"/>
    <w:rsid w:val="764D9E91"/>
    <w:rsid w:val="76539D1E"/>
    <w:rsid w:val="765E09B5"/>
    <w:rsid w:val="76631DD4"/>
    <w:rsid w:val="76635049"/>
    <w:rsid w:val="7667FAA0"/>
    <w:rsid w:val="766C7CDC"/>
    <w:rsid w:val="767190DE"/>
    <w:rsid w:val="767CC940"/>
    <w:rsid w:val="768D36ED"/>
    <w:rsid w:val="76993ACB"/>
    <w:rsid w:val="769EBA60"/>
    <w:rsid w:val="76A112BF"/>
    <w:rsid w:val="76A9ECDD"/>
    <w:rsid w:val="76ACBDE0"/>
    <w:rsid w:val="76AE586B"/>
    <w:rsid w:val="76B247B1"/>
    <w:rsid w:val="76B6999C"/>
    <w:rsid w:val="76B98794"/>
    <w:rsid w:val="76BBDB29"/>
    <w:rsid w:val="76BD987C"/>
    <w:rsid w:val="76CA9CE9"/>
    <w:rsid w:val="76CE8CFB"/>
    <w:rsid w:val="76CF1A8B"/>
    <w:rsid w:val="76CF4E0A"/>
    <w:rsid w:val="76E0AFE7"/>
    <w:rsid w:val="76F52191"/>
    <w:rsid w:val="76F73812"/>
    <w:rsid w:val="76FBE243"/>
    <w:rsid w:val="76FE6566"/>
    <w:rsid w:val="7713EAEB"/>
    <w:rsid w:val="771FBB9D"/>
    <w:rsid w:val="772A2698"/>
    <w:rsid w:val="77586F5D"/>
    <w:rsid w:val="775FE1CD"/>
    <w:rsid w:val="77683F63"/>
    <w:rsid w:val="776C1CAC"/>
    <w:rsid w:val="7772D600"/>
    <w:rsid w:val="7775E2F3"/>
    <w:rsid w:val="7780B6D5"/>
    <w:rsid w:val="7790832F"/>
    <w:rsid w:val="7793260B"/>
    <w:rsid w:val="779D9ED7"/>
    <w:rsid w:val="77A5DDE1"/>
    <w:rsid w:val="77A6F488"/>
    <w:rsid w:val="77A8CC03"/>
    <w:rsid w:val="77B4FD6F"/>
    <w:rsid w:val="77BBCF14"/>
    <w:rsid w:val="77D06245"/>
    <w:rsid w:val="77D0D584"/>
    <w:rsid w:val="77D92ECC"/>
    <w:rsid w:val="77E33E53"/>
    <w:rsid w:val="77E3F9FE"/>
    <w:rsid w:val="77E74ACE"/>
    <w:rsid w:val="77E9DF2C"/>
    <w:rsid w:val="77EC50B2"/>
    <w:rsid w:val="77F1850E"/>
    <w:rsid w:val="77F4E0B5"/>
    <w:rsid w:val="77F5236E"/>
    <w:rsid w:val="77FA274B"/>
    <w:rsid w:val="77FC834B"/>
    <w:rsid w:val="7816587D"/>
    <w:rsid w:val="781CBBC5"/>
    <w:rsid w:val="782931EC"/>
    <w:rsid w:val="783C1A3C"/>
    <w:rsid w:val="7840A6C8"/>
    <w:rsid w:val="78413B65"/>
    <w:rsid w:val="7846E09B"/>
    <w:rsid w:val="7847301B"/>
    <w:rsid w:val="784BFB03"/>
    <w:rsid w:val="7851BF0A"/>
    <w:rsid w:val="78598E3F"/>
    <w:rsid w:val="7862A0E7"/>
    <w:rsid w:val="78633EF1"/>
    <w:rsid w:val="7868EFF5"/>
    <w:rsid w:val="78731538"/>
    <w:rsid w:val="78753AC6"/>
    <w:rsid w:val="787F3BF9"/>
    <w:rsid w:val="78855769"/>
    <w:rsid w:val="78855BA1"/>
    <w:rsid w:val="78864658"/>
    <w:rsid w:val="788F1229"/>
    <w:rsid w:val="7897C597"/>
    <w:rsid w:val="789A4406"/>
    <w:rsid w:val="789B9413"/>
    <w:rsid w:val="78B2C432"/>
    <w:rsid w:val="78B420E9"/>
    <w:rsid w:val="78B59AB0"/>
    <w:rsid w:val="78BA43DC"/>
    <w:rsid w:val="78BB0E02"/>
    <w:rsid w:val="78C38897"/>
    <w:rsid w:val="78C807C3"/>
    <w:rsid w:val="78D0DAFD"/>
    <w:rsid w:val="78D81D27"/>
    <w:rsid w:val="78D99402"/>
    <w:rsid w:val="78E61B1F"/>
    <w:rsid w:val="7901B01B"/>
    <w:rsid w:val="790A4ADB"/>
    <w:rsid w:val="790C7616"/>
    <w:rsid w:val="79198570"/>
    <w:rsid w:val="791BAA2E"/>
    <w:rsid w:val="792492DB"/>
    <w:rsid w:val="792FDE51"/>
    <w:rsid w:val="79369571"/>
    <w:rsid w:val="793D2E5A"/>
    <w:rsid w:val="7948D066"/>
    <w:rsid w:val="794CC940"/>
    <w:rsid w:val="7950CDD0"/>
    <w:rsid w:val="795252A2"/>
    <w:rsid w:val="795476D4"/>
    <w:rsid w:val="795BECA2"/>
    <w:rsid w:val="796DD375"/>
    <w:rsid w:val="7974BF37"/>
    <w:rsid w:val="79766D71"/>
    <w:rsid w:val="797875E1"/>
    <w:rsid w:val="7979D269"/>
    <w:rsid w:val="798557DC"/>
    <w:rsid w:val="798D32EB"/>
    <w:rsid w:val="798DBCA3"/>
    <w:rsid w:val="79943E54"/>
    <w:rsid w:val="79A2949F"/>
    <w:rsid w:val="79A6D56B"/>
    <w:rsid w:val="79B9F21B"/>
    <w:rsid w:val="79C04DE0"/>
    <w:rsid w:val="79C0E1F7"/>
    <w:rsid w:val="79C7A155"/>
    <w:rsid w:val="79D1128E"/>
    <w:rsid w:val="79D5E6FB"/>
    <w:rsid w:val="79D6F711"/>
    <w:rsid w:val="79D94B0C"/>
    <w:rsid w:val="79DB42A4"/>
    <w:rsid w:val="79E35BE5"/>
    <w:rsid w:val="79EB1CEB"/>
    <w:rsid w:val="79F1D5F9"/>
    <w:rsid w:val="79F420A3"/>
    <w:rsid w:val="79F43E0A"/>
    <w:rsid w:val="7A052D35"/>
    <w:rsid w:val="7A06EF11"/>
    <w:rsid w:val="7A0A2036"/>
    <w:rsid w:val="7A0E5E68"/>
    <w:rsid w:val="7A0E9E09"/>
    <w:rsid w:val="7A15D558"/>
    <w:rsid w:val="7A15E530"/>
    <w:rsid w:val="7A1EEEB9"/>
    <w:rsid w:val="7A1FD2EE"/>
    <w:rsid w:val="7A273890"/>
    <w:rsid w:val="7A2AE28A"/>
    <w:rsid w:val="7A36D77C"/>
    <w:rsid w:val="7A3E6240"/>
    <w:rsid w:val="7A3FD983"/>
    <w:rsid w:val="7A42ACEC"/>
    <w:rsid w:val="7A43969A"/>
    <w:rsid w:val="7A572EBE"/>
    <w:rsid w:val="7A603C7A"/>
    <w:rsid w:val="7A623D51"/>
    <w:rsid w:val="7A639AED"/>
    <w:rsid w:val="7A6AF2BA"/>
    <w:rsid w:val="7A6B00BC"/>
    <w:rsid w:val="7A6B1551"/>
    <w:rsid w:val="7A6D7810"/>
    <w:rsid w:val="7A754657"/>
    <w:rsid w:val="7A794A1A"/>
    <w:rsid w:val="7A7BD465"/>
    <w:rsid w:val="7A7D8F36"/>
    <w:rsid w:val="7A86DF01"/>
    <w:rsid w:val="7A8B161B"/>
    <w:rsid w:val="7A8E85D2"/>
    <w:rsid w:val="7A90D135"/>
    <w:rsid w:val="7A9C792B"/>
    <w:rsid w:val="7AA941B8"/>
    <w:rsid w:val="7AB55410"/>
    <w:rsid w:val="7ABC5DAA"/>
    <w:rsid w:val="7AC29D1E"/>
    <w:rsid w:val="7AC6063C"/>
    <w:rsid w:val="7AC95EC3"/>
    <w:rsid w:val="7ACB6A6C"/>
    <w:rsid w:val="7ACEA34F"/>
    <w:rsid w:val="7AD7DF02"/>
    <w:rsid w:val="7AE2D678"/>
    <w:rsid w:val="7AE9F630"/>
    <w:rsid w:val="7AECC12F"/>
    <w:rsid w:val="7AEE3EC1"/>
    <w:rsid w:val="7AF495B3"/>
    <w:rsid w:val="7B0878B0"/>
    <w:rsid w:val="7B0C83E6"/>
    <w:rsid w:val="7B0D594D"/>
    <w:rsid w:val="7B13DA61"/>
    <w:rsid w:val="7B18B308"/>
    <w:rsid w:val="7B25E093"/>
    <w:rsid w:val="7B296390"/>
    <w:rsid w:val="7B2B26C1"/>
    <w:rsid w:val="7B2DAFD6"/>
    <w:rsid w:val="7B35C563"/>
    <w:rsid w:val="7B38D9C5"/>
    <w:rsid w:val="7B423BD6"/>
    <w:rsid w:val="7B499115"/>
    <w:rsid w:val="7B49C08D"/>
    <w:rsid w:val="7B4DD047"/>
    <w:rsid w:val="7B65690C"/>
    <w:rsid w:val="7B70B0A5"/>
    <w:rsid w:val="7B7CC2EC"/>
    <w:rsid w:val="7B8B4056"/>
    <w:rsid w:val="7B8DA65A"/>
    <w:rsid w:val="7B8EA3B2"/>
    <w:rsid w:val="7B9DDB78"/>
    <w:rsid w:val="7BAAACF8"/>
    <w:rsid w:val="7BAFBAB5"/>
    <w:rsid w:val="7BB2D074"/>
    <w:rsid w:val="7BB77069"/>
    <w:rsid w:val="7BB85A0C"/>
    <w:rsid w:val="7BC866A5"/>
    <w:rsid w:val="7BCE29C8"/>
    <w:rsid w:val="7BE2EC08"/>
    <w:rsid w:val="7BEACE9A"/>
    <w:rsid w:val="7BEC9277"/>
    <w:rsid w:val="7BEFD10A"/>
    <w:rsid w:val="7BF35918"/>
    <w:rsid w:val="7BFECB49"/>
    <w:rsid w:val="7BFF6B4E"/>
    <w:rsid w:val="7C28F21A"/>
    <w:rsid w:val="7C2B3408"/>
    <w:rsid w:val="7C2CBD03"/>
    <w:rsid w:val="7C2F273A"/>
    <w:rsid w:val="7C328D90"/>
    <w:rsid w:val="7C3F554F"/>
    <w:rsid w:val="7C464723"/>
    <w:rsid w:val="7C512471"/>
    <w:rsid w:val="7C5AB4F9"/>
    <w:rsid w:val="7C5BC214"/>
    <w:rsid w:val="7C5DD231"/>
    <w:rsid w:val="7C60E24C"/>
    <w:rsid w:val="7C636CAD"/>
    <w:rsid w:val="7C63B195"/>
    <w:rsid w:val="7C685500"/>
    <w:rsid w:val="7C6A4E90"/>
    <w:rsid w:val="7C6CA15C"/>
    <w:rsid w:val="7C732FE2"/>
    <w:rsid w:val="7C86B520"/>
    <w:rsid w:val="7C9149AE"/>
    <w:rsid w:val="7C9CD952"/>
    <w:rsid w:val="7CB23699"/>
    <w:rsid w:val="7CB6CC11"/>
    <w:rsid w:val="7CCF42E7"/>
    <w:rsid w:val="7CDF8325"/>
    <w:rsid w:val="7CE5FAC2"/>
    <w:rsid w:val="7CE65622"/>
    <w:rsid w:val="7CFDD73A"/>
    <w:rsid w:val="7D051D0B"/>
    <w:rsid w:val="7D0B2ABA"/>
    <w:rsid w:val="7D1CEE13"/>
    <w:rsid w:val="7D2976BB"/>
    <w:rsid w:val="7D2E6967"/>
    <w:rsid w:val="7D32C59E"/>
    <w:rsid w:val="7D34D4DE"/>
    <w:rsid w:val="7D3A61F1"/>
    <w:rsid w:val="7D3D40BE"/>
    <w:rsid w:val="7D427613"/>
    <w:rsid w:val="7D42D08F"/>
    <w:rsid w:val="7D4B0781"/>
    <w:rsid w:val="7D52DFD2"/>
    <w:rsid w:val="7D5B27BE"/>
    <w:rsid w:val="7D63DD72"/>
    <w:rsid w:val="7D733C9B"/>
    <w:rsid w:val="7D96CB32"/>
    <w:rsid w:val="7D9C4563"/>
    <w:rsid w:val="7DA486A9"/>
    <w:rsid w:val="7DA5708B"/>
    <w:rsid w:val="7DB2A0CE"/>
    <w:rsid w:val="7DB5880A"/>
    <w:rsid w:val="7DB85B03"/>
    <w:rsid w:val="7DBD6B31"/>
    <w:rsid w:val="7DC05D62"/>
    <w:rsid w:val="7DCB1761"/>
    <w:rsid w:val="7DDC80C4"/>
    <w:rsid w:val="7DE65B37"/>
    <w:rsid w:val="7DEF1265"/>
    <w:rsid w:val="7DF34172"/>
    <w:rsid w:val="7DF688E6"/>
    <w:rsid w:val="7E0DFC30"/>
    <w:rsid w:val="7E0F8F39"/>
    <w:rsid w:val="7E10C95D"/>
    <w:rsid w:val="7E147E61"/>
    <w:rsid w:val="7E16E52E"/>
    <w:rsid w:val="7E21A095"/>
    <w:rsid w:val="7E286D1E"/>
    <w:rsid w:val="7E37F846"/>
    <w:rsid w:val="7E3B3265"/>
    <w:rsid w:val="7E454995"/>
    <w:rsid w:val="7E46884B"/>
    <w:rsid w:val="7E46EFD6"/>
    <w:rsid w:val="7E4E491C"/>
    <w:rsid w:val="7E5C4F7A"/>
    <w:rsid w:val="7E5DFD9D"/>
    <w:rsid w:val="7E5EAE94"/>
    <w:rsid w:val="7E60112D"/>
    <w:rsid w:val="7E646D49"/>
    <w:rsid w:val="7E650B7A"/>
    <w:rsid w:val="7E685A69"/>
    <w:rsid w:val="7E6D8C2D"/>
    <w:rsid w:val="7E7018E6"/>
    <w:rsid w:val="7E710828"/>
    <w:rsid w:val="7E72BCC5"/>
    <w:rsid w:val="7E849642"/>
    <w:rsid w:val="7E85269A"/>
    <w:rsid w:val="7E86A3B2"/>
    <w:rsid w:val="7E88616E"/>
    <w:rsid w:val="7E8E0D18"/>
    <w:rsid w:val="7EA6851F"/>
    <w:rsid w:val="7EAA91FD"/>
    <w:rsid w:val="7EABA1EF"/>
    <w:rsid w:val="7EAD542D"/>
    <w:rsid w:val="7EB1F7B8"/>
    <w:rsid w:val="7EB94315"/>
    <w:rsid w:val="7EBC3729"/>
    <w:rsid w:val="7EBC9E65"/>
    <w:rsid w:val="7EBEBA8E"/>
    <w:rsid w:val="7EDACE6F"/>
    <w:rsid w:val="7EE5F4CF"/>
    <w:rsid w:val="7EE763CB"/>
    <w:rsid w:val="7EECD4F2"/>
    <w:rsid w:val="7EF4ED77"/>
    <w:rsid w:val="7F0A10C2"/>
    <w:rsid w:val="7F224F6E"/>
    <w:rsid w:val="7F2615B9"/>
    <w:rsid w:val="7F33AD9D"/>
    <w:rsid w:val="7F450672"/>
    <w:rsid w:val="7F4C5713"/>
    <w:rsid w:val="7F51DB03"/>
    <w:rsid w:val="7F562675"/>
    <w:rsid w:val="7F6C6D6E"/>
    <w:rsid w:val="7F7F1F39"/>
    <w:rsid w:val="7F8576C5"/>
    <w:rsid w:val="7F86FC46"/>
    <w:rsid w:val="7F878C63"/>
    <w:rsid w:val="7F912F30"/>
    <w:rsid w:val="7F9D86B5"/>
    <w:rsid w:val="7FABA929"/>
    <w:rsid w:val="7FB75762"/>
    <w:rsid w:val="7FB9962A"/>
    <w:rsid w:val="7FCB848D"/>
    <w:rsid w:val="7FD8DCEA"/>
    <w:rsid w:val="7FDB339A"/>
    <w:rsid w:val="7FE068CD"/>
    <w:rsid w:val="7FE74DB6"/>
    <w:rsid w:val="7FEC800C"/>
    <w:rsid w:val="7FF0A27A"/>
    <w:rsid w:val="7FF31F1B"/>
    <w:rsid w:val="7FFAE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18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F9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unhideWhenUsed/>
    <w:rsid w:val="00824A2B"/>
    <w:rPr>
      <w:color w:val="0000FF"/>
      <w:u w:val="single"/>
    </w:rPr>
  </w:style>
  <w:style w:type="paragraph" w:styleId="FootnoteText">
    <w:name w:val="footnote text"/>
    <w:basedOn w:val="Normal"/>
    <w:link w:val="FootnoteTextChar"/>
    <w:semiHidden/>
    <w:unhideWhenUsed/>
    <w:rsid w:val="003E2077"/>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FootnoteTextChar">
    <w:name w:val="Footnote Text Char"/>
    <w:basedOn w:val="DefaultParagraphFont"/>
    <w:link w:val="FootnoteText"/>
    <w:semiHidden/>
    <w:rsid w:val="003E2077"/>
    <w:rPr>
      <w:rFonts w:eastAsia="Times New Roman" w:cs="Times New Roman"/>
      <w:sz w:val="20"/>
      <w:szCs w:val="20"/>
      <w:lang w:val="en-GB" w:eastAsia="ar-SA"/>
    </w:rPr>
  </w:style>
  <w:style w:type="character" w:styleId="FootnoteReference">
    <w:name w:val="footnote reference"/>
    <w:basedOn w:val="DefaultParagraphFont"/>
    <w:semiHidden/>
    <w:unhideWhenUsed/>
    <w:rsid w:val="003E2077"/>
    <w:rPr>
      <w:vertAlign w:val="superscript"/>
    </w:rPr>
  </w:style>
  <w:style w:type="paragraph" w:styleId="CommentSubject">
    <w:name w:val="annotation subject"/>
    <w:basedOn w:val="CommentText"/>
    <w:next w:val="CommentText"/>
    <w:link w:val="CommentSubjectChar"/>
    <w:uiPriority w:val="99"/>
    <w:semiHidden/>
    <w:unhideWhenUsed/>
    <w:rsid w:val="00912622"/>
    <w:rPr>
      <w:b/>
      <w:bCs/>
    </w:rPr>
  </w:style>
  <w:style w:type="character" w:customStyle="1" w:styleId="CommentSubjectChar">
    <w:name w:val="Comment Subject Char"/>
    <w:basedOn w:val="CommentTextChar"/>
    <w:link w:val="CommentSubject"/>
    <w:uiPriority w:val="99"/>
    <w:semiHidden/>
    <w:rsid w:val="00912622"/>
    <w:rPr>
      <w:rFonts w:asciiTheme="minorHAnsi" w:hAnsiTheme="minorHAnsi"/>
      <w:b/>
      <w:bCs/>
      <w:sz w:val="20"/>
      <w:szCs w:val="20"/>
    </w:rPr>
  </w:style>
  <w:style w:type="character" w:customStyle="1" w:styleId="normaltextrun">
    <w:name w:val="normaltextrun"/>
    <w:basedOn w:val="DefaultParagraphFont"/>
    <w:rsid w:val="00C90F78"/>
  </w:style>
  <w:style w:type="character" w:customStyle="1" w:styleId="tabchar">
    <w:name w:val="tabchar"/>
    <w:basedOn w:val="DefaultParagraphFont"/>
    <w:rsid w:val="00C90F78"/>
  </w:style>
  <w:style w:type="paragraph" w:customStyle="1" w:styleId="paragraph">
    <w:name w:val="paragraph"/>
    <w:basedOn w:val="Normal"/>
    <w:rsid w:val="00A871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87170"/>
  </w:style>
  <w:style w:type="character" w:customStyle="1" w:styleId="spellingerror">
    <w:name w:val="spellingerror"/>
    <w:basedOn w:val="DefaultParagraphFont"/>
    <w:rsid w:val="00A87170"/>
  </w:style>
  <w:style w:type="character" w:customStyle="1" w:styleId="superscript">
    <w:name w:val="superscript"/>
    <w:basedOn w:val="DefaultParagraphFont"/>
    <w:rsid w:val="00A87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F9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unhideWhenUsed/>
    <w:rsid w:val="00824A2B"/>
    <w:rPr>
      <w:color w:val="0000FF"/>
      <w:u w:val="single"/>
    </w:rPr>
  </w:style>
  <w:style w:type="paragraph" w:styleId="FootnoteText">
    <w:name w:val="footnote text"/>
    <w:basedOn w:val="Normal"/>
    <w:link w:val="FootnoteTextChar"/>
    <w:semiHidden/>
    <w:unhideWhenUsed/>
    <w:rsid w:val="003E2077"/>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FootnoteTextChar">
    <w:name w:val="Footnote Text Char"/>
    <w:basedOn w:val="DefaultParagraphFont"/>
    <w:link w:val="FootnoteText"/>
    <w:semiHidden/>
    <w:rsid w:val="003E2077"/>
    <w:rPr>
      <w:rFonts w:eastAsia="Times New Roman" w:cs="Times New Roman"/>
      <w:sz w:val="20"/>
      <w:szCs w:val="20"/>
      <w:lang w:val="en-GB" w:eastAsia="ar-SA"/>
    </w:rPr>
  </w:style>
  <w:style w:type="character" w:styleId="FootnoteReference">
    <w:name w:val="footnote reference"/>
    <w:basedOn w:val="DefaultParagraphFont"/>
    <w:semiHidden/>
    <w:unhideWhenUsed/>
    <w:rsid w:val="003E2077"/>
    <w:rPr>
      <w:vertAlign w:val="superscript"/>
    </w:rPr>
  </w:style>
  <w:style w:type="paragraph" w:styleId="CommentSubject">
    <w:name w:val="annotation subject"/>
    <w:basedOn w:val="CommentText"/>
    <w:next w:val="CommentText"/>
    <w:link w:val="CommentSubjectChar"/>
    <w:uiPriority w:val="99"/>
    <w:semiHidden/>
    <w:unhideWhenUsed/>
    <w:rsid w:val="00912622"/>
    <w:rPr>
      <w:b/>
      <w:bCs/>
    </w:rPr>
  </w:style>
  <w:style w:type="character" w:customStyle="1" w:styleId="CommentSubjectChar">
    <w:name w:val="Comment Subject Char"/>
    <w:basedOn w:val="CommentTextChar"/>
    <w:link w:val="CommentSubject"/>
    <w:uiPriority w:val="99"/>
    <w:semiHidden/>
    <w:rsid w:val="00912622"/>
    <w:rPr>
      <w:rFonts w:asciiTheme="minorHAnsi" w:hAnsiTheme="minorHAnsi"/>
      <w:b/>
      <w:bCs/>
      <w:sz w:val="20"/>
      <w:szCs w:val="20"/>
    </w:rPr>
  </w:style>
  <w:style w:type="character" w:customStyle="1" w:styleId="normaltextrun">
    <w:name w:val="normaltextrun"/>
    <w:basedOn w:val="DefaultParagraphFont"/>
    <w:rsid w:val="00C90F78"/>
  </w:style>
  <w:style w:type="character" w:customStyle="1" w:styleId="tabchar">
    <w:name w:val="tabchar"/>
    <w:basedOn w:val="DefaultParagraphFont"/>
    <w:rsid w:val="00C90F78"/>
  </w:style>
  <w:style w:type="paragraph" w:customStyle="1" w:styleId="paragraph">
    <w:name w:val="paragraph"/>
    <w:basedOn w:val="Normal"/>
    <w:rsid w:val="00A871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87170"/>
  </w:style>
  <w:style w:type="character" w:customStyle="1" w:styleId="spellingerror">
    <w:name w:val="spellingerror"/>
    <w:basedOn w:val="DefaultParagraphFont"/>
    <w:rsid w:val="00A87170"/>
  </w:style>
  <w:style w:type="character" w:customStyle="1" w:styleId="superscript">
    <w:name w:val="superscript"/>
    <w:basedOn w:val="DefaultParagraphFont"/>
    <w:rsid w:val="00A8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142">
      <w:bodyDiv w:val="1"/>
      <w:marLeft w:val="0"/>
      <w:marRight w:val="0"/>
      <w:marTop w:val="0"/>
      <w:marBottom w:val="0"/>
      <w:divBdr>
        <w:top w:val="none" w:sz="0" w:space="0" w:color="auto"/>
        <w:left w:val="none" w:sz="0" w:space="0" w:color="auto"/>
        <w:bottom w:val="none" w:sz="0" w:space="0" w:color="auto"/>
        <w:right w:val="none" w:sz="0" w:space="0" w:color="auto"/>
      </w:divBdr>
    </w:div>
    <w:div w:id="44380921">
      <w:bodyDiv w:val="1"/>
      <w:marLeft w:val="0"/>
      <w:marRight w:val="0"/>
      <w:marTop w:val="0"/>
      <w:marBottom w:val="0"/>
      <w:divBdr>
        <w:top w:val="none" w:sz="0" w:space="0" w:color="auto"/>
        <w:left w:val="none" w:sz="0" w:space="0" w:color="auto"/>
        <w:bottom w:val="none" w:sz="0" w:space="0" w:color="auto"/>
        <w:right w:val="none" w:sz="0" w:space="0" w:color="auto"/>
      </w:divBdr>
    </w:div>
    <w:div w:id="137919242">
      <w:bodyDiv w:val="1"/>
      <w:marLeft w:val="0"/>
      <w:marRight w:val="0"/>
      <w:marTop w:val="0"/>
      <w:marBottom w:val="0"/>
      <w:divBdr>
        <w:top w:val="none" w:sz="0" w:space="0" w:color="auto"/>
        <w:left w:val="none" w:sz="0" w:space="0" w:color="auto"/>
        <w:bottom w:val="none" w:sz="0" w:space="0" w:color="auto"/>
        <w:right w:val="none" w:sz="0" w:space="0" w:color="auto"/>
      </w:divBdr>
    </w:div>
    <w:div w:id="243536529">
      <w:bodyDiv w:val="1"/>
      <w:marLeft w:val="0"/>
      <w:marRight w:val="0"/>
      <w:marTop w:val="0"/>
      <w:marBottom w:val="0"/>
      <w:divBdr>
        <w:top w:val="none" w:sz="0" w:space="0" w:color="auto"/>
        <w:left w:val="none" w:sz="0" w:space="0" w:color="auto"/>
        <w:bottom w:val="none" w:sz="0" w:space="0" w:color="auto"/>
        <w:right w:val="none" w:sz="0" w:space="0" w:color="auto"/>
      </w:divBdr>
    </w:div>
    <w:div w:id="246114444">
      <w:bodyDiv w:val="1"/>
      <w:marLeft w:val="0"/>
      <w:marRight w:val="0"/>
      <w:marTop w:val="0"/>
      <w:marBottom w:val="0"/>
      <w:divBdr>
        <w:top w:val="none" w:sz="0" w:space="0" w:color="auto"/>
        <w:left w:val="none" w:sz="0" w:space="0" w:color="auto"/>
        <w:bottom w:val="none" w:sz="0" w:space="0" w:color="auto"/>
        <w:right w:val="none" w:sz="0" w:space="0" w:color="auto"/>
      </w:divBdr>
    </w:div>
    <w:div w:id="304550504">
      <w:bodyDiv w:val="1"/>
      <w:marLeft w:val="0"/>
      <w:marRight w:val="0"/>
      <w:marTop w:val="0"/>
      <w:marBottom w:val="0"/>
      <w:divBdr>
        <w:top w:val="none" w:sz="0" w:space="0" w:color="auto"/>
        <w:left w:val="none" w:sz="0" w:space="0" w:color="auto"/>
        <w:bottom w:val="none" w:sz="0" w:space="0" w:color="auto"/>
        <w:right w:val="none" w:sz="0" w:space="0" w:color="auto"/>
      </w:divBdr>
    </w:div>
    <w:div w:id="357780352">
      <w:bodyDiv w:val="1"/>
      <w:marLeft w:val="0"/>
      <w:marRight w:val="0"/>
      <w:marTop w:val="0"/>
      <w:marBottom w:val="0"/>
      <w:divBdr>
        <w:top w:val="none" w:sz="0" w:space="0" w:color="auto"/>
        <w:left w:val="none" w:sz="0" w:space="0" w:color="auto"/>
        <w:bottom w:val="none" w:sz="0" w:space="0" w:color="auto"/>
        <w:right w:val="none" w:sz="0" w:space="0" w:color="auto"/>
      </w:divBdr>
      <w:divsChild>
        <w:div w:id="1604453548">
          <w:marLeft w:val="0"/>
          <w:marRight w:val="0"/>
          <w:marTop w:val="0"/>
          <w:marBottom w:val="0"/>
          <w:divBdr>
            <w:top w:val="none" w:sz="0" w:space="0" w:color="auto"/>
            <w:left w:val="none" w:sz="0" w:space="0" w:color="auto"/>
            <w:bottom w:val="none" w:sz="0" w:space="0" w:color="auto"/>
            <w:right w:val="none" w:sz="0" w:space="0" w:color="auto"/>
          </w:divBdr>
        </w:div>
        <w:div w:id="1311980999">
          <w:marLeft w:val="0"/>
          <w:marRight w:val="0"/>
          <w:marTop w:val="0"/>
          <w:marBottom w:val="0"/>
          <w:divBdr>
            <w:top w:val="none" w:sz="0" w:space="0" w:color="auto"/>
            <w:left w:val="none" w:sz="0" w:space="0" w:color="auto"/>
            <w:bottom w:val="none" w:sz="0" w:space="0" w:color="auto"/>
            <w:right w:val="none" w:sz="0" w:space="0" w:color="auto"/>
          </w:divBdr>
        </w:div>
      </w:divsChild>
    </w:div>
    <w:div w:id="485825650">
      <w:bodyDiv w:val="1"/>
      <w:marLeft w:val="0"/>
      <w:marRight w:val="0"/>
      <w:marTop w:val="0"/>
      <w:marBottom w:val="0"/>
      <w:divBdr>
        <w:top w:val="none" w:sz="0" w:space="0" w:color="auto"/>
        <w:left w:val="none" w:sz="0" w:space="0" w:color="auto"/>
        <w:bottom w:val="none" w:sz="0" w:space="0" w:color="auto"/>
        <w:right w:val="none" w:sz="0" w:space="0" w:color="auto"/>
      </w:divBdr>
    </w:div>
    <w:div w:id="527380427">
      <w:bodyDiv w:val="1"/>
      <w:marLeft w:val="0"/>
      <w:marRight w:val="0"/>
      <w:marTop w:val="0"/>
      <w:marBottom w:val="0"/>
      <w:divBdr>
        <w:top w:val="none" w:sz="0" w:space="0" w:color="auto"/>
        <w:left w:val="none" w:sz="0" w:space="0" w:color="auto"/>
        <w:bottom w:val="none" w:sz="0" w:space="0" w:color="auto"/>
        <w:right w:val="none" w:sz="0" w:space="0" w:color="auto"/>
      </w:divBdr>
    </w:div>
    <w:div w:id="567763974">
      <w:bodyDiv w:val="1"/>
      <w:marLeft w:val="0"/>
      <w:marRight w:val="0"/>
      <w:marTop w:val="0"/>
      <w:marBottom w:val="0"/>
      <w:divBdr>
        <w:top w:val="none" w:sz="0" w:space="0" w:color="auto"/>
        <w:left w:val="none" w:sz="0" w:space="0" w:color="auto"/>
        <w:bottom w:val="none" w:sz="0" w:space="0" w:color="auto"/>
        <w:right w:val="none" w:sz="0" w:space="0" w:color="auto"/>
      </w:divBdr>
    </w:div>
    <w:div w:id="619343682">
      <w:bodyDiv w:val="1"/>
      <w:marLeft w:val="0"/>
      <w:marRight w:val="0"/>
      <w:marTop w:val="0"/>
      <w:marBottom w:val="0"/>
      <w:divBdr>
        <w:top w:val="none" w:sz="0" w:space="0" w:color="auto"/>
        <w:left w:val="none" w:sz="0" w:space="0" w:color="auto"/>
        <w:bottom w:val="none" w:sz="0" w:space="0" w:color="auto"/>
        <w:right w:val="none" w:sz="0" w:space="0" w:color="auto"/>
      </w:divBdr>
    </w:div>
    <w:div w:id="689330949">
      <w:bodyDiv w:val="1"/>
      <w:marLeft w:val="0"/>
      <w:marRight w:val="0"/>
      <w:marTop w:val="0"/>
      <w:marBottom w:val="0"/>
      <w:divBdr>
        <w:top w:val="none" w:sz="0" w:space="0" w:color="auto"/>
        <w:left w:val="none" w:sz="0" w:space="0" w:color="auto"/>
        <w:bottom w:val="none" w:sz="0" w:space="0" w:color="auto"/>
        <w:right w:val="none" w:sz="0" w:space="0" w:color="auto"/>
      </w:divBdr>
    </w:div>
    <w:div w:id="829642110">
      <w:bodyDiv w:val="1"/>
      <w:marLeft w:val="0"/>
      <w:marRight w:val="0"/>
      <w:marTop w:val="0"/>
      <w:marBottom w:val="0"/>
      <w:divBdr>
        <w:top w:val="none" w:sz="0" w:space="0" w:color="auto"/>
        <w:left w:val="none" w:sz="0" w:space="0" w:color="auto"/>
        <w:bottom w:val="none" w:sz="0" w:space="0" w:color="auto"/>
        <w:right w:val="none" w:sz="0" w:space="0" w:color="auto"/>
      </w:divBdr>
    </w:div>
    <w:div w:id="833452574">
      <w:bodyDiv w:val="1"/>
      <w:marLeft w:val="0"/>
      <w:marRight w:val="0"/>
      <w:marTop w:val="0"/>
      <w:marBottom w:val="0"/>
      <w:divBdr>
        <w:top w:val="none" w:sz="0" w:space="0" w:color="auto"/>
        <w:left w:val="none" w:sz="0" w:space="0" w:color="auto"/>
        <w:bottom w:val="none" w:sz="0" w:space="0" w:color="auto"/>
        <w:right w:val="none" w:sz="0" w:space="0" w:color="auto"/>
      </w:divBdr>
    </w:div>
    <w:div w:id="1024791275">
      <w:bodyDiv w:val="1"/>
      <w:marLeft w:val="0"/>
      <w:marRight w:val="0"/>
      <w:marTop w:val="0"/>
      <w:marBottom w:val="0"/>
      <w:divBdr>
        <w:top w:val="none" w:sz="0" w:space="0" w:color="auto"/>
        <w:left w:val="none" w:sz="0" w:space="0" w:color="auto"/>
        <w:bottom w:val="none" w:sz="0" w:space="0" w:color="auto"/>
        <w:right w:val="none" w:sz="0" w:space="0" w:color="auto"/>
      </w:divBdr>
      <w:divsChild>
        <w:div w:id="1214076371">
          <w:marLeft w:val="0"/>
          <w:marRight w:val="0"/>
          <w:marTop w:val="0"/>
          <w:marBottom w:val="0"/>
          <w:divBdr>
            <w:top w:val="none" w:sz="0" w:space="0" w:color="auto"/>
            <w:left w:val="none" w:sz="0" w:space="0" w:color="auto"/>
            <w:bottom w:val="none" w:sz="0" w:space="0" w:color="auto"/>
            <w:right w:val="none" w:sz="0" w:space="0" w:color="auto"/>
          </w:divBdr>
        </w:div>
        <w:div w:id="838158426">
          <w:marLeft w:val="0"/>
          <w:marRight w:val="0"/>
          <w:marTop w:val="0"/>
          <w:marBottom w:val="0"/>
          <w:divBdr>
            <w:top w:val="none" w:sz="0" w:space="0" w:color="auto"/>
            <w:left w:val="none" w:sz="0" w:space="0" w:color="auto"/>
            <w:bottom w:val="none" w:sz="0" w:space="0" w:color="auto"/>
            <w:right w:val="none" w:sz="0" w:space="0" w:color="auto"/>
          </w:divBdr>
        </w:div>
        <w:div w:id="927733560">
          <w:marLeft w:val="0"/>
          <w:marRight w:val="0"/>
          <w:marTop w:val="0"/>
          <w:marBottom w:val="0"/>
          <w:divBdr>
            <w:top w:val="none" w:sz="0" w:space="0" w:color="auto"/>
            <w:left w:val="none" w:sz="0" w:space="0" w:color="auto"/>
            <w:bottom w:val="none" w:sz="0" w:space="0" w:color="auto"/>
            <w:right w:val="none" w:sz="0" w:space="0" w:color="auto"/>
          </w:divBdr>
        </w:div>
      </w:divsChild>
    </w:div>
    <w:div w:id="1250575167">
      <w:bodyDiv w:val="1"/>
      <w:marLeft w:val="0"/>
      <w:marRight w:val="0"/>
      <w:marTop w:val="0"/>
      <w:marBottom w:val="0"/>
      <w:divBdr>
        <w:top w:val="none" w:sz="0" w:space="0" w:color="auto"/>
        <w:left w:val="none" w:sz="0" w:space="0" w:color="auto"/>
        <w:bottom w:val="none" w:sz="0" w:space="0" w:color="auto"/>
        <w:right w:val="none" w:sz="0" w:space="0" w:color="auto"/>
      </w:divBdr>
    </w:div>
    <w:div w:id="1251743455">
      <w:bodyDiv w:val="1"/>
      <w:marLeft w:val="0"/>
      <w:marRight w:val="0"/>
      <w:marTop w:val="0"/>
      <w:marBottom w:val="0"/>
      <w:divBdr>
        <w:top w:val="none" w:sz="0" w:space="0" w:color="auto"/>
        <w:left w:val="none" w:sz="0" w:space="0" w:color="auto"/>
        <w:bottom w:val="none" w:sz="0" w:space="0" w:color="auto"/>
        <w:right w:val="none" w:sz="0" w:space="0" w:color="auto"/>
      </w:divBdr>
    </w:div>
    <w:div w:id="1351103854">
      <w:bodyDiv w:val="1"/>
      <w:marLeft w:val="0"/>
      <w:marRight w:val="0"/>
      <w:marTop w:val="0"/>
      <w:marBottom w:val="0"/>
      <w:divBdr>
        <w:top w:val="none" w:sz="0" w:space="0" w:color="auto"/>
        <w:left w:val="none" w:sz="0" w:space="0" w:color="auto"/>
        <w:bottom w:val="none" w:sz="0" w:space="0" w:color="auto"/>
        <w:right w:val="none" w:sz="0" w:space="0" w:color="auto"/>
      </w:divBdr>
      <w:divsChild>
        <w:div w:id="769008920">
          <w:marLeft w:val="0"/>
          <w:marRight w:val="0"/>
          <w:marTop w:val="0"/>
          <w:marBottom w:val="0"/>
          <w:divBdr>
            <w:top w:val="none" w:sz="0" w:space="0" w:color="auto"/>
            <w:left w:val="none" w:sz="0" w:space="0" w:color="auto"/>
            <w:bottom w:val="none" w:sz="0" w:space="0" w:color="auto"/>
            <w:right w:val="none" w:sz="0" w:space="0" w:color="auto"/>
          </w:divBdr>
        </w:div>
        <w:div w:id="179053963">
          <w:marLeft w:val="0"/>
          <w:marRight w:val="0"/>
          <w:marTop w:val="0"/>
          <w:marBottom w:val="0"/>
          <w:divBdr>
            <w:top w:val="none" w:sz="0" w:space="0" w:color="auto"/>
            <w:left w:val="none" w:sz="0" w:space="0" w:color="auto"/>
            <w:bottom w:val="none" w:sz="0" w:space="0" w:color="auto"/>
            <w:right w:val="none" w:sz="0" w:space="0" w:color="auto"/>
          </w:divBdr>
        </w:div>
      </w:divsChild>
    </w:div>
    <w:div w:id="1410424654">
      <w:bodyDiv w:val="1"/>
      <w:marLeft w:val="0"/>
      <w:marRight w:val="0"/>
      <w:marTop w:val="0"/>
      <w:marBottom w:val="0"/>
      <w:divBdr>
        <w:top w:val="none" w:sz="0" w:space="0" w:color="auto"/>
        <w:left w:val="none" w:sz="0" w:space="0" w:color="auto"/>
        <w:bottom w:val="none" w:sz="0" w:space="0" w:color="auto"/>
        <w:right w:val="none" w:sz="0" w:space="0" w:color="auto"/>
      </w:divBdr>
    </w:div>
    <w:div w:id="1480414563">
      <w:bodyDiv w:val="1"/>
      <w:marLeft w:val="0"/>
      <w:marRight w:val="0"/>
      <w:marTop w:val="0"/>
      <w:marBottom w:val="0"/>
      <w:divBdr>
        <w:top w:val="none" w:sz="0" w:space="0" w:color="auto"/>
        <w:left w:val="none" w:sz="0" w:space="0" w:color="auto"/>
        <w:bottom w:val="none" w:sz="0" w:space="0" w:color="auto"/>
        <w:right w:val="none" w:sz="0" w:space="0" w:color="auto"/>
      </w:divBdr>
      <w:divsChild>
        <w:div w:id="1717510649">
          <w:marLeft w:val="0"/>
          <w:marRight w:val="0"/>
          <w:marTop w:val="0"/>
          <w:marBottom w:val="0"/>
          <w:divBdr>
            <w:top w:val="none" w:sz="0" w:space="0" w:color="auto"/>
            <w:left w:val="none" w:sz="0" w:space="0" w:color="auto"/>
            <w:bottom w:val="none" w:sz="0" w:space="0" w:color="auto"/>
            <w:right w:val="none" w:sz="0" w:space="0" w:color="auto"/>
          </w:divBdr>
        </w:div>
        <w:div w:id="1746950489">
          <w:marLeft w:val="0"/>
          <w:marRight w:val="0"/>
          <w:marTop w:val="0"/>
          <w:marBottom w:val="0"/>
          <w:divBdr>
            <w:top w:val="none" w:sz="0" w:space="0" w:color="auto"/>
            <w:left w:val="none" w:sz="0" w:space="0" w:color="auto"/>
            <w:bottom w:val="none" w:sz="0" w:space="0" w:color="auto"/>
            <w:right w:val="none" w:sz="0" w:space="0" w:color="auto"/>
          </w:divBdr>
        </w:div>
      </w:divsChild>
    </w:div>
    <w:div w:id="1581795858">
      <w:bodyDiv w:val="1"/>
      <w:marLeft w:val="0"/>
      <w:marRight w:val="0"/>
      <w:marTop w:val="0"/>
      <w:marBottom w:val="0"/>
      <w:divBdr>
        <w:top w:val="none" w:sz="0" w:space="0" w:color="auto"/>
        <w:left w:val="none" w:sz="0" w:space="0" w:color="auto"/>
        <w:bottom w:val="none" w:sz="0" w:space="0" w:color="auto"/>
        <w:right w:val="none" w:sz="0" w:space="0" w:color="auto"/>
      </w:divBdr>
      <w:divsChild>
        <w:div w:id="361713121">
          <w:marLeft w:val="0"/>
          <w:marRight w:val="0"/>
          <w:marTop w:val="0"/>
          <w:marBottom w:val="0"/>
          <w:divBdr>
            <w:top w:val="none" w:sz="0" w:space="0" w:color="auto"/>
            <w:left w:val="none" w:sz="0" w:space="0" w:color="auto"/>
            <w:bottom w:val="none" w:sz="0" w:space="0" w:color="auto"/>
            <w:right w:val="none" w:sz="0" w:space="0" w:color="auto"/>
          </w:divBdr>
        </w:div>
      </w:divsChild>
    </w:div>
    <w:div w:id="1642810522">
      <w:bodyDiv w:val="1"/>
      <w:marLeft w:val="0"/>
      <w:marRight w:val="0"/>
      <w:marTop w:val="0"/>
      <w:marBottom w:val="0"/>
      <w:divBdr>
        <w:top w:val="none" w:sz="0" w:space="0" w:color="auto"/>
        <w:left w:val="none" w:sz="0" w:space="0" w:color="auto"/>
        <w:bottom w:val="none" w:sz="0" w:space="0" w:color="auto"/>
        <w:right w:val="none" w:sz="0" w:space="0" w:color="auto"/>
      </w:divBdr>
      <w:divsChild>
        <w:div w:id="1238320415">
          <w:marLeft w:val="0"/>
          <w:marRight w:val="0"/>
          <w:marTop w:val="0"/>
          <w:marBottom w:val="0"/>
          <w:divBdr>
            <w:top w:val="none" w:sz="0" w:space="0" w:color="auto"/>
            <w:left w:val="none" w:sz="0" w:space="0" w:color="auto"/>
            <w:bottom w:val="none" w:sz="0" w:space="0" w:color="auto"/>
            <w:right w:val="none" w:sz="0" w:space="0" w:color="auto"/>
          </w:divBdr>
        </w:div>
      </w:divsChild>
    </w:div>
    <w:div w:id="1728801011">
      <w:bodyDiv w:val="1"/>
      <w:marLeft w:val="0"/>
      <w:marRight w:val="0"/>
      <w:marTop w:val="0"/>
      <w:marBottom w:val="0"/>
      <w:divBdr>
        <w:top w:val="none" w:sz="0" w:space="0" w:color="auto"/>
        <w:left w:val="none" w:sz="0" w:space="0" w:color="auto"/>
        <w:bottom w:val="none" w:sz="0" w:space="0" w:color="auto"/>
        <w:right w:val="none" w:sz="0" w:space="0" w:color="auto"/>
      </w:divBdr>
    </w:div>
    <w:div w:id="1732190952">
      <w:bodyDiv w:val="1"/>
      <w:marLeft w:val="0"/>
      <w:marRight w:val="0"/>
      <w:marTop w:val="0"/>
      <w:marBottom w:val="0"/>
      <w:divBdr>
        <w:top w:val="none" w:sz="0" w:space="0" w:color="auto"/>
        <w:left w:val="none" w:sz="0" w:space="0" w:color="auto"/>
        <w:bottom w:val="none" w:sz="0" w:space="0" w:color="auto"/>
        <w:right w:val="none" w:sz="0" w:space="0" w:color="auto"/>
      </w:divBdr>
      <w:divsChild>
        <w:div w:id="160199284">
          <w:marLeft w:val="0"/>
          <w:marRight w:val="0"/>
          <w:marTop w:val="0"/>
          <w:marBottom w:val="0"/>
          <w:divBdr>
            <w:top w:val="none" w:sz="0" w:space="0" w:color="auto"/>
            <w:left w:val="none" w:sz="0" w:space="0" w:color="auto"/>
            <w:bottom w:val="none" w:sz="0" w:space="0" w:color="auto"/>
            <w:right w:val="none" w:sz="0" w:space="0" w:color="auto"/>
          </w:divBdr>
        </w:div>
        <w:div w:id="1910994972">
          <w:marLeft w:val="0"/>
          <w:marRight w:val="0"/>
          <w:marTop w:val="0"/>
          <w:marBottom w:val="0"/>
          <w:divBdr>
            <w:top w:val="none" w:sz="0" w:space="0" w:color="auto"/>
            <w:left w:val="none" w:sz="0" w:space="0" w:color="auto"/>
            <w:bottom w:val="none" w:sz="0" w:space="0" w:color="auto"/>
            <w:right w:val="none" w:sz="0" w:space="0" w:color="auto"/>
          </w:divBdr>
        </w:div>
      </w:divsChild>
    </w:div>
    <w:div w:id="1800489796">
      <w:bodyDiv w:val="1"/>
      <w:marLeft w:val="0"/>
      <w:marRight w:val="0"/>
      <w:marTop w:val="0"/>
      <w:marBottom w:val="0"/>
      <w:divBdr>
        <w:top w:val="none" w:sz="0" w:space="0" w:color="auto"/>
        <w:left w:val="none" w:sz="0" w:space="0" w:color="auto"/>
        <w:bottom w:val="none" w:sz="0" w:space="0" w:color="auto"/>
        <w:right w:val="none" w:sz="0" w:space="0" w:color="auto"/>
      </w:divBdr>
      <w:divsChild>
        <w:div w:id="190146646">
          <w:marLeft w:val="0"/>
          <w:marRight w:val="0"/>
          <w:marTop w:val="0"/>
          <w:marBottom w:val="0"/>
          <w:divBdr>
            <w:top w:val="none" w:sz="0" w:space="0" w:color="auto"/>
            <w:left w:val="none" w:sz="0" w:space="0" w:color="auto"/>
            <w:bottom w:val="none" w:sz="0" w:space="0" w:color="auto"/>
            <w:right w:val="none" w:sz="0" w:space="0" w:color="auto"/>
          </w:divBdr>
        </w:div>
        <w:div w:id="1081025137">
          <w:marLeft w:val="0"/>
          <w:marRight w:val="0"/>
          <w:marTop w:val="0"/>
          <w:marBottom w:val="0"/>
          <w:divBdr>
            <w:top w:val="none" w:sz="0" w:space="0" w:color="auto"/>
            <w:left w:val="none" w:sz="0" w:space="0" w:color="auto"/>
            <w:bottom w:val="none" w:sz="0" w:space="0" w:color="auto"/>
            <w:right w:val="none" w:sz="0" w:space="0" w:color="auto"/>
          </w:divBdr>
        </w:div>
      </w:divsChild>
    </w:div>
    <w:div w:id="1821920849">
      <w:bodyDiv w:val="1"/>
      <w:marLeft w:val="0"/>
      <w:marRight w:val="0"/>
      <w:marTop w:val="0"/>
      <w:marBottom w:val="0"/>
      <w:divBdr>
        <w:top w:val="none" w:sz="0" w:space="0" w:color="auto"/>
        <w:left w:val="none" w:sz="0" w:space="0" w:color="auto"/>
        <w:bottom w:val="none" w:sz="0" w:space="0" w:color="auto"/>
        <w:right w:val="none" w:sz="0" w:space="0" w:color="auto"/>
      </w:divBdr>
    </w:div>
    <w:div w:id="1860391009">
      <w:bodyDiv w:val="1"/>
      <w:marLeft w:val="0"/>
      <w:marRight w:val="0"/>
      <w:marTop w:val="0"/>
      <w:marBottom w:val="0"/>
      <w:divBdr>
        <w:top w:val="none" w:sz="0" w:space="0" w:color="auto"/>
        <w:left w:val="none" w:sz="0" w:space="0" w:color="auto"/>
        <w:bottom w:val="none" w:sz="0" w:space="0" w:color="auto"/>
        <w:right w:val="none" w:sz="0" w:space="0" w:color="auto"/>
      </w:divBdr>
      <w:divsChild>
        <w:div w:id="1122385570">
          <w:marLeft w:val="0"/>
          <w:marRight w:val="0"/>
          <w:marTop w:val="0"/>
          <w:marBottom w:val="0"/>
          <w:divBdr>
            <w:top w:val="none" w:sz="0" w:space="0" w:color="auto"/>
            <w:left w:val="none" w:sz="0" w:space="0" w:color="auto"/>
            <w:bottom w:val="none" w:sz="0" w:space="0" w:color="auto"/>
            <w:right w:val="none" w:sz="0" w:space="0" w:color="auto"/>
          </w:divBdr>
          <w:divsChild>
            <w:div w:id="53240067">
              <w:marLeft w:val="0"/>
              <w:marRight w:val="0"/>
              <w:marTop w:val="0"/>
              <w:marBottom w:val="0"/>
              <w:divBdr>
                <w:top w:val="none" w:sz="0" w:space="0" w:color="auto"/>
                <w:left w:val="none" w:sz="0" w:space="0" w:color="auto"/>
                <w:bottom w:val="none" w:sz="0" w:space="0" w:color="auto"/>
                <w:right w:val="none" w:sz="0" w:space="0" w:color="auto"/>
              </w:divBdr>
            </w:div>
          </w:divsChild>
        </w:div>
        <w:div w:id="1776636543">
          <w:marLeft w:val="0"/>
          <w:marRight w:val="0"/>
          <w:marTop w:val="0"/>
          <w:marBottom w:val="0"/>
          <w:divBdr>
            <w:top w:val="none" w:sz="0" w:space="0" w:color="auto"/>
            <w:left w:val="none" w:sz="0" w:space="0" w:color="auto"/>
            <w:bottom w:val="none" w:sz="0" w:space="0" w:color="auto"/>
            <w:right w:val="none" w:sz="0" w:space="0" w:color="auto"/>
          </w:divBdr>
        </w:div>
      </w:divsChild>
    </w:div>
    <w:div w:id="1917780359">
      <w:bodyDiv w:val="1"/>
      <w:marLeft w:val="0"/>
      <w:marRight w:val="0"/>
      <w:marTop w:val="0"/>
      <w:marBottom w:val="0"/>
      <w:divBdr>
        <w:top w:val="none" w:sz="0" w:space="0" w:color="auto"/>
        <w:left w:val="none" w:sz="0" w:space="0" w:color="auto"/>
        <w:bottom w:val="none" w:sz="0" w:space="0" w:color="auto"/>
        <w:right w:val="none" w:sz="0" w:space="0" w:color="auto"/>
      </w:divBdr>
      <w:divsChild>
        <w:div w:id="245071052">
          <w:marLeft w:val="0"/>
          <w:marRight w:val="0"/>
          <w:marTop w:val="0"/>
          <w:marBottom w:val="0"/>
          <w:divBdr>
            <w:top w:val="none" w:sz="0" w:space="0" w:color="auto"/>
            <w:left w:val="none" w:sz="0" w:space="0" w:color="auto"/>
            <w:bottom w:val="none" w:sz="0" w:space="0" w:color="auto"/>
            <w:right w:val="none" w:sz="0" w:space="0" w:color="auto"/>
          </w:divBdr>
        </w:div>
        <w:div w:id="1563370698">
          <w:marLeft w:val="0"/>
          <w:marRight w:val="0"/>
          <w:marTop w:val="0"/>
          <w:marBottom w:val="0"/>
          <w:divBdr>
            <w:top w:val="none" w:sz="0" w:space="0" w:color="auto"/>
            <w:left w:val="none" w:sz="0" w:space="0" w:color="auto"/>
            <w:bottom w:val="none" w:sz="0" w:space="0" w:color="auto"/>
            <w:right w:val="none" w:sz="0" w:space="0" w:color="auto"/>
          </w:divBdr>
        </w:div>
      </w:divsChild>
    </w:div>
    <w:div w:id="21273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uk-climate-finance-results" TargetMode="External"/><Relationship Id="rId18" Type="http://schemas.openxmlformats.org/officeDocument/2006/relationships/hyperlink" Target="https://enmin.lrv.lt/uploads/enmin/documents/files/BGI_ENMIN%20NEKS%20vertinimo%20galutin%C4%97%20ataskaita.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nmin.lrv.lt/uploads/enmin/documents/files/BGI_ENMIN%20NEKS%20vertinimo%20galutin%C4%97%20ataskaita.pdf" TargetMode="External"/><Relationship Id="Rb758bfef7535448c"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assets.publishing.service.gov.uk/government/uploads/system/uploads/attachment_data/file/945463/ghgindicator-summary-18dec20.pdf" TargetMode="External"/><Relationship Id="rId17" Type="http://schemas.openxmlformats.org/officeDocument/2006/relationships/hyperlink" Target="https://am.lrv.lt/uploads/am/documents/files/KLIMATO%20KAITA/Studijos%2C%20metodin%C4%97%20med%C5%BEiaga/2019%2012%2017%20Analize%20del%20klimato%20kaitos%20GALUTIN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min.lrv.lt/uploads/enmin/documents/files/BGI_ENMIN%20NEKS%20vertinimo%20galutin%C4%97%20ataskaita.pdf" TargetMode="External"/><Relationship Id="rId20" Type="http://schemas.openxmlformats.org/officeDocument/2006/relationships/hyperlink" Target="https://am.lrv.lt/uploads/am/documents/files/KLIMATO%20KAITA/Studijos%2C%20metodin%C4%97%20med%C5%BEiaga/2019%2012%2017%20Analize%20del%20klimato%20kaitos%20GALUTINE.pdf" TargetMode="External"/><Relationship Id="rId29" Type="http://schemas.openxmlformats.org/officeDocument/2006/relationships/theme" Target="theme/theme1.xml"/><Relationship Id="R7229a3f0cd78437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nmin.lrv.lt/uploads/enmin/documents/files/BGI_ENMIN%20NEKS%20vertinimo%20galutin%C4%97%20ataskaita.pdf" TargetMode="External"/><Relationship Id="rId5" Type="http://schemas.openxmlformats.org/officeDocument/2006/relationships/numbering" Target="numbering.xml"/><Relationship Id="rId15" Type="http://schemas.openxmlformats.org/officeDocument/2006/relationships/hyperlink" Target="https://am.lrv.lt/uploads/am/documents/files/KLIMATO%20KAITA/Studijos%2C%20metodin%C4%97%20med%C5%BEiaga/2019%2012%2017%20Analize%20del%20klimato%20kaitos%20GALUTINE.pdf" TargetMode="External"/><Relationship Id="rId23" Type="http://schemas.openxmlformats.org/officeDocument/2006/relationships/hyperlink" Target="https://am.lrv.lt/uploads/am/documents/files/KLIMATO%20KAITA/Studijos%2C%20metodin%C4%97%20med%C5%BEiaga/2019%2012%2017%20Analize%20del%20klimato%20kaitos%20GALUTINE.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vatzum.It/lt/veiklos-sritYs/agrochemi&#304;a/integruotos-kenksmingu-organizmu-kontroles-bcndrieji-principai"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wp-content/uploads/2019/07/CCC-2019-Progress-in-reducing-UK-emissions.pdf" TargetMode="External"/><Relationship Id="rId22" Type="http://schemas.openxmlformats.org/officeDocument/2006/relationships/hyperlink" Target="mailto:%3cradviliskio.ukininku.sajunga@gmail.com"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d504bb43da5435a80c1cf7f187b1e5fe">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1963b0d1b28f85d24f0a74f88b9502ba"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5486-3D21-4E99-9006-893BB883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70CB5-D343-4EF7-A50A-FD34386388C7}">
  <ds:schemaRefs>
    <ds:schemaRef ds:uri="http://schemas.microsoft.com/sharepoint/v3/contenttype/forms"/>
  </ds:schemaRefs>
</ds:datastoreItem>
</file>

<file path=customXml/itemProps3.xml><?xml version="1.0" encoding="utf-8"?>
<ds:datastoreItem xmlns:ds="http://schemas.openxmlformats.org/officeDocument/2006/customXml" ds:itemID="{7D324610-BA6D-454F-AA5B-952DC7A69B1A}">
  <ds:schemaRefs>
    <ds:schemaRef ds:uri="http://schemas.microsoft.com/office/infopath/2007/PartnerControls"/>
    <ds:schemaRef ds:uri="http://purl.org/dc/elements/1.1/"/>
    <ds:schemaRef ds:uri="http://schemas.microsoft.com/office/2006/metadata/properties"/>
    <ds:schemaRef ds:uri="f5aad5d0-9c26-490e-8743-a6c7ceabd501"/>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3BAD46E-CAE5-43D0-A697-74019297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52</Pages>
  <Words>16490</Words>
  <Characters>93997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Aplinkos ministerija</Company>
  <LinksUpToDate>false</LinksUpToDate>
  <CharactersWithSpaces>110267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Sabaliauskiene</dc:creator>
  <cp:lastModifiedBy>Jurga Valainytė</cp:lastModifiedBy>
  <cp:revision>8</cp:revision>
  <dcterms:created xsi:type="dcterms:W3CDTF">2021-04-28T12:01:00Z</dcterms:created>
  <dcterms:modified xsi:type="dcterms:W3CDTF">2021-04-30T11:40:00Z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