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819"/>
        <w:gridCol w:w="4819"/>
      </w:tblGrid>
      <w:tr w:rsidR="004716FB" w14:paraId="791B263F" w14:textId="77777777">
        <w:trPr>
          <w:cantSplit/>
          <w:trHeight w:val="1079"/>
        </w:trPr>
        <w:tc>
          <w:tcPr>
            <w:tcW w:w="9640" w:type="dxa"/>
            <w:gridSpan w:val="2"/>
          </w:tcPr>
          <w:bookmarkStart w:id="0" w:name="_MON_1052823171"/>
          <w:bookmarkEnd w:id="0"/>
          <w:p w14:paraId="096B6C01" w14:textId="77777777" w:rsidR="004716FB" w:rsidRDefault="004716FB">
            <w:pPr>
              <w:jc w:val="center"/>
            </w:pPr>
            <w:r>
              <w:object w:dxaOrig="706" w:dyaOrig="796" w14:anchorId="5DAFB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6.5pt" o:ole="" fillcolor="window">
                  <v:imagedata r:id="rId8" o:title=""/>
                </v:shape>
                <o:OLEObject Type="Embed" ProgID="Word.Picture.8" ShapeID="_x0000_i1025" DrawAspect="Content" ObjectID="_1692603174" r:id="rId9"/>
              </w:object>
            </w:r>
          </w:p>
        </w:tc>
      </w:tr>
      <w:tr w:rsidR="004716FB" w14:paraId="3FDE03D0" w14:textId="77777777">
        <w:trPr>
          <w:cantSplit/>
          <w:trHeight w:val="397"/>
        </w:trPr>
        <w:tc>
          <w:tcPr>
            <w:tcW w:w="9640" w:type="dxa"/>
            <w:gridSpan w:val="2"/>
          </w:tcPr>
          <w:p w14:paraId="21972E75" w14:textId="77777777" w:rsidR="004716FB" w:rsidRDefault="004716FB">
            <w:pPr>
              <w:pStyle w:val="Antrat1"/>
            </w:pPr>
            <w:r>
              <w:t>LIETUVOS RESPUBLIKOS KULTŪROS MINISTERIJA</w:t>
            </w:r>
          </w:p>
        </w:tc>
      </w:tr>
      <w:tr w:rsidR="004716FB" w14:paraId="41629DC3" w14:textId="77777777">
        <w:trPr>
          <w:cantSplit/>
          <w:trHeight w:val="312"/>
        </w:trPr>
        <w:tc>
          <w:tcPr>
            <w:tcW w:w="9640" w:type="dxa"/>
            <w:gridSpan w:val="2"/>
            <w:tcBorders>
              <w:bottom w:val="single" w:sz="4" w:space="0" w:color="auto"/>
            </w:tcBorders>
          </w:tcPr>
          <w:p w14:paraId="43451D13" w14:textId="418F2581"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 faks. (8 5) 262 3120,</w:t>
            </w:r>
            <w:r w:rsidR="00C67C67">
              <w:rPr>
                <w:sz w:val="16"/>
                <w:szCs w:val="16"/>
              </w:rPr>
              <w:t xml:space="preserve"> </w:t>
            </w:r>
            <w:r w:rsidR="00E6604B" w:rsidRPr="008F7399">
              <w:rPr>
                <w:sz w:val="16"/>
                <w:szCs w:val="16"/>
              </w:rPr>
              <w:t xml:space="preserve">el. p. </w:t>
            </w:r>
            <w:hyperlink r:id="rId10" w:history="1">
              <w:r w:rsidR="006C6326" w:rsidRPr="00E47F45">
                <w:rPr>
                  <w:rStyle w:val="Hipersaitas"/>
                  <w:sz w:val="16"/>
                  <w:szCs w:val="16"/>
                </w:rPr>
                <w:t>dmm@lrkm.lt</w:t>
              </w:r>
            </w:hyperlink>
            <w:r w:rsidR="006C6326">
              <w:rPr>
                <w:sz w:val="16"/>
                <w:szCs w:val="16"/>
              </w:rPr>
              <w:t xml:space="preserve"> </w:t>
            </w:r>
          </w:p>
          <w:p w14:paraId="4D794BED"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7E35821B" w14:textId="77777777">
        <w:trPr>
          <w:cantSplit/>
          <w:trHeight w:val="328"/>
        </w:trPr>
        <w:tc>
          <w:tcPr>
            <w:tcW w:w="9640" w:type="dxa"/>
            <w:gridSpan w:val="2"/>
            <w:tcBorders>
              <w:top w:val="single" w:sz="4" w:space="0" w:color="auto"/>
            </w:tcBorders>
          </w:tcPr>
          <w:p w14:paraId="7F4B136F" w14:textId="77777777" w:rsidR="004716FB" w:rsidRDefault="004716FB">
            <w:pPr>
              <w:jc w:val="center"/>
              <w:rPr>
                <w:b/>
                <w:bCs/>
              </w:rPr>
            </w:pPr>
          </w:p>
        </w:tc>
      </w:tr>
      <w:tr w:rsidR="004716FB" w14:paraId="5D9B81FF" w14:textId="77777777">
        <w:trPr>
          <w:cantSplit/>
        </w:trPr>
        <w:tc>
          <w:tcPr>
            <w:tcW w:w="4820" w:type="dxa"/>
          </w:tcPr>
          <w:p w14:paraId="0CE5EC43" w14:textId="699B9104" w:rsidR="00D368CA" w:rsidRDefault="00306F40" w:rsidP="00C85E4D">
            <w:r>
              <w:t xml:space="preserve">Lietuvos Respublikos </w:t>
            </w:r>
            <w:r w:rsidR="00E54D76">
              <w:t>Vyriausybei</w:t>
            </w:r>
          </w:p>
          <w:p w14:paraId="118E2376" w14:textId="77777777" w:rsidR="00306F40" w:rsidRDefault="00306F40" w:rsidP="00C85E4D"/>
          <w:p w14:paraId="2ED20746" w14:textId="4AF146B9" w:rsidR="00C85E4D" w:rsidRDefault="00C85E4D" w:rsidP="00894EAE">
            <w:pPr>
              <w:rPr>
                <w:b/>
                <w:bCs/>
              </w:rPr>
            </w:pPr>
          </w:p>
        </w:tc>
        <w:tc>
          <w:tcPr>
            <w:tcW w:w="4820" w:type="dxa"/>
          </w:tcPr>
          <w:p w14:paraId="4A6DDB73" w14:textId="3457CFD4" w:rsidR="004716FB" w:rsidRDefault="004716FB">
            <w:pPr>
              <w:tabs>
                <w:tab w:val="left" w:pos="198"/>
                <w:tab w:val="left" w:pos="2126"/>
                <w:tab w:val="left" w:pos="2977"/>
              </w:tabs>
            </w:pPr>
            <w:r>
              <w:t xml:space="preserve">           </w:t>
            </w:r>
            <w:r w:rsidR="00C23D94">
              <w:t>2021-</w:t>
            </w:r>
            <w:r w:rsidR="002E4D89">
              <w:t>07-18</w:t>
            </w:r>
            <w:r>
              <w:t xml:space="preserve">   Nr. </w:t>
            </w:r>
            <w:r w:rsidR="00C23D94">
              <w:t>S</w:t>
            </w:r>
            <w:r w:rsidR="00AC3E39">
              <w:t>1-</w:t>
            </w:r>
            <w:r w:rsidR="002E4D89">
              <w:t>120</w:t>
            </w:r>
          </w:p>
          <w:p w14:paraId="7388AE81" w14:textId="77777777" w:rsidR="004716FB" w:rsidRDefault="004716FB" w:rsidP="00EF7976">
            <w:pPr>
              <w:rPr>
                <w:b/>
                <w:bCs/>
              </w:rPr>
            </w:pPr>
            <w:r>
              <w:t xml:space="preserve">        </w:t>
            </w:r>
          </w:p>
        </w:tc>
      </w:tr>
      <w:tr w:rsidR="004716FB" w14:paraId="675A262D" w14:textId="77777777">
        <w:trPr>
          <w:cantSplit/>
        </w:trPr>
        <w:tc>
          <w:tcPr>
            <w:tcW w:w="4820" w:type="dxa"/>
          </w:tcPr>
          <w:p w14:paraId="31D70CA6" w14:textId="77777777" w:rsidR="004716FB" w:rsidRDefault="004716FB">
            <w:pPr>
              <w:tabs>
                <w:tab w:val="left" w:pos="619"/>
              </w:tabs>
              <w:suppressAutoHyphens/>
            </w:pPr>
          </w:p>
        </w:tc>
        <w:tc>
          <w:tcPr>
            <w:tcW w:w="4820" w:type="dxa"/>
          </w:tcPr>
          <w:p w14:paraId="220CFD32" w14:textId="77777777" w:rsidR="004716FB" w:rsidRDefault="004716FB">
            <w:pPr>
              <w:tabs>
                <w:tab w:val="left" w:pos="198"/>
                <w:tab w:val="left" w:pos="2126"/>
                <w:tab w:val="left" w:pos="2977"/>
              </w:tabs>
            </w:pPr>
          </w:p>
        </w:tc>
      </w:tr>
      <w:tr w:rsidR="004716FB" w14:paraId="44DD9990" w14:textId="77777777">
        <w:trPr>
          <w:cantSplit/>
        </w:trPr>
        <w:tc>
          <w:tcPr>
            <w:tcW w:w="9640" w:type="dxa"/>
            <w:gridSpan w:val="2"/>
          </w:tcPr>
          <w:p w14:paraId="40FE2C04" w14:textId="375EFDE5" w:rsidR="007A5800" w:rsidRDefault="004B1690" w:rsidP="004B1690">
            <w:pPr>
              <w:tabs>
                <w:tab w:val="left" w:pos="619"/>
              </w:tabs>
              <w:jc w:val="both"/>
              <w:rPr>
                <w:b/>
                <w:bCs/>
              </w:rPr>
            </w:pPr>
            <w:r w:rsidRPr="004B1690">
              <w:rPr>
                <w:b/>
                <w:bCs/>
              </w:rPr>
              <w:t>DĖL LIETUVOS RESPUBLIKOS VYRIAUSYBĖS NUTARIMO PROJEKTO</w:t>
            </w:r>
          </w:p>
          <w:p w14:paraId="60D42007" w14:textId="36B4611B" w:rsidR="004B1690" w:rsidRDefault="004B1690" w:rsidP="004B1690">
            <w:pPr>
              <w:tabs>
                <w:tab w:val="left" w:pos="619"/>
              </w:tabs>
              <w:jc w:val="both"/>
              <w:rPr>
                <w:b/>
                <w:bCs/>
              </w:rPr>
            </w:pPr>
          </w:p>
        </w:tc>
      </w:tr>
    </w:tbl>
    <w:p w14:paraId="04590E2C" w14:textId="0D5DC747" w:rsidR="004716FB" w:rsidRDefault="004716FB">
      <w:pPr>
        <w:sectPr w:rsidR="004716FB">
          <w:type w:val="continuous"/>
          <w:pgSz w:w="11906" w:h="16838" w:code="9"/>
          <w:pgMar w:top="1134" w:right="567" w:bottom="1134" w:left="1701" w:header="709" w:footer="665" w:gutter="0"/>
          <w:cols w:space="708"/>
          <w:docGrid w:linePitch="360"/>
        </w:sectPr>
      </w:pPr>
    </w:p>
    <w:p w14:paraId="167CD295" w14:textId="474C99FE" w:rsidR="008900E9" w:rsidRDefault="00B77A90" w:rsidP="00B93C16">
      <w:pPr>
        <w:ind w:firstLine="1191"/>
        <w:jc w:val="both"/>
        <w:rPr>
          <w:lang w:eastAsia="lt-LT"/>
        </w:rPr>
      </w:pPr>
      <w:r>
        <w:rPr>
          <w:lang w:eastAsia="lt-LT"/>
        </w:rPr>
        <w:t>Lietuvos Respublikos kultūros ministerija teikia</w:t>
      </w:r>
      <w:r w:rsidR="007B4D77">
        <w:rPr>
          <w:lang w:eastAsia="lt-LT"/>
        </w:rPr>
        <w:t xml:space="preserve"> </w:t>
      </w:r>
      <w:r>
        <w:rPr>
          <w:lang w:eastAsia="lt-LT"/>
        </w:rPr>
        <w:t xml:space="preserve">Lietuvos Respublikos Vyriausybės nutarimo </w:t>
      </w:r>
      <w:r w:rsidR="00A12E8A">
        <w:rPr>
          <w:lang w:eastAsia="lt-LT"/>
        </w:rPr>
        <w:t>„</w:t>
      </w:r>
      <w:r w:rsidR="00BC4371">
        <w:rPr>
          <w:lang w:eastAsia="lt-LT"/>
        </w:rPr>
        <w:t xml:space="preserve">Dėl Lietuvos Respublikos kultūros atašė pareigybės įsteigimo Lietuvos Respublikos </w:t>
      </w:r>
      <w:r>
        <w:rPr>
          <w:lang w:eastAsia="lt-LT"/>
        </w:rPr>
        <w:t>ambasadoje</w:t>
      </w:r>
      <w:r w:rsidR="00B374E5">
        <w:rPr>
          <w:lang w:eastAsia="lt-LT"/>
        </w:rPr>
        <w:t xml:space="preserve"> </w:t>
      </w:r>
      <w:r w:rsidR="00A87C72">
        <w:rPr>
          <w:lang w:eastAsia="lt-LT"/>
        </w:rPr>
        <w:t>Japonijoje</w:t>
      </w:r>
      <w:r w:rsidR="006B2FA2">
        <w:rPr>
          <w:lang w:eastAsia="lt-LT"/>
        </w:rPr>
        <w:t xml:space="preserve"> ir</w:t>
      </w:r>
      <w:r w:rsidR="0056754E">
        <w:rPr>
          <w:lang w:eastAsia="lt-LT"/>
        </w:rPr>
        <w:t xml:space="preserve"> Lietuvos Respublikos kultūros atašė pareigybės panaikinimo Lietuvos Respublikos generaliniame konsulate Kaliningrade (Rusijos Federacija)</w:t>
      </w:r>
      <w:r w:rsidR="00125AEA" w:rsidRPr="0056754E">
        <w:rPr>
          <w:lang w:eastAsia="lt-LT"/>
        </w:rPr>
        <w:t>“ projektą</w:t>
      </w:r>
      <w:r w:rsidR="004A5ED3" w:rsidRPr="0056754E">
        <w:rPr>
          <w:lang w:eastAsia="lt-LT"/>
        </w:rPr>
        <w:t xml:space="preserve"> (</w:t>
      </w:r>
      <w:r w:rsidR="006B2FA2">
        <w:rPr>
          <w:lang w:eastAsia="lt-LT"/>
        </w:rPr>
        <w:t xml:space="preserve">toliau </w:t>
      </w:r>
      <w:r w:rsidR="006B2FA2" w:rsidRPr="00894EAE">
        <w:rPr>
          <w:lang w:eastAsia="lt-LT"/>
        </w:rPr>
        <w:t>–</w:t>
      </w:r>
      <w:r w:rsidR="006B2FA2">
        <w:rPr>
          <w:lang w:eastAsia="lt-LT"/>
        </w:rPr>
        <w:t xml:space="preserve"> n</w:t>
      </w:r>
      <w:r w:rsidR="004A5ED3" w:rsidRPr="0056754E">
        <w:rPr>
          <w:lang w:eastAsia="lt-LT"/>
        </w:rPr>
        <w:t>utarimo</w:t>
      </w:r>
      <w:r w:rsidR="006B2FA2">
        <w:rPr>
          <w:lang w:eastAsia="lt-LT"/>
        </w:rPr>
        <w:t xml:space="preserve"> </w:t>
      </w:r>
      <w:r w:rsidR="004A5ED3" w:rsidRPr="0056754E">
        <w:rPr>
          <w:lang w:eastAsia="lt-LT"/>
        </w:rPr>
        <w:t>projektas</w:t>
      </w:r>
      <w:r w:rsidR="00125AEA" w:rsidRPr="0056754E">
        <w:rPr>
          <w:lang w:eastAsia="lt-LT"/>
        </w:rPr>
        <w:t>).</w:t>
      </w:r>
      <w:r w:rsidR="00125AEA">
        <w:rPr>
          <w:lang w:eastAsia="lt-LT"/>
        </w:rPr>
        <w:t xml:space="preserve"> </w:t>
      </w:r>
    </w:p>
    <w:p w14:paraId="11F36A90" w14:textId="57C0A9C7" w:rsidR="00B93C16" w:rsidRDefault="00894EAE" w:rsidP="00B93C16">
      <w:pPr>
        <w:ind w:firstLine="1191"/>
        <w:jc w:val="both"/>
        <w:rPr>
          <w:lang w:eastAsia="lt-LT"/>
        </w:rPr>
      </w:pPr>
      <w:r w:rsidRPr="00894EAE">
        <w:rPr>
          <w:lang w:eastAsia="lt-LT"/>
        </w:rPr>
        <w:t>Nutarim</w:t>
      </w:r>
      <w:r w:rsidR="006B2FA2">
        <w:rPr>
          <w:lang w:eastAsia="lt-LT"/>
        </w:rPr>
        <w:t>o</w:t>
      </w:r>
      <w:r w:rsidRPr="00894EAE">
        <w:rPr>
          <w:lang w:eastAsia="lt-LT"/>
        </w:rPr>
        <w:t xml:space="preserve"> projekt</w:t>
      </w:r>
      <w:r w:rsidR="006B2FA2">
        <w:rPr>
          <w:lang w:eastAsia="lt-LT"/>
        </w:rPr>
        <w:t>o</w:t>
      </w:r>
      <w:r w:rsidRPr="00894EAE">
        <w:rPr>
          <w:lang w:eastAsia="lt-LT"/>
        </w:rPr>
        <w:t xml:space="preserve"> tikslas – įsteigti Lietuvos Respublikos kultūros atašė (toliau – kultūros atašė) pareigybę Lietuvos Respublikos </w:t>
      </w:r>
      <w:r w:rsidR="003F7B4A">
        <w:rPr>
          <w:lang w:eastAsia="lt-LT"/>
        </w:rPr>
        <w:t>ambasadoje</w:t>
      </w:r>
      <w:r w:rsidRPr="00894EAE">
        <w:rPr>
          <w:lang w:eastAsia="lt-LT"/>
        </w:rPr>
        <w:t xml:space="preserve"> </w:t>
      </w:r>
      <w:r>
        <w:rPr>
          <w:lang w:eastAsia="lt-LT"/>
        </w:rPr>
        <w:t>Japonijoje</w:t>
      </w:r>
      <w:r w:rsidR="00636378">
        <w:rPr>
          <w:lang w:eastAsia="lt-LT"/>
        </w:rPr>
        <w:t xml:space="preserve"> </w:t>
      </w:r>
      <w:r w:rsidR="006B2FA2">
        <w:rPr>
          <w:lang w:eastAsia="lt-LT"/>
        </w:rPr>
        <w:t xml:space="preserve">ir panaikinti </w:t>
      </w:r>
      <w:r w:rsidR="00636378">
        <w:rPr>
          <w:lang w:eastAsia="lt-LT"/>
        </w:rPr>
        <w:t>kultūros atašė pareigyb</w:t>
      </w:r>
      <w:r w:rsidR="006B2FA2">
        <w:rPr>
          <w:lang w:eastAsia="lt-LT"/>
        </w:rPr>
        <w:t>ę</w:t>
      </w:r>
      <w:r w:rsidR="00636378">
        <w:rPr>
          <w:lang w:eastAsia="lt-LT"/>
        </w:rPr>
        <w:t xml:space="preserve"> </w:t>
      </w:r>
      <w:r w:rsidR="00636378">
        <w:t>Lietuvos Respublikos generaliniame konsulate Kaliningrade</w:t>
      </w:r>
      <w:r w:rsidR="006B2FA2">
        <w:t xml:space="preserve"> (Rusijos Federacija), įsteigtą</w:t>
      </w:r>
      <w:r w:rsidR="00636378">
        <w:rPr>
          <w:lang w:eastAsia="lt-LT"/>
        </w:rPr>
        <w:t xml:space="preserve"> </w:t>
      </w:r>
      <w:r w:rsidRPr="00F85A1F">
        <w:t>Lietuvos Respublikos Vyriausybės 1998 m. kovo 24 d. nutarim</w:t>
      </w:r>
      <w:r w:rsidR="00636378">
        <w:t>u</w:t>
      </w:r>
      <w:r w:rsidRPr="00F85A1F">
        <w:t xml:space="preserve"> Nr.</w:t>
      </w:r>
      <w:r w:rsidR="00B93C16" w:rsidRPr="00F85A1F">
        <w:t> </w:t>
      </w:r>
      <w:r w:rsidRPr="00F85A1F">
        <w:t>331 „Dėl Lietuvos Respublikos kultūros atašė pareigybių</w:t>
      </w:r>
      <w:r w:rsidRPr="00D310CD">
        <w:t xml:space="preserve"> įsteigimo“</w:t>
      </w:r>
      <w:r w:rsidR="00636378">
        <w:rPr>
          <w:lang w:eastAsia="lt-LT"/>
        </w:rPr>
        <w:t>.</w:t>
      </w:r>
      <w:r w:rsidR="006B2FA2">
        <w:rPr>
          <w:lang w:eastAsia="lt-LT"/>
        </w:rPr>
        <w:t xml:space="preserve"> </w:t>
      </w:r>
      <w:r w:rsidR="006B2FA2">
        <w:t>Nutarimui įgyvendinti nuo 2022 m. papildomai reikės 72 tūkst. eurų per metus, kuriuos Kultūros ministerija padengs iš jai skirtų biudžeto asignavimų.</w:t>
      </w:r>
    </w:p>
    <w:p w14:paraId="5629098C" w14:textId="284ACBFD" w:rsidR="009B0B33" w:rsidRDefault="009B0B33" w:rsidP="009B0B33">
      <w:pPr>
        <w:overflowPunct w:val="0"/>
        <w:autoSpaceDE w:val="0"/>
        <w:autoSpaceDN w:val="0"/>
        <w:adjustRightInd w:val="0"/>
        <w:ind w:firstLine="1191"/>
        <w:jc w:val="both"/>
      </w:pPr>
      <w:r>
        <w:rPr>
          <w:szCs w:val="20"/>
        </w:rPr>
        <w:t xml:space="preserve">Kultūros ministerija, pateikdama žemiau išdėstytus argumentus, prašo pritarti kultūros atašė pareigybės Lietuvos Respublikos diplomatinėje atstovybėje Japonijoje steigimui naikinant kultūros atašė pareigybę </w:t>
      </w:r>
      <w:r>
        <w:t xml:space="preserve">Lietuvos Respublikos generaliniame konsulate Kaliningrade (Rusijos Federacija). </w:t>
      </w:r>
    </w:p>
    <w:p w14:paraId="442FA748" w14:textId="3864AE33" w:rsidR="004E4152" w:rsidRPr="00B93C16" w:rsidRDefault="004E4152" w:rsidP="00B93C16">
      <w:pPr>
        <w:ind w:firstLine="1191"/>
        <w:jc w:val="both"/>
        <w:rPr>
          <w:lang w:eastAsia="lt-LT"/>
        </w:rPr>
      </w:pPr>
      <w:r w:rsidRPr="004E4152">
        <w:rPr>
          <w:szCs w:val="20"/>
        </w:rPr>
        <w:t>Japonija yra strateginė Europos Sąjungos ir transatlantin</w:t>
      </w:r>
      <w:r w:rsidR="001A4F2E">
        <w:rPr>
          <w:szCs w:val="20"/>
        </w:rPr>
        <w:t>io</w:t>
      </w:r>
      <w:r w:rsidRPr="004E4152">
        <w:rPr>
          <w:szCs w:val="20"/>
        </w:rPr>
        <w:t xml:space="preserve"> aljans</w:t>
      </w:r>
      <w:r w:rsidR="001A4F2E">
        <w:rPr>
          <w:szCs w:val="20"/>
        </w:rPr>
        <w:t>o</w:t>
      </w:r>
      <w:r w:rsidRPr="004E4152">
        <w:rPr>
          <w:szCs w:val="20"/>
        </w:rPr>
        <w:t xml:space="preserve"> partnerė, demokratijos atrama ir diplomatijos sostinė Rytų pusrutulyje. Japonij</w:t>
      </w:r>
      <w:r w:rsidR="0073257E">
        <w:rPr>
          <w:szCs w:val="20"/>
        </w:rPr>
        <w:t>a taip pat yra viena reikšmingiausių pasaulio meno rinkų,</w:t>
      </w:r>
      <w:r w:rsidRPr="004E4152">
        <w:rPr>
          <w:szCs w:val="20"/>
        </w:rPr>
        <w:t xml:space="preserve"> įėjimas į </w:t>
      </w:r>
      <w:r w:rsidR="00C20AAA">
        <w:rPr>
          <w:szCs w:val="20"/>
        </w:rPr>
        <w:t>ją</w:t>
      </w:r>
      <w:r w:rsidRPr="004E4152">
        <w:rPr>
          <w:szCs w:val="20"/>
        </w:rPr>
        <w:t xml:space="preserve"> reiškia pripažinimą ir perspektyvas visame Azijos regione. </w:t>
      </w:r>
      <w:r w:rsidR="00C20AAA">
        <w:rPr>
          <w:szCs w:val="20"/>
        </w:rPr>
        <w:t>Japonija yra įtraukta į Lietuvos Respublikos Vyriausybės kanceliarijos parengtą tikslinių rinkų sąrašą, reitinguotą pagal eksporto, tiesioginių užsienio investicijų rodiklius, kultūros ir politinius tikslus. D</w:t>
      </w:r>
      <w:r w:rsidRPr="004E4152">
        <w:rPr>
          <w:szCs w:val="20"/>
        </w:rPr>
        <w:t>ėl mentaliteto, komunikavimo ir darbo organizavimo skirtumų</w:t>
      </w:r>
      <w:r w:rsidR="008A4914">
        <w:rPr>
          <w:szCs w:val="20"/>
        </w:rPr>
        <w:t xml:space="preserve">, </w:t>
      </w:r>
      <w:r w:rsidRPr="004E4152">
        <w:rPr>
          <w:szCs w:val="20"/>
        </w:rPr>
        <w:t>norint pasiekti apčiuopiamų, tvarių rezultatų Rytuose</w:t>
      </w:r>
      <w:r w:rsidR="00C20AAA">
        <w:rPr>
          <w:szCs w:val="20"/>
        </w:rPr>
        <w:t>,</w:t>
      </w:r>
      <w:r w:rsidRPr="004E4152">
        <w:rPr>
          <w:szCs w:val="20"/>
        </w:rPr>
        <w:t xml:space="preserve"> </w:t>
      </w:r>
      <w:r w:rsidR="00590499">
        <w:rPr>
          <w:szCs w:val="20"/>
        </w:rPr>
        <w:t xml:space="preserve">šiame regione yra </w:t>
      </w:r>
      <w:r w:rsidRPr="004E4152">
        <w:rPr>
          <w:szCs w:val="20"/>
        </w:rPr>
        <w:t xml:space="preserve">būtinas daugiametis planingas, nuoseklus darbas. </w:t>
      </w:r>
    </w:p>
    <w:p w14:paraId="0EF4B183" w14:textId="385FEEC1" w:rsidR="00D104A1" w:rsidRDefault="004E4152" w:rsidP="00DD40AD">
      <w:pPr>
        <w:overflowPunct w:val="0"/>
        <w:autoSpaceDE w:val="0"/>
        <w:autoSpaceDN w:val="0"/>
        <w:adjustRightInd w:val="0"/>
        <w:ind w:firstLine="1191"/>
        <w:jc w:val="both"/>
        <w:rPr>
          <w:szCs w:val="20"/>
        </w:rPr>
      </w:pPr>
      <w:r w:rsidRPr="004E4152">
        <w:rPr>
          <w:szCs w:val="20"/>
        </w:rPr>
        <w:t>Lietuv</w:t>
      </w:r>
      <w:r w:rsidR="00D30B4C">
        <w:rPr>
          <w:szCs w:val="20"/>
        </w:rPr>
        <w:t xml:space="preserve">os meno kūrėjai, kultūros </w:t>
      </w:r>
      <w:r w:rsidR="00093B88">
        <w:rPr>
          <w:szCs w:val="20"/>
        </w:rPr>
        <w:t xml:space="preserve">srities </w:t>
      </w:r>
      <w:r w:rsidR="00D30B4C">
        <w:rPr>
          <w:szCs w:val="20"/>
        </w:rPr>
        <w:t xml:space="preserve">specialistai, kultūros organizacijos Azijos regione Japoniją </w:t>
      </w:r>
      <w:r w:rsidRPr="004E4152">
        <w:rPr>
          <w:szCs w:val="20"/>
        </w:rPr>
        <w:t xml:space="preserve">įvardija kaip prioritetinę valstybę ir patikimą partnerę, su kuria tarpinstituciniu </w:t>
      </w:r>
      <w:r w:rsidR="00C20AAA">
        <w:rPr>
          <w:szCs w:val="20"/>
        </w:rPr>
        <w:t xml:space="preserve">bei </w:t>
      </w:r>
      <w:r w:rsidRPr="004E4152">
        <w:rPr>
          <w:szCs w:val="20"/>
        </w:rPr>
        <w:t>individualiu lygiais vyksta bendradarbiavimas</w:t>
      </w:r>
      <w:r w:rsidR="00590499">
        <w:rPr>
          <w:szCs w:val="20"/>
        </w:rPr>
        <w:t>. Šio bendradarbiavimo g</w:t>
      </w:r>
      <w:r w:rsidR="00C20AAA">
        <w:rPr>
          <w:szCs w:val="20"/>
        </w:rPr>
        <w:t xml:space="preserve">yvybingumą </w:t>
      </w:r>
      <w:r w:rsidR="00D104A1" w:rsidRPr="004E4152">
        <w:rPr>
          <w:szCs w:val="20"/>
        </w:rPr>
        <w:t xml:space="preserve">galėtų užtikrinti kultūros atašė pareigybės </w:t>
      </w:r>
      <w:r w:rsidR="00D104A1">
        <w:rPr>
          <w:szCs w:val="20"/>
        </w:rPr>
        <w:t>įsteigimas</w:t>
      </w:r>
      <w:r w:rsidR="00D104A1" w:rsidRPr="004E4152">
        <w:rPr>
          <w:szCs w:val="20"/>
        </w:rPr>
        <w:t xml:space="preserve"> LR diplomatinėje atstovybėje Japonijoje</w:t>
      </w:r>
      <w:r w:rsidR="00D104A1">
        <w:rPr>
          <w:szCs w:val="20"/>
        </w:rPr>
        <w:t xml:space="preserve">, atkuriant ir tęsiant jau esamus kontaktus </w:t>
      </w:r>
      <w:r w:rsidR="00D104A1" w:rsidRPr="004E4152">
        <w:rPr>
          <w:szCs w:val="20"/>
        </w:rPr>
        <w:t xml:space="preserve">su valstybinio, </w:t>
      </w:r>
      <w:r w:rsidR="00D104A1">
        <w:rPr>
          <w:szCs w:val="20"/>
        </w:rPr>
        <w:t>savivaldybių lygmens</w:t>
      </w:r>
      <w:r w:rsidR="00D104A1" w:rsidRPr="004E4152">
        <w:rPr>
          <w:szCs w:val="20"/>
        </w:rPr>
        <w:t xml:space="preserve"> ir </w:t>
      </w:r>
      <w:r w:rsidR="00D104A1">
        <w:rPr>
          <w:szCs w:val="20"/>
        </w:rPr>
        <w:t xml:space="preserve">nevyriausybinėmis kultūros organizacijomis. </w:t>
      </w:r>
    </w:p>
    <w:p w14:paraId="5344C9F9" w14:textId="097BAE00" w:rsidR="00D30B4C" w:rsidRPr="004E4152" w:rsidRDefault="00D30B4C" w:rsidP="00DD40AD">
      <w:pPr>
        <w:overflowPunct w:val="0"/>
        <w:autoSpaceDE w:val="0"/>
        <w:autoSpaceDN w:val="0"/>
        <w:adjustRightInd w:val="0"/>
        <w:ind w:firstLine="1191"/>
        <w:jc w:val="both"/>
        <w:rPr>
          <w:szCs w:val="20"/>
        </w:rPr>
      </w:pPr>
      <w:r w:rsidRPr="004E4152">
        <w:rPr>
          <w:szCs w:val="20"/>
        </w:rPr>
        <w:t>Tarp Lietuvos ir Japonijos valstybių ir tautų yra susiklostę draugiški, abipusiu pasitikėjimu grįsti santykiai, kuriuos lemia pasaulėžiūrų, vertybių bendrumas, tam tikri istorijos epizodai ir jungtys (dokumentuotos XIX a. pabaigos Japonijos diplomatinės misijos, Rusijos</w:t>
      </w:r>
      <w:r w:rsidR="00B545C5">
        <w:rPr>
          <w:szCs w:val="20"/>
        </w:rPr>
        <w:t>–</w:t>
      </w:r>
      <w:r w:rsidRPr="004E4152">
        <w:rPr>
          <w:szCs w:val="20"/>
        </w:rPr>
        <w:t>Japonijos karo baigties sustiprintos tautinio išsilaisvinimo aspiracijos, vicekonsulo Chiun</w:t>
      </w:r>
      <w:r w:rsidR="00713C50">
        <w:rPr>
          <w:szCs w:val="20"/>
        </w:rPr>
        <w:t>ės</w:t>
      </w:r>
      <w:r w:rsidRPr="004E4152">
        <w:rPr>
          <w:szCs w:val="20"/>
        </w:rPr>
        <w:t xml:space="preserve"> Sugihar</w:t>
      </w:r>
      <w:r w:rsidR="00713C50">
        <w:rPr>
          <w:szCs w:val="20"/>
        </w:rPr>
        <w:t>os</w:t>
      </w:r>
      <w:r w:rsidRPr="004E4152">
        <w:rPr>
          <w:szCs w:val="20"/>
        </w:rPr>
        <w:t xml:space="preserve"> veikla Lietuvoje ir kt.).</w:t>
      </w:r>
    </w:p>
    <w:p w14:paraId="5D6A1EB4" w14:textId="590F6B9E" w:rsidR="00D104A1" w:rsidRDefault="004E4152" w:rsidP="00DD40AD">
      <w:pPr>
        <w:overflowPunct w:val="0"/>
        <w:autoSpaceDE w:val="0"/>
        <w:autoSpaceDN w:val="0"/>
        <w:adjustRightInd w:val="0"/>
        <w:ind w:firstLine="1191"/>
        <w:jc w:val="both"/>
        <w:rPr>
          <w:szCs w:val="20"/>
        </w:rPr>
      </w:pPr>
      <w:r w:rsidRPr="004E4152">
        <w:rPr>
          <w:szCs w:val="20"/>
        </w:rPr>
        <w:t xml:space="preserve">Kultūros atašė </w:t>
      </w:r>
      <w:r w:rsidR="006F67AA">
        <w:rPr>
          <w:szCs w:val="20"/>
        </w:rPr>
        <w:t xml:space="preserve">darbui siekiant tvarių ryšių su Japonijos meno kūrėjais, kultūros </w:t>
      </w:r>
      <w:r w:rsidR="00093B88">
        <w:rPr>
          <w:szCs w:val="20"/>
        </w:rPr>
        <w:t xml:space="preserve">srities </w:t>
      </w:r>
      <w:r w:rsidR="006F67AA">
        <w:rPr>
          <w:szCs w:val="20"/>
        </w:rPr>
        <w:t xml:space="preserve">specialistais ir kultūros organizacijomis </w:t>
      </w:r>
      <w:r w:rsidR="002E6FB3">
        <w:rPr>
          <w:szCs w:val="20"/>
        </w:rPr>
        <w:t>tinkamu postūmiu galėtų būti</w:t>
      </w:r>
      <w:r w:rsidRPr="004E4152">
        <w:rPr>
          <w:szCs w:val="20"/>
        </w:rPr>
        <w:t xml:space="preserve"> „Kaunas – Europos kultūros sostinė 2022“ projektas, kurį remia organizacija </w:t>
      </w:r>
      <w:r w:rsidR="00093B88">
        <w:rPr>
          <w:szCs w:val="20"/>
        </w:rPr>
        <w:t>„</w:t>
      </w:r>
      <w:r w:rsidRPr="00093B88">
        <w:rPr>
          <w:szCs w:val="20"/>
        </w:rPr>
        <w:t>EU-</w:t>
      </w:r>
      <w:proofErr w:type="spellStart"/>
      <w:r w:rsidRPr="00093B88">
        <w:rPr>
          <w:szCs w:val="20"/>
        </w:rPr>
        <w:t>Japan</w:t>
      </w:r>
      <w:proofErr w:type="spellEnd"/>
      <w:r w:rsidRPr="00093B88">
        <w:rPr>
          <w:szCs w:val="20"/>
        </w:rPr>
        <w:t xml:space="preserve"> </w:t>
      </w:r>
      <w:proofErr w:type="spellStart"/>
      <w:r w:rsidRPr="00093B88">
        <w:rPr>
          <w:szCs w:val="20"/>
        </w:rPr>
        <w:t>Fest</w:t>
      </w:r>
      <w:proofErr w:type="spellEnd"/>
      <w:r w:rsidR="00093B88">
        <w:rPr>
          <w:szCs w:val="20"/>
        </w:rPr>
        <w:t>“</w:t>
      </w:r>
      <w:r w:rsidRPr="004E4152">
        <w:rPr>
          <w:szCs w:val="20"/>
        </w:rPr>
        <w:t xml:space="preserve">, ES delegacijos Japonijoje kultūros sklaidos programos ir dalyvavimas </w:t>
      </w:r>
      <w:r w:rsidR="00093B88">
        <w:rPr>
          <w:szCs w:val="20"/>
        </w:rPr>
        <w:t>„</w:t>
      </w:r>
      <w:r w:rsidRPr="00093B88">
        <w:rPr>
          <w:szCs w:val="20"/>
        </w:rPr>
        <w:t xml:space="preserve">EUNIC </w:t>
      </w:r>
      <w:proofErr w:type="spellStart"/>
      <w:r w:rsidRPr="00093B88">
        <w:rPr>
          <w:szCs w:val="20"/>
        </w:rPr>
        <w:t>Japan</w:t>
      </w:r>
      <w:proofErr w:type="spellEnd"/>
      <w:r w:rsidR="00093B88">
        <w:rPr>
          <w:szCs w:val="20"/>
        </w:rPr>
        <w:t>“</w:t>
      </w:r>
      <w:r w:rsidRPr="004E4152">
        <w:rPr>
          <w:szCs w:val="20"/>
        </w:rPr>
        <w:t xml:space="preserve"> veikloje. Palanki proga </w:t>
      </w:r>
      <w:r w:rsidR="009B0B33">
        <w:rPr>
          <w:szCs w:val="20"/>
        </w:rPr>
        <w:t xml:space="preserve">pradėti aktyvesnę veiklą </w:t>
      </w:r>
      <w:r w:rsidR="009B0B33">
        <w:rPr>
          <w:szCs w:val="20"/>
        </w:rPr>
        <w:lastRenderedPageBreak/>
        <w:t>ir pritraukti</w:t>
      </w:r>
      <w:r w:rsidRPr="004E4152">
        <w:rPr>
          <w:szCs w:val="20"/>
        </w:rPr>
        <w:t xml:space="preserve"> aukšto lygio partnerius i</w:t>
      </w:r>
      <w:r w:rsidR="00CD2DAF">
        <w:rPr>
          <w:szCs w:val="20"/>
        </w:rPr>
        <w:t>r</w:t>
      </w:r>
      <w:r w:rsidRPr="004E4152">
        <w:rPr>
          <w:szCs w:val="20"/>
        </w:rPr>
        <w:t xml:space="preserve"> rėmėjus yra diplomatinių santykių tarp Lietuvos ir Japonijos 100</w:t>
      </w:r>
      <w:r w:rsidR="006C6326">
        <w:rPr>
          <w:szCs w:val="20"/>
        </w:rPr>
        <w:noBreakHyphen/>
      </w:r>
      <w:r w:rsidRPr="004E4152">
        <w:rPr>
          <w:szCs w:val="20"/>
        </w:rPr>
        <w:t>mečio sukaktis 2022</w:t>
      </w:r>
      <w:r w:rsidR="00CD2DAF">
        <w:rPr>
          <w:szCs w:val="20"/>
        </w:rPr>
        <w:t> </w:t>
      </w:r>
      <w:r w:rsidRPr="004E4152">
        <w:rPr>
          <w:szCs w:val="20"/>
        </w:rPr>
        <w:t xml:space="preserve">metais. </w:t>
      </w:r>
    </w:p>
    <w:p w14:paraId="32BA6821" w14:textId="46270DA5" w:rsidR="00115A57" w:rsidRDefault="00115A57" w:rsidP="00DD40AD">
      <w:pPr>
        <w:overflowPunct w:val="0"/>
        <w:autoSpaceDE w:val="0"/>
        <w:autoSpaceDN w:val="0"/>
        <w:adjustRightInd w:val="0"/>
        <w:ind w:firstLine="1191"/>
        <w:jc w:val="both"/>
        <w:rPr>
          <w:szCs w:val="20"/>
        </w:rPr>
      </w:pPr>
      <w:r w:rsidRPr="00115A57">
        <w:rPr>
          <w:szCs w:val="20"/>
        </w:rPr>
        <w:t xml:space="preserve">Siekiant efektyvinti šiuo metu egzistuojantį kultūros atašė tinklą ir nukreipti dalį ribotų finansinių resursų tarptautiniam kultūriniam bendradarbiavimui su Azijos regionu stiprinti, naujoji pareigybė steigiama naikinant kultūros atašė </w:t>
      </w:r>
      <w:r w:rsidR="008900E9">
        <w:rPr>
          <w:szCs w:val="20"/>
        </w:rPr>
        <w:t xml:space="preserve">pareigybę </w:t>
      </w:r>
      <w:r w:rsidRPr="00115A57">
        <w:rPr>
          <w:szCs w:val="20"/>
        </w:rPr>
        <w:t>generaliniame konsulate Kaliningrade (Rusijos Federacija)</w:t>
      </w:r>
      <w:r w:rsidR="004A5ED3" w:rsidRPr="00B36F59">
        <w:rPr>
          <w:szCs w:val="20"/>
        </w:rPr>
        <w:t>.</w:t>
      </w:r>
      <w:r w:rsidR="004A5ED3">
        <w:rPr>
          <w:szCs w:val="20"/>
        </w:rPr>
        <w:t xml:space="preserve"> </w:t>
      </w:r>
    </w:p>
    <w:p w14:paraId="288EFEB3" w14:textId="7826A32F" w:rsidR="003C0936" w:rsidRDefault="003C0936" w:rsidP="003C0936">
      <w:pPr>
        <w:ind w:firstLine="1191"/>
        <w:jc w:val="both"/>
        <w:rPr>
          <w:iCs/>
        </w:rPr>
      </w:pPr>
      <w:r w:rsidRPr="009300C4">
        <w:rPr>
          <w:iCs/>
        </w:rPr>
        <w:t xml:space="preserve">Nutarimo projektą be pastabų suderino </w:t>
      </w:r>
      <w:r>
        <w:rPr>
          <w:iCs/>
        </w:rPr>
        <w:t>Lietuvos Respublikos finansų</w:t>
      </w:r>
      <w:r w:rsidRPr="009300C4">
        <w:rPr>
          <w:iCs/>
        </w:rPr>
        <w:t xml:space="preserve"> ministerija</w:t>
      </w:r>
      <w:r w:rsidR="00F3592F">
        <w:rPr>
          <w:iCs/>
        </w:rPr>
        <w:t xml:space="preserve"> ir Lietuvos Respublikos vidaus reikalų ministerija</w:t>
      </w:r>
      <w:r>
        <w:rPr>
          <w:iCs/>
        </w:rPr>
        <w:t>, į</w:t>
      </w:r>
      <w:r w:rsidRPr="009300C4">
        <w:rPr>
          <w:iCs/>
        </w:rPr>
        <w:t xml:space="preserve"> </w:t>
      </w:r>
      <w:r>
        <w:rPr>
          <w:iCs/>
        </w:rPr>
        <w:t xml:space="preserve">Lietuvos Respublikos užsienio reikalų ministerijos pastabas atsižvelgta iš dalies ir teikiama derinimo pažyma. </w:t>
      </w:r>
    </w:p>
    <w:p w14:paraId="3522CACF" w14:textId="06336FC9" w:rsidR="00536CE0" w:rsidRPr="00FB0BC5" w:rsidRDefault="00536CE0" w:rsidP="00DD40AD">
      <w:pPr>
        <w:overflowPunct w:val="0"/>
        <w:autoSpaceDE w:val="0"/>
        <w:autoSpaceDN w:val="0"/>
        <w:adjustRightInd w:val="0"/>
        <w:ind w:firstLine="1191"/>
        <w:jc w:val="both"/>
      </w:pPr>
      <w:r w:rsidRPr="00FB0BC5">
        <w:t>Nutarim</w:t>
      </w:r>
      <w:r w:rsidR="004B1690">
        <w:t>o</w:t>
      </w:r>
      <w:r w:rsidRPr="00FB0BC5">
        <w:t xml:space="preserve"> projekta</w:t>
      </w:r>
      <w:r w:rsidR="004B1690">
        <w:t>s</w:t>
      </w:r>
      <w:r w:rsidRPr="00FB0BC5">
        <w:t xml:space="preserve"> Lietuvos Respublikos Vyriausybės programai neprieštarauja. Nutarim</w:t>
      </w:r>
      <w:r w:rsidR="004B1690">
        <w:t>o</w:t>
      </w:r>
      <w:r w:rsidRPr="00FB0BC5">
        <w:t xml:space="preserve"> projekta</w:t>
      </w:r>
      <w:r w:rsidR="004B1690">
        <w:t>s</w:t>
      </w:r>
      <w:r w:rsidRPr="00FB0BC5">
        <w:t xml:space="preserve"> neperkelia ir neįgyvendina Europos Sąjungos teisės aktų, j</w:t>
      </w:r>
      <w:r w:rsidR="004B1690">
        <w:t>o</w:t>
      </w:r>
      <w:r w:rsidRPr="00FB0BC5">
        <w:t xml:space="preserve"> notifikuoti Europos Komisijai nereikės. </w:t>
      </w:r>
    </w:p>
    <w:p w14:paraId="12CB3548" w14:textId="1139FD14" w:rsidR="00683DC9" w:rsidRDefault="00683DC9" w:rsidP="00DD40AD">
      <w:pPr>
        <w:pStyle w:val="Betarp"/>
        <w:ind w:firstLine="1191"/>
        <w:jc w:val="both"/>
        <w:rPr>
          <w:lang w:val="lt-LT"/>
        </w:rPr>
      </w:pPr>
      <w:r w:rsidRPr="00811562">
        <w:rPr>
          <w:lang w:val="lt-LT"/>
        </w:rPr>
        <w:t xml:space="preserve">Vadovaujantis Numatomo teisinio reguliavimo poveikio vertinimo metodikos, patvirtintos Lietuvos Respublikos Vyriausybės 2003 m. vasario 26 d. nutarimu Nr. 276 „Dėl Numatomo teisinio reguliavimo poveikio vertinimo metodikos patvirtinimo“ 4 punktu, poveikio vertinimas neatliekamas. </w:t>
      </w:r>
      <w:r w:rsidR="00873323" w:rsidRPr="00811562">
        <w:rPr>
          <w:lang w:val="lt-LT"/>
        </w:rPr>
        <w:t>Pr</w:t>
      </w:r>
      <w:r w:rsidR="00754BD1" w:rsidRPr="00811562">
        <w:rPr>
          <w:lang w:val="lt-LT"/>
        </w:rPr>
        <w:t>iėmus nutarim</w:t>
      </w:r>
      <w:r w:rsidR="004B1690">
        <w:rPr>
          <w:lang w:val="lt-LT"/>
        </w:rPr>
        <w:t xml:space="preserve">ą </w:t>
      </w:r>
      <w:r w:rsidR="00754BD1" w:rsidRPr="00811562">
        <w:rPr>
          <w:lang w:val="lt-LT"/>
        </w:rPr>
        <w:t xml:space="preserve">neigiamų pasekmių </w:t>
      </w:r>
      <w:r w:rsidR="00873323" w:rsidRPr="00811562">
        <w:rPr>
          <w:lang w:val="lt-LT"/>
        </w:rPr>
        <w:t xml:space="preserve">nenumatoma. </w:t>
      </w:r>
    </w:p>
    <w:p w14:paraId="7806637B" w14:textId="20DE5CCC" w:rsidR="00CD2DAF" w:rsidRDefault="00683DC9" w:rsidP="00CD2DAF">
      <w:pPr>
        <w:ind w:firstLine="1191"/>
        <w:jc w:val="both"/>
      </w:pPr>
      <w:r>
        <w:t>Nutarim</w:t>
      </w:r>
      <w:r w:rsidR="004B1690">
        <w:t>o</w:t>
      </w:r>
      <w:r>
        <w:t xml:space="preserve"> projekta</w:t>
      </w:r>
      <w:r w:rsidR="004B1690">
        <w:t>s</w:t>
      </w:r>
      <w:r>
        <w:t xml:space="preserve"> paskelbt</w:t>
      </w:r>
      <w:r w:rsidR="004B1690">
        <w:t>as</w:t>
      </w:r>
      <w:r>
        <w:t xml:space="preserve"> Lietuvos Respublikos Seimo teisės aktų informacinės sistemos (TAIS) Projektų registravimo posistemėje. </w:t>
      </w:r>
    </w:p>
    <w:p w14:paraId="41288730" w14:textId="55195131" w:rsidR="00536CE0" w:rsidRPr="00CD2DAF" w:rsidRDefault="00683DC9" w:rsidP="00CD2DAF">
      <w:pPr>
        <w:ind w:firstLine="1191"/>
        <w:jc w:val="both"/>
        <w:rPr>
          <w:iCs/>
        </w:rPr>
      </w:pPr>
      <w:r w:rsidRPr="00811562">
        <w:t>Nutarim</w:t>
      </w:r>
      <w:r w:rsidR="004B1690">
        <w:t>o</w:t>
      </w:r>
      <w:r w:rsidRPr="00811562">
        <w:t xml:space="preserve"> projekt</w:t>
      </w:r>
      <w:r w:rsidR="004B1690">
        <w:t>ą</w:t>
      </w:r>
      <w:r w:rsidRPr="00811562">
        <w:t xml:space="preserve"> parengė </w:t>
      </w:r>
      <w:r w:rsidR="005D15FF">
        <w:t>K</w:t>
      </w:r>
      <w:r w:rsidRPr="00811562">
        <w:rPr>
          <w:color w:val="000000"/>
        </w:rPr>
        <w:t xml:space="preserve">ultūros ministerijos </w:t>
      </w:r>
      <w:r w:rsidR="00536CE0" w:rsidRPr="00811562">
        <w:rPr>
          <w:color w:val="000000"/>
        </w:rPr>
        <w:t>Profesionaliosios kūrybos ir tarptautiškumo politikos grupės vyresnioji patarėja Daiva Parulskienė</w:t>
      </w:r>
      <w:r w:rsidR="00CD2DAF">
        <w:rPr>
          <w:color w:val="000000"/>
        </w:rPr>
        <w:t>,</w:t>
      </w:r>
      <w:r w:rsidR="00536CE0" w:rsidRPr="00811562">
        <w:rPr>
          <w:color w:val="000000"/>
        </w:rPr>
        <w:t xml:space="preserve"> tel. 8 608 43751, el. p. </w:t>
      </w:r>
      <w:hyperlink r:id="rId11" w:history="1">
        <w:r w:rsidR="00536CE0" w:rsidRPr="00266807">
          <w:rPr>
            <w:rStyle w:val="Hipersaitas"/>
          </w:rPr>
          <w:t>daiva.parulskiene@lrkm.lt</w:t>
        </w:r>
      </w:hyperlink>
      <w:r w:rsidR="00536CE0" w:rsidRPr="00266807">
        <w:rPr>
          <w:color w:val="000000"/>
        </w:rPr>
        <w:t xml:space="preserve">, </w:t>
      </w:r>
      <w:r w:rsidR="00266807" w:rsidRPr="00266807">
        <w:rPr>
          <w:color w:val="000000"/>
        </w:rPr>
        <w:t xml:space="preserve">parengimą koordinavo </w:t>
      </w:r>
      <w:r w:rsidR="00536CE0" w:rsidRPr="00266807">
        <w:t>Profesionaliosios</w:t>
      </w:r>
      <w:r w:rsidR="00536CE0" w:rsidRPr="00B63E37">
        <w:t xml:space="preserve"> kūrybos ir tarptautiškumo politikos grupės vadovė Janina Krušinskaitė</w:t>
      </w:r>
      <w:r w:rsidR="00CD2DAF">
        <w:t>,</w:t>
      </w:r>
      <w:r w:rsidR="00536CE0" w:rsidRPr="00B63E37">
        <w:t xml:space="preserve"> tel. </w:t>
      </w:r>
      <w:r w:rsidR="00536CE0" w:rsidRPr="00B63E37">
        <w:rPr>
          <w:rStyle w:val="phonetxt"/>
        </w:rPr>
        <w:t>8 608 45515</w:t>
      </w:r>
      <w:r w:rsidR="00536CE0" w:rsidRPr="00B63E37">
        <w:t xml:space="preserve">, el. p. </w:t>
      </w:r>
      <w:hyperlink r:id="rId12" w:history="1">
        <w:r w:rsidR="00536CE0" w:rsidRPr="00B63E37">
          <w:rPr>
            <w:rStyle w:val="Hipersaitas"/>
          </w:rPr>
          <w:t>janina.krusinskaite@lrkm.lt</w:t>
        </w:r>
      </w:hyperlink>
      <w:r w:rsidR="000A3410" w:rsidRPr="00C748B9">
        <w:t xml:space="preserve">. </w:t>
      </w:r>
    </w:p>
    <w:p w14:paraId="5A8770EC" w14:textId="7BB18DE1" w:rsidR="004A5ED3" w:rsidRPr="00C748B9" w:rsidRDefault="004A5ED3" w:rsidP="004A5ED3">
      <w:pPr>
        <w:pStyle w:val="Betarp"/>
        <w:ind w:firstLine="851"/>
        <w:jc w:val="both"/>
        <w:rPr>
          <w:lang w:val="lt-LT"/>
        </w:rPr>
      </w:pPr>
      <w:r w:rsidRPr="00C748B9">
        <w:rPr>
          <w:lang w:val="lt-LT"/>
        </w:rPr>
        <w:tab/>
        <w:t xml:space="preserve">PRIDEDAMA: </w:t>
      </w:r>
    </w:p>
    <w:p w14:paraId="659CFB34" w14:textId="35C2A39E" w:rsidR="004A5ED3" w:rsidRPr="008900E9" w:rsidRDefault="00FF3C0E" w:rsidP="00D16FCB">
      <w:pPr>
        <w:pStyle w:val="Betarp"/>
        <w:ind w:firstLine="1191"/>
        <w:jc w:val="both"/>
        <w:rPr>
          <w:lang w:val="lt-LT"/>
        </w:rPr>
      </w:pPr>
      <w:r>
        <w:rPr>
          <w:lang w:val="lt-LT"/>
        </w:rPr>
        <w:t xml:space="preserve">1. </w:t>
      </w:r>
      <w:r w:rsidR="00D16FCB" w:rsidRPr="008900E9">
        <w:rPr>
          <w:lang w:val="lt-LT"/>
        </w:rPr>
        <w:t>Nutarimo projektas, 1 lapas.</w:t>
      </w:r>
    </w:p>
    <w:p w14:paraId="22C9CF78" w14:textId="3B60D3FA" w:rsidR="00093B88" w:rsidRDefault="00FB7EBB" w:rsidP="00D16FCB">
      <w:pPr>
        <w:pStyle w:val="Betarp"/>
        <w:ind w:firstLine="1191"/>
        <w:jc w:val="both"/>
        <w:rPr>
          <w:lang w:val="lt-LT"/>
        </w:rPr>
      </w:pPr>
      <w:r>
        <w:rPr>
          <w:lang w:val="lt-LT"/>
        </w:rPr>
        <w:t>2</w:t>
      </w:r>
      <w:r w:rsidR="00093B88">
        <w:rPr>
          <w:lang w:val="lt-LT"/>
        </w:rPr>
        <w:t xml:space="preserve">. Nutarimo projekto lyginamasis variantas, 1 lapas. </w:t>
      </w:r>
    </w:p>
    <w:p w14:paraId="489AEC4D" w14:textId="7CE03724" w:rsidR="00C748B9" w:rsidRDefault="00FB7EBB" w:rsidP="00D16FCB">
      <w:pPr>
        <w:pStyle w:val="Betarp"/>
        <w:ind w:firstLine="1191"/>
        <w:jc w:val="both"/>
        <w:rPr>
          <w:lang w:val="lt-LT"/>
        </w:rPr>
      </w:pPr>
      <w:r>
        <w:rPr>
          <w:lang w:val="lt-LT"/>
        </w:rPr>
        <w:t>3</w:t>
      </w:r>
      <w:r w:rsidR="00C748B9">
        <w:rPr>
          <w:lang w:val="lt-LT"/>
        </w:rPr>
        <w:t xml:space="preserve">. </w:t>
      </w:r>
      <w:r w:rsidR="00A54EDE">
        <w:rPr>
          <w:lang w:val="lt-LT"/>
        </w:rPr>
        <w:t xml:space="preserve">Finansų ministerijos rašto kopija, 1 lapas. </w:t>
      </w:r>
      <w:r w:rsidR="00C748B9">
        <w:rPr>
          <w:lang w:val="lt-LT"/>
        </w:rPr>
        <w:t xml:space="preserve"> </w:t>
      </w:r>
    </w:p>
    <w:p w14:paraId="602E708F" w14:textId="46FAB80B" w:rsidR="00093B88" w:rsidRPr="00A54EDE" w:rsidRDefault="00FB7EBB" w:rsidP="00093B88">
      <w:pPr>
        <w:pStyle w:val="Betarp"/>
        <w:ind w:firstLine="1191"/>
        <w:jc w:val="both"/>
        <w:rPr>
          <w:lang w:val="lt-LT"/>
        </w:rPr>
      </w:pPr>
      <w:r>
        <w:rPr>
          <w:lang w:val="lt-LT" w:eastAsia="lt-LT"/>
        </w:rPr>
        <w:t>4</w:t>
      </w:r>
      <w:r w:rsidR="00093B88">
        <w:rPr>
          <w:lang w:val="lt-LT" w:eastAsia="lt-LT"/>
        </w:rPr>
        <w:t xml:space="preserve">. Vidaus reikalų ministerijos rašto kopija, 1 lapas. </w:t>
      </w:r>
    </w:p>
    <w:p w14:paraId="42495978" w14:textId="310C34CA" w:rsidR="00D16FCB" w:rsidRDefault="00FB7EBB" w:rsidP="00D16FCB">
      <w:pPr>
        <w:pStyle w:val="Betarp"/>
        <w:ind w:firstLine="1191"/>
        <w:jc w:val="both"/>
        <w:rPr>
          <w:lang w:val="lt-LT" w:eastAsia="lt-LT"/>
        </w:rPr>
      </w:pPr>
      <w:r>
        <w:rPr>
          <w:lang w:val="lt-LT"/>
        </w:rPr>
        <w:t>5</w:t>
      </w:r>
      <w:r w:rsidR="00FF3C0E">
        <w:rPr>
          <w:lang w:val="lt-LT"/>
        </w:rPr>
        <w:t xml:space="preserve">. </w:t>
      </w:r>
      <w:r w:rsidR="00A54EDE" w:rsidRPr="00A54EDE">
        <w:rPr>
          <w:lang w:val="lt-LT" w:eastAsia="lt-LT"/>
        </w:rPr>
        <w:t>Užsienio reikalų ministerijos rašto kopija, 2 lapai.</w:t>
      </w:r>
    </w:p>
    <w:tbl>
      <w:tblPr>
        <w:tblW w:w="0" w:type="auto"/>
        <w:tblLayout w:type="fixed"/>
        <w:tblCellMar>
          <w:left w:w="0" w:type="dxa"/>
          <w:right w:w="0" w:type="dxa"/>
        </w:tblCellMar>
        <w:tblLook w:val="0000" w:firstRow="0" w:lastRow="0" w:firstColumn="0" w:lastColumn="0" w:noHBand="0" w:noVBand="0"/>
      </w:tblPr>
      <w:tblGrid>
        <w:gridCol w:w="8"/>
        <w:gridCol w:w="4680"/>
        <w:gridCol w:w="1620"/>
        <w:gridCol w:w="867"/>
        <w:gridCol w:w="2331"/>
        <w:gridCol w:w="132"/>
      </w:tblGrid>
      <w:tr w:rsidR="00AD2E4D" w14:paraId="036434FE" w14:textId="77777777" w:rsidTr="007A5800">
        <w:trPr>
          <w:gridBefore w:val="1"/>
          <w:gridAfter w:val="1"/>
          <w:wBefore w:w="8" w:type="dxa"/>
          <w:wAfter w:w="132" w:type="dxa"/>
          <w:cantSplit/>
          <w:trHeight w:val="215"/>
        </w:trPr>
        <w:tc>
          <w:tcPr>
            <w:tcW w:w="4680" w:type="dxa"/>
          </w:tcPr>
          <w:p w14:paraId="6494B2B5" w14:textId="7E2FD014" w:rsidR="00DD40AD" w:rsidRDefault="00DD40AD" w:rsidP="00DD40AD">
            <w:pPr>
              <w:keepNext/>
              <w:tabs>
                <w:tab w:val="left" w:pos="7777"/>
              </w:tabs>
              <w:rPr>
                <w:lang w:eastAsia="lt-LT"/>
              </w:rPr>
            </w:pPr>
          </w:p>
          <w:p w14:paraId="3E194404" w14:textId="50E9B670" w:rsidR="004A5ED3" w:rsidRDefault="004A5ED3" w:rsidP="00DD40AD">
            <w:pPr>
              <w:keepNext/>
              <w:tabs>
                <w:tab w:val="left" w:pos="7777"/>
              </w:tabs>
            </w:pPr>
          </w:p>
          <w:p w14:paraId="3108C4A6" w14:textId="386CE59A" w:rsidR="00B5268A" w:rsidRDefault="00B5268A" w:rsidP="00DD40AD">
            <w:pPr>
              <w:keepNext/>
              <w:tabs>
                <w:tab w:val="left" w:pos="7777"/>
              </w:tabs>
            </w:pPr>
          </w:p>
          <w:p w14:paraId="44B121DB" w14:textId="77777777" w:rsidR="00B5268A" w:rsidRDefault="00B5268A" w:rsidP="00DD40AD">
            <w:pPr>
              <w:keepNext/>
              <w:tabs>
                <w:tab w:val="left" w:pos="7777"/>
              </w:tabs>
            </w:pPr>
          </w:p>
          <w:p w14:paraId="2E492084" w14:textId="77777777" w:rsidR="007A5800" w:rsidRDefault="007A5800" w:rsidP="00DD40AD">
            <w:pPr>
              <w:keepNext/>
              <w:tabs>
                <w:tab w:val="left" w:pos="7777"/>
              </w:tabs>
            </w:pPr>
          </w:p>
          <w:p w14:paraId="363C3E82" w14:textId="583F4EAB" w:rsidR="00AD2E4D" w:rsidRDefault="009D3162" w:rsidP="00DD40AD">
            <w:pPr>
              <w:keepNext/>
              <w:tabs>
                <w:tab w:val="left" w:pos="7777"/>
              </w:tabs>
            </w:pPr>
            <w:r>
              <w:t>Kultūros ministras</w:t>
            </w:r>
          </w:p>
        </w:tc>
        <w:tc>
          <w:tcPr>
            <w:tcW w:w="1620" w:type="dxa"/>
          </w:tcPr>
          <w:p w14:paraId="4036DA8B" w14:textId="77777777" w:rsidR="00AD2E4D" w:rsidRDefault="00AD2E4D" w:rsidP="00DD40AD">
            <w:pPr>
              <w:keepNext/>
              <w:tabs>
                <w:tab w:val="left" w:pos="7777"/>
              </w:tabs>
              <w:rPr>
                <w:vanish/>
                <w:color w:val="0000FF"/>
              </w:rPr>
            </w:pPr>
          </w:p>
        </w:tc>
        <w:tc>
          <w:tcPr>
            <w:tcW w:w="3198" w:type="dxa"/>
            <w:gridSpan w:val="2"/>
          </w:tcPr>
          <w:p w14:paraId="77A03AAE" w14:textId="77777777" w:rsidR="00DD40AD" w:rsidRDefault="00DD40AD" w:rsidP="00DD40AD">
            <w:pPr>
              <w:keepNext/>
              <w:tabs>
                <w:tab w:val="left" w:pos="7777"/>
              </w:tabs>
            </w:pPr>
          </w:p>
          <w:p w14:paraId="7EE33E97" w14:textId="5A6CB163" w:rsidR="007A5800" w:rsidRDefault="007A5800" w:rsidP="00DD40AD">
            <w:pPr>
              <w:keepNext/>
              <w:tabs>
                <w:tab w:val="left" w:pos="7777"/>
              </w:tabs>
            </w:pPr>
          </w:p>
          <w:p w14:paraId="16DE1336" w14:textId="6093B5D6" w:rsidR="00B5268A" w:rsidRDefault="00B5268A" w:rsidP="00DD40AD">
            <w:pPr>
              <w:keepNext/>
              <w:tabs>
                <w:tab w:val="left" w:pos="7777"/>
              </w:tabs>
            </w:pPr>
          </w:p>
          <w:p w14:paraId="1DB3CDED" w14:textId="77777777" w:rsidR="00B5268A" w:rsidRDefault="00B5268A" w:rsidP="00DD40AD">
            <w:pPr>
              <w:keepNext/>
              <w:tabs>
                <w:tab w:val="left" w:pos="7777"/>
              </w:tabs>
            </w:pPr>
          </w:p>
          <w:p w14:paraId="6394D68E" w14:textId="77777777" w:rsidR="00D16FCB" w:rsidRDefault="00D16FCB" w:rsidP="00DD40AD">
            <w:pPr>
              <w:keepNext/>
              <w:tabs>
                <w:tab w:val="left" w:pos="7777"/>
              </w:tabs>
            </w:pPr>
          </w:p>
          <w:p w14:paraId="02C65EAD" w14:textId="64B97EBA" w:rsidR="00AD2E4D" w:rsidRDefault="00EB658C" w:rsidP="00DD40AD">
            <w:pPr>
              <w:keepNext/>
              <w:tabs>
                <w:tab w:val="left" w:pos="7777"/>
              </w:tabs>
            </w:pPr>
            <w:r>
              <w:t xml:space="preserve">                      </w:t>
            </w:r>
            <w:r w:rsidR="009D3162">
              <w:t>Simonas Kairys</w:t>
            </w:r>
          </w:p>
          <w:p w14:paraId="376580C7" w14:textId="4C0A247D" w:rsidR="003F7B4A" w:rsidRDefault="003F7B4A" w:rsidP="00DD40AD">
            <w:pPr>
              <w:keepNext/>
              <w:tabs>
                <w:tab w:val="left" w:pos="7777"/>
              </w:tabs>
            </w:pPr>
          </w:p>
          <w:p w14:paraId="136ACDC2" w14:textId="0F2AD65D" w:rsidR="007A5800" w:rsidRDefault="007A5800" w:rsidP="00DD40AD">
            <w:pPr>
              <w:keepNext/>
              <w:tabs>
                <w:tab w:val="left" w:pos="7777"/>
              </w:tabs>
            </w:pPr>
          </w:p>
        </w:tc>
      </w:tr>
      <w:tr w:rsidR="00F27595" w:rsidRPr="004A5ED3" w14:paraId="1506036D" w14:textId="77777777" w:rsidTr="007A5800">
        <w:tblPrEx>
          <w:tblCellMar>
            <w:left w:w="108" w:type="dxa"/>
            <w:right w:w="108" w:type="dxa"/>
          </w:tblCellMar>
          <w:tblLook w:val="04A0" w:firstRow="1" w:lastRow="0" w:firstColumn="1" w:lastColumn="0" w:noHBand="0" w:noVBand="1"/>
        </w:tblPrEx>
        <w:tc>
          <w:tcPr>
            <w:tcW w:w="7175" w:type="dxa"/>
            <w:gridSpan w:val="4"/>
            <w:shd w:val="clear" w:color="auto" w:fill="auto"/>
            <w:vAlign w:val="center"/>
          </w:tcPr>
          <w:p w14:paraId="519D2D5D" w14:textId="15E21D28" w:rsidR="002866F0" w:rsidRDefault="002866F0" w:rsidP="00DD40AD">
            <w:pPr>
              <w:rPr>
                <w:sz w:val="22"/>
                <w:szCs w:val="22"/>
              </w:rPr>
            </w:pPr>
          </w:p>
          <w:p w14:paraId="1E854F3D" w14:textId="7B3DAA7A" w:rsidR="002866F0" w:rsidRDefault="002866F0" w:rsidP="00DD40AD">
            <w:pPr>
              <w:rPr>
                <w:sz w:val="22"/>
                <w:szCs w:val="22"/>
              </w:rPr>
            </w:pPr>
          </w:p>
          <w:p w14:paraId="46DB629B" w14:textId="28F60561" w:rsidR="00CD2DAF" w:rsidRDefault="00CD2DAF" w:rsidP="00DD40AD">
            <w:pPr>
              <w:rPr>
                <w:sz w:val="22"/>
                <w:szCs w:val="22"/>
              </w:rPr>
            </w:pPr>
          </w:p>
          <w:p w14:paraId="54473CC6" w14:textId="4BF35255" w:rsidR="006C6326" w:rsidRDefault="006C6326" w:rsidP="00DD40AD">
            <w:pPr>
              <w:rPr>
                <w:sz w:val="22"/>
                <w:szCs w:val="22"/>
              </w:rPr>
            </w:pPr>
          </w:p>
          <w:p w14:paraId="1B0E4AEB" w14:textId="0E5CCAE7" w:rsidR="006C6326" w:rsidRDefault="006C6326" w:rsidP="00DD40AD">
            <w:pPr>
              <w:rPr>
                <w:sz w:val="22"/>
                <w:szCs w:val="22"/>
              </w:rPr>
            </w:pPr>
          </w:p>
          <w:p w14:paraId="18E0B5DE" w14:textId="7FADD718" w:rsidR="006C6326" w:rsidRDefault="006C6326" w:rsidP="00DD40AD">
            <w:pPr>
              <w:rPr>
                <w:sz w:val="22"/>
                <w:szCs w:val="22"/>
              </w:rPr>
            </w:pPr>
          </w:p>
          <w:p w14:paraId="4B219E91" w14:textId="63CCFB69" w:rsidR="006C6326" w:rsidRDefault="006C6326" w:rsidP="00DD40AD">
            <w:pPr>
              <w:rPr>
                <w:sz w:val="22"/>
                <w:szCs w:val="22"/>
              </w:rPr>
            </w:pPr>
          </w:p>
          <w:p w14:paraId="35CB9163" w14:textId="77777777" w:rsidR="006C6326" w:rsidRDefault="006C6326" w:rsidP="00DD40AD">
            <w:pPr>
              <w:rPr>
                <w:sz w:val="22"/>
                <w:szCs w:val="22"/>
              </w:rPr>
            </w:pPr>
          </w:p>
          <w:p w14:paraId="016FFBE7" w14:textId="7FA1A3C9" w:rsidR="005D15FF" w:rsidRPr="004A5ED3" w:rsidRDefault="007A5800" w:rsidP="00F85A1F">
            <w:pPr>
              <w:rPr>
                <w:color w:val="000000" w:themeColor="text1"/>
                <w:sz w:val="22"/>
                <w:szCs w:val="22"/>
              </w:rPr>
            </w:pPr>
            <w:r w:rsidRPr="004A5ED3">
              <w:rPr>
                <w:sz w:val="22"/>
                <w:szCs w:val="22"/>
              </w:rPr>
              <w:t xml:space="preserve">Daiva Parulskienė, </w:t>
            </w:r>
            <w:r w:rsidR="00CD2DAF">
              <w:rPr>
                <w:sz w:val="22"/>
                <w:szCs w:val="22"/>
              </w:rPr>
              <w:t xml:space="preserve">tel. </w:t>
            </w:r>
            <w:r w:rsidRPr="004A5ED3">
              <w:rPr>
                <w:sz w:val="22"/>
                <w:szCs w:val="22"/>
              </w:rPr>
              <w:t xml:space="preserve">8 608 43751, el. p. </w:t>
            </w:r>
            <w:hyperlink r:id="rId13" w:history="1">
              <w:r w:rsidRPr="004A5ED3">
                <w:rPr>
                  <w:rStyle w:val="Hipersaitas"/>
                  <w:sz w:val="22"/>
                  <w:szCs w:val="22"/>
                </w:rPr>
                <w:t>daiva.parulskiene</w:t>
              </w:r>
              <w:r w:rsidRPr="004A5ED3">
                <w:rPr>
                  <w:rStyle w:val="Hipersaitas"/>
                  <w:sz w:val="22"/>
                  <w:szCs w:val="22"/>
                  <w:lang w:val="it-IT"/>
                </w:rPr>
                <w:t>@lrkm.lt</w:t>
              </w:r>
            </w:hyperlink>
          </w:p>
        </w:tc>
        <w:tc>
          <w:tcPr>
            <w:tcW w:w="2463" w:type="dxa"/>
            <w:gridSpan w:val="2"/>
            <w:shd w:val="clear" w:color="auto" w:fill="auto"/>
          </w:tcPr>
          <w:p w14:paraId="401F8A36" w14:textId="77777777" w:rsidR="00F27595" w:rsidRPr="004A5ED3" w:rsidRDefault="00F27595" w:rsidP="00DD40AD">
            <w:pPr>
              <w:jc w:val="center"/>
              <w:rPr>
                <w:sz w:val="22"/>
                <w:szCs w:val="22"/>
              </w:rPr>
            </w:pPr>
          </w:p>
        </w:tc>
      </w:tr>
      <w:tr w:rsidR="009D3162" w14:paraId="0BA7675F" w14:textId="77777777" w:rsidTr="007A5800">
        <w:tblPrEx>
          <w:tblCellMar>
            <w:left w:w="108" w:type="dxa"/>
            <w:right w:w="108" w:type="dxa"/>
          </w:tblCellMar>
          <w:tblLook w:val="04A0" w:firstRow="1" w:lastRow="0" w:firstColumn="1" w:lastColumn="0" w:noHBand="0" w:noVBand="1"/>
        </w:tblPrEx>
        <w:tc>
          <w:tcPr>
            <w:tcW w:w="7175" w:type="dxa"/>
            <w:gridSpan w:val="4"/>
            <w:shd w:val="clear" w:color="auto" w:fill="auto"/>
            <w:vAlign w:val="center"/>
          </w:tcPr>
          <w:p w14:paraId="4CFCD534" w14:textId="77777777" w:rsidR="009D3162" w:rsidRDefault="009D3162" w:rsidP="00DD40AD"/>
        </w:tc>
        <w:tc>
          <w:tcPr>
            <w:tcW w:w="2463" w:type="dxa"/>
            <w:gridSpan w:val="2"/>
            <w:shd w:val="clear" w:color="auto" w:fill="auto"/>
          </w:tcPr>
          <w:p w14:paraId="1A8C18FD" w14:textId="77777777" w:rsidR="009D3162" w:rsidRDefault="009D3162" w:rsidP="00DD40AD">
            <w:pPr>
              <w:jc w:val="center"/>
            </w:pPr>
          </w:p>
        </w:tc>
      </w:tr>
    </w:tbl>
    <w:p w14:paraId="50011205" w14:textId="2F76DF22" w:rsidR="00FB0BC5" w:rsidRDefault="00FB0BC5" w:rsidP="006B0401"/>
    <w:sectPr w:rsidR="00FB0BC5" w:rsidSect="00825DDA">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27CE" w14:textId="77777777" w:rsidR="009C29EC" w:rsidRDefault="009C29EC">
      <w:r>
        <w:separator/>
      </w:r>
    </w:p>
  </w:endnote>
  <w:endnote w:type="continuationSeparator" w:id="0">
    <w:p w14:paraId="74EA7C0A" w14:textId="77777777" w:rsidR="009C29EC" w:rsidRDefault="009C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B0E0" w14:textId="77777777" w:rsidR="009C29EC" w:rsidRDefault="009C29EC">
      <w:r>
        <w:separator/>
      </w:r>
    </w:p>
  </w:footnote>
  <w:footnote w:type="continuationSeparator" w:id="0">
    <w:p w14:paraId="45502511" w14:textId="77777777" w:rsidR="009C29EC" w:rsidRDefault="009C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F4C"/>
    <w:multiLevelType w:val="hybridMultilevel"/>
    <w:tmpl w:val="657EF232"/>
    <w:lvl w:ilvl="0" w:tplc="AE9AC26C">
      <w:start w:val="1"/>
      <w:numFmt w:val="decimal"/>
      <w:lvlText w:val="%1."/>
      <w:lvlJc w:val="left"/>
      <w:pPr>
        <w:ind w:left="1545" w:hanging="360"/>
      </w:pPr>
      <w:rPr>
        <w:rFonts w:hint="default"/>
      </w:rPr>
    </w:lvl>
    <w:lvl w:ilvl="1" w:tplc="04270019" w:tentative="1">
      <w:start w:val="1"/>
      <w:numFmt w:val="lowerLetter"/>
      <w:lvlText w:val="%2."/>
      <w:lvlJc w:val="left"/>
      <w:pPr>
        <w:ind w:left="2265" w:hanging="360"/>
      </w:pPr>
    </w:lvl>
    <w:lvl w:ilvl="2" w:tplc="0427001B" w:tentative="1">
      <w:start w:val="1"/>
      <w:numFmt w:val="lowerRoman"/>
      <w:lvlText w:val="%3."/>
      <w:lvlJc w:val="right"/>
      <w:pPr>
        <w:ind w:left="2985" w:hanging="180"/>
      </w:pPr>
    </w:lvl>
    <w:lvl w:ilvl="3" w:tplc="0427000F" w:tentative="1">
      <w:start w:val="1"/>
      <w:numFmt w:val="decimal"/>
      <w:lvlText w:val="%4."/>
      <w:lvlJc w:val="left"/>
      <w:pPr>
        <w:ind w:left="3705" w:hanging="360"/>
      </w:pPr>
    </w:lvl>
    <w:lvl w:ilvl="4" w:tplc="04270019" w:tentative="1">
      <w:start w:val="1"/>
      <w:numFmt w:val="lowerLetter"/>
      <w:lvlText w:val="%5."/>
      <w:lvlJc w:val="left"/>
      <w:pPr>
        <w:ind w:left="4425" w:hanging="360"/>
      </w:pPr>
    </w:lvl>
    <w:lvl w:ilvl="5" w:tplc="0427001B" w:tentative="1">
      <w:start w:val="1"/>
      <w:numFmt w:val="lowerRoman"/>
      <w:lvlText w:val="%6."/>
      <w:lvlJc w:val="right"/>
      <w:pPr>
        <w:ind w:left="5145" w:hanging="180"/>
      </w:pPr>
    </w:lvl>
    <w:lvl w:ilvl="6" w:tplc="0427000F" w:tentative="1">
      <w:start w:val="1"/>
      <w:numFmt w:val="decimal"/>
      <w:lvlText w:val="%7."/>
      <w:lvlJc w:val="left"/>
      <w:pPr>
        <w:ind w:left="5865" w:hanging="360"/>
      </w:pPr>
    </w:lvl>
    <w:lvl w:ilvl="7" w:tplc="04270019" w:tentative="1">
      <w:start w:val="1"/>
      <w:numFmt w:val="lowerLetter"/>
      <w:lvlText w:val="%8."/>
      <w:lvlJc w:val="left"/>
      <w:pPr>
        <w:ind w:left="6585" w:hanging="360"/>
      </w:pPr>
    </w:lvl>
    <w:lvl w:ilvl="8" w:tplc="0427001B" w:tentative="1">
      <w:start w:val="1"/>
      <w:numFmt w:val="lowerRoman"/>
      <w:lvlText w:val="%9."/>
      <w:lvlJc w:val="right"/>
      <w:pPr>
        <w:ind w:left="73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71"/>
    <w:rsid w:val="00010CDE"/>
    <w:rsid w:val="000133A9"/>
    <w:rsid w:val="00025DE0"/>
    <w:rsid w:val="000527AA"/>
    <w:rsid w:val="000549C1"/>
    <w:rsid w:val="00071A67"/>
    <w:rsid w:val="00093B88"/>
    <w:rsid w:val="000A3410"/>
    <w:rsid w:val="000A3445"/>
    <w:rsid w:val="000B5B38"/>
    <w:rsid w:val="000C006A"/>
    <w:rsid w:val="000F7B49"/>
    <w:rsid w:val="00106122"/>
    <w:rsid w:val="00112355"/>
    <w:rsid w:val="00115A57"/>
    <w:rsid w:val="00125AEA"/>
    <w:rsid w:val="00126CFE"/>
    <w:rsid w:val="00130FE5"/>
    <w:rsid w:val="00132903"/>
    <w:rsid w:val="00160F67"/>
    <w:rsid w:val="001759B2"/>
    <w:rsid w:val="001767FB"/>
    <w:rsid w:val="00190E4D"/>
    <w:rsid w:val="001A49F8"/>
    <w:rsid w:val="001A4F2E"/>
    <w:rsid w:val="001C026F"/>
    <w:rsid w:val="001D4925"/>
    <w:rsid w:val="001D5BB1"/>
    <w:rsid w:val="00222404"/>
    <w:rsid w:val="00222B17"/>
    <w:rsid w:val="00223E3D"/>
    <w:rsid w:val="002272C5"/>
    <w:rsid w:val="00230167"/>
    <w:rsid w:val="00252E39"/>
    <w:rsid w:val="00257792"/>
    <w:rsid w:val="00261E0D"/>
    <w:rsid w:val="00266807"/>
    <w:rsid w:val="0026778C"/>
    <w:rsid w:val="00270091"/>
    <w:rsid w:val="00272CBF"/>
    <w:rsid w:val="002866F0"/>
    <w:rsid w:val="00294486"/>
    <w:rsid w:val="002A6A36"/>
    <w:rsid w:val="002B2DA7"/>
    <w:rsid w:val="002B3DA4"/>
    <w:rsid w:val="002B71E0"/>
    <w:rsid w:val="002E4D89"/>
    <w:rsid w:val="002E6FB3"/>
    <w:rsid w:val="002F6065"/>
    <w:rsid w:val="002F6673"/>
    <w:rsid w:val="00306F40"/>
    <w:rsid w:val="00320D18"/>
    <w:rsid w:val="0033386F"/>
    <w:rsid w:val="003351F4"/>
    <w:rsid w:val="00346A1B"/>
    <w:rsid w:val="00353500"/>
    <w:rsid w:val="00365298"/>
    <w:rsid w:val="00383E26"/>
    <w:rsid w:val="0038761C"/>
    <w:rsid w:val="00390498"/>
    <w:rsid w:val="0039513F"/>
    <w:rsid w:val="003A05CB"/>
    <w:rsid w:val="003A61AB"/>
    <w:rsid w:val="003C0936"/>
    <w:rsid w:val="003F4C08"/>
    <w:rsid w:val="003F7B4A"/>
    <w:rsid w:val="00422603"/>
    <w:rsid w:val="0045021B"/>
    <w:rsid w:val="00454389"/>
    <w:rsid w:val="00464C8E"/>
    <w:rsid w:val="004716FB"/>
    <w:rsid w:val="004A5ED3"/>
    <w:rsid w:val="004B1690"/>
    <w:rsid w:val="004B2F64"/>
    <w:rsid w:val="004C4115"/>
    <w:rsid w:val="004C6A67"/>
    <w:rsid w:val="004D09CB"/>
    <w:rsid w:val="004E4152"/>
    <w:rsid w:val="00523AAB"/>
    <w:rsid w:val="00536CE0"/>
    <w:rsid w:val="005436F5"/>
    <w:rsid w:val="0056754E"/>
    <w:rsid w:val="00573135"/>
    <w:rsid w:val="00590499"/>
    <w:rsid w:val="005A3C3C"/>
    <w:rsid w:val="005B3202"/>
    <w:rsid w:val="005B4E42"/>
    <w:rsid w:val="005B57FA"/>
    <w:rsid w:val="005D15FF"/>
    <w:rsid w:val="005E6682"/>
    <w:rsid w:val="005F03B7"/>
    <w:rsid w:val="00604061"/>
    <w:rsid w:val="0061603B"/>
    <w:rsid w:val="00617489"/>
    <w:rsid w:val="0062337E"/>
    <w:rsid w:val="00632C78"/>
    <w:rsid w:val="00636378"/>
    <w:rsid w:val="00651580"/>
    <w:rsid w:val="00662365"/>
    <w:rsid w:val="00662A26"/>
    <w:rsid w:val="00663FA4"/>
    <w:rsid w:val="0066753D"/>
    <w:rsid w:val="00674507"/>
    <w:rsid w:val="0067535E"/>
    <w:rsid w:val="00683DC9"/>
    <w:rsid w:val="00685378"/>
    <w:rsid w:val="006927CD"/>
    <w:rsid w:val="006A1621"/>
    <w:rsid w:val="006A5E46"/>
    <w:rsid w:val="006A6606"/>
    <w:rsid w:val="006B0401"/>
    <w:rsid w:val="006B2FA2"/>
    <w:rsid w:val="006C6326"/>
    <w:rsid w:val="006F4E03"/>
    <w:rsid w:val="006F67AA"/>
    <w:rsid w:val="00703E0D"/>
    <w:rsid w:val="007079CE"/>
    <w:rsid w:val="00713C50"/>
    <w:rsid w:val="00722888"/>
    <w:rsid w:val="0073257E"/>
    <w:rsid w:val="00736B09"/>
    <w:rsid w:val="007371BA"/>
    <w:rsid w:val="00737779"/>
    <w:rsid w:val="0074511D"/>
    <w:rsid w:val="00754BD1"/>
    <w:rsid w:val="00776712"/>
    <w:rsid w:val="00783E6E"/>
    <w:rsid w:val="007A26A4"/>
    <w:rsid w:val="007A4295"/>
    <w:rsid w:val="007A5800"/>
    <w:rsid w:val="007B4D77"/>
    <w:rsid w:val="007D4749"/>
    <w:rsid w:val="007F6FCA"/>
    <w:rsid w:val="00811562"/>
    <w:rsid w:val="00822702"/>
    <w:rsid w:val="00825DDA"/>
    <w:rsid w:val="00826300"/>
    <w:rsid w:val="0082704C"/>
    <w:rsid w:val="008524E2"/>
    <w:rsid w:val="00853071"/>
    <w:rsid w:val="008557C2"/>
    <w:rsid w:val="00855C75"/>
    <w:rsid w:val="00872F6A"/>
    <w:rsid w:val="00873323"/>
    <w:rsid w:val="00880C11"/>
    <w:rsid w:val="008900E9"/>
    <w:rsid w:val="00894EAE"/>
    <w:rsid w:val="008A4914"/>
    <w:rsid w:val="008F7399"/>
    <w:rsid w:val="00904BF4"/>
    <w:rsid w:val="00905446"/>
    <w:rsid w:val="009067D8"/>
    <w:rsid w:val="00914BB5"/>
    <w:rsid w:val="009239DE"/>
    <w:rsid w:val="00934787"/>
    <w:rsid w:val="00942418"/>
    <w:rsid w:val="00993832"/>
    <w:rsid w:val="00996A43"/>
    <w:rsid w:val="009A1FBD"/>
    <w:rsid w:val="009B0B33"/>
    <w:rsid w:val="009B0CEB"/>
    <w:rsid w:val="009B24B9"/>
    <w:rsid w:val="009C29EC"/>
    <w:rsid w:val="009C7739"/>
    <w:rsid w:val="009D3162"/>
    <w:rsid w:val="009D4BB7"/>
    <w:rsid w:val="009D6A57"/>
    <w:rsid w:val="009E430E"/>
    <w:rsid w:val="009F126B"/>
    <w:rsid w:val="00A12E8A"/>
    <w:rsid w:val="00A21BD5"/>
    <w:rsid w:val="00A21BE9"/>
    <w:rsid w:val="00A344A8"/>
    <w:rsid w:val="00A54EDE"/>
    <w:rsid w:val="00A8371C"/>
    <w:rsid w:val="00A87C72"/>
    <w:rsid w:val="00A92D4D"/>
    <w:rsid w:val="00AA0B3F"/>
    <w:rsid w:val="00AB4974"/>
    <w:rsid w:val="00AC3E39"/>
    <w:rsid w:val="00AC4164"/>
    <w:rsid w:val="00AD0543"/>
    <w:rsid w:val="00AD2E4D"/>
    <w:rsid w:val="00AF50FD"/>
    <w:rsid w:val="00B209DB"/>
    <w:rsid w:val="00B36F59"/>
    <w:rsid w:val="00B374E5"/>
    <w:rsid w:val="00B502EE"/>
    <w:rsid w:val="00B5268A"/>
    <w:rsid w:val="00B545C5"/>
    <w:rsid w:val="00B6096E"/>
    <w:rsid w:val="00B7545B"/>
    <w:rsid w:val="00B77A90"/>
    <w:rsid w:val="00B87BCA"/>
    <w:rsid w:val="00B93C16"/>
    <w:rsid w:val="00B96525"/>
    <w:rsid w:val="00BA72C6"/>
    <w:rsid w:val="00BB79BA"/>
    <w:rsid w:val="00BC4371"/>
    <w:rsid w:val="00BF6F20"/>
    <w:rsid w:val="00C01FAE"/>
    <w:rsid w:val="00C030AF"/>
    <w:rsid w:val="00C1148F"/>
    <w:rsid w:val="00C1251E"/>
    <w:rsid w:val="00C20AAA"/>
    <w:rsid w:val="00C20B33"/>
    <w:rsid w:val="00C23D94"/>
    <w:rsid w:val="00C52D3E"/>
    <w:rsid w:val="00C552B5"/>
    <w:rsid w:val="00C6340B"/>
    <w:rsid w:val="00C67C67"/>
    <w:rsid w:val="00C748B9"/>
    <w:rsid w:val="00C85E4D"/>
    <w:rsid w:val="00C94DF7"/>
    <w:rsid w:val="00C96A4A"/>
    <w:rsid w:val="00CC4C05"/>
    <w:rsid w:val="00CD2DAF"/>
    <w:rsid w:val="00CD3E27"/>
    <w:rsid w:val="00D02B09"/>
    <w:rsid w:val="00D104A1"/>
    <w:rsid w:val="00D14E67"/>
    <w:rsid w:val="00D16FCB"/>
    <w:rsid w:val="00D30B4C"/>
    <w:rsid w:val="00D310CD"/>
    <w:rsid w:val="00D368CA"/>
    <w:rsid w:val="00D370E9"/>
    <w:rsid w:val="00D66EC2"/>
    <w:rsid w:val="00D75F83"/>
    <w:rsid w:val="00DA072F"/>
    <w:rsid w:val="00DA6364"/>
    <w:rsid w:val="00DA7FEF"/>
    <w:rsid w:val="00DB16F0"/>
    <w:rsid w:val="00DB6D0D"/>
    <w:rsid w:val="00DD40AD"/>
    <w:rsid w:val="00DD57D4"/>
    <w:rsid w:val="00DE4D10"/>
    <w:rsid w:val="00DE636D"/>
    <w:rsid w:val="00DF2010"/>
    <w:rsid w:val="00DF7E30"/>
    <w:rsid w:val="00E05932"/>
    <w:rsid w:val="00E1574A"/>
    <w:rsid w:val="00E549BD"/>
    <w:rsid w:val="00E54D76"/>
    <w:rsid w:val="00E54F6F"/>
    <w:rsid w:val="00E6604B"/>
    <w:rsid w:val="00E80F97"/>
    <w:rsid w:val="00E91348"/>
    <w:rsid w:val="00E91D39"/>
    <w:rsid w:val="00E953F8"/>
    <w:rsid w:val="00E96FD3"/>
    <w:rsid w:val="00EA3286"/>
    <w:rsid w:val="00EB14E0"/>
    <w:rsid w:val="00EB658C"/>
    <w:rsid w:val="00EC346D"/>
    <w:rsid w:val="00ED202F"/>
    <w:rsid w:val="00EF7976"/>
    <w:rsid w:val="00F25EB1"/>
    <w:rsid w:val="00F27595"/>
    <w:rsid w:val="00F30E9F"/>
    <w:rsid w:val="00F3592F"/>
    <w:rsid w:val="00F45EA8"/>
    <w:rsid w:val="00F7340A"/>
    <w:rsid w:val="00F74666"/>
    <w:rsid w:val="00F77F52"/>
    <w:rsid w:val="00F85A1F"/>
    <w:rsid w:val="00F904AA"/>
    <w:rsid w:val="00FA6CBB"/>
    <w:rsid w:val="00FB0BC5"/>
    <w:rsid w:val="00FB1D87"/>
    <w:rsid w:val="00FB48DC"/>
    <w:rsid w:val="00FB7EBB"/>
    <w:rsid w:val="00FC1816"/>
    <w:rsid w:val="00FC406D"/>
    <w:rsid w:val="00FD4D06"/>
    <w:rsid w:val="00FE2C04"/>
    <w:rsid w:val="00FE4FA6"/>
    <w:rsid w:val="00FF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EEC1CE"/>
  <w15:docId w15:val="{0C40A887-CF78-4009-9CA2-DBCD4767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792"/>
    <w:rPr>
      <w:sz w:val="24"/>
      <w:szCs w:val="24"/>
      <w:lang w:eastAsia="en-US"/>
    </w:rPr>
  </w:style>
  <w:style w:type="paragraph" w:styleId="Antrat1">
    <w:name w:val="heading 1"/>
    <w:basedOn w:val="prastasis"/>
    <w:next w:val="prastasis"/>
    <w:qFormat/>
    <w:rsid w:val="00825DDA"/>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5DDA"/>
    <w:pPr>
      <w:tabs>
        <w:tab w:val="center" w:pos="4153"/>
        <w:tab w:val="right" w:pos="8306"/>
      </w:tabs>
    </w:pPr>
    <w:rPr>
      <w:szCs w:val="20"/>
    </w:rPr>
  </w:style>
  <w:style w:type="paragraph" w:styleId="Porat">
    <w:name w:val="footer"/>
    <w:basedOn w:val="prastasis"/>
    <w:link w:val="PoratDiagrama"/>
    <w:rsid w:val="00825DDA"/>
    <w:pPr>
      <w:tabs>
        <w:tab w:val="center" w:pos="4153"/>
        <w:tab w:val="right" w:pos="8306"/>
      </w:tabs>
    </w:pPr>
    <w:rPr>
      <w:szCs w:val="20"/>
    </w:rPr>
  </w:style>
  <w:style w:type="character" w:styleId="Hipersaitas">
    <w:name w:val="Hyperlink"/>
    <w:rsid w:val="00825DDA"/>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styleId="Sraopastraipa">
    <w:name w:val="List Paragraph"/>
    <w:basedOn w:val="prastasis"/>
    <w:uiPriority w:val="34"/>
    <w:qFormat/>
    <w:rsid w:val="00905446"/>
    <w:pPr>
      <w:ind w:left="720"/>
      <w:contextualSpacing/>
    </w:pPr>
  </w:style>
  <w:style w:type="character" w:customStyle="1" w:styleId="PoratDiagrama">
    <w:name w:val="Poraštė Diagrama"/>
    <w:basedOn w:val="Numatytasispastraiposriftas"/>
    <w:link w:val="Porat"/>
    <w:rsid w:val="00536CE0"/>
    <w:rPr>
      <w:sz w:val="24"/>
      <w:lang w:eastAsia="en-US"/>
    </w:rPr>
  </w:style>
  <w:style w:type="character" w:customStyle="1" w:styleId="phonetxt">
    <w:name w:val="phone_txt"/>
    <w:basedOn w:val="Numatytasispastraiposriftas"/>
    <w:rsid w:val="00536CE0"/>
  </w:style>
  <w:style w:type="paragraph" w:styleId="Betarp">
    <w:name w:val="No Spacing"/>
    <w:uiPriority w:val="1"/>
    <w:qFormat/>
    <w:rsid w:val="00536CE0"/>
    <w:rPr>
      <w:sz w:val="24"/>
      <w:szCs w:val="24"/>
      <w:lang w:val="en-GB" w:eastAsia="en-US"/>
    </w:rPr>
  </w:style>
  <w:style w:type="character" w:customStyle="1" w:styleId="UnresolvedMention1">
    <w:name w:val="Unresolved Mention1"/>
    <w:basedOn w:val="Numatytasispastraiposriftas"/>
    <w:uiPriority w:val="99"/>
    <w:semiHidden/>
    <w:unhideWhenUsed/>
    <w:rsid w:val="00A12E8A"/>
    <w:rPr>
      <w:color w:val="605E5C"/>
      <w:shd w:val="clear" w:color="auto" w:fill="E1DFDD"/>
    </w:rPr>
  </w:style>
  <w:style w:type="character" w:styleId="Komentaronuoroda">
    <w:name w:val="annotation reference"/>
    <w:basedOn w:val="Numatytasispastraiposriftas"/>
    <w:uiPriority w:val="99"/>
    <w:semiHidden/>
    <w:unhideWhenUsed/>
    <w:rsid w:val="00CD2DAF"/>
    <w:rPr>
      <w:sz w:val="16"/>
      <w:szCs w:val="16"/>
    </w:rPr>
  </w:style>
  <w:style w:type="paragraph" w:styleId="Komentarotekstas">
    <w:name w:val="annotation text"/>
    <w:basedOn w:val="prastasis"/>
    <w:link w:val="KomentarotekstasDiagrama"/>
    <w:uiPriority w:val="99"/>
    <w:semiHidden/>
    <w:unhideWhenUsed/>
    <w:rsid w:val="00CD2DAF"/>
    <w:rPr>
      <w:sz w:val="20"/>
      <w:szCs w:val="20"/>
    </w:rPr>
  </w:style>
  <w:style w:type="character" w:customStyle="1" w:styleId="KomentarotekstasDiagrama">
    <w:name w:val="Komentaro tekstas Diagrama"/>
    <w:basedOn w:val="Numatytasispastraiposriftas"/>
    <w:link w:val="Komentarotekstas"/>
    <w:uiPriority w:val="99"/>
    <w:semiHidden/>
    <w:rsid w:val="00CD2DAF"/>
    <w:rPr>
      <w:lang w:eastAsia="en-US"/>
    </w:rPr>
  </w:style>
  <w:style w:type="paragraph" w:styleId="Komentarotema">
    <w:name w:val="annotation subject"/>
    <w:basedOn w:val="Komentarotekstas"/>
    <w:next w:val="Komentarotekstas"/>
    <w:link w:val="KomentarotemaDiagrama"/>
    <w:uiPriority w:val="99"/>
    <w:semiHidden/>
    <w:unhideWhenUsed/>
    <w:rsid w:val="00CD2DAF"/>
    <w:rPr>
      <w:b/>
      <w:bCs/>
    </w:rPr>
  </w:style>
  <w:style w:type="character" w:customStyle="1" w:styleId="KomentarotemaDiagrama">
    <w:name w:val="Komentaro tema Diagrama"/>
    <w:basedOn w:val="KomentarotekstasDiagrama"/>
    <w:link w:val="Komentarotema"/>
    <w:uiPriority w:val="99"/>
    <w:semiHidden/>
    <w:rsid w:val="00CD2DAF"/>
    <w:rPr>
      <w:b/>
      <w:bCs/>
      <w:lang w:eastAsia="en-US"/>
    </w:rPr>
  </w:style>
  <w:style w:type="character" w:styleId="Neapdorotaspaminjimas">
    <w:name w:val="Unresolved Mention"/>
    <w:basedOn w:val="Numatytasispastraiposriftas"/>
    <w:uiPriority w:val="99"/>
    <w:semiHidden/>
    <w:unhideWhenUsed/>
    <w:rsid w:val="00CD2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aiva.parulskiene@lrk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na.krusinskaite@lrk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parulskiene@lrk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m@lrk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4173-5AB7-41B3-B5F3-8AAB85A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5252</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Bertauskienė</dc:creator>
  <cp:lastModifiedBy>Piotr Gerasimovič</cp:lastModifiedBy>
  <cp:revision>2</cp:revision>
  <cp:lastPrinted>2008-11-12T06:44:00Z</cp:lastPrinted>
  <dcterms:created xsi:type="dcterms:W3CDTF">2021-09-08T07:47:00Z</dcterms:created>
  <dcterms:modified xsi:type="dcterms:W3CDTF">2021-09-08T07:47:00Z</dcterms:modified>
</cp:coreProperties>
</file>