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79" w:rsidRDefault="000D0279" w:rsidP="000D0279">
      <w:pPr>
        <w:spacing w:after="0" w:line="240" w:lineRule="auto"/>
        <w:jc w:val="center"/>
        <w:rPr>
          <w:rFonts w:ascii="Times New Roman" w:eastAsia="Times New Roman" w:hAnsi="Times New Roman" w:cs="Times New Roman"/>
          <w:b/>
          <w:smallCaps/>
          <w:sz w:val="24"/>
          <w:szCs w:val="24"/>
        </w:rPr>
      </w:pPr>
      <w:r w:rsidRPr="00BE2BED">
        <w:rPr>
          <w:rFonts w:ascii="Times New Roman" w:hAnsi="Times New Roman" w:cs="Times New Roman"/>
          <w:b/>
          <w:caps/>
          <w:sz w:val="24"/>
          <w:szCs w:val="24"/>
        </w:rPr>
        <w:t xml:space="preserve">Lietuvos Respublikos statybos įstatymo Nr. I-1240 </w:t>
      </w:r>
      <w:r w:rsidRPr="00BE2BED">
        <w:rPr>
          <w:rFonts w:ascii="Times New Roman" w:hAnsi="Times New Roman" w:cs="Times New Roman"/>
          <w:b/>
          <w:smallCaps/>
          <w:sz w:val="24"/>
          <w:szCs w:val="24"/>
        </w:rPr>
        <w:t>2, 3, 8, 10, 12, 19, 22, 24, 27, 28, 33, 34, 42, 46, 49, 53 STRAIPSNIŲ, 1</w:t>
      </w:r>
      <w:r>
        <w:rPr>
          <w:rFonts w:ascii="Times New Roman" w:hAnsi="Times New Roman" w:cs="Times New Roman"/>
          <w:b/>
          <w:smallCaps/>
          <w:sz w:val="24"/>
          <w:szCs w:val="24"/>
        </w:rPr>
        <w:t> </w:t>
      </w:r>
      <w:r w:rsidRPr="00BE2BED">
        <w:rPr>
          <w:rFonts w:ascii="Times New Roman" w:hAnsi="Times New Roman" w:cs="Times New Roman"/>
          <w:b/>
          <w:smallCaps/>
          <w:sz w:val="24"/>
          <w:szCs w:val="24"/>
        </w:rPr>
        <w:t>PRIEDO</w:t>
      </w:r>
      <w:r w:rsidRPr="00BE2BED">
        <w:rPr>
          <w:rFonts w:ascii="Times New Roman" w:hAnsi="Times New Roman" w:cs="Times New Roman"/>
          <w:b/>
          <w:sz w:val="24"/>
          <w:szCs w:val="24"/>
        </w:rPr>
        <w:t xml:space="preserve"> </w:t>
      </w:r>
      <w:r w:rsidRPr="00BE2BED">
        <w:rPr>
          <w:rFonts w:ascii="Times New Roman" w:hAnsi="Times New Roman" w:cs="Times New Roman"/>
          <w:b/>
          <w:smallCaps/>
          <w:sz w:val="24"/>
          <w:szCs w:val="24"/>
        </w:rPr>
        <w:t>PAKEITIMO IR ĮSTATYMO PAPILDYMO 27</w:t>
      </w:r>
      <w:r w:rsidRPr="00BE2BED">
        <w:rPr>
          <w:rFonts w:ascii="Times New Roman" w:hAnsi="Times New Roman" w:cs="Times New Roman"/>
          <w:b/>
          <w:smallCaps/>
          <w:sz w:val="24"/>
          <w:szCs w:val="24"/>
          <w:vertAlign w:val="superscript"/>
        </w:rPr>
        <w:t>1</w:t>
      </w:r>
      <w:r w:rsidRPr="00BE2BED">
        <w:rPr>
          <w:rFonts w:ascii="Times New Roman" w:hAnsi="Times New Roman" w:cs="Times New Roman"/>
          <w:b/>
          <w:smallCaps/>
          <w:sz w:val="24"/>
          <w:szCs w:val="24"/>
        </w:rPr>
        <w:t xml:space="preserve">, </w:t>
      </w:r>
      <w:r w:rsidRPr="00BE2BED">
        <w:rPr>
          <w:rFonts w:ascii="Times New Roman" w:hAnsi="Times New Roman" w:cs="Times New Roman"/>
          <w:b/>
          <w:sz w:val="24"/>
          <w:szCs w:val="24"/>
        </w:rPr>
        <w:t>52</w:t>
      </w:r>
      <w:r w:rsidRPr="00BE2BED">
        <w:rPr>
          <w:rFonts w:ascii="Times New Roman" w:hAnsi="Times New Roman" w:cs="Times New Roman"/>
          <w:b/>
          <w:sz w:val="24"/>
          <w:szCs w:val="24"/>
          <w:vertAlign w:val="superscript"/>
        </w:rPr>
        <w:t>1</w:t>
      </w:r>
      <w:r w:rsidRPr="00BE2BED">
        <w:rPr>
          <w:rFonts w:ascii="Times New Roman" w:hAnsi="Times New Roman" w:cs="Times New Roman"/>
          <w:b/>
          <w:smallCaps/>
          <w:sz w:val="24"/>
          <w:szCs w:val="24"/>
        </w:rPr>
        <w:t xml:space="preserve"> STRAIPSNIAIS</w:t>
      </w:r>
      <w:r w:rsidRPr="00BE2BED">
        <w:rPr>
          <w:rFonts w:ascii="Times New Roman" w:hAnsi="Times New Roman" w:cs="Times New Roman"/>
          <w:b/>
          <w:caps/>
          <w:sz w:val="24"/>
          <w:szCs w:val="24"/>
        </w:rPr>
        <w:t xml:space="preserve"> </w:t>
      </w:r>
      <w:r w:rsidRPr="00BE2BED">
        <w:rPr>
          <w:rFonts w:ascii="Times New Roman" w:hAnsi="Times New Roman" w:cs="Times New Roman"/>
          <w:b/>
          <w:sz w:val="24"/>
          <w:szCs w:val="24"/>
        </w:rPr>
        <w:t xml:space="preserve">ĮSTATYMO </w:t>
      </w:r>
      <w:r w:rsidRPr="00BE2BED">
        <w:rPr>
          <w:rFonts w:ascii="Times New Roman" w:eastAsia="Times New Roman" w:hAnsi="Times New Roman" w:cs="Times New Roman"/>
          <w:b/>
          <w:sz w:val="24"/>
          <w:szCs w:val="24"/>
        </w:rPr>
        <w:t xml:space="preserve">IR LIETUVOS RESPUBLIKOS TERITORIJŲ PLANAVIMO IR STATYBOS VALSTYBINĖS PRIEŽIŪROS ĮSTATYMO XII-459 </w:t>
      </w:r>
      <w:r w:rsidRPr="00BE2BED">
        <w:rPr>
          <w:rFonts w:ascii="Times New Roman" w:eastAsia="Times New Roman" w:hAnsi="Times New Roman" w:cs="Times New Roman"/>
          <w:b/>
          <w:smallCaps/>
          <w:sz w:val="24"/>
          <w:szCs w:val="24"/>
        </w:rPr>
        <w:t>4, 6,</w:t>
      </w:r>
      <w:r>
        <w:rPr>
          <w:rFonts w:ascii="Times New Roman" w:eastAsia="Times New Roman" w:hAnsi="Times New Roman" w:cs="Times New Roman"/>
          <w:b/>
          <w:smallCaps/>
          <w:sz w:val="24"/>
          <w:szCs w:val="24"/>
        </w:rPr>
        <w:t xml:space="preserve"> 8, 9, 10 STRAIPSNIŲ </w:t>
      </w:r>
      <w:r>
        <w:rPr>
          <w:rFonts w:ascii="Times New Roman" w:eastAsia="Times New Roman" w:hAnsi="Times New Roman" w:cs="Times New Roman"/>
          <w:b/>
          <w:sz w:val="24"/>
          <w:szCs w:val="24"/>
        </w:rPr>
        <w:t>PAKEITIMO IR ĮSTATYMO PAPILDYMO 8</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STRAIPSNIU ĮSTATYMO PROJEKTŲ</w:t>
      </w:r>
    </w:p>
    <w:p w:rsidR="000D0279" w:rsidRDefault="000D0279" w:rsidP="000D0279">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A577B3" w:rsidRDefault="00A577B3">
      <w:pPr>
        <w:spacing w:after="0" w:line="240" w:lineRule="auto"/>
        <w:rPr>
          <w:rFonts w:ascii="Times New Roman" w:eastAsia="Times New Roman" w:hAnsi="Times New Roman" w:cs="Times New Roman"/>
          <w:sz w:val="24"/>
          <w:szCs w:val="24"/>
        </w:rPr>
      </w:pPr>
    </w:p>
    <w:tbl>
      <w:tblPr>
        <w:tblStyle w:val="a"/>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6663"/>
        <w:gridCol w:w="7307"/>
      </w:tblGrid>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3" w:type="dxa"/>
            <w:tcBorders>
              <w:top w:val="single" w:sz="4" w:space="0" w:color="000000"/>
              <w:left w:val="single" w:sz="4" w:space="0" w:color="000000"/>
              <w:bottom w:val="single" w:sz="4" w:space="0" w:color="000000"/>
              <w:right w:val="single" w:sz="4" w:space="0" w:color="000000"/>
            </w:tcBorders>
            <w:vAlign w:val="center"/>
          </w:tcPr>
          <w:p w:rsidR="00A577B3" w:rsidRDefault="0021651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7" w:type="dxa"/>
            <w:tcBorders>
              <w:top w:val="single" w:sz="4" w:space="0" w:color="000000"/>
              <w:left w:val="single" w:sz="4" w:space="0" w:color="000000"/>
              <w:bottom w:val="single" w:sz="4" w:space="0" w:color="000000"/>
              <w:right w:val="single" w:sz="4" w:space="0" w:color="000000"/>
            </w:tcBorders>
            <w:vAlign w:val="center"/>
          </w:tcPr>
          <w:p w:rsidR="00A577B3" w:rsidRDefault="0021651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0D0279"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0D0279" w:rsidRDefault="000D0279" w:rsidP="00587383">
            <w:pPr>
              <w:pStyle w:val="Preformatted"/>
              <w:spacing w:before="120" w:after="120"/>
              <w:jc w:val="center"/>
              <w:rPr>
                <w:rFonts w:ascii="Times New Roman" w:hAnsi="Times New Roman" w:cs="Times New Roman"/>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 xml:space="preserve">OSTEISĖS GRUPĖs </w:t>
            </w:r>
            <w:r>
              <w:rPr>
                <w:rFonts w:ascii="Times New Roman" w:hAnsi="Times New Roman" w:cs="Times New Roman"/>
                <w:b/>
                <w:sz w:val="24"/>
                <w:szCs w:val="24"/>
              </w:rPr>
              <w:t xml:space="preserve">IŠVADA, </w:t>
            </w:r>
            <w:r w:rsidRPr="006024C5">
              <w:rPr>
                <w:rFonts w:ascii="Times New Roman" w:hAnsi="Times New Roman" w:cs="Times New Roman"/>
                <w:b/>
                <w:sz w:val="24"/>
                <w:szCs w:val="24"/>
              </w:rPr>
              <w:t>2020-07-14 Nr. NV-1960</w:t>
            </w:r>
          </w:p>
        </w:tc>
      </w:tr>
      <w:tr w:rsidR="000D0279"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0D0279" w:rsidRPr="00C56B8E" w:rsidTr="004938CD">
        <w:tc>
          <w:tcPr>
            <w:tcW w:w="816" w:type="dxa"/>
            <w:tcBorders>
              <w:top w:val="single" w:sz="4" w:space="0" w:color="000000"/>
              <w:left w:val="single" w:sz="4" w:space="0" w:color="000000"/>
              <w:bottom w:val="single" w:sz="4" w:space="0" w:color="000000"/>
              <w:right w:val="single" w:sz="4" w:space="0" w:color="000000"/>
            </w:tcBorders>
          </w:tcPr>
          <w:p w:rsidR="000D0279" w:rsidRPr="00C56B8E"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56B8E">
              <w:rPr>
                <w:rFonts w:ascii="Times New Roman" w:eastAsia="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0D0279" w:rsidRPr="00C56B8E" w:rsidRDefault="000D0279" w:rsidP="004938CD">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sidRPr="00C56B8E">
              <w:rPr>
                <w:rFonts w:ascii="Times New Roman" w:hAnsi="Times New Roman" w:cs="Times New Roman"/>
                <w:sz w:val="24"/>
              </w:rPr>
              <w:t>12. Projektų rengėjas turėtų įvertinti, ar Statybos įstatymo projekto 8 straipsnio keičiamo įstatymo 27-1 straipsnio 2 dalyje siūlomas nustatyti teisinis reguliavimas dera su Saugomų teritorijų įstatymo 4 straipsnio 1 dalimi (t. y. ar ne per plačiai apibrėžiamos teritorijos, kuriose saugomų teritorijų direkcijos tikrina statinio projektų atitiktų atitinkamiems reikalavimams, pvz. kas liečia buferines apsaugos bei Europos ekologinio tinklo „</w:t>
            </w:r>
            <w:proofErr w:type="spellStart"/>
            <w:r w:rsidRPr="00C56B8E">
              <w:rPr>
                <w:rFonts w:ascii="Times New Roman" w:hAnsi="Times New Roman" w:cs="Times New Roman"/>
                <w:sz w:val="24"/>
              </w:rPr>
              <w:t>Natura</w:t>
            </w:r>
            <w:proofErr w:type="spellEnd"/>
            <w:r w:rsidRPr="00C56B8E">
              <w:rPr>
                <w:rFonts w:ascii="Times New Roman" w:hAnsi="Times New Roman" w:cs="Times New Roman"/>
                <w:sz w:val="24"/>
              </w:rPr>
              <w:t xml:space="preserve"> 2000“ teritorijose; pažymėtina, kad pastarosios teritorijos gali nebūtinai sutapti su saugomos teritorijos, suplanuotos specialiojo teritorijų planavimo dokumentu, ribomis, todėl kyla klausimas, kaip šiuo atveju būtų identifikuoja atsakinga institucija).</w:t>
            </w:r>
          </w:p>
        </w:tc>
        <w:tc>
          <w:tcPr>
            <w:tcW w:w="7307" w:type="dxa"/>
            <w:tcBorders>
              <w:top w:val="single" w:sz="4" w:space="0" w:color="000000"/>
              <w:left w:val="single" w:sz="4" w:space="0" w:color="000000"/>
              <w:bottom w:val="single" w:sz="4" w:space="0" w:color="000000"/>
              <w:right w:val="single" w:sz="4" w:space="0" w:color="000000"/>
            </w:tcBorders>
          </w:tcPr>
          <w:p w:rsidR="000D0279" w:rsidRPr="003F0BB3"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0D0279" w:rsidRPr="003F0BB3" w:rsidRDefault="000D0279" w:rsidP="004938CD">
            <w:pPr>
              <w:pStyle w:val="NormalWeb"/>
              <w:shd w:val="clear" w:color="auto" w:fill="FFFFFF"/>
              <w:spacing w:before="0" w:beforeAutospacing="0" w:after="0" w:afterAutospacing="0"/>
              <w:ind w:firstLine="318"/>
              <w:jc w:val="both"/>
              <w:rPr>
                <w:rFonts w:ascii="Times New Roman" w:eastAsia="Times New Roman" w:hAnsi="Times New Roman" w:cs="Times New Roman"/>
                <w:lang w:val="lt-LT"/>
              </w:rPr>
            </w:pPr>
            <w:r w:rsidRPr="003F0BB3">
              <w:rPr>
                <w:rFonts w:ascii="Times New Roman" w:hAnsi="Times New Roman" w:cs="Times New Roman"/>
                <w:spacing w:val="2"/>
                <w:lang w:val="lt-LT"/>
              </w:rPr>
              <w:t>Valstybinės saugomų teritorijų tarnybos prie Apl</w:t>
            </w:r>
            <w:r>
              <w:rPr>
                <w:rFonts w:ascii="Times New Roman" w:hAnsi="Times New Roman" w:cs="Times New Roman"/>
                <w:spacing w:val="2"/>
                <w:lang w:val="lt-LT"/>
              </w:rPr>
              <w:t xml:space="preserve">inkos ministerijos direktoriaus </w:t>
            </w:r>
            <w:r w:rsidRPr="003F0BB3">
              <w:rPr>
                <w:rFonts w:ascii="Times New Roman" w:hAnsi="Times New Roman" w:cs="Times New Roman"/>
                <w:spacing w:val="2"/>
                <w:lang w:val="lt-LT"/>
              </w:rPr>
              <w:t xml:space="preserve">2019 m. sausio 21 d. įsakymu Nr. V-9 patvirtintas valstybės įsteigtų saugomų teritorijų, neturinčių direkcijų, ir Europos ekologinio tinklo </w:t>
            </w:r>
            <w:r w:rsidRPr="003F0BB3">
              <w:rPr>
                <w:rFonts w:ascii="Times New Roman" w:hAnsi="Times New Roman" w:cs="Times New Roman"/>
                <w:lang w:val="lt-LT"/>
              </w:rPr>
              <w:t>„</w:t>
            </w:r>
            <w:proofErr w:type="spellStart"/>
            <w:r w:rsidRPr="003F0BB3">
              <w:rPr>
                <w:rFonts w:ascii="Times New Roman" w:hAnsi="Times New Roman" w:cs="Times New Roman"/>
                <w:lang w:val="lt-LT"/>
              </w:rPr>
              <w:t>Natura</w:t>
            </w:r>
            <w:proofErr w:type="spellEnd"/>
            <w:r w:rsidRPr="003F0BB3">
              <w:rPr>
                <w:rFonts w:ascii="Times New Roman" w:hAnsi="Times New Roman" w:cs="Times New Roman"/>
                <w:lang w:val="lt-LT"/>
              </w:rPr>
              <w:t xml:space="preserve"> 2000“ </w:t>
            </w:r>
            <w:r w:rsidRPr="003F0BB3">
              <w:rPr>
                <w:rFonts w:ascii="Times New Roman" w:hAnsi="Times New Roman" w:cs="Times New Roman"/>
                <w:spacing w:val="2"/>
                <w:lang w:val="lt-LT"/>
              </w:rPr>
              <w:t xml:space="preserve">teritorijų, nepatenkančių į valstybinius parkus, rezervatus ar biosferos rezervatą, priskyrimo saugomų teritorijų </w:t>
            </w:r>
            <w:r>
              <w:rPr>
                <w:rFonts w:ascii="Times New Roman" w:hAnsi="Times New Roman" w:cs="Times New Roman"/>
                <w:spacing w:val="2"/>
                <w:lang w:val="lt-LT"/>
              </w:rPr>
              <w:t xml:space="preserve">direkcijoms </w:t>
            </w:r>
            <w:r w:rsidRPr="003F0BB3">
              <w:rPr>
                <w:rFonts w:ascii="Times New Roman" w:hAnsi="Times New Roman" w:cs="Times New Roman"/>
                <w:spacing w:val="2"/>
                <w:lang w:val="lt-LT"/>
              </w:rPr>
              <w:t>sąrašas.</w:t>
            </w:r>
          </w:p>
        </w:tc>
      </w:tr>
      <w:tr w:rsidR="000D0279"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Teritorijų planavimo ir statybos valstybinės priežiūros įstatymo pakeitimo projekto</w:t>
            </w:r>
          </w:p>
        </w:tc>
      </w:tr>
      <w:tr w:rsidR="000D0279" w:rsidRPr="00C56B8E" w:rsidTr="004938CD">
        <w:tc>
          <w:tcPr>
            <w:tcW w:w="816" w:type="dxa"/>
            <w:tcBorders>
              <w:top w:val="single" w:sz="4" w:space="0" w:color="000000"/>
              <w:left w:val="single" w:sz="4" w:space="0" w:color="000000"/>
              <w:bottom w:val="single" w:sz="4" w:space="0" w:color="000000"/>
              <w:right w:val="single" w:sz="4" w:space="0" w:color="000000"/>
            </w:tcBorders>
          </w:tcPr>
          <w:p w:rsidR="000D0279" w:rsidRPr="00C56B8E"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0D0279" w:rsidRPr="00C56B8E" w:rsidRDefault="000D0279" w:rsidP="004938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18"/>
              <w:jc w:val="both"/>
              <w:rPr>
                <w:rFonts w:ascii="Times New Roman" w:hAnsi="Times New Roman" w:cs="Times New Roman"/>
                <w:sz w:val="24"/>
              </w:rPr>
            </w:pPr>
            <w:r w:rsidRPr="00C56B8E">
              <w:rPr>
                <w:rFonts w:ascii="Times New Roman" w:hAnsi="Times New Roman" w:cs="Times New Roman"/>
                <w:sz w:val="24"/>
              </w:rPr>
              <w:t xml:space="preserve">19. Teisinio apibrėžtumo stokoja (neatitinka teisėkūros aiškumo principo) Priežiūros įstatymo 4 straipsnio keičiamo įstatymo 8-1 straipsnio 4 dalyje siūlomas nustatyti teisinis reguliavimas, t. y. nėra aišku, kodėl nustatoma, kad Inspekcija gali kreiptis ne tik į statinio projektą tikrinančias institucijas, bet „ir kitus subjektus“ (kas tiek kiti subjektai ir kam to reikia), taip pat kodėl nustatomas 10 darbo dienų terminas išvadai pateikti (iš esmės administraciniam sprendimui priimti) ir kokia tokios išvados teisinė galia (ji privaloma Inspekcijai ar ne, gali su ja nesutikti ar ginčyti). </w:t>
            </w:r>
          </w:p>
        </w:tc>
        <w:tc>
          <w:tcPr>
            <w:tcW w:w="7307" w:type="dxa"/>
            <w:tcBorders>
              <w:top w:val="single" w:sz="4" w:space="0" w:color="000000"/>
              <w:left w:val="single" w:sz="4" w:space="0" w:color="000000"/>
              <w:bottom w:val="single" w:sz="4" w:space="0" w:color="000000"/>
              <w:right w:val="single" w:sz="4" w:space="0" w:color="000000"/>
            </w:tcBorders>
          </w:tcPr>
          <w:p w:rsidR="000D0279"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0D0279" w:rsidRPr="00C56B8E" w:rsidRDefault="000D0279" w:rsidP="004938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318"/>
              <w:jc w:val="both"/>
              <w:rPr>
                <w:rFonts w:ascii="Times New Roman" w:eastAsia="Times New Roman" w:hAnsi="Times New Roman" w:cs="Times New Roman"/>
                <w:b/>
                <w:sz w:val="24"/>
                <w:szCs w:val="24"/>
              </w:rPr>
            </w:pPr>
            <w:r w:rsidRPr="00FD6AB8">
              <w:rPr>
                <w:rFonts w:ascii="Times New Roman" w:hAnsi="Times New Roman" w:cs="Times New Roman"/>
                <w:sz w:val="24"/>
              </w:rPr>
              <w:t xml:space="preserve">Šiuo atveju tiksliai apibrėžti subjektų rato neįmanoma ir netikslinga, kadangi vertinant procedūros teisėtumą gali kilti įvairių klausimų, kurie susiję tiek su statybos dalyviais, tiek su kitais asmenimis (pvz., planavimo dokumentų rengėjais ir pan.), todėl apribojus subjektų ratą, būtų sudaromos kliūtys efektyviai statybos valstybinei priežiūrai. Kalbant apie išvadų teikimą per  10 darbo dienų, primintina, kad ir kitose įstatymų nuostatose jau yra įtvirtintas analogiškas </w:t>
            </w:r>
            <w:r w:rsidRPr="00FD6AB8">
              <w:rPr>
                <w:rFonts w:ascii="Times New Roman" w:hAnsi="Times New Roman" w:cs="Times New Roman"/>
                <w:sz w:val="24"/>
                <w:szCs w:val="24"/>
              </w:rPr>
              <w:t xml:space="preserve">reguliavimas (pvz., </w:t>
            </w:r>
            <w:r w:rsidRPr="00FD6AB8">
              <w:rPr>
                <w:rFonts w:ascii="Times New Roman" w:hAnsi="Times New Roman" w:cs="Times New Roman"/>
                <w:bCs/>
                <w:sz w:val="24"/>
                <w:szCs w:val="24"/>
              </w:rPr>
              <w:t>6</w:t>
            </w:r>
            <w:r w:rsidRPr="00FD6AB8">
              <w:rPr>
                <w:rFonts w:ascii="Times New Roman" w:hAnsi="Times New Roman" w:cs="Times New Roman"/>
                <w:bCs/>
                <w:sz w:val="24"/>
                <w:szCs w:val="24"/>
                <w:vertAlign w:val="superscript"/>
              </w:rPr>
              <w:t xml:space="preserve">1 </w:t>
            </w:r>
            <w:r w:rsidRPr="00FD6AB8">
              <w:rPr>
                <w:rFonts w:ascii="Times New Roman" w:hAnsi="Times New Roman" w:cs="Times New Roman"/>
                <w:bCs/>
                <w:sz w:val="24"/>
                <w:szCs w:val="24"/>
              </w:rPr>
              <w:t>str.)</w:t>
            </w:r>
            <w:r w:rsidRPr="00FD6AB8">
              <w:rPr>
                <w:rFonts w:ascii="Times New Roman" w:hAnsi="Times New Roman" w:cs="Times New Roman"/>
                <w:sz w:val="24"/>
                <w:szCs w:val="24"/>
              </w:rPr>
              <w:t>, be to, kreipimasis</w:t>
            </w:r>
            <w:r w:rsidRPr="00FD6AB8">
              <w:rPr>
                <w:rFonts w:ascii="Times New Roman" w:hAnsi="Times New Roman" w:cs="Times New Roman"/>
                <w:sz w:val="24"/>
              </w:rPr>
              <w:t xml:space="preserve"> tokių išvadų iš esmės yra tarnybinės pagalbos prašymas, todėl palyginus su Viešojo administravimo įstatymo nuostatomis (40 str. nustatytas 5 d. d. terminas), įstatymo projekte numatomas ilgesnis laikotarpis informacijos pateikimui. Terminas yra pagrįstas, kadangi priežiūros procedūra turi būti atliekama operatyviai (primintina, kad pagal bendrus skundų nagrinėjimo terminus, jie turi būti išnagrinėti per 20 d. d. </w:t>
            </w:r>
            <w:r w:rsidRPr="00FD6AB8">
              <w:rPr>
                <w:rFonts w:ascii="Times New Roman" w:hAnsi="Times New Roman" w:cs="Times New Roman"/>
                <w:sz w:val="24"/>
                <w:szCs w:val="24"/>
              </w:rPr>
              <w:t>Pateiktos išvados laikytinos</w:t>
            </w:r>
            <w:r w:rsidRPr="0072780E">
              <w:rPr>
                <w:rFonts w:ascii="Times New Roman" w:hAnsi="Times New Roman" w:cs="Times New Roman"/>
                <w:sz w:val="24"/>
                <w:szCs w:val="24"/>
              </w:rPr>
              <w:t xml:space="preserve"> Inspekcijos surinktais </w:t>
            </w:r>
            <w:r w:rsidRPr="0072780E">
              <w:rPr>
                <w:rFonts w:ascii="Times New Roman" w:hAnsi="Times New Roman" w:cs="Times New Roman"/>
                <w:sz w:val="24"/>
                <w:szCs w:val="24"/>
              </w:rPr>
              <w:lastRenderedPageBreak/>
              <w:t xml:space="preserve">įrodymais, kuriais remiantis priimami jos administraciniai sprendimai.  </w:t>
            </w:r>
          </w:p>
        </w:tc>
      </w:tr>
      <w:tr w:rsidR="000D0279" w:rsidRPr="00385B3F"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0D0279" w:rsidRPr="00385B3F" w:rsidRDefault="000D0279" w:rsidP="00587383">
            <w:pPr>
              <w:spacing w:before="120" w:after="120" w:line="240" w:lineRule="auto"/>
              <w:jc w:val="center"/>
              <w:rPr>
                <w:rFonts w:ascii="Times New Roman" w:eastAsia="Times New Roman" w:hAnsi="Times New Roman" w:cs="Times New Roman"/>
                <w:b/>
                <w:sz w:val="24"/>
                <w:szCs w:val="24"/>
              </w:rPr>
            </w:pPr>
            <w:r>
              <w:rPr>
                <w:rFonts w:ascii="Times New Roman" w:hAnsi="Times New Roman" w:cs="Times New Roman"/>
                <w:b/>
                <w:caps/>
                <w:sz w:val="24"/>
                <w:szCs w:val="24"/>
              </w:rPr>
              <w:lastRenderedPageBreak/>
              <w:t xml:space="preserve">Lietuvos </w:t>
            </w:r>
            <w:r w:rsidRPr="00FF2363">
              <w:rPr>
                <w:rFonts w:ascii="Times New Roman" w:hAnsi="Times New Roman" w:cs="Times New Roman"/>
                <w:b/>
                <w:caps/>
                <w:sz w:val="24"/>
                <w:szCs w:val="24"/>
              </w:rPr>
              <w:t>respublikos Žemės ūkio MINISTERIJOS</w:t>
            </w:r>
            <w:r w:rsidRPr="00385B3F">
              <w:rPr>
                <w:rFonts w:ascii="Times New Roman" w:hAnsi="Times New Roman" w:cs="Times New Roman"/>
                <w:b/>
                <w:caps/>
                <w:sz w:val="24"/>
                <w:szCs w:val="24"/>
              </w:rPr>
              <w:t xml:space="preserve"> </w:t>
            </w:r>
            <w:r w:rsidRPr="00385B3F">
              <w:rPr>
                <w:rFonts w:ascii="Times New Roman" w:eastAsia="Times New Roman" w:hAnsi="Times New Roman" w:cs="Times New Roman"/>
                <w:b/>
                <w:caps/>
                <w:sz w:val="24"/>
                <w:szCs w:val="24"/>
              </w:rPr>
              <w:t>IŠVADA</w:t>
            </w:r>
            <w:r w:rsidRPr="007C1BE8">
              <w:rPr>
                <w:rFonts w:ascii="Times New Roman" w:eastAsia="Times New Roman" w:hAnsi="Times New Roman" w:cs="Times New Roman"/>
                <w:b/>
                <w:caps/>
                <w:sz w:val="24"/>
                <w:szCs w:val="24"/>
              </w:rPr>
              <w:t xml:space="preserve">, </w:t>
            </w:r>
            <w:r w:rsidRPr="007C1BE8">
              <w:rPr>
                <w:rStyle w:val="tableentry"/>
                <w:rFonts w:ascii="Times New Roman" w:hAnsi="Times New Roman" w:cs="Times New Roman"/>
                <w:b/>
                <w:sz w:val="24"/>
                <w:szCs w:val="24"/>
              </w:rPr>
              <w:t xml:space="preserve">2020-08-12 </w:t>
            </w:r>
            <w:r w:rsidRPr="007C1BE8">
              <w:rPr>
                <w:rFonts w:ascii="Times New Roman" w:eastAsia="Times New Roman" w:hAnsi="Times New Roman" w:cs="Times New Roman"/>
                <w:b/>
                <w:caps/>
                <w:sz w:val="24"/>
                <w:szCs w:val="24"/>
              </w:rPr>
              <w:t xml:space="preserve">Nr. </w:t>
            </w:r>
            <w:r w:rsidRPr="007C1BE8">
              <w:rPr>
                <w:rStyle w:val="tableentry"/>
                <w:rFonts w:ascii="Times New Roman" w:hAnsi="Times New Roman" w:cs="Times New Roman"/>
                <w:b/>
                <w:sz w:val="24"/>
                <w:szCs w:val="24"/>
              </w:rPr>
              <w:t>2D-2522(12.149E)</w:t>
            </w:r>
          </w:p>
        </w:tc>
      </w:tr>
      <w:tr w:rsidR="000D0279"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0D0279" w:rsidTr="004938CD">
        <w:tc>
          <w:tcPr>
            <w:tcW w:w="816" w:type="dxa"/>
            <w:tcBorders>
              <w:top w:val="single" w:sz="4" w:space="0" w:color="000000"/>
              <w:left w:val="single" w:sz="4" w:space="0" w:color="000000"/>
              <w:bottom w:val="single" w:sz="4" w:space="0" w:color="000000"/>
              <w:right w:val="single" w:sz="4" w:space="0" w:color="000000"/>
            </w:tcBorders>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63" w:type="dxa"/>
            <w:tcBorders>
              <w:top w:val="single" w:sz="4" w:space="0" w:color="000000"/>
              <w:left w:val="single" w:sz="4" w:space="0" w:color="000000"/>
              <w:bottom w:val="single" w:sz="4" w:space="0" w:color="000000"/>
              <w:right w:val="single" w:sz="4" w:space="0" w:color="000000"/>
            </w:tcBorders>
          </w:tcPr>
          <w:p w:rsidR="000D0279" w:rsidRPr="00FF2363" w:rsidRDefault="000D0279" w:rsidP="004938CD">
            <w:pPr>
              <w:spacing w:after="0" w:line="240" w:lineRule="auto"/>
              <w:ind w:firstLine="318"/>
              <w:jc w:val="both"/>
              <w:rPr>
                <w:rFonts w:ascii="Times New Roman" w:hAnsi="Times New Roman"/>
                <w:sz w:val="24"/>
                <w:szCs w:val="24"/>
              </w:rPr>
            </w:pPr>
            <w:r w:rsidRPr="00FF2363">
              <w:rPr>
                <w:rFonts w:ascii="Times New Roman" w:hAnsi="Times New Roman"/>
                <w:sz w:val="24"/>
                <w:szCs w:val="24"/>
              </w:rPr>
              <w:t>Lietuvos Respublikos statybos įstatymo Nr. I-1240 2, 3, 10, 12, 22, 24, 28, 42, 46, 49 straipsnių pakeitimo ir įstatymo papildymo 27</w:t>
            </w:r>
            <w:r w:rsidRPr="00FF2363">
              <w:rPr>
                <w:rFonts w:ascii="Times New Roman" w:hAnsi="Times New Roman"/>
                <w:sz w:val="24"/>
                <w:szCs w:val="24"/>
                <w:vertAlign w:val="superscript"/>
              </w:rPr>
              <w:t>1</w:t>
            </w:r>
            <w:r w:rsidRPr="00FF2363">
              <w:rPr>
                <w:rFonts w:ascii="Times New Roman" w:hAnsi="Times New Roman"/>
                <w:sz w:val="24"/>
                <w:szCs w:val="24"/>
              </w:rPr>
              <w:t>, 52</w:t>
            </w:r>
            <w:r w:rsidRPr="00FF2363">
              <w:rPr>
                <w:rFonts w:ascii="Times New Roman" w:hAnsi="Times New Roman"/>
                <w:sz w:val="24"/>
                <w:szCs w:val="24"/>
                <w:vertAlign w:val="superscript"/>
              </w:rPr>
              <w:t>1</w:t>
            </w:r>
            <w:r w:rsidRPr="00FF2363">
              <w:rPr>
                <w:rFonts w:ascii="Times New Roman" w:hAnsi="Times New Roman"/>
                <w:sz w:val="24"/>
                <w:szCs w:val="24"/>
              </w:rPr>
              <w:t xml:space="preserve"> straipsniais įstatymo 2 straipsniu dėstomo Statybos įstatymo 3 straipsnio 2 dalies 1 punkte nustatoma, kad statytojas žemės sklypą, kuriame statomas statinys, valdo nuosavybės teise arba valdo ir naudoja kitais Lietuvos Respublikos įstatymų nustatytais pagrindais; šis reikalavimas netaikomas Aplinkos ministerijos nustatytais atvejais, kai nėra suformuoti žemės sklypai, ir atnaujinant (modernizuojant) pastatus, atliekant statinio kapitalinį ar paprastąjį remontą, nepriklausomai nuo sklypo suformavimo fakto.</w:t>
            </w:r>
          </w:p>
          <w:p w:rsidR="000D0279" w:rsidRPr="00C56B8E" w:rsidRDefault="000D0279" w:rsidP="004938CD">
            <w:pPr>
              <w:spacing w:after="0" w:line="240" w:lineRule="auto"/>
              <w:ind w:firstLine="318"/>
              <w:jc w:val="both"/>
              <w:rPr>
                <w:rFonts w:ascii="Times New Roman" w:hAnsi="Times New Roman" w:cs="Times New Roman"/>
                <w:bCs/>
                <w:sz w:val="24"/>
                <w:szCs w:val="24"/>
              </w:rPr>
            </w:pPr>
            <w:r w:rsidRPr="00FF2363">
              <w:rPr>
                <w:rFonts w:ascii="Times New Roman" w:hAnsi="Times New Roman"/>
                <w:sz w:val="24"/>
                <w:szCs w:val="24"/>
              </w:rPr>
              <w:t xml:space="preserve">Vadovaudamiesi imperatyviais teisėkūros aiškumo ir sistemiškumo principais (Lietuvos Respublikos teisėkūros pagrindų įstatymo 3 straipsnio 1 dalis, 2 dalies 6 ir 7 punktai), siūlome Aplinkos ministerijos nustatytus atvejus, kai </w:t>
            </w:r>
            <w:r w:rsidRPr="00FF2363">
              <w:rPr>
                <w:rFonts w:ascii="Times New Roman" w:hAnsi="Times New Roman"/>
                <w:bCs/>
                <w:sz w:val="24"/>
                <w:szCs w:val="24"/>
              </w:rPr>
              <w:t xml:space="preserve">neprivaloma būti žemės valdytoju ar naudotoju, išdėstyti įstatyme, </w:t>
            </w:r>
            <w:r w:rsidRPr="00FF2363">
              <w:rPr>
                <w:rFonts w:ascii="Times New Roman" w:hAnsi="Times New Roman"/>
                <w:color w:val="000000"/>
                <w:sz w:val="24"/>
                <w:szCs w:val="24"/>
                <w:lang w:eastAsia="lt-LT"/>
              </w:rPr>
              <w:t>nes kitu atveju bus pažeistas teisės aktų hierarchijos principas.</w:t>
            </w:r>
            <w:r w:rsidRPr="00FF2363">
              <w:rPr>
                <w:rFonts w:ascii="Times New Roman" w:hAnsi="Times New Roman"/>
                <w:color w:val="000000"/>
                <w:sz w:val="24"/>
                <w:szCs w:val="24"/>
              </w:rPr>
              <w:t xml:space="preserve"> </w:t>
            </w:r>
          </w:p>
        </w:tc>
        <w:tc>
          <w:tcPr>
            <w:tcW w:w="7307" w:type="dxa"/>
            <w:tcBorders>
              <w:top w:val="single" w:sz="4" w:space="0" w:color="000000"/>
              <w:left w:val="single" w:sz="4" w:space="0" w:color="000000"/>
              <w:bottom w:val="single" w:sz="4" w:space="0" w:color="000000"/>
              <w:right w:val="single" w:sz="4" w:space="0" w:color="000000"/>
            </w:tcBorders>
          </w:tcPr>
          <w:p w:rsidR="000D0279"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0D0279" w:rsidRPr="00F02418" w:rsidRDefault="000D0279" w:rsidP="004938CD">
            <w:pPr>
              <w:spacing w:after="0" w:line="240" w:lineRule="auto"/>
              <w:ind w:firstLine="318"/>
              <w:jc w:val="both"/>
              <w:rPr>
                <w:rFonts w:ascii="Times New Roman" w:eastAsia="Times New Roman" w:hAnsi="Times New Roman" w:cs="Times New Roman"/>
                <w:sz w:val="24"/>
                <w:szCs w:val="24"/>
              </w:rPr>
            </w:pPr>
            <w:r w:rsidRPr="00DB2C23">
              <w:rPr>
                <w:rFonts w:ascii="Times New Roman" w:eastAsia="Times New Roman" w:hAnsi="Times New Roman" w:cs="Times New Roman"/>
                <w:sz w:val="24"/>
                <w:szCs w:val="24"/>
              </w:rPr>
              <w:t>Aplinkos ministerija pritaria idėjai Statybos įstatyme išdėstyti atvejus</w:t>
            </w:r>
            <w:r w:rsidRPr="00DB2C23">
              <w:rPr>
                <w:rFonts w:ascii="Times New Roman" w:hAnsi="Times New Roman"/>
                <w:sz w:val="24"/>
                <w:szCs w:val="24"/>
              </w:rPr>
              <w:t xml:space="preserve">, kai </w:t>
            </w:r>
            <w:r w:rsidRPr="00DB2C23">
              <w:rPr>
                <w:rFonts w:ascii="Times New Roman" w:hAnsi="Times New Roman"/>
                <w:bCs/>
                <w:sz w:val="24"/>
                <w:szCs w:val="24"/>
              </w:rPr>
              <w:t>neprivaloma būti žemės valdytoju ar naudotoju</w:t>
            </w:r>
            <w:r w:rsidRPr="00DB2C23">
              <w:rPr>
                <w:rFonts w:ascii="Times New Roman" w:eastAsia="Times New Roman" w:hAnsi="Times New Roman" w:cs="Times New Roman"/>
                <w:sz w:val="24"/>
                <w:szCs w:val="24"/>
              </w:rPr>
              <w:t xml:space="preserve">. Tačiau norint </w:t>
            </w:r>
            <w:r w:rsidRPr="00DB2C23">
              <w:rPr>
                <w:rFonts w:ascii="Times New Roman" w:hAnsi="Times New Roman"/>
                <w:sz w:val="24"/>
                <w:szCs w:val="24"/>
              </w:rPr>
              <w:t xml:space="preserve">atvejus, kai </w:t>
            </w:r>
            <w:r w:rsidRPr="00DB2C23">
              <w:rPr>
                <w:rFonts w:ascii="Times New Roman" w:hAnsi="Times New Roman"/>
                <w:bCs/>
                <w:sz w:val="24"/>
                <w:szCs w:val="24"/>
              </w:rPr>
              <w:t>neprivaloma būti žemės valdytoju ar naudotoju, išdėstyti įstatyme, kartu su atitinkamų sričių valdymo institucijomis, turi būti įvertintas tokių atvejų poreikis ir jų atitiktis įstatymams ir kitiems teisės aktams</w:t>
            </w:r>
            <w:r w:rsidRPr="00DB2C23">
              <w:rPr>
                <w:rFonts w:ascii="Times New Roman" w:eastAsia="Times New Roman" w:hAnsi="Times New Roman" w:cs="Times New Roman"/>
                <w:sz w:val="24"/>
                <w:szCs w:val="24"/>
              </w:rPr>
              <w:t xml:space="preserve">. Todėl Aplinkos ministerija planuoja atlikti konsultacijas </w:t>
            </w:r>
            <w:r w:rsidRPr="00DB2C23">
              <w:rPr>
                <w:rFonts w:ascii="Times New Roman" w:hAnsi="Times New Roman"/>
                <w:bCs/>
                <w:sz w:val="24"/>
                <w:szCs w:val="24"/>
              </w:rPr>
              <w:t>su atitinkamų sričių valdymo institucijomis ir jų pagrindų tobulinti žemės valdymo statybos reikmėms teisinį reguliavimą</w:t>
            </w:r>
            <w:r w:rsidRPr="00DB2C23">
              <w:rPr>
                <w:rFonts w:ascii="Times New Roman" w:eastAsia="Times New Roman" w:hAnsi="Times New Roman" w:cs="Times New Roman"/>
                <w:sz w:val="24"/>
                <w:szCs w:val="24"/>
              </w:rPr>
              <w:t xml:space="preserve">. </w:t>
            </w:r>
          </w:p>
        </w:tc>
      </w:tr>
      <w:tr w:rsidR="000D0279" w:rsidRPr="00385B3F"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0D0279" w:rsidRPr="00385B3F" w:rsidRDefault="000D0279" w:rsidP="00587383">
            <w:pPr>
              <w:spacing w:before="120" w:after="120" w:line="240" w:lineRule="auto"/>
              <w:jc w:val="center"/>
              <w:rPr>
                <w:rFonts w:ascii="Times New Roman" w:eastAsia="Times New Roman" w:hAnsi="Times New Roman" w:cs="Times New Roman"/>
                <w:b/>
                <w:sz w:val="24"/>
                <w:szCs w:val="24"/>
              </w:rPr>
            </w:pPr>
            <w:r w:rsidRPr="00385B3F">
              <w:rPr>
                <w:rFonts w:ascii="Times New Roman" w:hAnsi="Times New Roman" w:cs="Times New Roman"/>
                <w:b/>
                <w:caps/>
                <w:sz w:val="24"/>
                <w:szCs w:val="24"/>
              </w:rPr>
              <w:t>Nacionalinė</w:t>
            </w:r>
            <w:r>
              <w:rPr>
                <w:rFonts w:ascii="Times New Roman" w:hAnsi="Times New Roman" w:cs="Times New Roman"/>
                <w:b/>
                <w:caps/>
                <w:sz w:val="24"/>
                <w:szCs w:val="24"/>
              </w:rPr>
              <w:t>s</w:t>
            </w:r>
            <w:r w:rsidRPr="00385B3F">
              <w:rPr>
                <w:rFonts w:ascii="Times New Roman" w:hAnsi="Times New Roman" w:cs="Times New Roman"/>
                <w:b/>
                <w:caps/>
                <w:sz w:val="24"/>
                <w:szCs w:val="24"/>
              </w:rPr>
              <w:t xml:space="preserve"> žemės tarnybos PRIE ŽEMĖS ŪKIO MINISTERIJOS </w:t>
            </w:r>
            <w:r w:rsidRPr="00385B3F">
              <w:rPr>
                <w:rFonts w:ascii="Times New Roman" w:eastAsia="Times New Roman" w:hAnsi="Times New Roman" w:cs="Times New Roman"/>
                <w:b/>
                <w:caps/>
                <w:sz w:val="24"/>
                <w:szCs w:val="24"/>
              </w:rPr>
              <w:t xml:space="preserve">IŠVADA, </w:t>
            </w:r>
            <w:r w:rsidRPr="00385B3F">
              <w:rPr>
                <w:rFonts w:ascii="Times New Roman" w:hAnsi="Times New Roman" w:cs="Times New Roman"/>
                <w:b/>
                <w:sz w:val="24"/>
                <w:szCs w:val="24"/>
              </w:rPr>
              <w:t xml:space="preserve">2020-07-24 </w:t>
            </w:r>
            <w:r w:rsidRPr="00385B3F">
              <w:rPr>
                <w:rFonts w:ascii="Times New Roman" w:eastAsia="Times New Roman" w:hAnsi="Times New Roman" w:cs="Times New Roman"/>
                <w:b/>
                <w:caps/>
                <w:sz w:val="24"/>
                <w:szCs w:val="24"/>
              </w:rPr>
              <w:t xml:space="preserve">Nr. </w:t>
            </w:r>
            <w:r w:rsidRPr="00385B3F">
              <w:rPr>
                <w:rFonts w:ascii="Times New Roman" w:hAnsi="Times New Roman" w:cs="Times New Roman"/>
                <w:b/>
                <w:sz w:val="24"/>
                <w:szCs w:val="24"/>
              </w:rPr>
              <w:t>1SD-2303-(3.7 E.)</w:t>
            </w:r>
          </w:p>
        </w:tc>
      </w:tr>
      <w:tr w:rsidR="000D0279" w:rsidTr="004938CD">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0D0279" w:rsidTr="004938CD">
        <w:tc>
          <w:tcPr>
            <w:tcW w:w="816" w:type="dxa"/>
            <w:tcBorders>
              <w:top w:val="single" w:sz="4" w:space="0" w:color="000000"/>
              <w:left w:val="single" w:sz="4" w:space="0" w:color="000000"/>
              <w:bottom w:val="single" w:sz="4" w:space="0" w:color="000000"/>
              <w:right w:val="single" w:sz="4" w:space="0" w:color="000000"/>
            </w:tcBorders>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663" w:type="dxa"/>
            <w:tcBorders>
              <w:top w:val="single" w:sz="4" w:space="0" w:color="000000"/>
              <w:left w:val="single" w:sz="4" w:space="0" w:color="000000"/>
              <w:bottom w:val="single" w:sz="4" w:space="0" w:color="000000"/>
              <w:right w:val="single" w:sz="4" w:space="0" w:color="000000"/>
            </w:tcBorders>
          </w:tcPr>
          <w:p w:rsidR="000D0279" w:rsidRPr="00FF2363" w:rsidRDefault="000D0279" w:rsidP="004938CD">
            <w:pPr>
              <w:spacing w:after="0" w:line="240" w:lineRule="auto"/>
              <w:ind w:firstLine="318"/>
              <w:jc w:val="both"/>
              <w:rPr>
                <w:rFonts w:ascii="Times New Roman" w:hAnsi="Times New Roman" w:cs="Times New Roman"/>
                <w:bCs/>
                <w:sz w:val="24"/>
                <w:szCs w:val="24"/>
              </w:rPr>
            </w:pPr>
            <w:r w:rsidRPr="00FF2363">
              <w:rPr>
                <w:rFonts w:ascii="Times New Roman" w:hAnsi="Times New Roman" w:cs="Times New Roman"/>
                <w:bCs/>
                <w:sz w:val="24"/>
                <w:szCs w:val="24"/>
              </w:rPr>
              <w:t xml:space="preserve">1. Projekto 2 straipsniu keičiamo Lietuvos Respublikos statybos įstatymo (toliau – Įstatymas) 3 straipsnio 2 dalies 1 punkte siūloma išplėsti atvejų skaičių, kai statytoju gali būti asmuo, kuris nėra žemės sklypo valdytojas ar naudotojas. Pakeičiant šiuo metu galiojančią nuostatą, siūloma nustatyti, kad reikalavimas būti žemės valdytoju ar naudotoju netaikomas ne tik tais atvejais, kai atnaujinami (modernizuojami) pastatai, atliekant statinio kapitalinį ar paprastąjį remontą, bet taip pat ir Lietuvos Respublikos aplinkos ministerijos nustatytais atvejais, kai nėra suformuoti žemės sklypai, t. y. Aplinkos ministerijai suteikiama teisė spręsti, kokiais atvejais teritorijoje, kurioje nėra suformuoti žemės sklypai, statytojui netaikomas reikalavimas būti žemės </w:t>
            </w:r>
            <w:r w:rsidRPr="00FF2363">
              <w:rPr>
                <w:rFonts w:ascii="Times New Roman" w:hAnsi="Times New Roman" w:cs="Times New Roman"/>
                <w:bCs/>
                <w:sz w:val="24"/>
                <w:szCs w:val="24"/>
              </w:rPr>
              <w:lastRenderedPageBreak/>
              <w:t>sklypo valdytoju ar naudotoju. Kadangi nesuformuota žemės sklypais gali būti tik valstybinė žemė, netiesiogiai Aplinkos ministerijai perduodamos valstybinės žemės patikėtinio funkcijos – teisė spręsti dėl valstybinės žemės panaudojimo.</w:t>
            </w:r>
          </w:p>
          <w:p w:rsidR="000D0279" w:rsidRPr="00C56B8E" w:rsidRDefault="000D0279" w:rsidP="004938CD">
            <w:pPr>
              <w:spacing w:after="0" w:line="240" w:lineRule="auto"/>
              <w:ind w:firstLine="318"/>
              <w:jc w:val="both"/>
              <w:rPr>
                <w:rFonts w:ascii="Times New Roman" w:hAnsi="Times New Roman" w:cs="Times New Roman"/>
                <w:bCs/>
                <w:sz w:val="24"/>
                <w:szCs w:val="24"/>
              </w:rPr>
            </w:pPr>
            <w:r w:rsidRPr="00FF2363">
              <w:rPr>
                <w:rFonts w:ascii="Times New Roman" w:hAnsi="Times New Roman" w:cs="Times New Roman"/>
                <w:bCs/>
                <w:sz w:val="24"/>
                <w:szCs w:val="24"/>
              </w:rPr>
              <w:t xml:space="preserve">Nacionalinės žemės tarnybos nuomone, siekiant aiškumo ir teisinio reguliavimo skaidrumo, atvejų, kai statytojui neprivaloma būti žemės valdytoju ar naudotoju, baigtinis sąrašas turėtų būti nustatytas Įstatymu, o ne aplinkos ministro sprendimu. </w:t>
            </w:r>
          </w:p>
        </w:tc>
        <w:tc>
          <w:tcPr>
            <w:tcW w:w="7307" w:type="dxa"/>
            <w:tcBorders>
              <w:top w:val="single" w:sz="4" w:space="0" w:color="000000"/>
              <w:left w:val="single" w:sz="4" w:space="0" w:color="000000"/>
              <w:bottom w:val="single" w:sz="4" w:space="0" w:color="000000"/>
              <w:right w:val="single" w:sz="4" w:space="0" w:color="000000"/>
            </w:tcBorders>
          </w:tcPr>
          <w:p w:rsidR="000D0279"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0D0279" w:rsidRDefault="000D0279" w:rsidP="004938CD">
            <w:pPr>
              <w:spacing w:after="0" w:line="240" w:lineRule="auto"/>
              <w:ind w:firstLine="318"/>
              <w:jc w:val="both"/>
              <w:rPr>
                <w:rFonts w:ascii="Times New Roman" w:eastAsia="Times New Roman" w:hAnsi="Times New Roman" w:cs="Times New Roman"/>
                <w:b/>
                <w:sz w:val="24"/>
                <w:szCs w:val="24"/>
              </w:rPr>
            </w:pPr>
            <w:r w:rsidRPr="00DB2C23">
              <w:rPr>
                <w:rFonts w:ascii="Times New Roman" w:eastAsia="Times New Roman" w:hAnsi="Times New Roman" w:cs="Times New Roman"/>
                <w:sz w:val="24"/>
                <w:szCs w:val="24"/>
              </w:rPr>
              <w:t>Aplinkos ministerija pritaria idėjai Statybos įstatyme išdėstyti atvejus</w:t>
            </w:r>
            <w:r w:rsidRPr="00DB2C23">
              <w:rPr>
                <w:rFonts w:ascii="Times New Roman" w:hAnsi="Times New Roman"/>
                <w:sz w:val="24"/>
                <w:szCs w:val="24"/>
              </w:rPr>
              <w:t xml:space="preserve">, kai </w:t>
            </w:r>
            <w:r w:rsidRPr="00DB2C23">
              <w:rPr>
                <w:rFonts w:ascii="Times New Roman" w:hAnsi="Times New Roman"/>
                <w:bCs/>
                <w:sz w:val="24"/>
                <w:szCs w:val="24"/>
              </w:rPr>
              <w:t>neprivaloma būti žemės valdytoju ar naudotoju</w:t>
            </w:r>
            <w:r w:rsidRPr="00DB2C23">
              <w:rPr>
                <w:rFonts w:ascii="Times New Roman" w:eastAsia="Times New Roman" w:hAnsi="Times New Roman" w:cs="Times New Roman"/>
                <w:sz w:val="24"/>
                <w:szCs w:val="24"/>
              </w:rPr>
              <w:t xml:space="preserve">. Tačiau norint </w:t>
            </w:r>
            <w:r w:rsidRPr="00DB2C23">
              <w:rPr>
                <w:rFonts w:ascii="Times New Roman" w:hAnsi="Times New Roman"/>
                <w:sz w:val="24"/>
                <w:szCs w:val="24"/>
              </w:rPr>
              <w:t xml:space="preserve">atvejus, kai </w:t>
            </w:r>
            <w:r w:rsidRPr="00DB2C23">
              <w:rPr>
                <w:rFonts w:ascii="Times New Roman" w:hAnsi="Times New Roman"/>
                <w:bCs/>
                <w:sz w:val="24"/>
                <w:szCs w:val="24"/>
              </w:rPr>
              <w:t>neprivaloma būti žemės valdytoju ar naudotoju, išdėstyti įstatyme, kartu su atitinkamų sričių valdymo institucijomis, turi būti įvertintas tokių atvejų poreikis ir jų atitiktis įstatymams ir kitiems teisės aktams</w:t>
            </w:r>
            <w:r w:rsidRPr="00DB2C23">
              <w:rPr>
                <w:rFonts w:ascii="Times New Roman" w:eastAsia="Times New Roman" w:hAnsi="Times New Roman" w:cs="Times New Roman"/>
                <w:sz w:val="24"/>
                <w:szCs w:val="24"/>
              </w:rPr>
              <w:t xml:space="preserve">. Todėl Aplinkos ministerija planuoja atlikti konsultacijas </w:t>
            </w:r>
            <w:r w:rsidRPr="00DB2C23">
              <w:rPr>
                <w:rFonts w:ascii="Times New Roman" w:hAnsi="Times New Roman"/>
                <w:bCs/>
                <w:sz w:val="24"/>
                <w:szCs w:val="24"/>
              </w:rPr>
              <w:t>su atitinkamų sričių valdymo institucijomis ir jų pagrindų tobulinti žemės valdymo statybos reikmėms teisinį reguliavimą</w:t>
            </w:r>
            <w:r w:rsidRPr="00DB2C23">
              <w:rPr>
                <w:rFonts w:ascii="Times New Roman" w:eastAsia="Times New Roman" w:hAnsi="Times New Roman" w:cs="Times New Roman"/>
                <w:sz w:val="24"/>
                <w:szCs w:val="24"/>
              </w:rPr>
              <w:t xml:space="preserve">. </w:t>
            </w:r>
          </w:p>
        </w:tc>
      </w:tr>
      <w:tr w:rsidR="000D0279" w:rsidTr="004938CD">
        <w:tc>
          <w:tcPr>
            <w:tcW w:w="816" w:type="dxa"/>
            <w:tcBorders>
              <w:top w:val="single" w:sz="4" w:space="0" w:color="000000"/>
              <w:left w:val="single" w:sz="4" w:space="0" w:color="000000"/>
              <w:bottom w:val="single" w:sz="4" w:space="0" w:color="000000"/>
              <w:right w:val="single" w:sz="4" w:space="0" w:color="000000"/>
            </w:tcBorders>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6663" w:type="dxa"/>
            <w:tcBorders>
              <w:top w:val="single" w:sz="4" w:space="0" w:color="000000"/>
              <w:left w:val="single" w:sz="4" w:space="0" w:color="000000"/>
              <w:bottom w:val="single" w:sz="4" w:space="0" w:color="000000"/>
              <w:right w:val="single" w:sz="4" w:space="0" w:color="000000"/>
            </w:tcBorders>
          </w:tcPr>
          <w:p w:rsidR="000D0279" w:rsidRPr="00C56B8E" w:rsidRDefault="000D0279" w:rsidP="004938CD">
            <w:pPr>
              <w:spacing w:after="0" w:line="240" w:lineRule="auto"/>
              <w:ind w:firstLine="318"/>
              <w:jc w:val="both"/>
              <w:rPr>
                <w:rFonts w:ascii="Times New Roman" w:hAnsi="Times New Roman" w:cs="Times New Roman"/>
                <w:bCs/>
                <w:sz w:val="24"/>
                <w:szCs w:val="24"/>
              </w:rPr>
            </w:pPr>
            <w:r w:rsidRPr="00C56B8E">
              <w:rPr>
                <w:rFonts w:ascii="Times New Roman" w:hAnsi="Times New Roman" w:cs="Times New Roman"/>
                <w:bCs/>
                <w:sz w:val="24"/>
                <w:szCs w:val="24"/>
              </w:rPr>
              <w:t xml:space="preserve">3. Įstatymo 27 straipsnį siūloma papildyti 33 dalimi, kurios 1, 2 ir 3 punktuose numatyta galimybė negavus naujo statybą leidžiančio dokumento keisti inžinerinių tinklų ar susisiekimo komunikacijų trasas ar ilgius, atitinkamu atstumu keisti statinio vietą žemės sklype (teritorijoje), keisti statinio matmenis. </w:t>
            </w:r>
          </w:p>
          <w:p w:rsidR="000D0279" w:rsidRDefault="000D0279" w:rsidP="004938CD">
            <w:pPr>
              <w:spacing w:after="0" w:line="240" w:lineRule="auto"/>
              <w:ind w:firstLine="720"/>
              <w:jc w:val="both"/>
              <w:rPr>
                <w:rFonts w:ascii="Times New Roman" w:eastAsia="Times New Roman" w:hAnsi="Times New Roman" w:cs="Times New Roman"/>
                <w:sz w:val="24"/>
                <w:szCs w:val="24"/>
              </w:rPr>
            </w:pPr>
            <w:r w:rsidRPr="00C56B8E">
              <w:rPr>
                <w:rFonts w:ascii="Times New Roman" w:hAnsi="Times New Roman" w:cs="Times New Roman"/>
                <w:bCs/>
                <w:sz w:val="24"/>
                <w:szCs w:val="24"/>
              </w:rPr>
              <w:t>Siūlome atitinkamai papildyti Projektu teikiamą nurodytą reglamentavimą ir nustatyti, kad nurodytais atstumų ir statinio matmenų pakeitimais negali būti pažeidžiami reikalavimai dėl minimalių atstumų iki gretimų žemės sklypų ir teritorijų, kuriose nesuformuoti žemės sklypai.</w:t>
            </w:r>
          </w:p>
        </w:tc>
        <w:tc>
          <w:tcPr>
            <w:tcW w:w="7307" w:type="dxa"/>
            <w:tcBorders>
              <w:top w:val="single" w:sz="4" w:space="0" w:color="000000"/>
              <w:left w:val="single" w:sz="4" w:space="0" w:color="000000"/>
              <w:bottom w:val="single" w:sz="4" w:space="0" w:color="000000"/>
              <w:right w:val="single" w:sz="4" w:space="0" w:color="000000"/>
            </w:tcBorders>
          </w:tcPr>
          <w:p w:rsidR="000D0279"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0D0279" w:rsidRPr="00A67B72" w:rsidRDefault="000D0279" w:rsidP="004938CD">
            <w:pPr>
              <w:spacing w:after="0" w:line="240" w:lineRule="auto"/>
              <w:ind w:firstLine="318"/>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S</w:t>
            </w:r>
            <w:r w:rsidRPr="00A67B72">
              <w:rPr>
                <w:rFonts w:ascii="Times New Roman" w:hAnsi="Times New Roman" w:cs="Times New Roman"/>
                <w:color w:val="000000"/>
                <w:sz w:val="24"/>
                <w:szCs w:val="24"/>
                <w:shd w:val="clear" w:color="auto" w:fill="FFFFFF"/>
              </w:rPr>
              <w:t>iūlomas reguliavimas būtų perteklinis, nes min</w:t>
            </w:r>
            <w:r>
              <w:rPr>
                <w:rFonts w:ascii="Times New Roman" w:hAnsi="Times New Roman" w:cs="Times New Roman"/>
                <w:color w:val="000000"/>
                <w:sz w:val="24"/>
                <w:szCs w:val="24"/>
                <w:shd w:val="clear" w:color="auto" w:fill="FFFFFF"/>
              </w:rPr>
              <w:t>imi</w:t>
            </w:r>
            <w:r w:rsidRPr="00A67B72">
              <w:rPr>
                <w:rFonts w:ascii="Times New Roman" w:hAnsi="Times New Roman" w:cs="Times New Roman"/>
                <w:color w:val="000000"/>
                <w:sz w:val="24"/>
                <w:szCs w:val="24"/>
                <w:shd w:val="clear" w:color="auto" w:fill="FFFFFF"/>
              </w:rPr>
              <w:t xml:space="preserve"> atstumai nustatomi teisės aktais, o </w:t>
            </w:r>
            <w:r w:rsidRPr="00C56B8E">
              <w:rPr>
                <w:rFonts w:ascii="Times New Roman" w:hAnsi="Times New Roman" w:cs="Times New Roman"/>
                <w:bCs/>
                <w:sz w:val="24"/>
                <w:szCs w:val="24"/>
              </w:rPr>
              <w:t>Įstatymo 27 straipsn</w:t>
            </w:r>
            <w:r>
              <w:rPr>
                <w:rFonts w:ascii="Times New Roman" w:hAnsi="Times New Roman" w:cs="Times New Roman"/>
                <w:bCs/>
                <w:sz w:val="24"/>
                <w:szCs w:val="24"/>
              </w:rPr>
              <w:t>io</w:t>
            </w:r>
            <w:r w:rsidRPr="00C56B8E">
              <w:rPr>
                <w:rFonts w:ascii="Times New Roman" w:hAnsi="Times New Roman" w:cs="Times New Roman"/>
                <w:bCs/>
                <w:sz w:val="24"/>
                <w:szCs w:val="24"/>
              </w:rPr>
              <w:t xml:space="preserve"> </w:t>
            </w:r>
            <w:r w:rsidRPr="00A67B72">
              <w:rPr>
                <w:rFonts w:ascii="Times New Roman" w:hAnsi="Times New Roman" w:cs="Times New Roman"/>
                <w:color w:val="000000"/>
                <w:sz w:val="24"/>
                <w:szCs w:val="24"/>
                <w:shd w:val="clear" w:color="auto" w:fill="FFFFFF"/>
              </w:rPr>
              <w:t>33 dalyje jau numatyta, kad nurodyti atstumai </w:t>
            </w:r>
            <w:r w:rsidRPr="00A67B72">
              <w:rPr>
                <w:rFonts w:ascii="Times New Roman" w:hAnsi="Times New Roman" w:cs="Times New Roman"/>
                <w:color w:val="000000"/>
                <w:sz w:val="24"/>
                <w:szCs w:val="24"/>
                <w:bdr w:val="none" w:sz="0" w:space="0" w:color="auto" w:frame="1"/>
                <w:shd w:val="clear" w:color="auto" w:fill="FFFFFF"/>
              </w:rPr>
              <w:t>ir statinio matmenys gali būti keičiami</w:t>
            </w:r>
            <w:r>
              <w:rPr>
                <w:rFonts w:ascii="Times New Roman" w:hAnsi="Times New Roman" w:cs="Times New Roman"/>
                <w:color w:val="000000"/>
                <w:sz w:val="24"/>
                <w:szCs w:val="24"/>
                <w:bdr w:val="none" w:sz="0" w:space="0" w:color="auto" w:frame="1"/>
                <w:shd w:val="clear" w:color="auto" w:fill="FFFFFF"/>
              </w:rPr>
              <w:t xml:space="preserve"> </w:t>
            </w:r>
            <w:r>
              <w:rPr>
                <w:rFonts w:ascii="Times New Roman" w:hAnsi="Times New Roman" w:cs="Times New Roman"/>
                <w:color w:val="000000"/>
                <w:sz w:val="24"/>
                <w:szCs w:val="24"/>
                <w:shd w:val="clear" w:color="auto" w:fill="FFFFFF"/>
              </w:rPr>
              <w:t>„</w:t>
            </w:r>
            <w:r w:rsidRPr="00A67B72">
              <w:rPr>
                <w:rFonts w:ascii="Times New Roman" w:hAnsi="Times New Roman" w:cs="Times New Roman"/>
                <w:b/>
                <w:bCs/>
                <w:color w:val="000000"/>
                <w:sz w:val="24"/>
                <w:szCs w:val="24"/>
                <w:bdr w:val="none" w:sz="0" w:space="0" w:color="auto" w:frame="1"/>
                <w:shd w:val="clear" w:color="auto" w:fill="FFFFFF"/>
              </w:rPr>
              <w:t>nepažeidžiant teisės aktų, normatyvinių statybos techninių dokumentų, teritorijų planavimo dokumentų, statybą leidžiančių dokumentų, specialiųjų reikalavimų ir esminių statinio reikalavimų</w:t>
            </w:r>
            <w:r>
              <w:rPr>
                <w:rFonts w:ascii="Times New Roman" w:hAnsi="Times New Roman" w:cs="Times New Roman"/>
                <w:color w:val="000000"/>
                <w:sz w:val="24"/>
                <w:szCs w:val="24"/>
                <w:shd w:val="clear" w:color="auto" w:fill="FFFFFF"/>
              </w:rPr>
              <w:t>“</w:t>
            </w:r>
            <w:r w:rsidRPr="00A67B72">
              <w:rPr>
                <w:rFonts w:ascii="Times New Roman" w:hAnsi="Times New Roman" w:cs="Times New Roman"/>
                <w:color w:val="000000"/>
                <w:sz w:val="24"/>
                <w:szCs w:val="24"/>
                <w:shd w:val="clear" w:color="auto" w:fill="FFFFFF"/>
              </w:rPr>
              <w:t xml:space="preserve">. Taigi siūlomas ribojimas jau egzistuoja. </w:t>
            </w:r>
            <w:r>
              <w:rPr>
                <w:rFonts w:ascii="Times New Roman" w:hAnsi="Times New Roman" w:cs="Times New Roman"/>
                <w:color w:val="000000"/>
                <w:sz w:val="24"/>
                <w:szCs w:val="24"/>
                <w:shd w:val="clear" w:color="auto" w:fill="FFFFFF"/>
              </w:rPr>
              <w:t>J</w:t>
            </w:r>
            <w:r w:rsidRPr="00A67B72">
              <w:rPr>
                <w:rFonts w:ascii="Times New Roman" w:hAnsi="Times New Roman" w:cs="Times New Roman"/>
                <w:color w:val="000000"/>
                <w:sz w:val="24"/>
                <w:szCs w:val="24"/>
                <w:shd w:val="clear" w:color="auto" w:fill="FFFFFF"/>
              </w:rPr>
              <w:t xml:space="preserve">ei norima, kad atstumai iki ribų būtų taikomi ir teritorijom su nesuformuotais sklypais, reiktų vertinti konkrečias teisės aktų, kuriuose šie atstumai nustatyti, </w:t>
            </w:r>
            <w:r>
              <w:rPr>
                <w:rFonts w:ascii="Times New Roman" w:hAnsi="Times New Roman" w:cs="Times New Roman"/>
                <w:color w:val="000000"/>
                <w:sz w:val="24"/>
                <w:szCs w:val="24"/>
                <w:shd w:val="clear" w:color="auto" w:fill="FFFFFF"/>
              </w:rPr>
              <w:t>nuostatas</w:t>
            </w:r>
            <w:r w:rsidRPr="00A67B72">
              <w:rPr>
                <w:rFonts w:ascii="Times New Roman" w:hAnsi="Times New Roman" w:cs="Times New Roman"/>
                <w:color w:val="000000"/>
                <w:sz w:val="24"/>
                <w:szCs w:val="24"/>
                <w:shd w:val="clear" w:color="auto" w:fill="FFFFFF"/>
              </w:rPr>
              <w:t xml:space="preserve">. </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STATYBININKŲ ASOCIACIJOS IŠVADA, 2019-12-27 Nr. 12-VYR-152 (D7-14867)</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Aplinkos ministerija socialiniams partneriams yra deklaravusi, kad planuoja sutrumpinti ir supaprastinti statybą leidžiančio dokumento išdavimo procesą. Tuo tikslu buvo planuojama šiuo metu </w:t>
            </w:r>
            <w:r>
              <w:rPr>
                <w:rFonts w:ascii="Times New Roman" w:eastAsia="Times New Roman" w:hAnsi="Times New Roman" w:cs="Times New Roman"/>
                <w:sz w:val="24"/>
                <w:szCs w:val="24"/>
                <w:u w:val="single"/>
              </w:rPr>
              <w:t>g</w:t>
            </w:r>
            <w:r>
              <w:rPr>
                <w:rFonts w:ascii="Times New Roman" w:eastAsia="Times New Roman" w:hAnsi="Times New Roman" w:cs="Times New Roman"/>
                <w:sz w:val="24"/>
                <w:szCs w:val="24"/>
              </w:rPr>
              <w:t>aliojančią procedūrą išskaidyti į dvi dalis: (1) principinio statybą leidžiančio dokumento išdavimas, kuris statytojui (investuotojui) patvirtina principinę galimybę statyti pageidaujamą statinį konkrečiame sklype; (2) teisės pradėti statybos darbus atsiradimas, kuriai reikalinga parengti išsamų techninį arba techninį-darbo projektą.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Buvo planuojama, kad principiniam statybą leidžiančio dokumento išdavimui pakaks pateikti ir suderinti su kompetentingomis institucijomis tik bazinius statybos sprendinius, kurie gali būti susiję su viešuoju interesu bei gretimų sklypų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statinių savininkų teisėmis. Baziniai statybos sprendiniai gali būti </w:t>
            </w:r>
            <w:r>
              <w:rPr>
                <w:rFonts w:ascii="Times New Roman" w:eastAsia="Times New Roman" w:hAnsi="Times New Roman" w:cs="Times New Roman"/>
                <w:sz w:val="24"/>
                <w:szCs w:val="24"/>
              </w:rPr>
              <w:lastRenderedPageBreak/>
              <w:t>rengiami kaip atskiras nedidelės apimties projektas (pvz. koncepcinis projektas) arba kaip techninio projekto ar techninio darbo projekto dalis (ši dalis vėliau, po statybos leidimo gavimo integruojama į pilnos apimties projektą).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Tokiu būdu išsamaus techninio arba techninio darbo projekto parengimas (t.y. sudėtingiausi, ilgiausi ir brangiausiai kainuojantys formalumai) nukeliami į antrą etapą, kai statytojas (investuotojas) jau turi principinį leidimą statyti, t.y. kai turi savotišką garantiją, kad tolesnės investicijos į projektavimą nebus nuostolingos.</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Tokiu būdu šiuo metu galiojantis procesas išskaidomas į statybą leidžiančio dokumento gavimą ir statybos darbus pradėti leidžiančių formalumų įvykdymą.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darbus pradėti būtų galima tik įvykdžius baigtinį sąrašą formalumų (pvz. parengtus techninį arba techninį-darbo projektą ir įkėlus ji į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xml:space="preserve">“, taip pat padarius statybvietės </w:t>
            </w:r>
            <w:proofErr w:type="spellStart"/>
            <w:r>
              <w:rPr>
                <w:rFonts w:ascii="Times New Roman" w:eastAsia="Times New Roman" w:hAnsi="Times New Roman" w:cs="Times New Roman"/>
                <w:sz w:val="24"/>
                <w:szCs w:val="24"/>
              </w:rPr>
              <w:t>fotofiksaciją</w:t>
            </w:r>
            <w:proofErr w:type="spellEnd"/>
            <w:r>
              <w:rPr>
                <w:rFonts w:ascii="Times New Roman" w:eastAsia="Times New Roman" w:hAnsi="Times New Roman" w:cs="Times New Roman"/>
                <w:sz w:val="24"/>
                <w:szCs w:val="24"/>
              </w:rPr>
              <w:t xml:space="preserve"> ir įkėlus ją į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kad nebūtų apeinamas statybos darbų pradžios draudimas).</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Toks proceso išskaidymas ne tik teisingiau sumodeliuotų statybą leidžiančio dokumento išdavimo procedūrą, bet ir labiau pritrauktų investuotojus, kadangi investuotojams svarbūs sprendimai dėl principinio leidimo statyti tam tikrą statinį būtų priimami gana greitai, t.y. dar neinvestavus laiko ir lėšų į techninio projekto parengimą.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Analizuojant parengtą įstatymo projektą, matome, kad yra koreguojama savivaldybių administracijų kompetencija techninių projektų tikrinimo srityje, tačiau kiti sprendiniai aukščiau išdėstytos idėjos įgyvendinimui nėra numatyti.</w:t>
            </w:r>
          </w:p>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Siūlome iš naujo aps</w:t>
            </w:r>
            <w:r>
              <w:rPr>
                <w:rFonts w:ascii="Times New Roman" w:eastAsia="Times New Roman" w:hAnsi="Times New Roman" w:cs="Times New Roman"/>
                <w:i/>
                <w:sz w:val="24"/>
                <w:szCs w:val="24"/>
              </w:rPr>
              <w:t>v</w:t>
            </w:r>
            <w:r>
              <w:rPr>
                <w:rFonts w:ascii="Times New Roman" w:eastAsia="Times New Roman" w:hAnsi="Times New Roman" w:cs="Times New Roman"/>
                <w:sz w:val="24"/>
                <w:szCs w:val="24"/>
              </w:rPr>
              <w:t>arstyti aukščiau išdėstytos idėjos galimybę, kadangi idėja iš principo yra teisinga, optimizuoja statybą leidžiančio dokumento išdavimo procesą, padaro šalies rinką patrauklesnę investuotojams.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Aplinkos ministerija pritaria idėjai keisti statybą leidžiančio dokumento (toliau - SLD) išdavimo procedūras. Tačiau norint iš esmės pakeisti SLD išdavimo procedūras turi būti peržiūrėti ir kiti statybos procesai (valstybinė statybos priežiūra, statinio statybos užbaigimas ir kt.) statybos dalyvių funkcijos ir atsakomybė, siekiant užtikrinti esminių statinių reikalavimų ir saugos ir paskirties reikalavimų įgyvendinimą. Todėl Aplinkos ministerija planuoja  atlikti statybos proceso priežiūros tobulinimo galimybių analizę. Šios analizės pagrindu bus tobulinamas visas statybos procesas.</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LIETUVOS STATYBININKŲ ASOCIACIJOS IŠVADA, 20</w:t>
            </w:r>
            <w:r w:rsidR="009219BD">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-12-27 Nr. 12-VYR-154 (D7-39)</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paminėtas aplinkybes siūlome statybos darbų viešuosiuose pirkimuose formuoti praktiką, kad pasiūlymuose </w:t>
            </w:r>
            <w:r>
              <w:rPr>
                <w:rFonts w:ascii="Times New Roman" w:eastAsia="Times New Roman" w:hAnsi="Times New Roman" w:cs="Times New Roman"/>
                <w:sz w:val="24"/>
                <w:szCs w:val="24"/>
              </w:rPr>
              <w:lastRenderedPageBreak/>
              <w:t>būtų išskiriamos išlaidos darbų saugai, o perkančiosios organizacijos galėtų įvertinti ne tik bendrą pasiūlymo kainą, bet ir kainą atskirai be šių išlaidų.</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Neatsižvelgta</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 ne SĮ reglamentavimo klausimas. Tai Viešųjų pirkimų įstatymo </w:t>
            </w:r>
            <w:r>
              <w:rPr>
                <w:rFonts w:ascii="Times New Roman" w:eastAsia="Times New Roman" w:hAnsi="Times New Roman" w:cs="Times New Roman"/>
                <w:sz w:val="24"/>
                <w:szCs w:val="24"/>
              </w:rPr>
              <w:lastRenderedPageBreak/>
              <w:t>klausimas.</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siūlome formuoti praktiką, kad pasiūlymus vertinant pagal ekonominio naudingumo kriterijų, rangovų investicijos darbų saugai būtų vertinamos kaip ekonominio naudingumo kriterijus, suteikiant už tai papildomus balus, tokiu būdu skatinant rangovus investuoti į darbų saugą.</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Tai ne SĮ reglamentavimo klausimas. Tai Viešųjų pirkimų įstatymo klausimas.</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BANKO IŠVADA, 2020-01-02 Nr. S 2020/(21.11.E-2101)-12-12 (D7-40)</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Atsižvelgdami į tai, kas išdėstyta, prašome įvertinti galimybę SĮ projektą papildyti nuostatomis, nustatančiomis, kad SĮ 42 straipsnio 11 dalyje nurodytas atitinkamų statybos dalyvių privalomojo draudimo taisykles tvirtina Lietuvos Respublikos Vyriausybė ar jos įgaliota institucija (pvz., Aplinkos ministerija).</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Tokio pokyčio nustatymui reikalinga išsami diskusija, tyrimas, vertinimas, kaip paskirstyti kompetencijas tarp institucijų. Manytina, kad reikalingi kompleksiniai sprendimai, dėl kurių šiuo metu diskutuojama su suinteresuotomis šalimis. Sprendimai turės būti priimti po išsamių diskusijų, vertinant ateityje rengiamų teisės aktų projektus.</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RESPUBLIKOS KULTŪROS MINISTERIJOS IŠVADA, 2020-01-02 Nr. S2-5 (D7-49)</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rPr>
          <w:trHeight w:val="253"/>
        </w:trPr>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Dailininkų sąjungos atstovai prašo įvertinti galimybę Lietuvoje priimti teisės aktą, įpareigojantį statytojus skirti 1-2 procentus nuo statomų valstybinės reikšmės visuomeninių pastatų bendros statybų sąmatos vizualiųjų menų įsigijimui/sukūrimui. Dailininkų sąjungos atstovų nuomone, tokie teisės aktai būtų naudingi ne tik statytojams ir menininkams, bet ir tarnautų viešajam interesui. Rašte taip pat nurodoma, kad Suomija yra priėmusi analogišką įstatymą bei daugėja ir kitų valstybių, kurių teisės aktuose įtvirtintos panašios nuostatos.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Manome, lėšų skyrimo vizualiųjų menų įsigijimui/sukūrimui reglamentavimas nepriskirtinas SĮ reglamentuojamai sričiai. Lėšų skyrimas meno viešose erdvėse reikmėms, valstybės lėšomis statomuose visuomeninės paskirties statiniuose galėtų būti savanoriškas arba nustatant papildomus mokesčius. Tačiau papildomų mokesčių įvedimas apsunkintų ir taip nelengvą valstybės finansinę padėtį, verslo sąlygas, prieštarautų verslo sąlygų gerinimo idėjai, padidintų statybų kainą ir valstybės lėšų poreikį. Be to, tokių mokesčių nustatymas tik siaurai veiklos sričiai gali būti diskriminuojantis. Jei Kultūros ministerija pritaria minėtai idėjai, siūlytume imtis iniciatyvos šiai idėjai plėtoti, siūlyti šiam tikslui įgyvendinti reikalingus teisės aktų pakeitimus, surengti diskusijas su suinteresuotomis pusėmis.</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ARCHITEKTŲ RŪMŲ IŠVADA, 2020-01-07 Nr. S20/01/12 (D7-150)</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Rūmai siūlo papildyti įstatymo projekto 4 straipsnio </w:t>
            </w:r>
            <w:r>
              <w:rPr>
                <w:rFonts w:ascii="Times New Roman" w:eastAsia="Times New Roman" w:hAnsi="Times New Roman" w:cs="Times New Roman"/>
                <w:i/>
                <w:sz w:val="24"/>
                <w:szCs w:val="24"/>
              </w:rPr>
              <w:t xml:space="preserve">7 </w:t>
            </w:r>
            <w:r>
              <w:rPr>
                <w:rFonts w:ascii="Times New Roman" w:eastAsia="Times New Roman" w:hAnsi="Times New Roman" w:cs="Times New Roman"/>
                <w:sz w:val="24"/>
                <w:szCs w:val="24"/>
              </w:rPr>
              <w:t xml:space="preserve">dalį (Statybos įstatymo papildymas 27 straipsnio 33 dalimi) joje nurodant ir esminius statinio architektūros reikalavimus, t.y. išdėstyti nurodytą įstatymo projekto straipsnį sekančiai: </w:t>
            </w:r>
            <w:r>
              <w:rPr>
                <w:rFonts w:ascii="Times New Roman" w:eastAsia="Times New Roman" w:hAnsi="Times New Roman" w:cs="Times New Roman"/>
                <w:i/>
                <w:sz w:val="24"/>
                <w:szCs w:val="24"/>
              </w:rPr>
              <w:t xml:space="preserve">jeigu po statybą leidžiančio dokumento išdavimo keičiasi esminiai statinio projekto sprendiniai, išskyrus statinio laikančiąsias konstrukcijas, norint tęsti statybą, šio įstatymo 37 straipsnio nustatyta tvarka turi būti informuojama visuomenė apie numatomą statinių projektavimą (kai jis privalomas) ir šio straipsnio nustatyta tvarka reikia gauti naują statybą leidžiantį dokumentą (kai jis privalomas), išskyrus atvejus, kai nepažeidžiant teisės aktų, normatyvinių statybos techninių dokumentų, teritorijų planavimo dokumentų, statybą leidžiančių dokumentų, specialiųjų reikalavimų, </w:t>
            </w:r>
            <w:r>
              <w:rPr>
                <w:rFonts w:ascii="Times New Roman" w:eastAsia="Times New Roman" w:hAnsi="Times New Roman" w:cs="Times New Roman"/>
                <w:i/>
                <w:sz w:val="24"/>
                <w:szCs w:val="24"/>
                <w:u w:val="single"/>
              </w:rPr>
              <w:t>esminių statinio architektūros reikalavimų</w:t>
            </w:r>
            <w:r>
              <w:rPr>
                <w:rFonts w:ascii="Times New Roman" w:eastAsia="Times New Roman" w:hAnsi="Times New Roman" w:cs="Times New Roman"/>
                <w:i/>
                <w:sz w:val="24"/>
                <w:szCs w:val="24"/>
              </w:rPr>
              <w:t xml:space="preserve"> ir esminių statinio reikalavimų: dėl objektyvių priežasčių (nenumatytų aplinkybių, kliūčių) keičiama inžinerinio tinklo ar susisiekimo komunikacijos trasa ar jos dalis ir dėl to keičiasi inžinerinio tinklo ar susisiekimo komunikacijos ilgis, iki 1 m keičiama statinio vieta žemės sklype (teritorijoje); iki 1 m keičiami statinio išorės matmenys.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Perteklinis pasiūlymas, nes keičianti esminiams statinio architektūros reikalavimams keisis ir esminiai statinio reikalavimai. Be to atkreiptinas dėmesys, kad esminių architektūros reikalavimų pasikeitimas reikalauja ekspertinio vertinimo, o tai ženkliai padidintų administracinę naštą.</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Rūmai siūlo papildyti įstatymo projekto 5 straipsnį (Statybos įstatymo papildymas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5 punktu) nurodant, kad savivaldybių administracijos tikrina ar statinio architektas turėjo teisę rengti statinio projektą, t.y. išdėstyti nurodytą įstatymo projekto straipsnio punktą sekančiai: s</w:t>
            </w:r>
            <w:r>
              <w:rPr>
                <w:rFonts w:ascii="Times New Roman" w:eastAsia="Times New Roman" w:hAnsi="Times New Roman" w:cs="Times New Roman"/>
                <w:i/>
                <w:sz w:val="24"/>
                <w:szCs w:val="24"/>
              </w:rPr>
              <w:t>avivaldybių administracijos tikrina visu</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 xml:space="preserve">statinių projektus. Tikrinama: ar statinio projekto vadovas, </w:t>
            </w:r>
            <w:r>
              <w:rPr>
                <w:rFonts w:ascii="Times New Roman" w:eastAsia="Times New Roman" w:hAnsi="Times New Roman" w:cs="Times New Roman"/>
                <w:i/>
                <w:sz w:val="24"/>
                <w:szCs w:val="24"/>
                <w:u w:val="single"/>
              </w:rPr>
              <w:t>statinio architektas</w:t>
            </w:r>
            <w:r>
              <w:rPr>
                <w:rFonts w:ascii="Times New Roman" w:eastAsia="Times New Roman" w:hAnsi="Times New Roman" w:cs="Times New Roman"/>
                <w:i/>
                <w:sz w:val="24"/>
                <w:szCs w:val="24"/>
              </w:rPr>
              <w:t xml:space="preserve"> ir statinio projekto dalių vadovai turėjo teisę rengti statinio projektą (jo dalis), ar statinio projekto (jo dalies) ekspertizės rangovas, statinio projekto (jo dalies) ekspertizės vadovas (vadovai) turėjo teisę atlikti statinio projekto ekspertizę.</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Siūlomas įrašas „statinio architektas“ yra perteklinis, nes statinio architektas Statybos įstatymo projekto 5 straipsnyje (SĮ papildymas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5 punktu) patenka po įrašu „statinio projekto vadovas“, „statinio projekto dalių vadovai“</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21651A">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Rūmai siūlo papildyti įstatymo projekto 5 straipsnį (Statybos įstatymo papildymas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dalis) nauju papunkčiu nurodant, kad savivaldybių administracijos tikrina, ar statinio projekto sprendiniai atitinka projektinių pasiūlymų, kuriems pritarė savivaldybės vyriausiasis architektas, esminius sprendinius </w:t>
            </w:r>
            <w:r>
              <w:rPr>
                <w:rFonts w:ascii="Times New Roman" w:eastAsia="Times New Roman" w:hAnsi="Times New Roman" w:cs="Times New Roman"/>
                <w:sz w:val="24"/>
                <w:szCs w:val="24"/>
              </w:rPr>
              <w:lastRenderedPageBreak/>
              <w:t>t.y. papildyti nurodytą Įstatymo projekto straipsnį sekančiai: s</w:t>
            </w:r>
            <w:r>
              <w:rPr>
                <w:rFonts w:ascii="Times New Roman" w:eastAsia="Times New Roman" w:hAnsi="Times New Roman" w:cs="Times New Roman"/>
                <w:i/>
                <w:sz w:val="24"/>
                <w:szCs w:val="24"/>
              </w:rPr>
              <w:t xml:space="preserve">avivaldybių administracijos tikrina visus statinių projektus. Tikrinama: </w:t>
            </w:r>
            <w:r>
              <w:rPr>
                <w:rFonts w:ascii="Times New Roman" w:eastAsia="Times New Roman" w:hAnsi="Times New Roman" w:cs="Times New Roman"/>
                <w:i/>
                <w:sz w:val="24"/>
                <w:szCs w:val="24"/>
                <w:u w:val="single"/>
              </w:rPr>
              <w:t>ar statinio projekto sprendiniai atitinka projektinių pasiūlymų, kuriems pritarė savivaldyb</w:t>
            </w:r>
            <w:r>
              <w:rPr>
                <w:rFonts w:ascii="Times New Roman" w:eastAsia="Times New Roman" w:hAnsi="Times New Roman" w:cs="Times New Roman"/>
                <w:sz w:val="24"/>
                <w:szCs w:val="24"/>
                <w:u w:val="single"/>
              </w:rPr>
              <w:t>ės v</w:t>
            </w:r>
            <w:r>
              <w:rPr>
                <w:rFonts w:ascii="Times New Roman" w:eastAsia="Times New Roman" w:hAnsi="Times New Roman" w:cs="Times New Roman"/>
                <w:i/>
                <w:sz w:val="24"/>
                <w:szCs w:val="24"/>
                <w:u w:val="single"/>
              </w:rPr>
              <w:t>yriausiasis architektas, esminius sprendinius. Esminių projektinių pasiūlymų sprendinių sąrašą tvirtina (nustato) aplinkos ministras.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Atsižvelgta iš dalies </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10 dalis išdėstyta taip:</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10) ar statinio projektas atitinka nustatytus specialiuosius architektūros reikalavimus ir ar esminiai statinio projekto sprendiniai atitinka projektinių pasiūlymų sprendinius;</w:t>
            </w:r>
            <w:r>
              <w:rPr>
                <w:rFonts w:ascii="Times New Roman" w:eastAsia="Times New Roman" w:hAnsi="Times New Roman" w:cs="Times New Roman"/>
                <w:sz w:val="24"/>
                <w:szCs w:val="24"/>
              </w:rPr>
              <w:t>“</w:t>
            </w:r>
          </w:p>
          <w:p w:rsidR="00A577B3" w:rsidRDefault="00A577B3">
            <w:pPr>
              <w:spacing w:after="0" w:line="240" w:lineRule="auto"/>
              <w:ind w:firstLine="318"/>
              <w:rPr>
                <w:rFonts w:ascii="Times New Roman" w:eastAsia="Times New Roman" w:hAnsi="Times New Roman" w:cs="Times New Roman"/>
                <w:sz w:val="24"/>
                <w:szCs w:val="24"/>
              </w:rPr>
            </w:pP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0D027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Rūmai siūlo papildyti įstatymo projekto 8 straipsnį (Statybos įstatymo papildymas 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straipsniu) nustatant, kad viešąjį interesą statyboje sudaro ir architektūros kokybės kriterijai bei architektūros kokybė t.y. išdėstyti nurodytą įstatymo projekto straipsnį sekančiai: </w:t>
            </w:r>
            <w:r>
              <w:rPr>
                <w:rFonts w:ascii="Times New Roman" w:eastAsia="Times New Roman" w:hAnsi="Times New Roman" w:cs="Times New Roman"/>
                <w:i/>
                <w:sz w:val="24"/>
                <w:szCs w:val="24"/>
              </w:rPr>
              <w:t>Viešąjį interesą statyboje sudaro: visuomen</w:t>
            </w:r>
            <w:r>
              <w:rPr>
                <w:rFonts w:ascii="Times New Roman" w:eastAsia="Times New Roman" w:hAnsi="Times New Roman" w:cs="Times New Roman"/>
                <w:sz w:val="24"/>
                <w:szCs w:val="24"/>
              </w:rPr>
              <w:t>ės gyv</w:t>
            </w:r>
            <w:r>
              <w:rPr>
                <w:rFonts w:ascii="Times New Roman" w:eastAsia="Times New Roman" w:hAnsi="Times New Roman" w:cs="Times New Roman"/>
                <w:i/>
                <w:sz w:val="24"/>
                <w:szCs w:val="24"/>
              </w:rPr>
              <w:t xml:space="preserve">enimo kokybė, pagrįsta objektyviais visuomenės poreikiais ir ištekliais, nuosavybės teisių apsaugos prioritetu, investicijų skatinimu, nustatyta teritorijų planavimo, </w:t>
            </w:r>
            <w:r>
              <w:rPr>
                <w:rFonts w:ascii="Times New Roman" w:eastAsia="Times New Roman" w:hAnsi="Times New Roman" w:cs="Times New Roman"/>
                <w:i/>
                <w:sz w:val="24"/>
                <w:szCs w:val="24"/>
                <w:u w:val="single"/>
              </w:rPr>
              <w:t>architektūros kokybės kriterijais</w:t>
            </w:r>
            <w:r>
              <w:rPr>
                <w:rFonts w:ascii="Times New Roman" w:eastAsia="Times New Roman" w:hAnsi="Times New Roman" w:cs="Times New Roman"/>
                <w:i/>
                <w:sz w:val="24"/>
                <w:szCs w:val="24"/>
              </w:rPr>
              <w:t>, želdynų normomis, visuomenės s</w:t>
            </w:r>
            <w:r>
              <w:rPr>
                <w:rFonts w:ascii="Times New Roman" w:eastAsia="Times New Roman" w:hAnsi="Times New Roman" w:cs="Times New Roman"/>
                <w:sz w:val="24"/>
                <w:szCs w:val="24"/>
              </w:rPr>
              <w:t>v</w:t>
            </w:r>
            <w:r>
              <w:rPr>
                <w:rFonts w:ascii="Times New Roman" w:eastAsia="Times New Roman" w:hAnsi="Times New Roman" w:cs="Times New Roman"/>
                <w:i/>
                <w:sz w:val="24"/>
                <w:szCs w:val="24"/>
              </w:rPr>
              <w:t xml:space="preserve">eikatos saugos reglamentais, kitais teisės aktuose nustatytais reikalavimais; kraštovaizdžio, gamtos ir nekilnojamojo kultūros paveldo, žemės ūkio naudmenų su derlinguoju dirvožemiu, mišku, žemės gelmių išteklių, kitų gamtos išteklių apsauga ir racionalus naudojimas </w:t>
            </w:r>
            <w:r>
              <w:rPr>
                <w:rFonts w:ascii="Times New Roman" w:eastAsia="Times New Roman" w:hAnsi="Times New Roman" w:cs="Times New Roman"/>
                <w:i/>
                <w:sz w:val="24"/>
                <w:szCs w:val="24"/>
                <w:u w:val="single"/>
              </w:rPr>
              <w:t>architektūros kokybė</w:t>
            </w:r>
            <w:r>
              <w:rPr>
                <w:rFonts w:ascii="Times New Roman" w:eastAsia="Times New Roman" w:hAnsi="Times New Roman" w:cs="Times New Roman"/>
                <w:i/>
                <w:sz w:val="24"/>
                <w:szCs w:val="24"/>
              </w:rPr>
              <w:t>, darnus kultūrinio kraštovaizdžio formavimas, valstybės ir savivaldybių funkcijoms ar teritorijų funkcionavimui reikalinga socialinė, ar inžinerinė infrastruktūra, šio</w:t>
            </w:r>
            <w:r>
              <w:rPr>
                <w:rFonts w:ascii="Times New Roman" w:eastAsia="Times New Roman" w:hAnsi="Times New Roman" w:cs="Times New Roman"/>
                <w:sz w:val="24"/>
                <w:szCs w:val="24"/>
              </w:rPr>
              <w:t xml:space="preserve">s </w:t>
            </w:r>
            <w:r>
              <w:rPr>
                <w:rFonts w:ascii="Times New Roman" w:eastAsia="Times New Roman" w:hAnsi="Times New Roman" w:cs="Times New Roman"/>
                <w:i/>
                <w:sz w:val="24"/>
                <w:szCs w:val="24"/>
              </w:rPr>
              <w:t>infrastruktūros plėtojimas; valstybei svarbūs projektai, visuomenės informavimas ir jos dalyvavimas priimant sprendimus.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Atsižvelgta iš dalies </w:t>
            </w:r>
          </w:p>
          <w:p w:rsidR="00A577B3" w:rsidRDefault="0021651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straipsnis papildytas ir išdėstytas taip:</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straipsnis. Viešasis interesas statyboje </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Viešąjį interesą statyboje sudaro:</w:t>
            </w:r>
          </w:p>
          <w:p w:rsidR="00A577B3" w:rsidRDefault="0021651A">
            <w:pPr>
              <w:spacing w:after="0" w:line="240" w:lineRule="auto"/>
              <w:ind w:firstLine="360"/>
              <w:jc w:val="both"/>
              <w:rPr>
                <w:rFonts w:ascii="Times New Roman" w:eastAsia="Times New Roman" w:hAnsi="Times New Roman" w:cs="Times New Roman"/>
                <w:b/>
                <w:sz w:val="24"/>
                <w:szCs w:val="24"/>
              </w:rPr>
            </w:pPr>
            <w:bookmarkStart w:id="0" w:name="bookmark=kix.zgpkx9ipijee" w:colFirst="0" w:colLast="0"/>
            <w:bookmarkEnd w:id="0"/>
            <w:r>
              <w:rPr>
                <w:rFonts w:ascii="Times New Roman" w:eastAsia="Times New Roman" w:hAnsi="Times New Roman" w:cs="Times New Roman"/>
                <w:b/>
                <w:sz w:val="24"/>
                <w:szCs w:val="24"/>
              </w:rPr>
              <w:t>1) visuomenės gyvenimo kokybė, pagrįsta objektyviais visuomenės poreikiais ir ištekliais, nuosavybės teisių apsaugos prioritetu, investicijų skatinimu, nustatyta teritorijų planavimo, želdynų normomis, visuomenės sveikatos saugos reglamentais, kitais teisės aktuose nustatytais reikalavimais;</w:t>
            </w:r>
          </w:p>
          <w:p w:rsidR="00A577B3" w:rsidRDefault="0021651A">
            <w:pPr>
              <w:spacing w:after="0" w:line="240" w:lineRule="auto"/>
              <w:ind w:firstLine="360"/>
              <w:jc w:val="both"/>
              <w:rPr>
                <w:rFonts w:ascii="Times New Roman" w:eastAsia="Times New Roman" w:hAnsi="Times New Roman" w:cs="Times New Roman"/>
                <w:b/>
                <w:sz w:val="24"/>
                <w:szCs w:val="24"/>
              </w:rPr>
            </w:pPr>
            <w:bookmarkStart w:id="1" w:name="bookmark=kix.52ov5ugbbbg3" w:colFirst="0" w:colLast="0"/>
            <w:bookmarkEnd w:id="1"/>
            <w:r>
              <w:rPr>
                <w:rFonts w:ascii="Times New Roman" w:eastAsia="Times New Roman" w:hAnsi="Times New Roman" w:cs="Times New Roman"/>
                <w:b/>
                <w:sz w:val="24"/>
                <w:szCs w:val="24"/>
              </w:rPr>
              <w:t>2) kraštovaizdžio, gamtos ir nekilnojamojo kultūros paveldo, žemės ūkio naudmenų su derlinguoju dirvožemiu, miškų, žemės gelmių išteklių, kitų gamtos išteklių apsauga ir racionalus naudojimas, darnus kultūrinio kraštovaizdžio formavimas;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pažeidimai susiję su valstybės, savivaldybės žemės naudojimu, valdymu ar disponavimu, statybomis saugomose teritorijose, miškuose, visuomeninės paskirties statiniuose ar teritorijose;</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bookmarkStart w:id="2" w:name="bookmark=kix.7qnkiftkoanx" w:colFirst="0" w:colLast="0"/>
            <w:bookmarkEnd w:id="2"/>
            <w:r>
              <w:rPr>
                <w:rFonts w:ascii="Times New Roman" w:eastAsia="Times New Roman" w:hAnsi="Times New Roman" w:cs="Times New Roman"/>
                <w:b/>
                <w:sz w:val="24"/>
                <w:szCs w:val="24"/>
              </w:rPr>
              <w:t>) valstybės ir savivaldybių funkcijoms ar teritorijų funkcionavimui reikalinga socialinė ar inžinerinė infrastruktūra, šios infrastruktūros plėtojimas;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bookmarkStart w:id="3" w:name="bookmark=kix.f5lvtj60wytw" w:colFirst="0" w:colLast="0"/>
            <w:bookmarkEnd w:id="3"/>
            <w:r>
              <w:rPr>
                <w:rFonts w:ascii="Times New Roman" w:eastAsia="Times New Roman" w:hAnsi="Times New Roman" w:cs="Times New Roman"/>
                <w:b/>
                <w:sz w:val="24"/>
                <w:szCs w:val="24"/>
              </w:rPr>
              <w:t>) valstybei svarbūs projektai;</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bookmarkStart w:id="4" w:name="bookmark=kix.hmlic2m3wy5p" w:colFirst="0" w:colLast="0"/>
            <w:bookmarkEnd w:id="4"/>
            <w:r>
              <w:rPr>
                <w:rFonts w:ascii="Times New Roman" w:eastAsia="Times New Roman" w:hAnsi="Times New Roman" w:cs="Times New Roman"/>
                <w:b/>
                <w:sz w:val="24"/>
                <w:szCs w:val="24"/>
              </w:rPr>
              <w:t>) visuomenės informavimas ir jos dalyvavimas priimant sprendimus;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galima statinių griūtis;</w:t>
            </w:r>
          </w:p>
          <w:p w:rsidR="00A577B3" w:rsidRDefault="0021651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kiti pažeidimai, susiję su visos visuomenės ar valstybės ar jos dalies interesų pažeidimu.</w:t>
            </w:r>
            <w:r>
              <w:rPr>
                <w:rFonts w:ascii="Times New Roman" w:eastAsia="Times New Roman" w:hAnsi="Times New Roman" w:cs="Times New Roman"/>
                <w:sz w:val="24"/>
                <w:szCs w:val="24"/>
              </w:rPr>
              <w:t>“</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DRAUDIKŲ ASOCIACIJOS IŠVADA, 2020-01-07 Nr. 20-S-01.06 (D7-175)</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D027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Projekto 46 str. 1 d. siūloma aiškiai numatyti, kad statybos darbų drausti neprivaloma, kai statyba vykdoma ūkio </w:t>
            </w:r>
            <w:r>
              <w:rPr>
                <w:rFonts w:ascii="Times New Roman" w:eastAsia="Times New Roman" w:hAnsi="Times New Roman" w:cs="Times New Roman"/>
                <w:sz w:val="24"/>
                <w:szCs w:val="24"/>
              </w:rPr>
              <w:lastRenderedPageBreak/>
              <w:t>būdu:</w:t>
            </w:r>
          </w:p>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Pagal statinio statybos, rekonstravimo, remonto, atnaujinimo (modernizavimo), griovimo ar kultūros paveldo statinio tvarkomųjų statybos darbų ir civilinės atsakomybės privalomąjį draudimą draudikas atlygina statytojui (užsakovui), draudėjui ir tretiesiems asmenims draudėjo ir apdraustųjų padarytą žalą statiniui, trečiojo asmens sveikatai, žalą, atsiradusią dėl gyvybės atėmimo, arba žalą trečiojo asmens turtui. Statinio statybos, rekonstravimo, remonto, atnaujinimo (modernizavimo), griovimo ar kultūros paveldo statinio tvarkomųjų statybos darbų draudimas yra privalomas tik statybos laikotarpiu iki visų rangovo atliktų statybos darbų rezultato perdavimo statytojui (užsakovui) dienos. </w:t>
            </w:r>
            <w:r>
              <w:rPr>
                <w:rFonts w:ascii="Times New Roman" w:eastAsia="Times New Roman" w:hAnsi="Times New Roman" w:cs="Times New Roman"/>
                <w:b/>
                <w:i/>
                <w:sz w:val="24"/>
                <w:szCs w:val="24"/>
              </w:rPr>
              <w:t>Kai statyba vykdoma ūkio būdu, statinio statybos, rekonstravimo, remonto, atnaujinimo (modernizavimo), griovimo ar kultūros paveldo statinio tvarkomųjų statybos darbų drausti neprivaloma.</w:t>
            </w:r>
            <w:r>
              <w:rPr>
                <w:rFonts w:ascii="Times New Roman" w:eastAsia="Times New Roman" w:hAnsi="Times New Roman" w:cs="Times New Roman"/>
                <w:i/>
                <w:sz w:val="24"/>
                <w:szCs w:val="24"/>
              </w:rPr>
              <w:t>“</w:t>
            </w:r>
          </w:p>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Prievolės drausti statybos darbus, kai statyba vykdoma ūkio būdu, atsisakymas Projekto aiškinamajame rašte lakoniškai motyvuojamas tuo, kad šiuo atveju sutampa žalą sukėlęs ir nuo jos nukentėjęs asmuo. Vis dėlto, minėti argumentai kelia abejonių ir neatrodo pakankami siūlomiems pakeitimams pagrįsti.</w:t>
            </w:r>
          </w:p>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Norėtume atkreipti dėmesį į tai, kad siūlomomis korekcijomis iš esmės keičiama statybos darbų draudimo logika, t. y. priėmus pakeitimus, dalies privalomai draudžiamų statinių statybos darbai būtų apdrausti (tais atvejais, kai būtų paskirtas vienas generalinis rangovas), o daliai privalomai draudžiamų statinių draudimas būtų neprivalomas (tais atvejais, kai statinius statytų </w:t>
            </w:r>
            <w:proofErr w:type="spellStart"/>
            <w:r>
              <w:rPr>
                <w:rFonts w:ascii="Times New Roman" w:eastAsia="Times New Roman" w:hAnsi="Times New Roman" w:cs="Times New Roman"/>
                <w:sz w:val="24"/>
                <w:szCs w:val="24"/>
              </w:rPr>
              <w:t>vystytojai</w:t>
            </w:r>
            <w:proofErr w:type="spellEnd"/>
            <w:r>
              <w:rPr>
                <w:rFonts w:ascii="Times New Roman" w:eastAsia="Times New Roman" w:hAnsi="Times New Roman" w:cs="Times New Roman"/>
                <w:sz w:val="24"/>
                <w:szCs w:val="24"/>
              </w:rPr>
              <w:t xml:space="preserve"> ar fiziniai asmenys ūkio būdu ir būtų samdomi keli rangovai). Pažymime, kad net ir vykdant darbus ūkio būdu didžiąja dauguma atvejų vis tiek yra samdomi rangovai atskiriems statybos darbams atlikti, todėl žalą sukėlęs ir nuo jos nukentėjęs asmuo dažniausiai nesutampa (priešingai, nei teigiama Projekto aiškinamajame rašte). Be to, žala gali kilti ir audros, gaisro ar vagystės atveju, o ne dėl statytojo (užsakovo), vykdančio statybos darbus ūkio būdu, veiksmų. Taip pat atkreipiame dėmesį, jog statybos darbų draudimas yra priskirtinas turto draudimo rūšiai, kur yra įprasta </w:t>
            </w:r>
            <w:r>
              <w:rPr>
                <w:rFonts w:ascii="Times New Roman" w:eastAsia="Times New Roman" w:hAnsi="Times New Roman" w:cs="Times New Roman"/>
                <w:sz w:val="24"/>
                <w:szCs w:val="24"/>
              </w:rPr>
              <w:lastRenderedPageBreak/>
              <w:t>praktika drausti paties draudėjo turtinius praradimus. Todėl nemanome, kad šiuo metu galiojantis reguliavimas neatitiktų draudimo sutarties tikslų ar prieštarautų civilinės teisės principams.</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kas išdėstyta, nematome svarių priežasčių, kodėl statybos darbai, vykdomi vieno generalinio rangovo, turėtų būti privalomai draudžiami, o statybos darbai, vykdomi kelių atskirų rangovų, – ne. Taip pat, kodėl statytojo (užsakovo), statančio statinį ūkio būdu, turtiniai interesai neturėtų būti apsaugoti, ypač tais atvejais, kai žala atsiranda ne dėl jo paties veiksmų, o dėl gamtinių veiksnių, nusikalstamos veikos ar pan. </w:t>
            </w:r>
            <w:r>
              <w:rPr>
                <w:rFonts w:ascii="Times New Roman" w:eastAsia="Times New Roman" w:hAnsi="Times New Roman" w:cs="Times New Roman"/>
                <w:i/>
                <w:sz w:val="24"/>
                <w:szCs w:val="24"/>
              </w:rPr>
              <w:t>Todėl su siūlymu atsisakyti statybos darbų draudimo, kai statyba vykdoma ūkio būdu, nesutinkame</w:t>
            </w:r>
            <w:r>
              <w:rPr>
                <w:rFonts w:ascii="Times New Roman" w:eastAsia="Times New Roman" w:hAnsi="Times New Roman" w:cs="Times New Roman"/>
                <w:sz w:val="24"/>
                <w:szCs w:val="24"/>
              </w:rPr>
              <w:t>. Manome, kad prievolė drausti statybos darbus turėtų išlikti visais atvejais, kaip ir yra numatyta šiuo metu galiojančiame reguliavime.</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Neatsižvelgta </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Vadovaujantis Statybos įstatymo 14 straipsnio 2 dalies 2 punktu kai </w:t>
            </w:r>
            <w:r>
              <w:rPr>
                <w:rFonts w:ascii="Times New Roman" w:eastAsia="Times New Roman" w:hAnsi="Times New Roman" w:cs="Times New Roman"/>
                <w:sz w:val="24"/>
                <w:szCs w:val="24"/>
              </w:rPr>
              <w:lastRenderedPageBreak/>
              <w:t>dalis statybos darbų atliekama rangos, o kita dalis – ūkio būdu, laikoma, kad statyba vykdoma mišriu būdu. 46 straipsnio 1 dalyje siūloma išimtis netaikoma mišriam statybos būdui. Todėl Jūsų įvardinamu atveju (kai daliai darbų samdomas rangovas (rangovai) statinio statybos, rekonstravimo, remonto, atnaujinimo (modernizavimo), griovimo ar kultūros paveldo statinio tvarkomųjų statybos darbų draudimas išliks privalomas. Taip pat atkreiptinas dėmesys, kad Statybos įstatyme numatytų privalomųjų draudimų tikslas apsaugoti asmenis nuo žalos dėl statybos dalyvių veiksmų. Žala atsirandanti gamtinių veiksnių, nusikalstamos veikos ar pan. nėra statybos įstatymo reguliavimo objektas.</w:t>
            </w:r>
          </w:p>
          <w:p w:rsidR="00A577B3" w:rsidRDefault="00A577B3">
            <w:pPr>
              <w:spacing w:after="0" w:line="240" w:lineRule="auto"/>
              <w:ind w:firstLine="318"/>
              <w:jc w:val="both"/>
              <w:rPr>
                <w:rFonts w:ascii="Times New Roman" w:eastAsia="Times New Roman" w:hAnsi="Times New Roman" w:cs="Times New Roman"/>
                <w:sz w:val="24"/>
                <w:szCs w:val="24"/>
              </w:rPr>
            </w:pP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KULTŪROS PAVELDO DEPARTAMENTO IŠVADA, 2020-01-10 Nr. (1.24)2-72 (D7-318)</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D0279">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w:t>
            </w:r>
            <w:r>
              <w:rPr>
                <w:rFonts w:ascii="Times New Roman" w:eastAsia="Times New Roman" w:hAnsi="Times New Roman" w:cs="Times New Roman"/>
                <w:sz w:val="24"/>
                <w:szCs w:val="24"/>
                <w:u w:val="single"/>
              </w:rPr>
              <w:t>l</w:t>
            </w:r>
            <w:r>
              <w:rPr>
                <w:rFonts w:ascii="Times New Roman" w:eastAsia="Times New Roman" w:hAnsi="Times New Roman" w:cs="Times New Roman"/>
                <w:sz w:val="24"/>
                <w:szCs w:val="24"/>
              </w:rPr>
              <w:t>giant į Nekilnojamojo kultūros paveldo apsaugos įstatymo (toliau - NKPAI) 23 straipsnio 9 dalies nuostatas, siūlome Projekto Nr. 1 4 straipsnio 1 dalį išdėstyti taip:</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27 straipsnio 5 dalies 2 punktą ir jį išdėstyti taip:</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šio įstatymo 24 straipsnio 1 dalyje nurodytas atitinkamas statinio projektas ir jo elektroninė versija arba tik statinio projekto elektroninė versija, pasirašyta elektroniniu parašu privalančių jį pasirašyti asmenų </w:t>
            </w:r>
            <w:r>
              <w:rPr>
                <w:rFonts w:ascii="Times New Roman" w:eastAsia="Times New Roman" w:hAnsi="Times New Roman" w:cs="Times New Roman"/>
                <w:strike/>
                <w:sz w:val="24"/>
                <w:szCs w:val="24"/>
              </w:rPr>
              <w:t>(įskaitant ir atvejus, kai ši versija teikiama per prieigą)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trike/>
                <w:sz w:val="24"/>
                <w:szCs w:val="24"/>
              </w:rPr>
              <w:t>Vyriausybės įgaliotos institucijos</w:t>
            </w:r>
            <w:r>
              <w:rPr>
                <w:rFonts w:ascii="Times New Roman" w:eastAsia="Times New Roman" w:hAnsi="Times New Roman" w:cs="Times New Roman"/>
                <w:b/>
                <w:sz w:val="24"/>
                <w:szCs w:val="24"/>
              </w:rPr>
              <w:t xml:space="preserve"> aplinkos ministro</w:t>
            </w:r>
            <w:r>
              <w:rPr>
                <w:rFonts w:ascii="Times New Roman" w:eastAsia="Times New Roman" w:hAnsi="Times New Roman" w:cs="Times New Roman"/>
                <w:sz w:val="24"/>
                <w:szCs w:val="24"/>
              </w:rPr>
              <w:t xml:space="preserve"> nustatyta tvarka ir sąlygomis; jeigu statinio projektas sudarytas iš atskirų dalių, </w:t>
            </w:r>
            <w:r>
              <w:rPr>
                <w:rFonts w:ascii="Times New Roman" w:eastAsia="Times New Roman" w:hAnsi="Times New Roman" w:cs="Times New Roman"/>
                <w:strike/>
                <w:sz w:val="24"/>
                <w:szCs w:val="24"/>
              </w:rPr>
              <w:t>pateikiama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pateikiamos </w:t>
            </w:r>
            <w:r>
              <w:rPr>
                <w:rFonts w:ascii="Times New Roman" w:eastAsia="Times New Roman" w:hAnsi="Times New Roman" w:cs="Times New Roman"/>
                <w:sz w:val="24"/>
                <w:szCs w:val="24"/>
              </w:rPr>
              <w:t xml:space="preserve">bendroji, </w:t>
            </w:r>
            <w:r>
              <w:rPr>
                <w:rFonts w:ascii="Times New Roman" w:eastAsia="Times New Roman" w:hAnsi="Times New Roman" w:cs="Times New Roman"/>
                <w:b/>
                <w:sz w:val="24"/>
                <w:szCs w:val="24"/>
              </w:rPr>
              <w:t>architektūrinė (kai ši dalis privaloma),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sklypo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sutvarkymo (kai ši dalis privaloma), susisiekimo (kai ši dalis privaloma) dalys,</w:t>
            </w:r>
            <w:r>
              <w:rPr>
                <w:rFonts w:ascii="Times New Roman" w:eastAsia="Times New Roman" w:hAnsi="Times New Roman" w:cs="Times New Roman"/>
                <w:sz w:val="24"/>
                <w:szCs w:val="24"/>
              </w:rPr>
              <w:t xml:space="preserve"> kultūros paveldo tvarkybos </w:t>
            </w:r>
            <w:r>
              <w:rPr>
                <w:rFonts w:ascii="Times New Roman" w:eastAsia="Times New Roman" w:hAnsi="Times New Roman" w:cs="Times New Roman"/>
                <w:b/>
                <w:sz w:val="24"/>
                <w:szCs w:val="24"/>
              </w:rPr>
              <w:t>darbų projektas (kai ši dalis privaloma</w:t>
            </w:r>
            <w:r>
              <w:rPr>
                <w:rFonts w:ascii="Times New Roman" w:eastAsia="Times New Roman" w:hAnsi="Times New Roman" w:cs="Times New Roman"/>
                <w:sz w:val="24"/>
                <w:szCs w:val="24"/>
              </w:rPr>
              <w:t xml:space="preserve"> – su leidimu atlikti tvarkomuosius paveldosaugos darbus</w:t>
            </w:r>
            <w:r>
              <w:rPr>
                <w:rFonts w:ascii="Times New Roman" w:eastAsia="Times New Roman" w:hAnsi="Times New Roman" w:cs="Times New Roman"/>
                <w:strike/>
                <w:sz w:val="24"/>
                <w:szCs w:val="24"/>
              </w:rPr>
              <w:t>, kai ši dalis privaloma</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išskyrus savivaldybės saugomų kultūros paveldo objektų atvejus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dalys</w:t>
            </w:r>
            <w:r>
              <w:rPr>
                <w:rFonts w:ascii="Times New Roman" w:eastAsia="Times New Roman" w:hAnsi="Times New Roman" w:cs="Times New Roman"/>
                <w:sz w:val="24"/>
                <w:szCs w:val="24"/>
              </w:rPr>
              <w:t xml:space="preserve"> ir (ar) jų kompiuterinis įrašas;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DE5464">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Atsižvelgti iš dalies</w:t>
            </w:r>
          </w:p>
          <w:p w:rsidR="00A577B3" w:rsidRDefault="0021651A">
            <w:pPr>
              <w:tabs>
                <w:tab w:val="left" w:pos="1418"/>
              </w:tabs>
              <w:spacing w:after="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įstatymo 27 straipsnio 5 dalies  2 punktas išdėstytas taip:</w:t>
            </w:r>
          </w:p>
          <w:p w:rsidR="00A577B3" w:rsidRDefault="0021651A">
            <w:pPr>
              <w:tabs>
                <w:tab w:val="left" w:pos="1418"/>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šio įstatymo 24 straipsnio 1 dalyje nurodytas atitinkamas statinio projektas ir jo elektroninė versija arba tik statinio projekto elektroninė versija, pasirašyta elektroniniu parašu privalančių jį pasirašyti asmenų </w:t>
            </w:r>
            <w:r>
              <w:rPr>
                <w:rFonts w:ascii="Times New Roman" w:eastAsia="Times New Roman" w:hAnsi="Times New Roman" w:cs="Times New Roman"/>
                <w:strike/>
                <w:sz w:val="24"/>
                <w:szCs w:val="24"/>
              </w:rPr>
              <w:t>(įskaitant ir atvejus, kai ši versija teikiama per prieigą)</w:t>
            </w:r>
            <w:r>
              <w:rPr>
                <w:rFonts w:ascii="Times New Roman" w:eastAsia="Times New Roman" w:hAnsi="Times New Roman" w:cs="Times New Roman"/>
                <w:sz w:val="24"/>
                <w:szCs w:val="24"/>
              </w:rPr>
              <w:t xml:space="preserve">, – </w:t>
            </w:r>
            <w:r>
              <w:rPr>
                <w:rFonts w:ascii="Times New Roman" w:eastAsia="Times New Roman" w:hAnsi="Times New Roman" w:cs="Times New Roman"/>
                <w:strike/>
                <w:sz w:val="24"/>
                <w:szCs w:val="24"/>
              </w:rPr>
              <w:t>Vyriausybės įgaliotos institucijos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aplinkos ministro</w:t>
            </w:r>
            <w:r>
              <w:rPr>
                <w:rFonts w:ascii="Times New Roman" w:eastAsia="Times New Roman" w:hAnsi="Times New Roman" w:cs="Times New Roman"/>
                <w:sz w:val="24"/>
                <w:szCs w:val="24"/>
              </w:rPr>
              <w:t xml:space="preserve"> nustatyta tvarka ir sąlygomis; jeigu statinio projektas sudarytas iš atskirų dalių, </w:t>
            </w:r>
            <w:r>
              <w:rPr>
                <w:rFonts w:ascii="Times New Roman" w:eastAsia="Times New Roman" w:hAnsi="Times New Roman" w:cs="Times New Roman"/>
                <w:strike/>
                <w:sz w:val="24"/>
                <w:szCs w:val="24"/>
              </w:rPr>
              <w:t>pateikiama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pateikiamos</w:t>
            </w:r>
            <w:r>
              <w:rPr>
                <w:rFonts w:ascii="Times New Roman" w:eastAsia="Times New Roman" w:hAnsi="Times New Roman" w:cs="Times New Roman"/>
                <w:sz w:val="24"/>
                <w:szCs w:val="24"/>
              </w:rPr>
              <w:t xml:space="preserve"> bendroji, </w:t>
            </w:r>
            <w:r>
              <w:rPr>
                <w:rFonts w:ascii="Times New Roman" w:eastAsia="Times New Roman" w:hAnsi="Times New Roman" w:cs="Times New Roman"/>
                <w:b/>
                <w:sz w:val="24"/>
                <w:szCs w:val="24"/>
              </w:rPr>
              <w:t>architektūrinė (kai ši dalis privaloma)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sklypo sutvarkymo (kai ši dalis privaloma), susisiekimo (kai ši dalis privaloma),</w:t>
            </w:r>
            <w:r>
              <w:rPr>
                <w:rFonts w:ascii="Times New Roman" w:eastAsia="Times New Roman" w:hAnsi="Times New Roman" w:cs="Times New Roman"/>
                <w:sz w:val="24"/>
                <w:szCs w:val="24"/>
              </w:rPr>
              <w:t xml:space="preserve"> kultūros paveldo tvarkybos (su leidimu atlikti tvarkomuosius paveldosaugos darbus, kai ši dalis privaloma) dalys ir (ar) jų kompiuterinis įrašas;”</w:t>
            </w:r>
          </w:p>
          <w:p w:rsidR="00A577B3" w:rsidRDefault="00A577B3">
            <w:pPr>
              <w:spacing w:after="0" w:line="240" w:lineRule="auto"/>
              <w:ind w:firstLine="318"/>
              <w:rPr>
                <w:rFonts w:ascii="Times New Roman" w:eastAsia="Times New Roman" w:hAnsi="Times New Roman" w:cs="Times New Roman"/>
                <w:b/>
                <w:sz w:val="24"/>
                <w:szCs w:val="24"/>
              </w:rPr>
            </w:pP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LIETUVOS RESPUBLIKOS SVEIKATOS APSAUGOS MINISTERIJOS IŠVADA, 2020-01-13 Nr. (1.1.5-411)10-177 (D7-374)</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r>
              <w:rPr>
                <w:rFonts w:ascii="Times New Roman" w:eastAsia="Times New Roman" w:hAnsi="Times New Roman" w:cs="Times New Roman"/>
                <w:sz w:val="24"/>
                <w:szCs w:val="24"/>
              </w:rPr>
              <w:t xml:space="preserve"> </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D0279">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įstatymo projekto 4 straipsnyje (keičiamo Statybos įstatymo 27 straipsnio 6 da</w:t>
            </w:r>
            <w:r>
              <w:rPr>
                <w:rFonts w:ascii="Times New Roman" w:eastAsia="Times New Roman" w:hAnsi="Times New Roman" w:cs="Times New Roman"/>
                <w:sz w:val="24"/>
                <w:szCs w:val="24"/>
                <w:u w:val="single"/>
              </w:rPr>
              <w:t>l</w:t>
            </w:r>
            <w:r>
              <w:rPr>
                <w:rFonts w:ascii="Times New Roman" w:eastAsia="Times New Roman" w:hAnsi="Times New Roman" w:cs="Times New Roman"/>
                <w:sz w:val="24"/>
                <w:szCs w:val="24"/>
              </w:rPr>
              <w:t>yje) nurodoma, kad „Bylose dėl išduotų statybą leidžiančių dokumentų galiojimo panaikinimo atsakovais laikomi asmenys, pritarę statybą leidžiančio dokumento išdavimui&lt;...“. Siūlome konkrečiai nurodyti, (įvardinti), kokie tai asmenys, pritarę statybą leidžiančio dokumento išdavimui.</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A577B3" w:rsidRDefault="0021651A">
            <w:pPr>
              <w:tabs>
                <w:tab w:val="left" w:pos="1418"/>
              </w:tabs>
              <w:spacing w:after="0" w:line="240" w:lineRule="auto"/>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įstatymo 27 straipsnio 24 dalis išdėstyta taip:</w:t>
            </w:r>
          </w:p>
          <w:p w:rsidR="00A577B3" w:rsidRDefault="00B83639" w:rsidP="00B83639">
            <w:pPr>
              <w:tabs>
                <w:tab w:val="left" w:pos="1418"/>
              </w:tabs>
              <w:spacing w:after="0" w:line="240" w:lineRule="auto"/>
              <w:ind w:firstLine="318"/>
              <w:jc w:val="both"/>
              <w:rPr>
                <w:rFonts w:ascii="Times New Roman" w:eastAsia="Times New Roman" w:hAnsi="Times New Roman" w:cs="Times New Roman"/>
                <w:sz w:val="24"/>
                <w:szCs w:val="24"/>
              </w:rPr>
            </w:pPr>
            <w:r w:rsidRPr="00B83639">
              <w:rPr>
                <w:rFonts w:ascii="Times New Roman" w:hAnsi="Times New Roman" w:cs="Times New Roman"/>
                <w:sz w:val="24"/>
                <w:szCs w:val="24"/>
              </w:rPr>
              <w:t>„24. Kreiptis į teismą dėl statybą leidžiančio dokumento</w:t>
            </w:r>
            <w:r w:rsidRPr="00B83639">
              <w:rPr>
                <w:rFonts w:ascii="Times New Roman" w:hAnsi="Times New Roman" w:cs="Times New Roman"/>
                <w:b/>
                <w:sz w:val="24"/>
                <w:szCs w:val="24"/>
              </w:rPr>
              <w:t xml:space="preserve"> </w:t>
            </w:r>
            <w:r w:rsidRPr="00B83639">
              <w:rPr>
                <w:rFonts w:ascii="Times New Roman" w:hAnsi="Times New Roman" w:cs="Times New Roman"/>
                <w:sz w:val="24"/>
                <w:szCs w:val="24"/>
              </w:rPr>
              <w:t xml:space="preserve">galiojimo panaikinimo turi teisę asmenys, kurių teisės ir teisėti interesai pažeidžiami, šių asmenų skundų </w:t>
            </w:r>
            <w:r w:rsidRPr="00B83639">
              <w:rPr>
                <w:rFonts w:ascii="Times New Roman" w:hAnsi="Times New Roman" w:cs="Times New Roman"/>
                <w:strike/>
                <w:sz w:val="24"/>
                <w:szCs w:val="24"/>
              </w:rPr>
              <w:t>ar pranešimų</w:t>
            </w:r>
            <w:r w:rsidRPr="00B83639">
              <w:rPr>
                <w:rFonts w:ascii="Times New Roman" w:hAnsi="Times New Roman" w:cs="Times New Roman"/>
                <w:sz w:val="24"/>
                <w:szCs w:val="24"/>
              </w:rPr>
              <w:t xml:space="preserve"> pagrindu arba savo iniciatyva – Valstybinė teritorijų planavimo ir statybos inspekcija prie Aplinkos ministerijos, Kultūros paveldo departamentas prie Kultūros ministerijos, Valstybinė saugomų teritorijų tarnyba prie Aplinkos ministerijos, Priešgaisrinės apsaugos ir gelbėjimo departamentas prie Vidaus reikalų ministerijos</w:t>
            </w:r>
            <w:r w:rsidRPr="00B83639">
              <w:rPr>
                <w:rFonts w:ascii="Times New Roman" w:hAnsi="Times New Roman" w:cs="Times New Roman"/>
                <w:b/>
                <w:sz w:val="24"/>
                <w:szCs w:val="24"/>
              </w:rPr>
              <w:t>,</w:t>
            </w:r>
            <w:r w:rsidRPr="00B83639">
              <w:rPr>
                <w:rFonts w:ascii="Times New Roman" w:hAnsi="Times New Roman" w:cs="Times New Roman"/>
                <w:sz w:val="24"/>
                <w:szCs w:val="24"/>
              </w:rPr>
              <w:t xml:space="preserve"> statinio saugos ir paskirties valstybinės priežiūros institucijos pagal kompetenciją. Jeigu pažeistas viešasis interesas, šios institucijos dėl viešojo intereso gynimo turi teisę kreiptis į prokuratūrą arba </w:t>
            </w:r>
            <w:r w:rsidRPr="00B83639">
              <w:rPr>
                <w:rFonts w:ascii="Times New Roman" w:hAnsi="Times New Roman" w:cs="Times New Roman"/>
                <w:strike/>
                <w:sz w:val="24"/>
                <w:szCs w:val="24"/>
              </w:rPr>
              <w:t>į</w:t>
            </w:r>
            <w:r w:rsidRPr="00B83639">
              <w:rPr>
                <w:rFonts w:ascii="Times New Roman" w:hAnsi="Times New Roman" w:cs="Times New Roman"/>
                <w:sz w:val="24"/>
                <w:szCs w:val="24"/>
              </w:rPr>
              <w:t xml:space="preserve"> teismą. </w:t>
            </w:r>
            <w:r w:rsidRPr="00B83639">
              <w:rPr>
                <w:rFonts w:ascii="Times New Roman" w:hAnsi="Times New Roman" w:cs="Times New Roman"/>
                <w:b/>
                <w:sz w:val="24"/>
                <w:szCs w:val="24"/>
              </w:rPr>
              <w:t>Jei nustatomi pažeidimai tik Kultūros paveldo departamento prie Kultūros ministerijos, Valstybinės saugomų teritorijų tarnybos prie Aplinkos ministerijos, Priešgaisrinės apsaugos ir gelbėjimo departamento prie Vidaus reikalų ministerijos,</w:t>
            </w:r>
            <w:r w:rsidRPr="00B83639">
              <w:rPr>
                <w:rFonts w:ascii="Times New Roman" w:hAnsi="Times New Roman" w:cs="Times New Roman"/>
                <w:b/>
                <w:color w:val="FF0000"/>
                <w:sz w:val="24"/>
                <w:szCs w:val="24"/>
              </w:rPr>
              <w:t xml:space="preserve"> </w:t>
            </w:r>
            <w:r w:rsidRPr="00B83639">
              <w:rPr>
                <w:rFonts w:ascii="Times New Roman" w:hAnsi="Times New Roman" w:cs="Times New Roman"/>
                <w:b/>
                <w:sz w:val="24"/>
                <w:szCs w:val="24"/>
              </w:rPr>
              <w:t>statinio saugos ir paskirties valstybinės priežiūros institucijos, kitų institucijų</w:t>
            </w:r>
            <w:r w:rsidRPr="00B83639">
              <w:rPr>
                <w:rFonts w:ascii="Times New Roman" w:hAnsi="Times New Roman" w:cs="Times New Roman"/>
                <w:sz w:val="24"/>
                <w:szCs w:val="24"/>
              </w:rPr>
              <w:t xml:space="preserve"> </w:t>
            </w:r>
            <w:r w:rsidRPr="00B83639">
              <w:rPr>
                <w:rFonts w:ascii="Times New Roman" w:hAnsi="Times New Roman" w:cs="Times New Roman"/>
                <w:b/>
                <w:sz w:val="24"/>
                <w:szCs w:val="24"/>
              </w:rPr>
              <w:t>kompetencijos srityje, į teismą savo iniciatyva ar kitų asmenų kreipimosi pagrindu kreipiasi ši institucija. Jei nustatoma pažeidimų, susijusių su kelių institucijų kompetencija, į teismą kreipiasi Valstybinė teritorijų planavimo ir statybos inspekcija prie Aplinkos ministerijos.</w:t>
            </w:r>
            <w:r w:rsidRPr="00B83639">
              <w:rPr>
                <w:rFonts w:ascii="Times New Roman" w:hAnsi="Times New Roman" w:cs="Times New Roman"/>
                <w:sz w:val="24"/>
                <w:szCs w:val="24"/>
              </w:rPr>
              <w:t xml:space="preserve"> Bylose dėl išduotų statybą leidžiančių dokumentų galiojimo panaikinimo atsakovais laikomi asmenys, pritarę statybą leidžiančio dokumento išdavimui, ir šiuos dokumentus išdavę subjektai.“</w:t>
            </w:r>
            <w:bookmarkStart w:id="5" w:name="_GoBack"/>
            <w:bookmarkEnd w:id="5"/>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RESPUBLIKOS VIDAUS REIKALŲ MINISTERIJOS IŠVADA, 2020-01-13 Nr. 1D-214 (D7-375)</w:t>
            </w:r>
          </w:p>
        </w:tc>
      </w:tr>
      <w:tr w:rsidR="00A577B3">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Teritorijų planavimo ir statybos valstybinės priežiūros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D0279">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tabs>
                <w:tab w:val="center" w:pos="4153"/>
                <w:tab w:val="right" w:pos="8306"/>
              </w:tabs>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Projektu Nr. 2</w:t>
            </w:r>
            <w:r>
              <w:rPr>
                <w:rFonts w:ascii="Times New Roman" w:eastAsia="Times New Roman" w:hAnsi="Times New Roman" w:cs="Times New Roman"/>
                <w:sz w:val="24"/>
                <w:szCs w:val="24"/>
              </w:rPr>
              <w:t xml:space="preserve"> Teritorijų planavimo ir statybos valstybinės priežiūros įstatymą (toliau –TPSVPĮ) siūloma papildyti nauju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straipsniu, reglamentuojančiu visuomenės informavimo apie numatomą statinių projektavimą tvarkos laikymosi priežiūrą. Šio straipsnio 3 dalyje nustatomi nurodytos visuomenės informavimo </w:t>
            </w:r>
            <w:r>
              <w:rPr>
                <w:rFonts w:ascii="Times New Roman" w:eastAsia="Times New Roman" w:hAnsi="Times New Roman" w:cs="Times New Roman"/>
                <w:sz w:val="24"/>
                <w:szCs w:val="24"/>
              </w:rPr>
              <w:lastRenderedPageBreak/>
              <w:t>tvarkos laikymosi priežiūrą atliekančių Valstybinės teritorijų planavimo ir statybos inspekcijos (toliau – VTPSI) pareigūnų veiksmai. Pastebėtina tai, kad tik dalis dėstomų veiksmų (tikrinamų duomenų) yra tiesiogiai susiję su visuomenės informavimo tvarkos laikymųsi (TPSVPĮ 8</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1, 3 ir 8 punktai), o 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 4–7 punktuose nurodytų duomenų patikrinimas nepatenka į tikrinamo dalyko turinį. Siūlomas nustatyti įpareigojimas VTPSI pareigūnams visais atvejais tikrinti ne tik viešinimo tvarkos laikymąsi, tačiau ir statytojo, statinio projekto ar statinio projektinių pasiūlymų atitiktį teisės aktų reikalavimams nepagrįstai išplečia straipsnyje reglamentuojamo patikrinimo turinį ir apimtis, o tai didina tikrinimui atlikti reikalingus žmogiškuosius, finansinius ir laiko kaštus. Atkreiptinas dėmesys ir į tai, kad TPSVPĮ 8</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4 dalyje papildomai įtvirtinama bendroji nuostata, suteikianti teisę VTPSI pareigūnui, esant poreikiui, patikrinti taip pat ir šio straipsnio 3 dalyje nenurodytų visuomenės informavimo apie numatomą statinių projektavimą reikalavimų atitiktį teisės aktams.</w:t>
            </w:r>
          </w:p>
          <w:p w:rsidR="00A577B3" w:rsidRDefault="0021651A">
            <w:pPr>
              <w:pBdr>
                <w:top w:val="nil"/>
                <w:left w:val="nil"/>
                <w:bottom w:val="nil"/>
                <w:right w:val="nil"/>
                <w:between w:val="nil"/>
              </w:pBdr>
              <w:tabs>
                <w:tab w:val="center" w:pos="4153"/>
                <w:tab w:val="right" w:pos="8306"/>
              </w:tabs>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Atsižvelgdami į tai, kas išdėstyta, siūlome atsisakyti įpareigojimo VTPSI pareigūnams visais atvejais atlikti 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 4–7 punktuose nurodytų duomenų patikrinimus, o esant poreikiui, papildomus duomenis tikrinti vadovaujantis TPSVPĮ 8</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4 dalimi.</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Atsižvelgta iš dalies </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Išplėstas Projektu Nr. 2 siūlomame naujame Teritorijų planavimo ir statybos valstybinės priežiūros įstatymo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straipsnyje nustatyto tikrinamo dalyko turinys,  pakeičiant atitinkamas Projekto Nr. 2 nuostatas ir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sz w:val="24"/>
                <w:szCs w:val="24"/>
              </w:rPr>
              <w:t>straipsnio pavadinimą išdėstant taip:</w:t>
            </w:r>
          </w:p>
          <w:p w:rsidR="00A577B3" w:rsidRDefault="0021651A">
            <w:pPr>
              <w:widowControl w:val="0"/>
              <w:tabs>
                <w:tab w:val="left" w:pos="9923"/>
              </w:tabs>
              <w:spacing w:after="0"/>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straipsnis. Visuomenės informavimo apie numatomą statinių projektavimą teisėtumo tikrinimas“.</w:t>
            </w:r>
          </w:p>
        </w:tc>
      </w:tr>
    </w:tbl>
    <w:tbl>
      <w:tblPr>
        <w:tblW w:w="1478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6663"/>
        <w:gridCol w:w="7307"/>
      </w:tblGrid>
      <w:tr w:rsidR="000D0279" w:rsidRPr="00385B3F" w:rsidTr="000D0279">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0D0279" w:rsidRPr="00385B3F" w:rsidRDefault="000D0279" w:rsidP="00587383">
            <w:pPr>
              <w:spacing w:before="120" w:after="120" w:line="240" w:lineRule="auto"/>
              <w:jc w:val="center"/>
              <w:rPr>
                <w:rFonts w:ascii="Times New Roman" w:eastAsia="Times New Roman" w:hAnsi="Times New Roman" w:cs="Times New Roman"/>
                <w:b/>
                <w:sz w:val="24"/>
                <w:szCs w:val="24"/>
              </w:rPr>
            </w:pPr>
            <w:r>
              <w:rPr>
                <w:rFonts w:ascii="Times New Roman" w:hAnsi="Times New Roman" w:cs="Times New Roman"/>
                <w:b/>
                <w:caps/>
                <w:sz w:val="24"/>
                <w:szCs w:val="24"/>
              </w:rPr>
              <w:lastRenderedPageBreak/>
              <w:t xml:space="preserve">Lietuvos respublikos vidaus reikalų </w:t>
            </w:r>
            <w:r w:rsidRPr="00385B3F">
              <w:rPr>
                <w:rFonts w:ascii="Times New Roman" w:hAnsi="Times New Roman" w:cs="Times New Roman"/>
                <w:b/>
                <w:caps/>
                <w:sz w:val="24"/>
                <w:szCs w:val="24"/>
              </w:rPr>
              <w:t xml:space="preserve">MINISTERIJOS </w:t>
            </w:r>
            <w:r w:rsidRPr="00385B3F">
              <w:rPr>
                <w:rFonts w:ascii="Times New Roman" w:eastAsia="Times New Roman" w:hAnsi="Times New Roman" w:cs="Times New Roman"/>
                <w:b/>
                <w:caps/>
                <w:sz w:val="24"/>
                <w:szCs w:val="24"/>
              </w:rPr>
              <w:t xml:space="preserve">IŠVADA, </w:t>
            </w:r>
            <w:r w:rsidRPr="00385B3F">
              <w:rPr>
                <w:rFonts w:ascii="Times New Roman" w:hAnsi="Times New Roman" w:cs="Times New Roman"/>
                <w:b/>
                <w:sz w:val="24"/>
                <w:szCs w:val="24"/>
              </w:rPr>
              <w:t>2020-07-2</w:t>
            </w:r>
            <w:r>
              <w:rPr>
                <w:rFonts w:ascii="Times New Roman" w:hAnsi="Times New Roman" w:cs="Times New Roman"/>
                <w:b/>
                <w:sz w:val="24"/>
                <w:szCs w:val="24"/>
              </w:rPr>
              <w:t>8</w:t>
            </w:r>
            <w:r w:rsidRPr="00385B3F">
              <w:rPr>
                <w:rFonts w:ascii="Times New Roman" w:hAnsi="Times New Roman" w:cs="Times New Roman"/>
                <w:b/>
                <w:sz w:val="24"/>
                <w:szCs w:val="24"/>
              </w:rPr>
              <w:t xml:space="preserve"> </w:t>
            </w:r>
            <w:r w:rsidRPr="00F02418">
              <w:rPr>
                <w:rFonts w:ascii="Times New Roman" w:eastAsia="Times New Roman" w:hAnsi="Times New Roman" w:cs="Times New Roman"/>
                <w:b/>
                <w:caps/>
                <w:sz w:val="24"/>
                <w:szCs w:val="24"/>
              </w:rPr>
              <w:t xml:space="preserve">Nr. </w:t>
            </w:r>
            <w:r w:rsidRPr="00F02418">
              <w:rPr>
                <w:rStyle w:val="tableentry"/>
                <w:rFonts w:ascii="Times New Roman" w:hAnsi="Times New Roman" w:cs="Times New Roman"/>
                <w:b/>
                <w:sz w:val="24"/>
                <w:szCs w:val="24"/>
              </w:rPr>
              <w:t>1D-3845</w:t>
            </w:r>
          </w:p>
        </w:tc>
      </w:tr>
      <w:tr w:rsidR="000D0279" w:rsidTr="000D0279">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0D0279" w:rsidTr="000D0279">
        <w:tc>
          <w:tcPr>
            <w:tcW w:w="816" w:type="dxa"/>
            <w:tcBorders>
              <w:top w:val="single" w:sz="4" w:space="0" w:color="000000"/>
              <w:left w:val="single" w:sz="4" w:space="0" w:color="000000"/>
              <w:bottom w:val="single" w:sz="4" w:space="0" w:color="000000"/>
              <w:right w:val="single" w:sz="4" w:space="0" w:color="000000"/>
            </w:tcBorders>
          </w:tcPr>
          <w:p w:rsidR="000D0279" w:rsidRDefault="000D0279" w:rsidP="004938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6663" w:type="dxa"/>
            <w:tcBorders>
              <w:top w:val="single" w:sz="4" w:space="0" w:color="000000"/>
              <w:left w:val="single" w:sz="4" w:space="0" w:color="000000"/>
              <w:bottom w:val="single" w:sz="4" w:space="0" w:color="000000"/>
              <w:right w:val="single" w:sz="4" w:space="0" w:color="000000"/>
            </w:tcBorders>
          </w:tcPr>
          <w:p w:rsidR="000D0279" w:rsidRPr="00F02418" w:rsidRDefault="000D0279" w:rsidP="004938CD">
            <w:pPr>
              <w:spacing w:after="0" w:line="240" w:lineRule="auto"/>
              <w:ind w:firstLine="318"/>
              <w:jc w:val="both"/>
              <w:rPr>
                <w:rFonts w:ascii="Times New Roman" w:hAnsi="Times New Roman" w:cs="Times New Roman"/>
                <w:sz w:val="24"/>
                <w:szCs w:val="24"/>
              </w:rPr>
            </w:pPr>
            <w:r w:rsidRPr="00F02418">
              <w:rPr>
                <w:rFonts w:ascii="Times New Roman" w:hAnsi="Times New Roman" w:cs="Times New Roman"/>
                <w:sz w:val="24"/>
                <w:szCs w:val="24"/>
              </w:rPr>
              <w:t xml:space="preserve">Siūlome esminius gaisrinės saugos reikalavimus priskirti esminiams statinio projekto sprendiniams. Tai padėtų skaidrinti ir disciplinuoti statybos proceso dalyvių veiklą, užtikrinti projektų kokybės kontrolę gaisrinės saugos esminių reikalavimų įgyvendinimo prasme visame statybos procese, atliekant šių reikalavimų keitimo ekspertizę, ir išvengti neigiamų pasekmių statybos užbaigimo metu jau pastatytame pastate. Statybos eigoje pakeitus gaisrinės saugos esminius reikalavimus būtų grįžtama į statybą leidžiančio dokumento išdavimo stadiją, kurios metu atliekama nauja projekto ekspertizė. </w:t>
            </w:r>
          </w:p>
          <w:p w:rsidR="000D0279" w:rsidRPr="00F02418" w:rsidRDefault="000D0279" w:rsidP="004938CD">
            <w:pPr>
              <w:spacing w:after="0" w:line="240" w:lineRule="auto"/>
              <w:ind w:firstLine="318"/>
              <w:jc w:val="both"/>
              <w:rPr>
                <w:rFonts w:ascii="Times New Roman" w:hAnsi="Times New Roman" w:cs="Times New Roman"/>
                <w:sz w:val="24"/>
                <w:szCs w:val="24"/>
              </w:rPr>
            </w:pPr>
            <w:r w:rsidRPr="00F02418">
              <w:rPr>
                <w:rFonts w:ascii="Times New Roman" w:hAnsi="Times New Roman" w:cs="Times New Roman"/>
                <w:sz w:val="24"/>
                <w:szCs w:val="24"/>
              </w:rPr>
              <w:lastRenderedPageBreak/>
              <w:t>Atsižvelgę į tai, kas išdėstyta, ir tai, kad įstatymo projektu siekiama įgyvendinti tą pačią Valstybinio audito ataskaitą, siūlome papildomai keisti Įstatymo projekto 1 straipsnį ir jį išdėstyti taip:</w:t>
            </w:r>
          </w:p>
          <w:p w:rsidR="000D0279" w:rsidRPr="00F02418" w:rsidRDefault="000D0279" w:rsidP="004938CD">
            <w:pPr>
              <w:spacing w:after="0" w:line="240" w:lineRule="auto"/>
              <w:ind w:firstLine="318"/>
              <w:jc w:val="both"/>
              <w:rPr>
                <w:rFonts w:ascii="Times New Roman" w:hAnsi="Times New Roman" w:cs="Times New Roman"/>
                <w:b/>
                <w:sz w:val="24"/>
                <w:szCs w:val="24"/>
              </w:rPr>
            </w:pPr>
            <w:r w:rsidRPr="00F02418">
              <w:rPr>
                <w:rFonts w:ascii="Times New Roman" w:hAnsi="Times New Roman" w:cs="Times New Roman"/>
                <w:sz w:val="24"/>
                <w:szCs w:val="24"/>
              </w:rPr>
              <w:t>„</w:t>
            </w:r>
            <w:r w:rsidRPr="00F02418">
              <w:rPr>
                <w:rFonts w:ascii="Times New Roman" w:hAnsi="Times New Roman" w:cs="Times New Roman"/>
                <w:b/>
                <w:sz w:val="24"/>
                <w:szCs w:val="24"/>
              </w:rPr>
              <w:t>1 straipsnis. 2 straipsnio pakeitimas</w:t>
            </w:r>
          </w:p>
          <w:p w:rsidR="000D0279" w:rsidRPr="00F02418" w:rsidRDefault="000D0279" w:rsidP="004938CD">
            <w:pPr>
              <w:spacing w:after="0" w:line="240" w:lineRule="auto"/>
              <w:ind w:firstLine="318"/>
              <w:jc w:val="both"/>
              <w:rPr>
                <w:rFonts w:ascii="Times New Roman" w:hAnsi="Times New Roman" w:cs="Times New Roman"/>
                <w:sz w:val="24"/>
                <w:szCs w:val="24"/>
              </w:rPr>
            </w:pPr>
            <w:r w:rsidRPr="00F02418">
              <w:rPr>
                <w:rFonts w:ascii="Times New Roman" w:hAnsi="Times New Roman" w:cs="Times New Roman"/>
                <w:sz w:val="24"/>
                <w:szCs w:val="24"/>
              </w:rPr>
              <w:t>Pakeisti 2 straipsnio 11 dalį ir ją išdėstyti taip:</w:t>
            </w:r>
          </w:p>
          <w:p w:rsidR="000D0279" w:rsidRPr="00F02418" w:rsidRDefault="000D0279" w:rsidP="004938CD">
            <w:pPr>
              <w:spacing w:after="0" w:line="240" w:lineRule="auto"/>
              <w:ind w:firstLine="318"/>
              <w:jc w:val="both"/>
              <w:rPr>
                <w:rFonts w:ascii="Times New Roman" w:hAnsi="Times New Roman" w:cs="Times New Roman"/>
                <w:sz w:val="24"/>
                <w:szCs w:val="24"/>
              </w:rPr>
            </w:pPr>
            <w:r w:rsidRPr="00F02418">
              <w:rPr>
                <w:rFonts w:ascii="Times New Roman" w:hAnsi="Times New Roman" w:cs="Times New Roman"/>
                <w:sz w:val="24"/>
                <w:szCs w:val="24"/>
              </w:rPr>
              <w:t xml:space="preserve">„11. Esminiai statinio projekto sprendiniai – statinio projekto sprendiniai, kuriais nustatoma statinio vieta </w:t>
            </w:r>
            <w:r w:rsidRPr="00F02418">
              <w:rPr>
                <w:rFonts w:ascii="Times New Roman" w:hAnsi="Times New Roman" w:cs="Times New Roman"/>
                <w:b/>
                <w:sz w:val="24"/>
                <w:szCs w:val="24"/>
              </w:rPr>
              <w:t xml:space="preserve">žemės </w:t>
            </w:r>
            <w:r w:rsidRPr="00F02418">
              <w:rPr>
                <w:rFonts w:ascii="Times New Roman" w:hAnsi="Times New Roman" w:cs="Times New Roman"/>
                <w:sz w:val="24"/>
                <w:szCs w:val="24"/>
              </w:rPr>
              <w:t xml:space="preserve">sklype </w:t>
            </w:r>
            <w:r w:rsidRPr="00F02418">
              <w:rPr>
                <w:rFonts w:ascii="Times New Roman" w:hAnsi="Times New Roman" w:cs="Times New Roman"/>
                <w:b/>
                <w:sz w:val="24"/>
                <w:szCs w:val="24"/>
              </w:rPr>
              <w:t>(teritorijoje)</w:t>
            </w:r>
            <w:r w:rsidRPr="00F02418">
              <w:rPr>
                <w:rFonts w:ascii="Times New Roman" w:hAnsi="Times New Roman" w:cs="Times New Roman"/>
                <w:sz w:val="24"/>
                <w:szCs w:val="24"/>
              </w:rPr>
              <w:t>, statinio ar jo dalių paskirtis, statinio laikančiosios konstrukcijos ir jų išdėstymas, statinio išorės matmenys (aukštis, ilgis, plotis ir pan.)</w:t>
            </w:r>
            <w:r w:rsidRPr="00F02418">
              <w:rPr>
                <w:rFonts w:ascii="Times New Roman" w:hAnsi="Times New Roman" w:cs="Times New Roman"/>
                <w:b/>
                <w:sz w:val="24"/>
                <w:szCs w:val="24"/>
              </w:rPr>
              <w:t>,</w:t>
            </w:r>
            <w:r w:rsidRPr="00F02418">
              <w:rPr>
                <w:rFonts w:ascii="Times New Roman" w:hAnsi="Times New Roman" w:cs="Times New Roman"/>
                <w:sz w:val="24"/>
                <w:szCs w:val="24"/>
              </w:rPr>
              <w:t xml:space="preserve"> </w:t>
            </w:r>
            <w:r w:rsidRPr="00F02418">
              <w:rPr>
                <w:rFonts w:ascii="Times New Roman" w:hAnsi="Times New Roman" w:cs="Times New Roman"/>
                <w:strike/>
                <w:sz w:val="24"/>
                <w:szCs w:val="24"/>
              </w:rPr>
              <w:t xml:space="preserve">ir </w:t>
            </w:r>
            <w:r w:rsidRPr="00F02418">
              <w:rPr>
                <w:rFonts w:ascii="Times New Roman" w:hAnsi="Times New Roman" w:cs="Times New Roman"/>
                <w:sz w:val="24"/>
                <w:szCs w:val="24"/>
              </w:rPr>
              <w:t>įgyvendinami specialieji saugomos teritorijos tvarkymo ir apsaugos reikalavimai</w:t>
            </w:r>
            <w:r w:rsidRPr="00F02418">
              <w:rPr>
                <w:rFonts w:ascii="Times New Roman" w:hAnsi="Times New Roman" w:cs="Times New Roman"/>
                <w:b/>
                <w:sz w:val="24"/>
                <w:szCs w:val="24"/>
              </w:rPr>
              <w:t>,</w:t>
            </w:r>
            <w:r w:rsidRPr="00F02418">
              <w:rPr>
                <w:rFonts w:ascii="Times New Roman" w:hAnsi="Times New Roman" w:cs="Times New Roman"/>
                <w:sz w:val="24"/>
                <w:szCs w:val="24"/>
              </w:rPr>
              <w:t xml:space="preserve"> </w:t>
            </w:r>
            <w:r w:rsidRPr="00F02418">
              <w:rPr>
                <w:rFonts w:ascii="Times New Roman" w:hAnsi="Times New Roman" w:cs="Times New Roman"/>
                <w:strike/>
                <w:sz w:val="24"/>
                <w:szCs w:val="24"/>
              </w:rPr>
              <w:t>ir (ar)</w:t>
            </w:r>
            <w:r w:rsidRPr="00F02418">
              <w:rPr>
                <w:rFonts w:ascii="Times New Roman" w:hAnsi="Times New Roman" w:cs="Times New Roman"/>
                <w:sz w:val="24"/>
                <w:szCs w:val="24"/>
              </w:rPr>
              <w:t xml:space="preserve"> specialieji paveldosaugos reikalavimai </w:t>
            </w:r>
            <w:r w:rsidRPr="00F02418">
              <w:rPr>
                <w:rFonts w:ascii="Times New Roman" w:hAnsi="Times New Roman" w:cs="Times New Roman"/>
                <w:b/>
                <w:bCs/>
                <w:sz w:val="24"/>
                <w:szCs w:val="24"/>
              </w:rPr>
              <w:t>ir (ar) Reglamente (ES) Nr. 305/2011 nurodyti esminiai statinio gaisrinės saugos reikalavimai</w:t>
            </w:r>
            <w:r w:rsidRPr="00F02418">
              <w:rPr>
                <w:rFonts w:ascii="Times New Roman" w:hAnsi="Times New Roman" w:cs="Times New Roman"/>
                <w:sz w:val="24"/>
                <w:szCs w:val="24"/>
              </w:rPr>
              <w:t>.“</w:t>
            </w:r>
          </w:p>
          <w:p w:rsidR="000D0279" w:rsidRPr="00C56B8E" w:rsidRDefault="000D0279" w:rsidP="004938CD">
            <w:pPr>
              <w:spacing w:after="0" w:line="240" w:lineRule="auto"/>
              <w:ind w:firstLine="318"/>
              <w:jc w:val="both"/>
              <w:rPr>
                <w:rFonts w:ascii="Times New Roman" w:hAnsi="Times New Roman" w:cs="Times New Roman"/>
                <w:bCs/>
                <w:sz w:val="24"/>
                <w:szCs w:val="24"/>
              </w:rPr>
            </w:pPr>
          </w:p>
        </w:tc>
        <w:tc>
          <w:tcPr>
            <w:tcW w:w="7307" w:type="dxa"/>
            <w:tcBorders>
              <w:top w:val="single" w:sz="4" w:space="0" w:color="000000"/>
              <w:left w:val="single" w:sz="4" w:space="0" w:color="000000"/>
              <w:bottom w:val="single" w:sz="4" w:space="0" w:color="000000"/>
              <w:right w:val="single" w:sz="4" w:space="0" w:color="000000"/>
            </w:tcBorders>
          </w:tcPr>
          <w:p w:rsidR="000D0279" w:rsidRDefault="000D0279" w:rsidP="004938CD">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Neatsižvelgta</w:t>
            </w:r>
          </w:p>
          <w:p w:rsidR="000D0279" w:rsidRDefault="000D0279" w:rsidP="004938CD">
            <w:pPr>
              <w:spacing w:after="0" w:line="240" w:lineRule="auto"/>
              <w:ind w:firstLine="318"/>
              <w:jc w:val="both"/>
              <w:rPr>
                <w:rFonts w:ascii="Times New Roman" w:hAnsi="Times New Roman" w:cs="Times New Roman"/>
                <w:sz w:val="24"/>
                <w:szCs w:val="24"/>
              </w:rPr>
            </w:pPr>
            <w:r w:rsidRPr="00AE43B9">
              <w:rPr>
                <w:rFonts w:ascii="Times New Roman" w:hAnsi="Times New Roman" w:cs="Times New Roman"/>
                <w:bCs/>
                <w:sz w:val="24"/>
                <w:szCs w:val="24"/>
              </w:rPr>
              <w:t xml:space="preserve">Statinio gaisrinės saugos reikalavimų išskyrimas iš </w:t>
            </w:r>
            <w:r w:rsidRPr="00AE43B9">
              <w:rPr>
                <w:rFonts w:ascii="Times New Roman" w:hAnsi="Times New Roman" w:cs="Times New Roman"/>
                <w:sz w:val="24"/>
                <w:szCs w:val="24"/>
              </w:rPr>
              <w:t xml:space="preserve">2011 m. kovo 9 d. Europos Parlamento ir Tarybos reglamente (ES) Nr. 305/2011, kuriuo nustatomos suderintos statybos produktų rinkodaros sąlygos ir panaikinama Tarybos direktyva 89/106/EEB (toliau – Reglamentas (ES) Nr. 305/2011) </w:t>
            </w:r>
            <w:r w:rsidRPr="00AE43B9">
              <w:rPr>
                <w:rFonts w:ascii="Times New Roman" w:hAnsi="Times New Roman" w:cs="Times New Roman"/>
                <w:bCs/>
                <w:sz w:val="24"/>
                <w:szCs w:val="24"/>
              </w:rPr>
              <w:t>nurodytų esminių statinio reikalavimų, apibrėžiant esminius statinio projekto sprendinius, nepagrįstai sumenkintų</w:t>
            </w:r>
            <w:r>
              <w:rPr>
                <w:rFonts w:ascii="Times New Roman" w:hAnsi="Times New Roman" w:cs="Times New Roman"/>
                <w:bCs/>
                <w:sz w:val="24"/>
                <w:szCs w:val="24"/>
              </w:rPr>
              <w:t xml:space="preserve"> kitų esminių statinio reikalavimų reikšmę, nes vadovaujantis </w:t>
            </w:r>
            <w:r w:rsidRPr="00F02418">
              <w:rPr>
                <w:rFonts w:ascii="Times New Roman" w:hAnsi="Times New Roman" w:cs="Times New Roman"/>
                <w:bCs/>
                <w:sz w:val="24"/>
                <w:szCs w:val="24"/>
              </w:rPr>
              <w:t>Reglament</w:t>
            </w:r>
            <w:r>
              <w:rPr>
                <w:rFonts w:ascii="Times New Roman" w:hAnsi="Times New Roman" w:cs="Times New Roman"/>
                <w:bCs/>
                <w:sz w:val="24"/>
                <w:szCs w:val="24"/>
              </w:rPr>
              <w:t>o</w:t>
            </w:r>
            <w:r w:rsidRPr="00F02418">
              <w:rPr>
                <w:rFonts w:ascii="Times New Roman" w:hAnsi="Times New Roman" w:cs="Times New Roman"/>
                <w:bCs/>
                <w:sz w:val="24"/>
                <w:szCs w:val="24"/>
              </w:rPr>
              <w:t xml:space="preserve"> (ES) Nr. 305/2011</w:t>
            </w:r>
            <w:r>
              <w:rPr>
                <w:rFonts w:ascii="Times New Roman" w:hAnsi="Times New Roman" w:cs="Times New Roman"/>
                <w:bCs/>
                <w:sz w:val="24"/>
                <w:szCs w:val="24"/>
              </w:rPr>
              <w:t xml:space="preserve"> nuostatomis ir Statybos įstatymo 4 straipsnio 1 dalimi, </w:t>
            </w:r>
            <w:r>
              <w:rPr>
                <w:rFonts w:ascii="Times New Roman" w:hAnsi="Times New Roman" w:cs="Times New Roman"/>
                <w:sz w:val="24"/>
                <w:szCs w:val="24"/>
              </w:rPr>
              <w:t>s</w:t>
            </w:r>
            <w:r w:rsidRPr="00AE43B9">
              <w:rPr>
                <w:rFonts w:ascii="Times New Roman" w:hAnsi="Times New Roman" w:cs="Times New Roman"/>
                <w:sz w:val="24"/>
                <w:szCs w:val="24"/>
              </w:rPr>
              <w:t xml:space="preserve">tatinys (jo dalis) turi būti suprojektuotas ir pastatytas taip, kad atitiktų </w:t>
            </w:r>
            <w:r w:rsidRPr="00AE43B9">
              <w:rPr>
                <w:rFonts w:ascii="Times New Roman" w:hAnsi="Times New Roman" w:cs="Times New Roman"/>
                <w:sz w:val="24"/>
                <w:szCs w:val="24"/>
              </w:rPr>
              <w:lastRenderedPageBreak/>
              <w:t xml:space="preserve">Reglamente (ES) Nr. 305/2011 nustatytus </w:t>
            </w:r>
            <w:r>
              <w:rPr>
                <w:rFonts w:ascii="Times New Roman" w:hAnsi="Times New Roman" w:cs="Times New Roman"/>
                <w:sz w:val="24"/>
                <w:szCs w:val="24"/>
              </w:rPr>
              <w:t xml:space="preserve">visus </w:t>
            </w:r>
            <w:r w:rsidRPr="00AE43B9">
              <w:rPr>
                <w:rFonts w:ascii="Times New Roman" w:hAnsi="Times New Roman" w:cs="Times New Roman"/>
                <w:sz w:val="24"/>
                <w:szCs w:val="24"/>
              </w:rPr>
              <w:t>esminius statinių reikalavimus.</w:t>
            </w:r>
          </w:p>
          <w:p w:rsidR="00DE5464" w:rsidRPr="00F02418" w:rsidRDefault="00DE5464" w:rsidP="004938CD">
            <w:pPr>
              <w:spacing w:after="0" w:line="240" w:lineRule="auto"/>
              <w:ind w:firstLine="318"/>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Daugumą statinio projekto sprendinių yra susiję su </w:t>
            </w:r>
            <w:r w:rsidRPr="00DF192F">
              <w:rPr>
                <w:rFonts w:ascii="Times New Roman" w:hAnsi="Times New Roman" w:cs="Times New Roman"/>
                <w:sz w:val="24"/>
                <w:szCs w:val="24"/>
                <w:shd w:val="clear" w:color="auto" w:fill="FFFFFF"/>
              </w:rPr>
              <w:t>esminiai</w:t>
            </w:r>
            <w:r>
              <w:rPr>
                <w:rFonts w:ascii="Times New Roman" w:hAnsi="Times New Roman" w:cs="Times New Roman"/>
                <w:sz w:val="24"/>
                <w:szCs w:val="24"/>
                <w:shd w:val="clear" w:color="auto" w:fill="FFFFFF"/>
              </w:rPr>
              <w:t>s</w:t>
            </w:r>
            <w:r w:rsidRPr="00DF192F">
              <w:rPr>
                <w:rFonts w:ascii="Times New Roman" w:hAnsi="Times New Roman" w:cs="Times New Roman"/>
                <w:sz w:val="24"/>
                <w:szCs w:val="24"/>
                <w:shd w:val="clear" w:color="auto" w:fill="FFFFFF"/>
              </w:rPr>
              <w:t xml:space="preserve"> statinių reikalavimai</w:t>
            </w:r>
            <w:r>
              <w:rPr>
                <w:rFonts w:ascii="Times New Roman" w:hAnsi="Times New Roman" w:cs="Times New Roman"/>
                <w:sz w:val="24"/>
                <w:szCs w:val="24"/>
                <w:shd w:val="clear" w:color="auto" w:fill="FFFFFF"/>
              </w:rPr>
              <w:t>s</w:t>
            </w:r>
            <w:r w:rsidRPr="00DF192F">
              <w:rPr>
                <w:rFonts w:ascii="Times New Roman" w:hAnsi="Times New Roman" w:cs="Times New Roman"/>
                <w:sz w:val="24"/>
                <w:szCs w:val="24"/>
                <w:shd w:val="clear" w:color="auto" w:fill="FFFFFF"/>
              </w:rPr>
              <w:t xml:space="preserve"> ir bet koks </w:t>
            </w:r>
            <w:r>
              <w:rPr>
                <w:rFonts w:ascii="Times New Roman" w:hAnsi="Times New Roman" w:cs="Times New Roman"/>
                <w:sz w:val="24"/>
                <w:szCs w:val="24"/>
                <w:shd w:val="clear" w:color="auto" w:fill="FFFFFF"/>
              </w:rPr>
              <w:t xml:space="preserve">statinio projekto </w:t>
            </w:r>
            <w:r w:rsidRPr="00DF192F">
              <w:rPr>
                <w:rFonts w:ascii="Times New Roman" w:hAnsi="Times New Roman" w:cs="Times New Roman"/>
                <w:sz w:val="24"/>
                <w:szCs w:val="24"/>
                <w:shd w:val="clear" w:color="auto" w:fill="FFFFFF"/>
              </w:rPr>
              <w:t xml:space="preserve">pokytis iššauktų neproporcingą naštą </w:t>
            </w:r>
            <w:r>
              <w:rPr>
                <w:rFonts w:ascii="Times New Roman" w:hAnsi="Times New Roman" w:cs="Times New Roman"/>
                <w:sz w:val="24"/>
                <w:szCs w:val="24"/>
                <w:shd w:val="clear" w:color="auto" w:fill="FFFFFF"/>
              </w:rPr>
              <w:t>–</w:t>
            </w:r>
            <w:r w:rsidRPr="00DF192F">
              <w:rPr>
                <w:rFonts w:ascii="Times New Roman" w:hAnsi="Times New Roman" w:cs="Times New Roman"/>
                <w:sz w:val="24"/>
                <w:szCs w:val="24"/>
                <w:shd w:val="clear" w:color="auto" w:fill="FFFFFF"/>
              </w:rPr>
              <w:t xml:space="preserve"> gauti statinio projekto ekspertizę ir naują </w:t>
            </w:r>
            <w:r>
              <w:rPr>
                <w:rFonts w:ascii="Times New Roman" w:hAnsi="Times New Roman" w:cs="Times New Roman"/>
                <w:sz w:val="24"/>
                <w:szCs w:val="24"/>
                <w:shd w:val="clear" w:color="auto" w:fill="FFFFFF"/>
              </w:rPr>
              <w:t>statybą leidžiantį dokumentą</w:t>
            </w:r>
            <w:r w:rsidRPr="00DF192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Atkreiptinas dėmesys į tai</w:t>
            </w:r>
            <w:r w:rsidRPr="00DF192F">
              <w:rPr>
                <w:rFonts w:ascii="Times New Roman" w:hAnsi="Times New Roman" w:cs="Times New Roman"/>
                <w:sz w:val="24"/>
                <w:szCs w:val="24"/>
                <w:shd w:val="clear" w:color="auto" w:fill="FFFFFF"/>
              </w:rPr>
              <w:t xml:space="preserve">, kad darbo tvarką surengtuose susitikimuose su </w:t>
            </w:r>
            <w:r>
              <w:rPr>
                <w:rFonts w:ascii="Times New Roman" w:hAnsi="Times New Roman" w:cs="Times New Roman"/>
                <w:sz w:val="24"/>
                <w:szCs w:val="24"/>
                <w:shd w:val="clear" w:color="auto" w:fill="FFFFFF"/>
              </w:rPr>
              <w:t>Priešgaisrinės apsaugos ir gelbėjimo departamento atstovais</w:t>
            </w:r>
            <w:r w:rsidRPr="00DF192F">
              <w:rPr>
                <w:rFonts w:ascii="Times New Roman" w:hAnsi="Times New Roman" w:cs="Times New Roman"/>
                <w:sz w:val="24"/>
                <w:szCs w:val="24"/>
                <w:shd w:val="clear" w:color="auto" w:fill="FFFFFF"/>
              </w:rPr>
              <w:t xml:space="preserve"> buvo pateikta</w:t>
            </w:r>
            <w:r>
              <w:rPr>
                <w:rFonts w:ascii="Times New Roman" w:hAnsi="Times New Roman" w:cs="Times New Roman"/>
                <w:sz w:val="24"/>
                <w:szCs w:val="24"/>
                <w:shd w:val="clear" w:color="auto" w:fill="FFFFFF"/>
              </w:rPr>
              <w:t xml:space="preserve">s siūlymas numatyti konkrečius gaisrinės saugos reikalavimus, kuriuos įgyvendinančių projekto sprendinių pakeitimas pareikalautų </w:t>
            </w:r>
            <w:r w:rsidRPr="003B5BFA">
              <w:rPr>
                <w:rFonts w:ascii="Times New Roman" w:hAnsi="Times New Roman" w:cs="Times New Roman"/>
                <w:sz w:val="24"/>
                <w:szCs w:val="24"/>
                <w:shd w:val="clear" w:color="auto" w:fill="FFFFFF"/>
              </w:rPr>
              <w:t>atlikti statinio projekto ekspertizę ir gauti naują statybą leidžiantį dokumentą.</w:t>
            </w:r>
            <w:r>
              <w:rPr>
                <w:rFonts w:ascii="Times New Roman" w:hAnsi="Times New Roman" w:cs="Times New Roman"/>
                <w:sz w:val="24"/>
                <w:szCs w:val="24"/>
                <w:shd w:val="clear" w:color="auto" w:fill="FFFFFF"/>
              </w:rPr>
              <w:t xml:space="preserve"> Tačiau atitinkamų pasiūlymų Aplinkos ministerija negavo.</w:t>
            </w:r>
          </w:p>
        </w:tc>
      </w:tr>
    </w:tbl>
    <w:tbl>
      <w:tblPr>
        <w:tblStyle w:val="a"/>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6630"/>
        <w:gridCol w:w="33"/>
        <w:gridCol w:w="7307"/>
      </w:tblGrid>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LIETUVOS RESPUBLIKOS SPECIALIŲJŲ TYRIMŲ TARNYBOS IŠVADA, 2020-01-14 Nr. 4-01-272 (D7-431)</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Nors Projekto aiškinamajame rašte nurodoma, kad Projekto 1 straipsniu </w:t>
            </w:r>
            <w:r>
              <w:rPr>
                <w:rFonts w:ascii="Times New Roman" w:eastAsia="Times New Roman" w:hAnsi="Times New Roman" w:cs="Times New Roman"/>
                <w:i/>
                <w:sz w:val="24"/>
                <w:szCs w:val="24"/>
              </w:rPr>
              <w:t>siekiama griežtinti statybos proceso dalyvių atsakomybę</w:t>
            </w:r>
            <w:r>
              <w:rPr>
                <w:rFonts w:ascii="Times New Roman" w:eastAsia="Times New Roman" w:hAnsi="Times New Roman" w:cs="Times New Roman"/>
                <w:sz w:val="24"/>
                <w:szCs w:val="24"/>
              </w:rPr>
              <w:t xml:space="preserve">, Specialiųjų tyrimų tarnybos nuomone, Projekto nuostatos (numatančios, kad neesminius pažeidimus padariusiems kvalifikacijos atestato ir (ar) teisės pripažinimo turėtojams </w:t>
            </w:r>
            <w:r>
              <w:rPr>
                <w:rFonts w:ascii="Times New Roman" w:eastAsia="Times New Roman" w:hAnsi="Times New Roman" w:cs="Times New Roman"/>
                <w:i/>
                <w:sz w:val="24"/>
                <w:szCs w:val="24"/>
              </w:rPr>
              <w:t>per trejus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kalendorinius metus pareiškus du rašytinius įspėjimus, jų kvalifikacijos atestato ir (ar) teisės pripažinimo dokumento galiojimas sustabdomas Statybos įstatymo 12 straipsnio 14 dalyje nurodytam laikotarpiui ir nustatomas terminas pašalinti pažeidimus, dėl kurių sustabdomas kvalifikacijos atestato ir (ar) teisės pripažinimo dokumento galiojimas) </w:t>
            </w:r>
            <w:r>
              <w:rPr>
                <w:rFonts w:ascii="Times New Roman" w:eastAsia="Times New Roman" w:hAnsi="Times New Roman" w:cs="Times New Roman"/>
                <w:i/>
                <w:sz w:val="24"/>
                <w:szCs w:val="24"/>
              </w:rPr>
              <w:t>turėtų priešingą poveikį, t. y. priėmus Projektą dėl minėtų nuostatų statybos proceso dalyvių atsakomybė būtų mažinama</w:t>
            </w:r>
            <w:r>
              <w:rPr>
                <w:rFonts w:ascii="Times New Roman" w:eastAsia="Times New Roman" w:hAnsi="Times New Roman" w:cs="Times New Roman"/>
                <w:sz w:val="24"/>
                <w:szCs w:val="24"/>
              </w:rPr>
              <w:t>.</w:t>
            </w:r>
          </w:p>
          <w:p w:rsidR="00A577B3" w:rsidRDefault="00A577B3">
            <w:pPr>
              <w:spacing w:after="0" w:line="240" w:lineRule="auto"/>
              <w:ind w:firstLine="318"/>
              <w:jc w:val="both"/>
              <w:rPr>
                <w:rFonts w:ascii="Times New Roman" w:eastAsia="Times New Roman" w:hAnsi="Times New Roman" w:cs="Times New Roman"/>
                <w:strike/>
                <w:sz w:val="24"/>
                <w:szCs w:val="24"/>
              </w:rPr>
            </w:pP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Prailginus terminą, per kurį galima padaryti du neesminius pažeidimus, sumažėja leistinų pažeidimų skaičius laiko vienete, todėl atsakomybė griežtinama.</w:t>
            </w:r>
          </w:p>
          <w:p w:rsidR="00A577B3" w:rsidRDefault="00A577B3">
            <w:pPr>
              <w:rPr>
                <w:rFonts w:ascii="Times New Roman" w:eastAsia="Times New Roman" w:hAnsi="Times New Roman" w:cs="Times New Roman"/>
                <w:sz w:val="24"/>
                <w:szCs w:val="24"/>
              </w:rPr>
            </w:pPr>
          </w:p>
          <w:p w:rsidR="00A577B3" w:rsidRDefault="00A577B3">
            <w:pPr>
              <w:rPr>
                <w:rFonts w:ascii="Times New Roman" w:eastAsia="Times New Roman" w:hAnsi="Times New Roman" w:cs="Times New Roman"/>
                <w:sz w:val="24"/>
                <w:szCs w:val="24"/>
              </w:rPr>
            </w:pPr>
          </w:p>
          <w:p w:rsidR="00A577B3" w:rsidRDefault="00A577B3">
            <w:pPr>
              <w:rPr>
                <w:rFonts w:ascii="Times New Roman" w:eastAsia="Times New Roman" w:hAnsi="Times New Roman" w:cs="Times New Roman"/>
                <w:sz w:val="24"/>
                <w:szCs w:val="24"/>
              </w:rPr>
            </w:pPr>
          </w:p>
          <w:p w:rsidR="00A577B3" w:rsidRDefault="00A577B3">
            <w:pPr>
              <w:rPr>
                <w:rFonts w:ascii="Times New Roman" w:eastAsia="Times New Roman" w:hAnsi="Times New Roman" w:cs="Times New Roman"/>
                <w:strike/>
                <w:sz w:val="24"/>
                <w:szCs w:val="24"/>
              </w:rPr>
            </w:pP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 2 straipsniu siūloma pakeisti Statybų įstatymo 22 straipsnio (reglamentuojančio ypatingųjų statinių statybos </w:t>
            </w:r>
            <w:r>
              <w:rPr>
                <w:rFonts w:ascii="Times New Roman" w:eastAsia="Times New Roman" w:hAnsi="Times New Roman" w:cs="Times New Roman"/>
                <w:sz w:val="24"/>
                <w:szCs w:val="24"/>
              </w:rPr>
              <w:lastRenderedPageBreak/>
              <w:t xml:space="preserve">rangovo, statinio projekto ekspertizės ir statinio ekspertizės rangovų kvalifikacinius reikalavimus ir atestavimo tvarką) 9 dalį ir nustatyti, kad „Atestavimą atliekanti organizacija gali pareikšti įspėjimą, kai kvalifikacijos atestato ir (ar) teisės pripažinimo dokumento turėtojas padaro neesminių (nenurodytų šio straipsnio 5 ir 7 dalyse) pažeidimų. Jeigu kvalifikacijos atestato ir (ar) teisės pripažinimo dokumento turėtojui per </w:t>
            </w:r>
            <w:r>
              <w:rPr>
                <w:rFonts w:ascii="Times New Roman" w:eastAsia="Times New Roman" w:hAnsi="Times New Roman" w:cs="Times New Roman"/>
                <w:b/>
                <w:sz w:val="24"/>
                <w:szCs w:val="24"/>
              </w:rPr>
              <w:t xml:space="preserve">trejus </w:t>
            </w:r>
            <w:r>
              <w:rPr>
                <w:rFonts w:ascii="Times New Roman" w:eastAsia="Times New Roman" w:hAnsi="Times New Roman" w:cs="Times New Roman"/>
                <w:sz w:val="24"/>
                <w:szCs w:val="24"/>
              </w:rPr>
              <w:t>kalendorinius metus pareiškiami du įspėjimai, atestavimą atliekanti organizacija sustabdo kvalifikacijos atestato ir (ar) teisės pripažinimo dokumento galiojimą šio straipsnio 5 dalyje nustatytam laikotarpiui“ (</w:t>
            </w:r>
            <w:r>
              <w:rPr>
                <w:rFonts w:ascii="Times New Roman" w:eastAsia="Times New Roman" w:hAnsi="Times New Roman" w:cs="Times New Roman"/>
                <w:i/>
                <w:sz w:val="24"/>
                <w:szCs w:val="24"/>
              </w:rPr>
              <w:t>paryškintu šriftu išskirtas Projektu siūlomas pakeitimas – Specialiųjų tyrimų tarnybos pastaba</w:t>
            </w:r>
            <w:r>
              <w:rPr>
                <w:rFonts w:ascii="Times New Roman" w:eastAsia="Times New Roman" w:hAnsi="Times New Roman" w:cs="Times New Roman"/>
                <w:sz w:val="24"/>
                <w:szCs w:val="24"/>
              </w:rPr>
              <w:t>).</w:t>
            </w:r>
          </w:p>
          <w:p w:rsidR="00A577B3" w:rsidRDefault="0021651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Atsižvelgdami į dėl analogiško pobūdžio Projekto nuostatų 1 pastaboje (1.1 ir 1.2 papunkčiuose) išdėstytus argumentus siūlome diskutuoti dėl minėtų Projektu siūlomų nuostatų tikslingumo.</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Neatsižvelgta</w:t>
            </w:r>
          </w:p>
          <w:p w:rsidR="00A577B3" w:rsidRDefault="0021651A">
            <w:pPr>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Prailginus terminą, per kurį galima padaryti du neesminius </w:t>
            </w:r>
            <w:r>
              <w:rPr>
                <w:rFonts w:ascii="Times New Roman" w:eastAsia="Times New Roman" w:hAnsi="Times New Roman" w:cs="Times New Roman"/>
                <w:sz w:val="24"/>
                <w:szCs w:val="24"/>
              </w:rPr>
              <w:lastRenderedPageBreak/>
              <w:t>pažeidimus, sumažėja leistinų pažeidimų skaičius laiko vienete, todėl atsakomybė griežtinama.</w:t>
            </w: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b/>
                <w:sz w:val="24"/>
                <w:szCs w:val="24"/>
              </w:rPr>
            </w:pPr>
          </w:p>
          <w:p w:rsidR="00A577B3" w:rsidRDefault="00A577B3">
            <w:pPr>
              <w:spacing w:after="0" w:line="240" w:lineRule="auto"/>
              <w:ind w:firstLine="318"/>
              <w:rPr>
                <w:rFonts w:ascii="Times New Roman" w:eastAsia="Times New Roman" w:hAnsi="Times New Roman" w:cs="Times New Roman"/>
                <w:sz w:val="24"/>
                <w:szCs w:val="24"/>
              </w:rPr>
            </w:pPr>
          </w:p>
          <w:p w:rsidR="00A577B3" w:rsidRDefault="00A577B3">
            <w:pPr>
              <w:spacing w:after="0" w:line="240" w:lineRule="auto"/>
              <w:ind w:firstLine="318"/>
              <w:rPr>
                <w:rFonts w:ascii="Times New Roman" w:eastAsia="Times New Roman" w:hAnsi="Times New Roman" w:cs="Times New Roman"/>
                <w:sz w:val="24"/>
                <w:szCs w:val="24"/>
              </w:rPr>
            </w:pP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LIETUVOS AUTOMOBILIŲ KELIŲ DIREKCIJOS IŠVADA, 2020-01-14 Nr. 2E-241 (D7-450)</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tabs>
                <w:tab w:val="left" w:pos="567"/>
              </w:tabs>
              <w:spacing w:after="0" w:line="240" w:lineRule="auto"/>
              <w:ind w:firstLine="318"/>
              <w:jc w:val="both"/>
              <w:rPr>
                <w:rFonts w:ascii="Times New Roman" w:eastAsia="Times New Roman" w:hAnsi="Times New Roman" w:cs="Times New Roman"/>
                <w:sz w:val="24"/>
                <w:szCs w:val="24"/>
              </w:rPr>
            </w:pPr>
            <w:bookmarkStart w:id="6" w:name="_heading=h.gjdgxs" w:colFirst="0" w:colLast="0"/>
            <w:bookmarkEnd w:id="6"/>
            <w:r>
              <w:rPr>
                <w:rFonts w:ascii="Times New Roman" w:eastAsia="Times New Roman" w:hAnsi="Times New Roman" w:cs="Times New Roman"/>
                <w:sz w:val="24"/>
                <w:szCs w:val="24"/>
              </w:rPr>
              <w:t>Siūlome išbraukti SĮ projekto 3 straipsniu keičiamo 24 straipsnio 21 dalies 2 punktą: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t>„ 2) už statinio projekto sprendinius, numatytus šio įstatymo 27 straipsnio 5 dalies 2 punkte nurodytuose statinių projektuose (jų dalyse), šio įstatymo 27 straipsnio 9 ir 10 dalyse nurodyti statinio projektą tikrinantys subjektai pagal šio įstatymo 27</w:t>
            </w:r>
            <w:r>
              <w:rPr>
                <w:rFonts w:ascii="Times New Roman" w:eastAsia="Times New Roman" w:hAnsi="Times New Roman" w:cs="Times New Roman"/>
                <w:strike/>
                <w:sz w:val="24"/>
                <w:szCs w:val="24"/>
                <w:vertAlign w:val="superscript"/>
              </w:rPr>
              <w:t>1</w:t>
            </w:r>
            <w:r>
              <w:rPr>
                <w:rFonts w:ascii="Times New Roman" w:eastAsia="Times New Roman" w:hAnsi="Times New Roman" w:cs="Times New Roman"/>
                <w:strike/>
                <w:sz w:val="24"/>
                <w:szCs w:val="24"/>
              </w:rPr>
              <w:t xml:space="preserve"> straipsnyje nurodytą kompetenciją ir šios dalies 1 punkte nurodyti asmenys.“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nuostata suformuota atsižvelgiant į susiklosčiusią teismų praktiką nagrinėjant statybą leidžiančio dokumento teisėtumo klausimus ir siekiant nustatyti aiškias statinio projektą tikrinančių institucijų atsakomybės ribas. </w:t>
            </w:r>
          </w:p>
          <w:p w:rsidR="00A577B3" w:rsidRDefault="00A577B3">
            <w:pPr>
              <w:spacing w:after="0" w:line="240" w:lineRule="auto"/>
              <w:ind w:firstLine="318"/>
              <w:rPr>
                <w:rFonts w:ascii="Times New Roman" w:eastAsia="Times New Roman" w:hAnsi="Times New Roman" w:cs="Times New Roman"/>
                <w:b/>
                <w:sz w:val="24"/>
                <w:szCs w:val="24"/>
              </w:rPr>
            </w:pP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tabs>
                <w:tab w:val="left" w:pos="567"/>
              </w:tabs>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Papildyti SĮ projekto 4 straipsniu keičiamo 27 straipsnio 9 dalį nauju 11 punktu:</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susisiekimo komunikacijų savininkai, valdytojai ar naudotojai, kai projektai rengiami kelių juostose, gatvių raudonosiose linijose ar kelių apsaugos zonose.</w:t>
            </w:r>
            <w:r>
              <w:rPr>
                <w:rFonts w:ascii="Times New Roman" w:eastAsia="Times New Roman" w:hAnsi="Times New Roman" w:cs="Times New Roman"/>
                <w:sz w:val="24"/>
                <w:szCs w:val="24"/>
              </w:rPr>
              <w:t>“</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Atsižvelgta iš dalies </w:t>
            </w:r>
          </w:p>
          <w:p w:rsidR="00A577B3" w:rsidRDefault="0021651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įstatymo pakeitimo projekte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10 dalis išdėstyta taip:</w:t>
            </w:r>
          </w:p>
          <w:p w:rsidR="00A577B3" w:rsidRDefault="0021651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Susisiekimo komunikacijų ir inžinerinių tinklų, prie kurių prijungiami sklypo ar kiti inžineriniai tinklai ir (ar) susisiekimo komunikacijos, savininkų, valdytojų ar naudotojų kompetencija yra tikrinti statinio projekto sprendinius, įgyvendinančius prisijungimo sąlygose nustatytus prisijungimo prie susisiekimo komunikacijų ar inžinerinių tinklų reikalavimus. Taip pat susisiekimo komunikacijų savininkai, valdytojai ar naudotojai, tikrina statinių projektus kai jie rengiami kelių juostose, gatvių raudonosiose linijose ar kelių apsaugos </w:t>
            </w:r>
            <w:r>
              <w:rPr>
                <w:rFonts w:ascii="Times New Roman" w:eastAsia="Times New Roman" w:hAnsi="Times New Roman" w:cs="Times New Roman"/>
                <w:sz w:val="24"/>
                <w:szCs w:val="24"/>
              </w:rPr>
              <w:lastRenderedPageBreak/>
              <w:t>zonose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LIETUVOS RESPUBLIKOS TEISINGUMO MINISTERIJOS IŠVADA, 2020-01-22 Nr. (1.6E) 2T-78 (D7-900)</w:t>
            </w:r>
          </w:p>
        </w:tc>
      </w:tr>
      <w:tr w:rsidR="00A577B3">
        <w:trPr>
          <w:trHeight w:val="300"/>
        </w:trPr>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Atvejai, kuomet statinio projekto architektūrinė dalis yra privaloma, yra numatyti SĮ 25 str. 1 d. Atsižvelgiant į siekiamas įtvirtinti naujas dėstomas SĮ 27 str. 5 d. 2 p. nuostatas – „sklypo sutvarkymo (kai ši dalis privaloma), susisiekimo (kai ši dalis privaloma)“, siūlytina įvertinti, ar tokių atvejų, kai minėtos statinio projekto dalys būtų privalomos, nevertėtų taip pat reglamentuoti įstatymo lygiu, pačiame SĮ (kartu peržiūrėtina ir SĮ 24 str. 20 d. nuostata, pagal kurią statinio projekto sudedamąsias dalis nustato aplinkos ministras).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Netikslinga įstatymu nustatyti statinio dalių privalomumo atvejus, nes statinio projekto sudėtis parenkama atsižvelgiant į planuojamą statyti statinį, numatomus atlikti statybos darbus ir kitus faktorius.</w:t>
            </w:r>
          </w:p>
          <w:p w:rsidR="00A577B3" w:rsidRDefault="002165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Architektūrinės dalies privalomumo atvejai nustatyti atsižvelgiant ne tiek į šios dalies svarbą, o daugiau į planuojamo statinio architektūros galimą poveikį aplinkai.</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52331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2331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Siūlytina tikslinti dėstomo SĮ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1 d. 14 p. nuostatas (nėra atskleista, koks subjektas įpareigotas paskelbti informaciją ir kokios sąlygoms esant), labiau atspindint informacijos paskelbimo aplinkybes, nes, vadovaujantis Elektroninių ryšių įstatymo (toliau – ERĮ) 38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8 d. nuostatomis, infrastruktūros valdytojas tik </w:t>
            </w:r>
            <w:r>
              <w:rPr>
                <w:rFonts w:ascii="Times New Roman" w:eastAsia="Times New Roman" w:hAnsi="Times New Roman" w:cs="Times New Roman"/>
                <w:i/>
                <w:sz w:val="24"/>
                <w:szCs w:val="24"/>
              </w:rPr>
              <w:t>turi teisę</w:t>
            </w:r>
            <w:r>
              <w:rPr>
                <w:rFonts w:ascii="Times New Roman" w:eastAsia="Times New Roman" w:hAnsi="Times New Roman" w:cs="Times New Roman"/>
                <w:sz w:val="24"/>
                <w:szCs w:val="24"/>
              </w:rPr>
              <w:t xml:space="preserve"> kreiptis į Ryšių reguliavimo tarnybą, kad ji savo interneto svetainėje elektroninių ryšių infrastruktūros įrengimo ir naudojimo taisyklių nustatyta tvarka paskelbtų šio straipsnio 10 d. nurodytą informaciją apie šioje dalyje nurodytus įrengimo darbus. Taip pat nėra aišku, kokias konkrečiai ERĮ nuostatas siekiama atspindėti SĮ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1 d. 15 p. nuostatomis dėl inžinerinių sistemų suderinamumo (ar siekiama įvardyti ERĮ 44 str. nurodytą elektromagnetinį suderinamumą?).</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Siūlomas reguliavimas yra Elektroninių ryšių įstatymo, o ne Statybos įstatymo reguliavimo  objektas, todėl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 teikiamos tik apibendrintos nuostatos. Atkreiptinas dėmesys, kad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14 ir 15 punktais nesukuriamas naujas reguliavimas, atitinkamos nuostatos yra statybos techninio reglamento STR 1.05.01:2017 „Statybą leidžiantys dokumentai. Statybos užbaigimas. Statybos sustabdymas. Savavališkos statybos padarinių šalinimas. Statybos pagal neteisėtai išduotą statybą leidžiantį dokumentą padarinių šalinimas“ 5 priedo 1 punkte ir jų taikymas praktikoje yra sklandus.</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52331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2331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to, iš dėstomų SĮ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1 d. 16 p. nuostatų sektų, kad būtų tikrinamas specialiųjų žemės naudojimo sąlygų nustatymas tik dėl ūkinės veiklos, tačiau svarstytina, ar tikrinimo objektas neturėtų būti susijęs ir su kitomis Specialiųjų žemės naudojimo sąlygų įstatyme nustatytomis specialiosiomis žemės naudojimo sąlygomis?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statytojo (užsakovo) galimą poveikį specialiųjų žemės naudojimo sąlygų atsiradimui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16 punktas išdėstytas taip:</w:t>
            </w:r>
          </w:p>
          <w:p w:rsidR="00A577B3" w:rsidRDefault="0021651A">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ar dėl statytojo (užsakovo) žemės sklype numatomos vykdyti ar vykdomos ūkinės veiklos, statinio projekte suprojektuotų statinių gretimiems žemės sklypams nustatytos specialiosios žemės naudojimo sąlygos ir jos pažymėtos statinio statybos projektiniuose dokumentuose;”</w:t>
            </w:r>
          </w:p>
          <w:p w:rsidR="00A577B3" w:rsidRDefault="00A577B3">
            <w:pPr>
              <w:spacing w:after="0" w:line="240" w:lineRule="auto"/>
              <w:ind w:firstLine="318"/>
              <w:rPr>
                <w:rFonts w:ascii="Times New Roman" w:eastAsia="Times New Roman" w:hAnsi="Times New Roman" w:cs="Times New Roman"/>
                <w:sz w:val="24"/>
                <w:szCs w:val="24"/>
              </w:rPr>
            </w:pP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52331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523312">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Siūlytina dėstomoje SĮ 27</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2 d. vardijant saugomų teritorijų direkcijų kompetencijos sritis pasivadovauti formuluotėmis, nuoseklumu, nurodytais Saugomų teritorijų įstatymo (toliau – STĮ) 2 str. 54 d.</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įstatymo projekte saugomų teritorijų direkcijų kompetencijos sritys tikrinant statinių projektus nustatytos atsižvelgiant į Saugomų teritorijų įstatymo nuostatas, formuluotes ir nuoseklumą, statinių projektų tikrinimo būtinumą statant juos atitinkamose teritorijose.</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Teritorijų planavimo ir statybos valstybinės priežiūros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21651A" w:rsidP="0052331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52331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p>
        </w:tc>
        <w:tc>
          <w:tcPr>
            <w:tcW w:w="6630"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Siekiant Inspekcijos funkcijų apibrėžtumo, o taip pat užkirsti kelią papildomai nepagrįstai administracinei naštai atsirasti, siūlytina arba atsisakyti 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4 d. nuostatų, arba jas konkretizuoti. Šiuo aspektu siūlytina konkretizuoti ir 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5 d. nuostatas, nes iš jų sektų, kad tikrinančioms institucijoms jau įvertinus statinio projektą galėtų kilti pareiga dar kartą vertinti tą patį statinio projektą. Diskutuotinas tokio tikrinimo mechanizmo įtvirtinimo pagrįstumas.</w:t>
            </w:r>
          </w:p>
        </w:tc>
        <w:tc>
          <w:tcPr>
            <w:tcW w:w="7340"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Atsižvelgta iš dalies</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Atsisakyta 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4 d. nuostatų.</w:t>
            </w:r>
          </w:p>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sz w:val="24"/>
                <w:szCs w:val="24"/>
              </w:rPr>
              <w:t>TPSVPĮ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 5 d. numato galimybę </w:t>
            </w:r>
            <w:proofErr w:type="spellStart"/>
            <w:r>
              <w:rPr>
                <w:rFonts w:ascii="Times New Roman" w:eastAsia="Times New Roman" w:hAnsi="Times New Roman" w:cs="Times New Roman"/>
                <w:sz w:val="24"/>
                <w:szCs w:val="24"/>
              </w:rPr>
              <w:t>kompetetingoms</w:t>
            </w:r>
            <w:proofErr w:type="spellEnd"/>
            <w:r>
              <w:rPr>
                <w:rFonts w:ascii="Times New Roman" w:eastAsia="Times New Roman" w:hAnsi="Times New Roman" w:cs="Times New Roman"/>
                <w:sz w:val="24"/>
                <w:szCs w:val="24"/>
              </w:rPr>
              <w:t xml:space="preserve"> institucijoms  patikrinti projektinius pasiūlymus, tačiau nenustato pareigos tikrinti statinio projektą. </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KĖDAINIŲ RAJONO SAVIVALDYBĖS ADMINISTRACIJOS IŠVADA, 2020-01-22 Nr. AS-413 (D7-910)</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52331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tai, kas išdėstyta, ir siekdami glaudaus tarpusavio bendradarbiavimo, siūlome inicijuoti Lietuvos Respublikos statybos įstatymo 16 straipsnio nuostatų pakeitimą ir numatyti, kad ypatingojo statinio projektuotoju gali būti tik atestuotas juridinis asmuo (analogiški reikalavimai, kaip ir ypatingojo statinio statybos rangovui)</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Neatsižvelgta </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Netikslinga atestuoti projektavimo įmones, nes statinio projektas yra intelektinės veiklos, kurią atlieka ne įmonės, o statinio projekto (jo dalių) vadovai ir rengėjai, rezultatas, todėl atsakomybė už statinio projekto kokybę turi tekti statinio projekto (jo dalių) vadovams, kuriems privalomi kvalifikacijos atestatai. </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BFBFBF"/>
          </w:tcPr>
          <w:p w:rsidR="00A577B3" w:rsidRDefault="0021651A" w:rsidP="00587383">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VALSTYBINĖS TERITORIJŲ PLANAVIMO IR STATYBOS INSPEKCIJOS IŠVADA, 2020-02-19 Nr. 2D-2296 (D7-2366)</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Dėl Statybos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rsidP="00B8363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83639">
              <w:rPr>
                <w:rFonts w:ascii="Times New Roman" w:eastAsia="Times New Roman" w:hAnsi="Times New Roman" w:cs="Times New Roman"/>
                <w:b/>
                <w:sz w:val="24"/>
                <w:szCs w:val="24"/>
              </w:rPr>
              <w:t>0</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manome, kad būtų tikslinga SĮ 27 straipsnio 9 dalyje nurodytą statinio projekto sprendinių atitiktį nustatytiems reikalavimams tikrinančių subjektų sąrašą papildyti Priešgaisrinės apsaugos ir gelbėjimo departamentu prie Vidaus reikalų ministerijos.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A577B3" w:rsidRDefault="0021651A">
            <w:pPr>
              <w:spacing w:after="0" w:line="240" w:lineRule="auto"/>
              <w:ind w:firstLine="318"/>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mažinti administracinę naštą tiek verslui, tiek viešojo administravimo subjektams, turėtų būti atsisakoma perteklinių reikalavimų. Gaisrinės saugos požiūriu svarbiuose projektuose turi būti parengta Statinio projekto Gaisrinės saugos dalis, kurios ekspertizę atlieka projekto ekspertizės rangovas ir atitinkamai jis atsako už šios dalies kokybę. Todėl  Priešgaisrinės apsaugos ir gelbėjimo departamento dalyvavimas tikrinant statinio projektą yra perteklinis ir prieštarautų įstatymo projekto tikslui atskirti projektavime ir projekto tikrinime dalyvaujančių subjektų kompetenciją ir atsakomybę.</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rsidP="00B8363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B83639">
              <w:rPr>
                <w:rFonts w:ascii="Times New Roman" w:eastAsia="Times New Roman" w:hAnsi="Times New Roman" w:cs="Times New Roman"/>
                <w:b/>
                <w:sz w:val="24"/>
                <w:szCs w:val="24"/>
              </w:rPr>
              <w:t>1</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SĮ papildymo 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straipsniu.</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Manome, kad SĮ 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dalies 1 punkte pateikiamas viešojo intereso statyboje apibrėžimas yra nekonkretus ir gali būti labai plačiai taikomas, todėl yra tikslintinas.</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Atsižvelgta iš dalies </w:t>
            </w:r>
          </w:p>
          <w:p w:rsidR="00A577B3" w:rsidRDefault="0021651A">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straipsnis papildytas ir išdėstytas taip:</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straipsnis. Viešasis interesas statyboje </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Viešąjį interesą statyboje sudaro:</w:t>
            </w:r>
          </w:p>
          <w:p w:rsidR="00A577B3" w:rsidRDefault="0021651A">
            <w:pPr>
              <w:spacing w:after="0" w:line="240" w:lineRule="auto"/>
              <w:ind w:firstLine="360"/>
              <w:jc w:val="both"/>
              <w:rPr>
                <w:rFonts w:ascii="Times New Roman" w:eastAsia="Times New Roman" w:hAnsi="Times New Roman" w:cs="Times New Roman"/>
                <w:b/>
                <w:sz w:val="24"/>
                <w:szCs w:val="24"/>
              </w:rPr>
            </w:pPr>
            <w:bookmarkStart w:id="7" w:name="bookmark=kix.4yy649pvk1qk" w:colFirst="0" w:colLast="0"/>
            <w:bookmarkEnd w:id="7"/>
            <w:r>
              <w:rPr>
                <w:rFonts w:ascii="Times New Roman" w:eastAsia="Times New Roman" w:hAnsi="Times New Roman" w:cs="Times New Roman"/>
                <w:b/>
                <w:sz w:val="24"/>
                <w:szCs w:val="24"/>
              </w:rPr>
              <w:t>1) visuomenės gyvenimo kokybė, pagrįsta objektyviais visuomenės poreikiais ir ištekliais, nuosavybės teisių apsaugos prioritetu, investicijų skatinimu, nustatyta teritorijų planavimo, želdynų normomis, visuomenės sveikatos saugos reglamentais, kitais teisės aktuose nustatytais reikalavimais;</w:t>
            </w:r>
          </w:p>
          <w:p w:rsidR="00A577B3" w:rsidRDefault="0021651A">
            <w:pPr>
              <w:spacing w:after="0" w:line="240" w:lineRule="auto"/>
              <w:ind w:firstLine="360"/>
              <w:jc w:val="both"/>
              <w:rPr>
                <w:rFonts w:ascii="Times New Roman" w:eastAsia="Times New Roman" w:hAnsi="Times New Roman" w:cs="Times New Roman"/>
                <w:b/>
                <w:sz w:val="24"/>
                <w:szCs w:val="24"/>
              </w:rPr>
            </w:pPr>
            <w:bookmarkStart w:id="8" w:name="bookmark=kix.4xkoogdtmxsi" w:colFirst="0" w:colLast="0"/>
            <w:bookmarkEnd w:id="8"/>
            <w:r>
              <w:rPr>
                <w:rFonts w:ascii="Times New Roman" w:eastAsia="Times New Roman" w:hAnsi="Times New Roman" w:cs="Times New Roman"/>
                <w:b/>
                <w:sz w:val="24"/>
                <w:szCs w:val="24"/>
              </w:rPr>
              <w:t>2) kraštovaizdžio, gamtos ir nekilnojamojo kultūros paveldo, žemės ūkio naudmenų su derlinguoju dirvožemiu, miškų, žemės gelmių išteklių, kitų gamtos išteklių apsauga ir racionalus naudojimas, darnus kultūrinio kraštovaizdžio formavimas;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pažeidimai susiję su valstybės, savivaldybės žemės naudojimu, valdymu ar disponavimu, statybomis saugomose teritorijose, miškuose, visuomeninės paskirties statiniuose ar teritorijose;</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bookmarkStart w:id="9" w:name="bookmark=kix.u818u99u3g94" w:colFirst="0" w:colLast="0"/>
            <w:bookmarkEnd w:id="9"/>
            <w:r>
              <w:rPr>
                <w:rFonts w:ascii="Times New Roman" w:eastAsia="Times New Roman" w:hAnsi="Times New Roman" w:cs="Times New Roman"/>
                <w:b/>
                <w:sz w:val="24"/>
                <w:szCs w:val="24"/>
              </w:rPr>
              <w:t>) valstybės ir savivaldybių funkcijoms ar teritorijų funkcionavimui reikalinga socialinė ar inžinerinė infrastruktūra, šios infrastruktūros plėtojimas;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bookmarkStart w:id="10" w:name="bookmark=kix.cnvcckbu2ktq" w:colFirst="0" w:colLast="0"/>
            <w:bookmarkEnd w:id="10"/>
            <w:r>
              <w:rPr>
                <w:rFonts w:ascii="Times New Roman" w:eastAsia="Times New Roman" w:hAnsi="Times New Roman" w:cs="Times New Roman"/>
                <w:b/>
                <w:sz w:val="24"/>
                <w:szCs w:val="24"/>
              </w:rPr>
              <w:t>) valstybei svarbūs projektai;</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bookmarkStart w:id="11" w:name="bookmark=kix.i49phx1cab3y" w:colFirst="0" w:colLast="0"/>
            <w:bookmarkEnd w:id="11"/>
            <w:r>
              <w:rPr>
                <w:rFonts w:ascii="Times New Roman" w:eastAsia="Times New Roman" w:hAnsi="Times New Roman" w:cs="Times New Roman"/>
                <w:b/>
                <w:sz w:val="24"/>
                <w:szCs w:val="24"/>
              </w:rPr>
              <w:t>) visuomenės informavimas ir jos dalyvavimas priimant sprendimus;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galima statinių griūtis;</w:t>
            </w:r>
          </w:p>
          <w:p w:rsidR="00A577B3" w:rsidRDefault="0021651A">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kiti pažeidimai, susiję su visos visuomenės ar valstybės ar jos dalies interesų pažeidimu.</w:t>
            </w:r>
            <w:r>
              <w:rPr>
                <w:rFonts w:ascii="Times New Roman" w:eastAsia="Times New Roman" w:hAnsi="Times New Roman" w:cs="Times New Roman"/>
                <w:sz w:val="24"/>
                <w:szCs w:val="24"/>
              </w:rPr>
              <w:t>“</w:t>
            </w:r>
          </w:p>
        </w:tc>
      </w:tr>
      <w:tr w:rsidR="00A577B3">
        <w:tc>
          <w:tcPr>
            <w:tcW w:w="14786" w:type="dxa"/>
            <w:gridSpan w:val="4"/>
            <w:tcBorders>
              <w:top w:val="single" w:sz="4" w:space="0" w:color="000000"/>
              <w:left w:val="single" w:sz="4" w:space="0" w:color="000000"/>
              <w:bottom w:val="single" w:sz="4" w:space="0" w:color="000000"/>
              <w:right w:val="single" w:sz="4" w:space="0" w:color="000000"/>
            </w:tcBorders>
            <w:shd w:val="clear" w:color="auto" w:fill="D9D9D9"/>
          </w:tcPr>
          <w:p w:rsidR="00A577B3" w:rsidRDefault="0021651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Dėl Teritorijų planavimo ir statybos valstybinės priežiūros įstatymo pakeitimo projekto</w:t>
            </w:r>
          </w:p>
        </w:tc>
      </w:tr>
      <w:tr w:rsidR="00A577B3">
        <w:tc>
          <w:tcPr>
            <w:tcW w:w="816" w:type="dxa"/>
            <w:tcBorders>
              <w:top w:val="single" w:sz="4" w:space="0" w:color="000000"/>
              <w:left w:val="single" w:sz="4" w:space="0" w:color="000000"/>
              <w:bottom w:val="single" w:sz="4" w:space="0" w:color="000000"/>
              <w:right w:val="single" w:sz="4" w:space="0" w:color="000000"/>
            </w:tcBorders>
          </w:tcPr>
          <w:p w:rsidR="00A577B3" w:rsidRDefault="000D0279" w:rsidP="00B8363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83639">
              <w:rPr>
                <w:rFonts w:ascii="Times New Roman" w:eastAsia="Times New Roman" w:hAnsi="Times New Roman" w:cs="Times New Roman"/>
                <w:b/>
                <w:sz w:val="24"/>
                <w:szCs w:val="24"/>
              </w:rPr>
              <w:t>2</w:t>
            </w:r>
            <w:r w:rsidR="0021651A">
              <w:rPr>
                <w:rFonts w:ascii="Times New Roman" w:eastAsia="Times New Roman" w:hAnsi="Times New Roman" w:cs="Times New Roman"/>
                <w:b/>
                <w:sz w:val="24"/>
                <w:szCs w:val="24"/>
              </w:rPr>
              <w:t>.</w:t>
            </w:r>
          </w:p>
        </w:tc>
        <w:tc>
          <w:tcPr>
            <w:tcW w:w="6663" w:type="dxa"/>
            <w:gridSpan w:val="2"/>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TPSVPĮ papildomo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7 dalies 1 punkto „1)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nustatyti draudimą išduoti statybą leidžiantį dokumentą.“.</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Atkreipiame Jūsų dėmesį, kad šiuo metu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nėra funkcijos nustatyti draudimą išduoti statybą leidžiantį dokumentą. Taip pat nėra aiški statybą leidžiančio dokumento išdavimo sustabdymo procedūra. Todėl atitinkamai keičiant TPSVPĮ būtų reikalingi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pakeitimai.</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Inspekcijos nuomone, statybą leidžiančio dokumento išdavimo procedūrą tikslinga stabdyti pradėjus visuomenės informavimo </w:t>
            </w:r>
            <w:r>
              <w:rPr>
                <w:rFonts w:ascii="Times New Roman" w:eastAsia="Times New Roman" w:hAnsi="Times New Roman" w:cs="Times New Roman"/>
                <w:sz w:val="24"/>
                <w:szCs w:val="24"/>
              </w:rPr>
              <w:lastRenderedPageBreak/>
              <w:t>apie numatomą statinių projektavimą tvarkos laikymosi tikrinimą, nes labai didelė tikimybė, kad kol bus atliekamas visuomenės informavimo apie numatomą statinių projektavimą tvarkos laikymosi tikrinimas, gali būti išduotas statybą leidžiantis dokumentas.</w:t>
            </w:r>
          </w:p>
          <w:p w:rsidR="00A577B3" w:rsidRDefault="0021651A">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TPSVPĮ taip pat reiktų apibrėžti, kiek galiotų draudimas išduoti statybą leidžiantį dokumentą.</w:t>
            </w:r>
          </w:p>
        </w:tc>
        <w:tc>
          <w:tcPr>
            <w:tcW w:w="7307" w:type="dxa"/>
            <w:tcBorders>
              <w:top w:val="single" w:sz="4" w:space="0" w:color="000000"/>
              <w:left w:val="single" w:sz="4" w:space="0" w:color="000000"/>
              <w:bottom w:val="single" w:sz="4" w:space="0" w:color="000000"/>
              <w:right w:val="single" w:sz="4" w:space="0" w:color="000000"/>
            </w:tcBorders>
          </w:tcPr>
          <w:p w:rsidR="00A577B3" w:rsidRDefault="0021651A">
            <w:pPr>
              <w:spacing w:after="0" w:line="240" w:lineRule="auto"/>
              <w:ind w:firstLine="31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A577B3" w:rsidRDefault="0021651A">
            <w:pPr>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TPSVPĮ papildomo 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6 dalis išdėstyta taip:</w:t>
            </w:r>
          </w:p>
          <w:p w:rsidR="00A577B3" w:rsidRDefault="0021651A">
            <w:pPr>
              <w:widowControl w:val="0"/>
              <w:spacing w:after="0"/>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Inspekcijos pareigūnas ne vėliau kaip po 5 darbo dienų nuo patikrinimo akto pasirašymo dienos priima sprendimą: </w:t>
            </w:r>
          </w:p>
          <w:p w:rsidR="00A577B3" w:rsidRDefault="0021651A">
            <w:pPr>
              <w:spacing w:after="0"/>
              <w:ind w:firstLine="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jeigu nustatyti techninio pobūdžio ar mažareikšmiai procedūriniai pažeidimai, taip pat jei nustatyta kitų trūkumų, kuriuos galima pašalinti nepažeidžiant teisės aktų reikalavimų ir trečiųjų asmenų teisėtų interesų, – pateikti visuomenę apie numatomą statinių projektavimą informavusiam subjektui ar statytojui privalomąjį nurodymą pašalinti </w:t>
            </w:r>
            <w:r>
              <w:rPr>
                <w:rFonts w:ascii="Times New Roman" w:eastAsia="Times New Roman" w:hAnsi="Times New Roman" w:cs="Times New Roman"/>
                <w:sz w:val="24"/>
                <w:szCs w:val="24"/>
              </w:rPr>
              <w:lastRenderedPageBreak/>
              <w:t>nustatytus pažeidimus ar trūkumus iki prašymo išduoti statybą leidžiantį dokumentą pateikimo dienos;</w:t>
            </w:r>
          </w:p>
          <w:p w:rsidR="00A577B3" w:rsidRDefault="0021651A">
            <w:pPr>
              <w:widowControl w:val="0"/>
              <w:spacing w:after="0"/>
              <w:ind w:firstLine="27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jei per šios dalies 1 punkte nurodytą terminą nepašalinti šios dalies 1 punkte nurodyti pažeidimai ar kitų trūkumai, taip pat šios dalies 1 punkte nenurodytais atvejais, kai pažeisti visuomenės informavimo apie numatomą statinių projektavimą reikalavimai, –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nustatyti draudimą išduoti statybą leidžiantį dokumentą ir savivaldybės administracijos valstybės tarnautojui, atliekančiam savivaldybės vyriausiojo architekto funkcijas, surašyti privalomąjį nurodymą per ne ilgesnį kaip 10 darbo dienų terminą panaikinti pritarimą projektiniams pasiūlymams ir šį pritarimą IS „</w:t>
            </w:r>
            <w:proofErr w:type="spellStart"/>
            <w:r>
              <w:rPr>
                <w:rFonts w:ascii="Times New Roman" w:eastAsia="Times New Roman" w:hAnsi="Times New Roman" w:cs="Times New Roman"/>
                <w:sz w:val="24"/>
                <w:szCs w:val="24"/>
              </w:rPr>
              <w:t>Infostatyba</w:t>
            </w:r>
            <w:proofErr w:type="spellEnd"/>
            <w:r>
              <w:rPr>
                <w:rFonts w:ascii="Times New Roman" w:eastAsia="Times New Roman" w:hAnsi="Times New Roman" w:cs="Times New Roman"/>
                <w:sz w:val="24"/>
                <w:szCs w:val="24"/>
              </w:rPr>
              <w:t>“ pažymėti negaliojančiu.“</w:t>
            </w:r>
          </w:p>
        </w:tc>
      </w:tr>
    </w:tbl>
    <w:p w:rsidR="00A577B3" w:rsidRDefault="00A577B3">
      <w:pPr>
        <w:jc w:val="both"/>
        <w:rPr>
          <w:rFonts w:ascii="Times New Roman" w:eastAsia="Times New Roman" w:hAnsi="Times New Roman" w:cs="Times New Roman"/>
          <w:sz w:val="24"/>
          <w:szCs w:val="24"/>
        </w:rPr>
      </w:pPr>
    </w:p>
    <w:sectPr w:rsidR="00A577B3">
      <w:headerReference w:type="default" r:id="rId9"/>
      <w:pgSz w:w="16838" w:h="11906"/>
      <w:pgMar w:top="964" w:right="1134" w:bottom="454" w:left="1134" w:header="1134"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28" w:rsidRDefault="0021651A">
      <w:pPr>
        <w:spacing w:after="0" w:line="240" w:lineRule="auto"/>
      </w:pPr>
      <w:r>
        <w:separator/>
      </w:r>
    </w:p>
  </w:endnote>
  <w:endnote w:type="continuationSeparator" w:id="0">
    <w:p w:rsidR="00A05B28" w:rsidRDefault="0021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28" w:rsidRDefault="0021651A">
      <w:pPr>
        <w:spacing w:after="0" w:line="240" w:lineRule="auto"/>
      </w:pPr>
      <w:r>
        <w:separator/>
      </w:r>
    </w:p>
  </w:footnote>
  <w:footnote w:type="continuationSeparator" w:id="0">
    <w:p w:rsidR="00A05B28" w:rsidRDefault="0021651A">
      <w:pPr>
        <w:spacing w:after="0" w:line="240" w:lineRule="auto"/>
      </w:pPr>
      <w:r>
        <w:continuationSeparator/>
      </w:r>
    </w:p>
  </w:footnote>
  <w:footnote w:id="1">
    <w:p w:rsidR="00A577B3" w:rsidRDefault="0021651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Galiojančio Statybos įstatymo 22 straipsnio 18 dalis tokį reikalavimą nustato atvejams, kai du rašytiniai įspėjimai pareiškiami per vienerių metų laikotarpį.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B3" w:rsidRDefault="0021651A">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83639">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ABC"/>
    <w:multiLevelType w:val="multilevel"/>
    <w:tmpl w:val="EFE261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A577B3"/>
    <w:rsid w:val="000D0279"/>
    <w:rsid w:val="0021651A"/>
    <w:rsid w:val="00523312"/>
    <w:rsid w:val="00587383"/>
    <w:rsid w:val="009219BD"/>
    <w:rsid w:val="00A05B28"/>
    <w:rsid w:val="00A577B3"/>
    <w:rsid w:val="00B83639"/>
    <w:rsid w:val="00DB026C"/>
    <w:rsid w:val="00DE5464"/>
    <w:rsid w:val="00F14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character" w:styleId="Hyperlink">
    <w:name w:val="Hyperlink"/>
    <w:uiPriority w:val="99"/>
    <w:semiHidden/>
    <w:unhideWhenUsed/>
    <w:rsid w:val="00242937"/>
    <w:rPr>
      <w:color w:val="0000FF"/>
      <w:u w:val="single"/>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character" w:customStyle="1" w:styleId="BodyTextChar">
    <w:name w:val="Body Text Char"/>
    <w:semiHidden/>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rsid w:val="00242937"/>
  </w:style>
  <w:style w:type="character" w:customStyle="1" w:styleId="typewriter">
    <w:name w:val="typewriter"/>
    <w:basedOn w:val="DefaultParagraphFont"/>
    <w:rsid w:val="00242937"/>
  </w:style>
  <w:style w:type="character" w:customStyle="1" w:styleId="Typewriter0">
    <w:name w:val="Typewriter"/>
    <w:rsid w:val="00242937"/>
    <w:rPr>
      <w:rFonts w:ascii="Courier New" w:hAnsi="Courier New"/>
      <w:sz w:val="20"/>
    </w:rPr>
  </w:style>
  <w:style w:type="paragraph" w:customStyle="1" w:styleId="BodyText1">
    <w:name w:val="Body Text1"/>
    <w:rsid w:val="00242937"/>
    <w:pPr>
      <w:ind w:firstLine="312"/>
      <w:jc w:val="both"/>
    </w:pPr>
    <w:rPr>
      <w:rFonts w:ascii="TimesLT" w:eastAsia="Times New Roman" w:hAnsi="TimesLT"/>
      <w:snapToGrid w:val="0"/>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character" w:customStyle="1" w:styleId="BodyTextIndentChar">
    <w:name w:val="Body Text Indent Char"/>
    <w:semiHidden/>
    <w:rsid w:val="00242937"/>
    <w:rPr>
      <w:rFonts w:ascii="Times New Roman" w:eastAsia="Times New Roman" w:hAnsi="Times New Roman"/>
      <w:szCs w:val="24"/>
      <w:lang w:val="en-GB" w:eastAsia="en-US"/>
    </w:rPr>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uiPriority w:val="99"/>
    <w:rsid w:val="00242937"/>
    <w:rPr>
      <w:rFonts w:ascii="Times New Roman" w:eastAsia="Times New Roman" w:hAnsi="Times New Roman"/>
      <w:sz w:val="24"/>
      <w:szCs w:val="24"/>
      <w:lang w:eastAsia="en-US"/>
    </w:rPr>
  </w:style>
  <w:style w:type="character" w:customStyle="1" w:styleId="BodytextChar0">
    <w:name w:val="Body text Char"/>
    <w:rsid w:val="00242937"/>
    <w:rPr>
      <w:rFonts w:ascii="TimesLT" w:eastAsia="Times New Roman" w:hAnsi="TimesLT"/>
      <w:snapToGrid w:val="0"/>
      <w:lang w:val="en-US" w:eastAsia="en-US" w:bidi="ar-SA"/>
    </w:rPr>
  </w:style>
  <w:style w:type="paragraph" w:styleId="NoSpacing">
    <w:name w:val="No Spacing"/>
    <w:uiPriority w:val="1"/>
    <w:qFormat/>
    <w:rsid w:val="00242937"/>
    <w:rPr>
      <w:rFonts w:ascii="Times New Roman" w:eastAsia="Times New Roman" w:hAnsi="Times New Roman"/>
      <w:sz w:val="24"/>
      <w:szCs w:val="24"/>
      <w:lang w:val="en-GB" w:eastAsia="en-US"/>
    </w:rPr>
  </w:style>
  <w:style w:type="character" w:customStyle="1" w:styleId="LLCTekstas">
    <w:name w:val="LLCTekstas"/>
    <w:basedOn w:val="DefaultParagraphFont"/>
    <w:rsid w:val="00242937"/>
  </w:style>
  <w:style w:type="character" w:styleId="Strong">
    <w:name w:val="Strong"/>
    <w:qFormat/>
    <w:rsid w:val="00242937"/>
    <w:rPr>
      <w:b/>
      <w:bCs/>
    </w:rPr>
  </w:style>
  <w:style w:type="paragraph" w:styleId="HTMLPreformatted">
    <w:name w:val="HTML Preformatted"/>
    <w:basedOn w:val="Normal"/>
    <w:uiPriority w:val="99"/>
    <w:semiHidden/>
    <w:unhideWhenUsed/>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character" w:customStyle="1" w:styleId="HTMLPreformattedChar">
    <w:name w:val="HTML Preformatted Char"/>
    <w:uiPriority w:val="99"/>
    <w:semiHidden/>
    <w:rsid w:val="00242937"/>
    <w:rPr>
      <w:rFonts w:ascii="Courier New" w:eastAsia="Times New Roman" w:hAnsi="Courier New" w:cs="Courier New"/>
      <w:color w:val="000000"/>
    </w:rPr>
  </w:style>
  <w:style w:type="paragraph" w:styleId="NormalWeb">
    <w:name w:val="Normal (Web)"/>
    <w:basedOn w:val="Normal"/>
    <w:uiPriority w:val="99"/>
    <w:semiHidden/>
    <w:rsid w:val="00242937"/>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ListParagraph">
    <w:name w:val="List Paragraph"/>
    <w:aliases w:val="List Paragraph21,List Paragraph1,Lentele,List Paragraph2,Table of contents numbered,Bullet EY,ERP-List Paragraph,List Paragraph11,Numbering"/>
    <w:basedOn w:val="Normal"/>
    <w:link w:val="ListParagraphChar"/>
    <w:uiPriority w:val="34"/>
    <w:qFormat/>
    <w:rsid w:val="00242937"/>
    <w:pPr>
      <w:spacing w:after="0" w:line="240" w:lineRule="auto"/>
      <w:ind w:left="720"/>
    </w:pPr>
  </w:style>
  <w:style w:type="paragraph" w:styleId="BalloonText">
    <w:name w:val="Balloon Text"/>
    <w:basedOn w:val="Normal"/>
    <w:semiHidden/>
    <w:rsid w:val="00242937"/>
    <w:pPr>
      <w:spacing w:after="0" w:line="240" w:lineRule="auto"/>
    </w:pPr>
    <w:rPr>
      <w:rFonts w:ascii="Tahoma" w:eastAsia="Times New Roman" w:hAnsi="Tahoma" w:cs="Tahoma"/>
      <w:sz w:val="16"/>
      <w:szCs w:val="16"/>
      <w:lang w:eastAsia="lt-LT"/>
    </w:rPr>
  </w:style>
  <w:style w:type="character" w:customStyle="1" w:styleId="BalloonTextChar">
    <w:name w:val="Balloon Text Char"/>
    <w:semiHidden/>
    <w:rsid w:val="00242937"/>
    <w:rPr>
      <w:rFonts w:ascii="Tahoma" w:eastAsia="Times New Roman" w:hAnsi="Tahoma" w:cs="Tahoma"/>
      <w:sz w:val="16"/>
      <w:szCs w:val="16"/>
    </w:rPr>
  </w:style>
  <w:style w:type="character" w:customStyle="1" w:styleId="Heading2Char">
    <w:name w:val="Heading 2 Char"/>
    <w:rsid w:val="00242937"/>
    <w:rPr>
      <w:rFonts w:ascii="Times New Roman" w:eastAsia="Times New Roman" w:hAnsi="Times New Roman"/>
      <w:b/>
      <w:sz w:val="24"/>
      <w:szCs w:val="24"/>
      <w:lang w:eastAsia="en-US"/>
    </w:rPr>
  </w:style>
  <w:style w:type="paragraph" w:styleId="Footer">
    <w:name w:val="footer"/>
    <w:basedOn w:val="Normal"/>
    <w:unhideWhenUsed/>
    <w:rsid w:val="00242937"/>
    <w:pPr>
      <w:tabs>
        <w:tab w:val="center" w:pos="4819"/>
        <w:tab w:val="right" w:pos="9638"/>
      </w:tabs>
    </w:pPr>
  </w:style>
  <w:style w:type="character" w:customStyle="1" w:styleId="FooterChar">
    <w:name w:val="Footer Char"/>
    <w:rsid w:val="00242937"/>
    <w:rPr>
      <w:sz w:val="22"/>
      <w:szCs w:val="22"/>
      <w:lang w:eastAsia="en-US"/>
    </w:rPr>
  </w:style>
  <w:style w:type="paragraph" w:styleId="PlainText">
    <w:name w:val="Plain Text"/>
    <w:basedOn w:val="Normal"/>
    <w:semiHidden/>
    <w:unhideWhenUsed/>
    <w:rsid w:val="00242937"/>
    <w:pPr>
      <w:spacing w:after="0" w:line="240" w:lineRule="auto"/>
    </w:pPr>
    <w:rPr>
      <w:rFonts w:ascii="Consolas" w:hAnsi="Consolas"/>
      <w:sz w:val="21"/>
      <w:szCs w:val="21"/>
    </w:rPr>
  </w:style>
  <w:style w:type="character" w:customStyle="1" w:styleId="PlainTextChar">
    <w:name w:val="Plain Text Char"/>
    <w:semiHidden/>
    <w:rsid w:val="00242937"/>
    <w:rPr>
      <w:rFonts w:ascii="Consolas" w:eastAsia="Calibri" w:hAnsi="Consolas" w:cs="Times New Roman"/>
      <w:sz w:val="21"/>
      <w:szCs w:val="21"/>
      <w:lang w:eastAsia="en-US"/>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cija">
    <w:name w:val="Institucija"/>
    <w:basedOn w:val="Normal"/>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bold">
    <w:name w:val="bold"/>
    <w:basedOn w:val="DefaultParagraphFont"/>
    <w:rsid w:val="00E7127C"/>
  </w:style>
  <w:style w:type="character" w:styleId="CommentReference">
    <w:name w:val="annotation reference"/>
    <w:uiPriority w:val="99"/>
    <w:semiHidden/>
    <w:unhideWhenUsed/>
    <w:rsid w:val="00CB55AD"/>
    <w:rPr>
      <w:sz w:val="16"/>
      <w:szCs w:val="16"/>
    </w:rPr>
  </w:style>
  <w:style w:type="paragraph" w:styleId="CommentText">
    <w:name w:val="annotation text"/>
    <w:basedOn w:val="Normal"/>
    <w:link w:val="CommentTextChar"/>
    <w:uiPriority w:val="99"/>
    <w:unhideWhenUsed/>
    <w:rsid w:val="00CB55AD"/>
    <w:rPr>
      <w:sz w:val="20"/>
      <w:szCs w:val="20"/>
    </w:rPr>
  </w:style>
  <w:style w:type="character" w:customStyle="1" w:styleId="CommentTextChar">
    <w:name w:val="Comment Text Char"/>
    <w:link w:val="CommentText"/>
    <w:uiPriority w:val="99"/>
    <w:rsid w:val="00CB55AD"/>
    <w:rPr>
      <w:lang w:eastAsia="en-US"/>
    </w:rPr>
  </w:style>
  <w:style w:type="paragraph" w:customStyle="1" w:styleId="Default">
    <w:name w:val="Default"/>
    <w:rsid w:val="002D1BD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36D"/>
    <w:rPr>
      <w:rFonts w:ascii="Times New Roman" w:eastAsia="Times New Roman" w:hAnsi="Times New Roman"/>
      <w:lang w:eastAsia="en-US"/>
    </w:rPr>
  </w:style>
  <w:style w:type="character" w:styleId="FootnoteReference">
    <w:name w:val="footnote reference"/>
    <w:basedOn w:val="DefaultParagraphFont"/>
    <w:uiPriority w:val="99"/>
    <w:unhideWhenUsed/>
    <w:rsid w:val="0095736D"/>
    <w:rPr>
      <w:vertAlign w:val="superscript"/>
    </w:rPr>
  </w:style>
  <w:style w:type="character" w:customStyle="1" w:styleId="dlxnowrap1">
    <w:name w:val="dlxnowrap1"/>
    <w:basedOn w:val="DefaultParagraphFont"/>
    <w:rsid w:val="00DA0AF4"/>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
    <w:basedOn w:val="DefaultParagraphFont"/>
    <w:link w:val="ListParagraph"/>
    <w:uiPriority w:val="34"/>
    <w:rsid w:val="006D5580"/>
    <w:rPr>
      <w:sz w:val="22"/>
      <w:szCs w:val="22"/>
      <w:lang w:eastAsia="en-US"/>
    </w:rPr>
  </w:style>
  <w:style w:type="character" w:customStyle="1" w:styleId="Absatz-Standardschriftart">
    <w:name w:val="Absatz-Standardschriftart"/>
    <w:rsid w:val="008F2D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tableentry">
    <w:name w:val="tableentry"/>
    <w:basedOn w:val="DefaultParagraphFont"/>
    <w:rsid w:val="000D0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character" w:styleId="Hyperlink">
    <w:name w:val="Hyperlink"/>
    <w:uiPriority w:val="99"/>
    <w:semiHidden/>
    <w:unhideWhenUsed/>
    <w:rsid w:val="00242937"/>
    <w:rPr>
      <w:color w:val="0000FF"/>
      <w:u w:val="single"/>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character" w:customStyle="1" w:styleId="BodyTextChar">
    <w:name w:val="Body Text Char"/>
    <w:semiHidden/>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rsid w:val="00242937"/>
  </w:style>
  <w:style w:type="character" w:customStyle="1" w:styleId="typewriter">
    <w:name w:val="typewriter"/>
    <w:basedOn w:val="DefaultParagraphFont"/>
    <w:rsid w:val="00242937"/>
  </w:style>
  <w:style w:type="character" w:customStyle="1" w:styleId="Typewriter0">
    <w:name w:val="Typewriter"/>
    <w:rsid w:val="00242937"/>
    <w:rPr>
      <w:rFonts w:ascii="Courier New" w:hAnsi="Courier New"/>
      <w:sz w:val="20"/>
    </w:rPr>
  </w:style>
  <w:style w:type="paragraph" w:customStyle="1" w:styleId="BodyText1">
    <w:name w:val="Body Text1"/>
    <w:rsid w:val="00242937"/>
    <w:pPr>
      <w:ind w:firstLine="312"/>
      <w:jc w:val="both"/>
    </w:pPr>
    <w:rPr>
      <w:rFonts w:ascii="TimesLT" w:eastAsia="Times New Roman" w:hAnsi="TimesLT"/>
      <w:snapToGrid w:val="0"/>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character" w:customStyle="1" w:styleId="BodyTextIndentChar">
    <w:name w:val="Body Text Indent Char"/>
    <w:semiHidden/>
    <w:rsid w:val="00242937"/>
    <w:rPr>
      <w:rFonts w:ascii="Times New Roman" w:eastAsia="Times New Roman" w:hAnsi="Times New Roman"/>
      <w:szCs w:val="24"/>
      <w:lang w:val="en-GB" w:eastAsia="en-US"/>
    </w:rPr>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uiPriority w:val="99"/>
    <w:rsid w:val="00242937"/>
    <w:rPr>
      <w:rFonts w:ascii="Times New Roman" w:eastAsia="Times New Roman" w:hAnsi="Times New Roman"/>
      <w:sz w:val="24"/>
      <w:szCs w:val="24"/>
      <w:lang w:eastAsia="en-US"/>
    </w:rPr>
  </w:style>
  <w:style w:type="character" w:customStyle="1" w:styleId="BodytextChar0">
    <w:name w:val="Body text Char"/>
    <w:rsid w:val="00242937"/>
    <w:rPr>
      <w:rFonts w:ascii="TimesLT" w:eastAsia="Times New Roman" w:hAnsi="TimesLT"/>
      <w:snapToGrid w:val="0"/>
      <w:lang w:val="en-US" w:eastAsia="en-US" w:bidi="ar-SA"/>
    </w:rPr>
  </w:style>
  <w:style w:type="paragraph" w:styleId="NoSpacing">
    <w:name w:val="No Spacing"/>
    <w:uiPriority w:val="1"/>
    <w:qFormat/>
    <w:rsid w:val="00242937"/>
    <w:rPr>
      <w:rFonts w:ascii="Times New Roman" w:eastAsia="Times New Roman" w:hAnsi="Times New Roman"/>
      <w:sz w:val="24"/>
      <w:szCs w:val="24"/>
      <w:lang w:val="en-GB" w:eastAsia="en-US"/>
    </w:rPr>
  </w:style>
  <w:style w:type="character" w:customStyle="1" w:styleId="LLCTekstas">
    <w:name w:val="LLCTekstas"/>
    <w:basedOn w:val="DefaultParagraphFont"/>
    <w:rsid w:val="00242937"/>
  </w:style>
  <w:style w:type="character" w:styleId="Strong">
    <w:name w:val="Strong"/>
    <w:qFormat/>
    <w:rsid w:val="00242937"/>
    <w:rPr>
      <w:b/>
      <w:bCs/>
    </w:rPr>
  </w:style>
  <w:style w:type="paragraph" w:styleId="HTMLPreformatted">
    <w:name w:val="HTML Preformatted"/>
    <w:basedOn w:val="Normal"/>
    <w:uiPriority w:val="99"/>
    <w:semiHidden/>
    <w:unhideWhenUsed/>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character" w:customStyle="1" w:styleId="HTMLPreformattedChar">
    <w:name w:val="HTML Preformatted Char"/>
    <w:uiPriority w:val="99"/>
    <w:semiHidden/>
    <w:rsid w:val="00242937"/>
    <w:rPr>
      <w:rFonts w:ascii="Courier New" w:eastAsia="Times New Roman" w:hAnsi="Courier New" w:cs="Courier New"/>
      <w:color w:val="000000"/>
    </w:rPr>
  </w:style>
  <w:style w:type="paragraph" w:styleId="NormalWeb">
    <w:name w:val="Normal (Web)"/>
    <w:basedOn w:val="Normal"/>
    <w:uiPriority w:val="99"/>
    <w:semiHidden/>
    <w:rsid w:val="00242937"/>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ListParagraph">
    <w:name w:val="List Paragraph"/>
    <w:aliases w:val="List Paragraph21,List Paragraph1,Lentele,List Paragraph2,Table of contents numbered,Bullet EY,ERP-List Paragraph,List Paragraph11,Numbering"/>
    <w:basedOn w:val="Normal"/>
    <w:link w:val="ListParagraphChar"/>
    <w:uiPriority w:val="34"/>
    <w:qFormat/>
    <w:rsid w:val="00242937"/>
    <w:pPr>
      <w:spacing w:after="0" w:line="240" w:lineRule="auto"/>
      <w:ind w:left="720"/>
    </w:pPr>
  </w:style>
  <w:style w:type="paragraph" w:styleId="BalloonText">
    <w:name w:val="Balloon Text"/>
    <w:basedOn w:val="Normal"/>
    <w:semiHidden/>
    <w:rsid w:val="00242937"/>
    <w:pPr>
      <w:spacing w:after="0" w:line="240" w:lineRule="auto"/>
    </w:pPr>
    <w:rPr>
      <w:rFonts w:ascii="Tahoma" w:eastAsia="Times New Roman" w:hAnsi="Tahoma" w:cs="Tahoma"/>
      <w:sz w:val="16"/>
      <w:szCs w:val="16"/>
      <w:lang w:eastAsia="lt-LT"/>
    </w:rPr>
  </w:style>
  <w:style w:type="character" w:customStyle="1" w:styleId="BalloonTextChar">
    <w:name w:val="Balloon Text Char"/>
    <w:semiHidden/>
    <w:rsid w:val="00242937"/>
    <w:rPr>
      <w:rFonts w:ascii="Tahoma" w:eastAsia="Times New Roman" w:hAnsi="Tahoma" w:cs="Tahoma"/>
      <w:sz w:val="16"/>
      <w:szCs w:val="16"/>
    </w:rPr>
  </w:style>
  <w:style w:type="character" w:customStyle="1" w:styleId="Heading2Char">
    <w:name w:val="Heading 2 Char"/>
    <w:rsid w:val="00242937"/>
    <w:rPr>
      <w:rFonts w:ascii="Times New Roman" w:eastAsia="Times New Roman" w:hAnsi="Times New Roman"/>
      <w:b/>
      <w:sz w:val="24"/>
      <w:szCs w:val="24"/>
      <w:lang w:eastAsia="en-US"/>
    </w:rPr>
  </w:style>
  <w:style w:type="paragraph" w:styleId="Footer">
    <w:name w:val="footer"/>
    <w:basedOn w:val="Normal"/>
    <w:unhideWhenUsed/>
    <w:rsid w:val="00242937"/>
    <w:pPr>
      <w:tabs>
        <w:tab w:val="center" w:pos="4819"/>
        <w:tab w:val="right" w:pos="9638"/>
      </w:tabs>
    </w:pPr>
  </w:style>
  <w:style w:type="character" w:customStyle="1" w:styleId="FooterChar">
    <w:name w:val="Footer Char"/>
    <w:rsid w:val="00242937"/>
    <w:rPr>
      <w:sz w:val="22"/>
      <w:szCs w:val="22"/>
      <w:lang w:eastAsia="en-US"/>
    </w:rPr>
  </w:style>
  <w:style w:type="paragraph" w:styleId="PlainText">
    <w:name w:val="Plain Text"/>
    <w:basedOn w:val="Normal"/>
    <w:semiHidden/>
    <w:unhideWhenUsed/>
    <w:rsid w:val="00242937"/>
    <w:pPr>
      <w:spacing w:after="0" w:line="240" w:lineRule="auto"/>
    </w:pPr>
    <w:rPr>
      <w:rFonts w:ascii="Consolas" w:hAnsi="Consolas"/>
      <w:sz w:val="21"/>
      <w:szCs w:val="21"/>
    </w:rPr>
  </w:style>
  <w:style w:type="character" w:customStyle="1" w:styleId="PlainTextChar">
    <w:name w:val="Plain Text Char"/>
    <w:semiHidden/>
    <w:rsid w:val="00242937"/>
    <w:rPr>
      <w:rFonts w:ascii="Consolas" w:eastAsia="Calibri" w:hAnsi="Consolas" w:cs="Times New Roman"/>
      <w:sz w:val="21"/>
      <w:szCs w:val="21"/>
      <w:lang w:eastAsia="en-US"/>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cija">
    <w:name w:val="Institucija"/>
    <w:basedOn w:val="Normal"/>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bold">
    <w:name w:val="bold"/>
    <w:basedOn w:val="DefaultParagraphFont"/>
    <w:rsid w:val="00E7127C"/>
  </w:style>
  <w:style w:type="character" w:styleId="CommentReference">
    <w:name w:val="annotation reference"/>
    <w:uiPriority w:val="99"/>
    <w:semiHidden/>
    <w:unhideWhenUsed/>
    <w:rsid w:val="00CB55AD"/>
    <w:rPr>
      <w:sz w:val="16"/>
      <w:szCs w:val="16"/>
    </w:rPr>
  </w:style>
  <w:style w:type="paragraph" w:styleId="CommentText">
    <w:name w:val="annotation text"/>
    <w:basedOn w:val="Normal"/>
    <w:link w:val="CommentTextChar"/>
    <w:uiPriority w:val="99"/>
    <w:unhideWhenUsed/>
    <w:rsid w:val="00CB55AD"/>
    <w:rPr>
      <w:sz w:val="20"/>
      <w:szCs w:val="20"/>
    </w:rPr>
  </w:style>
  <w:style w:type="character" w:customStyle="1" w:styleId="CommentTextChar">
    <w:name w:val="Comment Text Char"/>
    <w:link w:val="CommentText"/>
    <w:uiPriority w:val="99"/>
    <w:rsid w:val="00CB55AD"/>
    <w:rPr>
      <w:lang w:eastAsia="en-US"/>
    </w:rPr>
  </w:style>
  <w:style w:type="paragraph" w:customStyle="1" w:styleId="Default">
    <w:name w:val="Default"/>
    <w:rsid w:val="002D1BD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36D"/>
    <w:rPr>
      <w:rFonts w:ascii="Times New Roman" w:eastAsia="Times New Roman" w:hAnsi="Times New Roman"/>
      <w:lang w:eastAsia="en-US"/>
    </w:rPr>
  </w:style>
  <w:style w:type="character" w:styleId="FootnoteReference">
    <w:name w:val="footnote reference"/>
    <w:basedOn w:val="DefaultParagraphFont"/>
    <w:uiPriority w:val="99"/>
    <w:unhideWhenUsed/>
    <w:rsid w:val="0095736D"/>
    <w:rPr>
      <w:vertAlign w:val="superscript"/>
    </w:rPr>
  </w:style>
  <w:style w:type="character" w:customStyle="1" w:styleId="dlxnowrap1">
    <w:name w:val="dlxnowrap1"/>
    <w:basedOn w:val="DefaultParagraphFont"/>
    <w:rsid w:val="00DA0AF4"/>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
    <w:basedOn w:val="DefaultParagraphFont"/>
    <w:link w:val="ListParagraph"/>
    <w:uiPriority w:val="34"/>
    <w:rsid w:val="006D5580"/>
    <w:rPr>
      <w:sz w:val="22"/>
      <w:szCs w:val="22"/>
      <w:lang w:eastAsia="en-US"/>
    </w:rPr>
  </w:style>
  <w:style w:type="character" w:customStyle="1" w:styleId="Absatz-Standardschriftart">
    <w:name w:val="Absatz-Standardschriftart"/>
    <w:rsid w:val="008F2D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tableentry">
    <w:name w:val="tableentry"/>
    <w:basedOn w:val="DefaultParagraphFont"/>
    <w:rsid w:val="000D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30645</Words>
  <Characters>17469</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Dangyras Žukauskas</cp:lastModifiedBy>
  <cp:revision>8</cp:revision>
  <dcterms:created xsi:type="dcterms:W3CDTF">2020-10-06T13:34:00Z</dcterms:created>
  <dcterms:modified xsi:type="dcterms:W3CDTF">2020-10-16T07:48:00Z</dcterms:modified>
</cp:coreProperties>
</file>