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A3CB8" w14:textId="77777777" w:rsidR="00675A68" w:rsidRDefault="00CB438D" w:rsidP="00282963">
      <w:pPr>
        <w:spacing w:before="160"/>
        <w:ind w:left="-851"/>
        <w:jc w:val="center"/>
        <w:rPr>
          <w:b/>
          <w:caps/>
        </w:rPr>
      </w:pPr>
      <w:r>
        <w:rPr>
          <w:noProof/>
          <w:lang w:eastAsia="lt-LT"/>
        </w:rPr>
        <w:drawing>
          <wp:anchor distT="0" distB="0" distL="114300" distR="114300" simplePos="0" relativeHeight="251657216" behindDoc="0" locked="0" layoutInCell="0" allowOverlap="1" wp14:anchorId="18CA3CF7" wp14:editId="18CA3CF8">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 xml:space="preserve">LIETUVOS RESPUBLIKOS </w:t>
      </w:r>
      <w:r w:rsidR="0055629A" w:rsidRPr="0055629A">
        <w:rPr>
          <w:b/>
          <w:caps/>
        </w:rPr>
        <w:t xml:space="preserve">Ekonomikos ir inovacijų </w:t>
      </w:r>
      <w:r w:rsidR="00675A68">
        <w:rPr>
          <w:b/>
          <w:caps/>
        </w:rPr>
        <w:t>MINISTERIJA</w:t>
      </w:r>
    </w:p>
    <w:p w14:paraId="18CA3CB9" w14:textId="77777777" w:rsidR="00675A68" w:rsidRDefault="00675A68" w:rsidP="00282963">
      <w:pPr>
        <w:ind w:left="-851"/>
        <w:jc w:val="center"/>
        <w:rPr>
          <w:b/>
          <w:caps/>
          <w:sz w:val="10"/>
        </w:rPr>
      </w:pPr>
    </w:p>
    <w:p w14:paraId="18CA3CBA" w14:textId="77777777" w:rsidR="00B86C4D" w:rsidRDefault="00B86C4D" w:rsidP="00314211">
      <w:pPr>
        <w:spacing w:before="40"/>
        <w:ind w:left="-851"/>
        <w:jc w:val="center"/>
        <w:rPr>
          <w:sz w:val="17"/>
        </w:rPr>
      </w:pPr>
      <w:r>
        <w:rPr>
          <w:sz w:val="17"/>
        </w:rPr>
        <w:t>Biudžetinė įstaiga, Gedimino pr. 38, LT-01104 Vilnius, tel.</w:t>
      </w:r>
      <w:r w:rsidR="00F14AF2">
        <w:rPr>
          <w:sz w:val="17"/>
        </w:rPr>
        <w:t>:</w:t>
      </w:r>
      <w:r>
        <w:rPr>
          <w:sz w:val="17"/>
        </w:rPr>
        <w:t xml:space="preserve"> 8 706 64 845, 8 706 64 868,</w:t>
      </w:r>
      <w:r>
        <w:rPr>
          <w:sz w:val="17"/>
        </w:rPr>
        <w:br/>
        <w:t xml:space="preserve">faks. 8 706 64 762, el. p. </w:t>
      </w:r>
      <w:proofErr w:type="spellStart"/>
      <w:r>
        <w:rPr>
          <w:sz w:val="17"/>
        </w:rPr>
        <w:t>kanc@</w:t>
      </w:r>
      <w:r w:rsidR="0055629A">
        <w:rPr>
          <w:sz w:val="17"/>
        </w:rPr>
        <w:t>eimin</w:t>
      </w:r>
      <w:r>
        <w:rPr>
          <w:sz w:val="17"/>
        </w:rPr>
        <w:t>.lt</w:t>
      </w:r>
      <w:proofErr w:type="spellEnd"/>
      <w:r>
        <w:rPr>
          <w:sz w:val="17"/>
        </w:rPr>
        <w:t xml:space="preserve">, </w:t>
      </w:r>
      <w:r w:rsidR="00CB438D">
        <w:rPr>
          <w:sz w:val="17"/>
        </w:rPr>
        <w:t>http://</w:t>
      </w:r>
      <w:r w:rsidR="0055629A">
        <w:rPr>
          <w:sz w:val="17"/>
        </w:rPr>
        <w:t>eimin</w:t>
      </w:r>
      <w:r>
        <w:rPr>
          <w:sz w:val="17"/>
        </w:rPr>
        <w:t>.</w:t>
      </w:r>
      <w:r w:rsidR="00CB438D">
        <w:rPr>
          <w:sz w:val="17"/>
        </w:rPr>
        <w:t>lrv.</w:t>
      </w:r>
      <w:r>
        <w:rPr>
          <w:sz w:val="17"/>
        </w:rPr>
        <w:t>lt.</w:t>
      </w:r>
    </w:p>
    <w:p w14:paraId="18CA3CBB" w14:textId="77777777" w:rsidR="00B86C4D" w:rsidRDefault="00B86C4D" w:rsidP="00314211">
      <w:pPr>
        <w:widowControl w:val="0"/>
        <w:spacing w:after="40"/>
        <w:ind w:left="-851"/>
        <w:jc w:val="center"/>
        <w:rPr>
          <w:sz w:val="17"/>
        </w:rPr>
      </w:pPr>
      <w:r>
        <w:rPr>
          <w:sz w:val="17"/>
        </w:rPr>
        <w:t>Duomenys kaupiami ir saugomi Juridinių asmenų registre, kodas 188621919</w:t>
      </w:r>
    </w:p>
    <w:p w14:paraId="18CA3CBC" w14:textId="77777777" w:rsidR="00675A68" w:rsidRDefault="00CB438D">
      <w:r>
        <w:rPr>
          <w:noProof/>
          <w:lang w:eastAsia="lt-LT"/>
        </w:rPr>
        <mc:AlternateContent>
          <mc:Choice Requires="wps">
            <w:drawing>
              <wp:anchor distT="0" distB="0" distL="114300" distR="114300" simplePos="0" relativeHeight="251658240" behindDoc="1" locked="0" layoutInCell="1" allowOverlap="1" wp14:anchorId="18CA3CF9" wp14:editId="18CA3CFA">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5C44095"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" strokeweight=".5pt">
                <v:shadow color="#7f7f7f" opacity=".5" offset="1pt"/>
              </v:shape>
            </w:pict>
          </mc:Fallback>
        </mc:AlternateContent>
      </w:r>
    </w:p>
    <w:p w14:paraId="18CA3CBD" w14:textId="77777777" w:rsidR="00675A68" w:rsidRDefault="00675A68"/>
    <w:tbl>
      <w:tblPr>
        <w:tblW w:w="0" w:type="auto"/>
        <w:tblLayout w:type="fixed"/>
        <w:tblCellMar>
          <w:left w:w="0" w:type="dxa"/>
          <w:right w:w="28" w:type="dxa"/>
        </w:tblCellMar>
        <w:tblLook w:val="04A0" w:firstRow="1" w:lastRow="0" w:firstColumn="1" w:lastColumn="0" w:noHBand="0" w:noVBand="1"/>
      </w:tblPr>
      <w:tblGrid>
        <w:gridCol w:w="4678"/>
        <w:gridCol w:w="709"/>
        <w:gridCol w:w="1526"/>
        <w:gridCol w:w="2727"/>
      </w:tblGrid>
      <w:tr w:rsidR="00EA534D" w14:paraId="1C61B0F3" w14:textId="77777777" w:rsidTr="00076838">
        <w:trPr>
          <w:cantSplit/>
        </w:trPr>
        <w:tc>
          <w:tcPr>
            <w:tcW w:w="4678" w:type="dxa"/>
            <w:vMerge w:val="restart"/>
            <w:hideMark/>
          </w:tcPr>
          <w:p w14:paraId="2B8007E7" w14:textId="10DC3748" w:rsidR="00EA534D" w:rsidRDefault="003A0E19" w:rsidP="00076838">
            <w:pPr>
              <w:jc w:val="left"/>
            </w:pPr>
            <w:r>
              <w:t>Lietuvos Respublikos švietimo, mokslo ir sporto ministerijai</w:t>
            </w:r>
          </w:p>
        </w:tc>
        <w:tc>
          <w:tcPr>
            <w:tcW w:w="709" w:type="dxa"/>
          </w:tcPr>
          <w:p w14:paraId="69BBFF9C" w14:textId="77777777" w:rsidR="00EA534D" w:rsidRDefault="00EA534D" w:rsidP="00076838">
            <w:pPr>
              <w:ind w:firstLine="720"/>
              <w:jc w:val="left"/>
            </w:pPr>
          </w:p>
        </w:tc>
        <w:tc>
          <w:tcPr>
            <w:tcW w:w="1526" w:type="dxa"/>
            <w:hideMark/>
          </w:tcPr>
          <w:p w14:paraId="6C49E394" w14:textId="4AEAD439" w:rsidR="00EA534D" w:rsidRDefault="00D715E6" w:rsidP="00076838">
            <w:pPr>
              <w:jc w:val="left"/>
            </w:pPr>
            <w:r>
              <w:t>2021-01-</w:t>
            </w:r>
          </w:p>
        </w:tc>
        <w:tc>
          <w:tcPr>
            <w:tcW w:w="2727" w:type="dxa"/>
            <w:hideMark/>
          </w:tcPr>
          <w:p w14:paraId="69AC91C9" w14:textId="589E48FE" w:rsidR="00EA534D" w:rsidRDefault="00EA534D" w:rsidP="00076838">
            <w:pPr>
              <w:tabs>
                <w:tab w:val="center" w:pos="1349"/>
              </w:tabs>
            </w:pPr>
            <w:r>
              <w:t xml:space="preserve">Nr. </w:t>
            </w:r>
            <w:r w:rsidR="00555001" w:rsidRPr="000D19D9">
              <w:t>(4.6-82E) -</w:t>
            </w:r>
            <w:r>
              <w:tab/>
            </w:r>
          </w:p>
        </w:tc>
      </w:tr>
      <w:tr w:rsidR="00EA534D" w14:paraId="3A7D40B9" w14:textId="77777777" w:rsidTr="00076838">
        <w:trPr>
          <w:cantSplit/>
        </w:trPr>
        <w:tc>
          <w:tcPr>
            <w:tcW w:w="9640" w:type="dxa"/>
            <w:vMerge/>
            <w:vAlign w:val="center"/>
            <w:hideMark/>
          </w:tcPr>
          <w:p w14:paraId="6ACE2774" w14:textId="77777777" w:rsidR="00EA534D" w:rsidRDefault="00EA534D" w:rsidP="00076838">
            <w:pPr>
              <w:jc w:val="left"/>
            </w:pPr>
          </w:p>
        </w:tc>
        <w:tc>
          <w:tcPr>
            <w:tcW w:w="709" w:type="dxa"/>
          </w:tcPr>
          <w:p w14:paraId="01CC6A6E" w14:textId="77777777" w:rsidR="00EA534D" w:rsidRDefault="00EA534D" w:rsidP="00076838">
            <w:pPr>
              <w:ind w:firstLine="720"/>
              <w:jc w:val="left"/>
            </w:pPr>
          </w:p>
        </w:tc>
        <w:tc>
          <w:tcPr>
            <w:tcW w:w="1526" w:type="dxa"/>
            <w:hideMark/>
          </w:tcPr>
          <w:p w14:paraId="1A1BB6FC" w14:textId="6E9CB2A3" w:rsidR="00EA534D" w:rsidRDefault="00EA534D" w:rsidP="00076838">
            <w:pPr>
              <w:jc w:val="left"/>
            </w:pPr>
            <w:r>
              <w:t xml:space="preserve">Į </w:t>
            </w:r>
            <w:r w:rsidR="008C7D9A" w:rsidRPr="00D51B3D">
              <w:t>2020-12-29</w:t>
            </w:r>
          </w:p>
        </w:tc>
        <w:tc>
          <w:tcPr>
            <w:tcW w:w="2727" w:type="dxa"/>
            <w:hideMark/>
          </w:tcPr>
          <w:p w14:paraId="54EF876E" w14:textId="77777777" w:rsidR="002C0CF0" w:rsidRPr="00D51B3D" w:rsidRDefault="00EA534D" w:rsidP="002C0CF0">
            <w:pPr>
              <w:jc w:val="left"/>
              <w:rPr>
                <w:rFonts w:eastAsia="MS Mincho"/>
                <w:szCs w:val="24"/>
                <w:lang w:eastAsia="ja-JP"/>
              </w:rPr>
            </w:pPr>
            <w:r>
              <w:t xml:space="preserve">Nr. </w:t>
            </w:r>
            <w:r w:rsidR="002C0CF0" w:rsidRPr="00D51B3D">
              <w:rPr>
                <w:rFonts w:eastAsia="MS Mincho"/>
                <w:szCs w:val="24"/>
                <w:lang w:eastAsia="ja-JP"/>
              </w:rPr>
              <w:t>SR-5938</w:t>
            </w:r>
          </w:p>
          <w:p w14:paraId="34479DCB" w14:textId="042B5C88" w:rsidR="00EA534D" w:rsidRDefault="00EA534D" w:rsidP="00076838"/>
        </w:tc>
      </w:tr>
      <w:tr w:rsidR="00EA534D" w14:paraId="3721842E" w14:textId="77777777" w:rsidTr="00076838">
        <w:trPr>
          <w:cantSplit/>
        </w:trPr>
        <w:tc>
          <w:tcPr>
            <w:tcW w:w="4678" w:type="dxa"/>
          </w:tcPr>
          <w:p w14:paraId="7228DA16" w14:textId="77777777" w:rsidR="00EA534D" w:rsidRDefault="00EA534D" w:rsidP="00076838">
            <w:pPr>
              <w:jc w:val="left"/>
            </w:pPr>
          </w:p>
        </w:tc>
        <w:tc>
          <w:tcPr>
            <w:tcW w:w="709" w:type="dxa"/>
          </w:tcPr>
          <w:p w14:paraId="244378E0" w14:textId="77777777" w:rsidR="00EA534D" w:rsidRDefault="00EA534D" w:rsidP="00076838">
            <w:pPr>
              <w:ind w:firstLine="720"/>
              <w:jc w:val="left"/>
            </w:pPr>
          </w:p>
        </w:tc>
        <w:tc>
          <w:tcPr>
            <w:tcW w:w="1526" w:type="dxa"/>
          </w:tcPr>
          <w:p w14:paraId="4B80FF05" w14:textId="77777777" w:rsidR="00EA534D" w:rsidRDefault="00EA534D" w:rsidP="00076838">
            <w:pPr>
              <w:jc w:val="left"/>
            </w:pPr>
          </w:p>
        </w:tc>
        <w:tc>
          <w:tcPr>
            <w:tcW w:w="2727" w:type="dxa"/>
          </w:tcPr>
          <w:p w14:paraId="2EC42DE5" w14:textId="77777777" w:rsidR="00EA534D" w:rsidRDefault="00EA534D" w:rsidP="00076838"/>
        </w:tc>
      </w:tr>
      <w:tr w:rsidR="00EA534D" w14:paraId="5A959639" w14:textId="77777777" w:rsidTr="00076838">
        <w:trPr>
          <w:cantSplit/>
        </w:trPr>
        <w:tc>
          <w:tcPr>
            <w:tcW w:w="4678" w:type="dxa"/>
          </w:tcPr>
          <w:p w14:paraId="1BD8B852" w14:textId="77777777" w:rsidR="00EA534D" w:rsidRDefault="00EA534D" w:rsidP="00076838">
            <w:pPr>
              <w:jc w:val="left"/>
            </w:pPr>
          </w:p>
        </w:tc>
        <w:tc>
          <w:tcPr>
            <w:tcW w:w="709" w:type="dxa"/>
          </w:tcPr>
          <w:p w14:paraId="6423F2EF" w14:textId="77777777" w:rsidR="00EA534D" w:rsidRDefault="00EA534D" w:rsidP="00076838">
            <w:pPr>
              <w:ind w:firstLine="720"/>
              <w:jc w:val="left"/>
            </w:pPr>
          </w:p>
        </w:tc>
        <w:tc>
          <w:tcPr>
            <w:tcW w:w="1526" w:type="dxa"/>
          </w:tcPr>
          <w:p w14:paraId="522BB029" w14:textId="77777777" w:rsidR="00EA534D" w:rsidRDefault="00EA534D" w:rsidP="00076838">
            <w:pPr>
              <w:jc w:val="left"/>
            </w:pPr>
          </w:p>
        </w:tc>
        <w:tc>
          <w:tcPr>
            <w:tcW w:w="2727" w:type="dxa"/>
          </w:tcPr>
          <w:p w14:paraId="7111FFF7" w14:textId="77777777" w:rsidR="00EA534D" w:rsidRDefault="00EA534D" w:rsidP="00076838"/>
        </w:tc>
      </w:tr>
      <w:tr w:rsidR="00EA534D" w14:paraId="34DCBC22" w14:textId="77777777" w:rsidTr="00076838">
        <w:trPr>
          <w:cantSplit/>
        </w:trPr>
        <w:tc>
          <w:tcPr>
            <w:tcW w:w="4678" w:type="dxa"/>
          </w:tcPr>
          <w:p w14:paraId="37B0ED56" w14:textId="77777777" w:rsidR="00EA534D" w:rsidRDefault="00EA534D" w:rsidP="00076838">
            <w:pPr>
              <w:jc w:val="left"/>
            </w:pPr>
          </w:p>
        </w:tc>
        <w:tc>
          <w:tcPr>
            <w:tcW w:w="709" w:type="dxa"/>
          </w:tcPr>
          <w:p w14:paraId="198DD3E9" w14:textId="77777777" w:rsidR="00EA534D" w:rsidRDefault="00EA534D" w:rsidP="00076838">
            <w:pPr>
              <w:ind w:firstLine="720"/>
              <w:jc w:val="left"/>
            </w:pPr>
          </w:p>
        </w:tc>
        <w:tc>
          <w:tcPr>
            <w:tcW w:w="1526" w:type="dxa"/>
          </w:tcPr>
          <w:p w14:paraId="7107590C" w14:textId="77777777" w:rsidR="00EA534D" w:rsidRDefault="00EA534D" w:rsidP="00076838">
            <w:pPr>
              <w:jc w:val="left"/>
            </w:pPr>
          </w:p>
        </w:tc>
        <w:tc>
          <w:tcPr>
            <w:tcW w:w="2727" w:type="dxa"/>
          </w:tcPr>
          <w:p w14:paraId="41F02588" w14:textId="77777777" w:rsidR="00EA534D" w:rsidRDefault="00EA534D" w:rsidP="00076838"/>
        </w:tc>
      </w:tr>
      <w:tr w:rsidR="00EA534D" w14:paraId="5292FE29" w14:textId="77777777" w:rsidTr="00076838">
        <w:trPr>
          <w:cantSplit/>
        </w:trPr>
        <w:tc>
          <w:tcPr>
            <w:tcW w:w="9640" w:type="dxa"/>
            <w:gridSpan w:val="4"/>
            <w:hideMark/>
          </w:tcPr>
          <w:p w14:paraId="132A2325" w14:textId="241446FE" w:rsidR="00EA534D" w:rsidRDefault="00EA534D" w:rsidP="00076838">
            <w:pPr>
              <w:jc w:val="left"/>
              <w:rPr>
                <w:b/>
                <w:bCs/>
              </w:rPr>
            </w:pPr>
            <w:r>
              <w:rPr>
                <w:b/>
                <w:bCs/>
                <w:caps/>
              </w:rPr>
              <w:t>dėl</w:t>
            </w:r>
            <w:r w:rsidR="002D6DFD">
              <w:rPr>
                <w:b/>
                <w:bCs/>
                <w:caps/>
              </w:rPr>
              <w:t xml:space="preserve"> lietuvos respublikos vyriausybės nutarimo projekto</w:t>
            </w:r>
          </w:p>
        </w:tc>
      </w:tr>
    </w:tbl>
    <w:p w14:paraId="6C2D3BD1" w14:textId="77777777" w:rsidR="00EA534D" w:rsidRPr="005F4B0E" w:rsidRDefault="00EA534D" w:rsidP="00EA534D"/>
    <w:p w14:paraId="1E5CA15C" w14:textId="77777777" w:rsidR="00EA534D" w:rsidRDefault="00EA534D" w:rsidP="00EA534D">
      <w:pPr>
        <w:rPr>
          <w:szCs w:val="24"/>
        </w:rPr>
      </w:pPr>
    </w:p>
    <w:p w14:paraId="7109AE2E" w14:textId="77777777" w:rsidR="00F24161" w:rsidRDefault="00F24161" w:rsidP="00F24161">
      <w:pPr>
        <w:spacing w:line="360" w:lineRule="auto"/>
        <w:ind w:firstLine="720"/>
      </w:pPr>
      <w:r w:rsidRPr="00275F1B">
        <w:rPr>
          <w:rFonts w:eastAsia="MS Mincho"/>
          <w:szCs w:val="24"/>
          <w:lang w:eastAsia="ja-JP"/>
        </w:rPr>
        <w:t xml:space="preserve">Atsakydami į </w:t>
      </w:r>
      <w:r w:rsidRPr="00D51B3D">
        <w:rPr>
          <w:szCs w:val="24"/>
        </w:rPr>
        <w:t>Jūsų 2020 m. gruodžio 29 d. raštą Nr. SR-5938, informuojame</w:t>
      </w:r>
      <w:r w:rsidRPr="00163DFA">
        <w:rPr>
          <w:szCs w:val="24"/>
        </w:rPr>
        <w:t xml:space="preserve">, kad </w:t>
      </w:r>
      <w:r>
        <w:t>Lietuvos Respublikos ekonomikos ir inovacijų ministerijoje (toliau – Ekonomikos ir inovacijų ministerija) išnagrinėtas Lietuvos Respublikos Vyriausybės nutarimo „Dėl 2021 metais priimamų į profesinio mokymo įstaigas mokinių preliminaraus skaičiaus patvirtinimo“ projektas (toliau – nutarimo projektas).</w:t>
      </w:r>
    </w:p>
    <w:p w14:paraId="1B6C1020" w14:textId="75FF3479" w:rsidR="00F24161" w:rsidRPr="00393579" w:rsidRDefault="00F24161" w:rsidP="00393579">
      <w:pPr>
        <w:spacing w:line="360" w:lineRule="auto"/>
        <w:ind w:firstLine="720"/>
      </w:pPr>
      <w:r>
        <w:t>Pritariame</w:t>
      </w:r>
      <w:r w:rsidR="00393579">
        <w:t>, kad</w:t>
      </w:r>
      <w:r w:rsidR="00393579" w:rsidRPr="00FF7E58">
        <w:t xml:space="preserve"> įvertinus Vyriausybės strateginės analizės centro Samdomą darbą dirbančių asmenų paklausos prognozę 2020–2026 metams, buvo </w:t>
      </w:r>
      <w:r>
        <w:t>ženklia</w:t>
      </w:r>
      <w:r w:rsidR="00393579">
        <w:t>i padidintas</w:t>
      </w:r>
      <w:r>
        <w:t xml:space="preserve"> 2021 metais į profesinio mokymo įstaigas priimamų mokinių preliminarus skaičius </w:t>
      </w:r>
      <w:r w:rsidRPr="00F03155">
        <w:t xml:space="preserve">Apdirbamosios gamybos (+115), </w:t>
      </w:r>
      <w:r w:rsidRPr="00C70D14">
        <w:t>Informacij</w:t>
      </w:r>
      <w:r>
        <w:t>os</w:t>
      </w:r>
      <w:r w:rsidRPr="00C70D14">
        <w:t xml:space="preserve"> ir ryši</w:t>
      </w:r>
      <w:r>
        <w:t>ų</w:t>
      </w:r>
      <w:r w:rsidRPr="00C70D14">
        <w:t xml:space="preserve"> (+115), Statybos (+140), Žmonių sveikatos priežiūr</w:t>
      </w:r>
      <w:r>
        <w:t>os</w:t>
      </w:r>
      <w:r w:rsidRPr="00C70D14">
        <w:t xml:space="preserve"> ir socialini</w:t>
      </w:r>
      <w:r>
        <w:t>o</w:t>
      </w:r>
      <w:r w:rsidRPr="00C70D14">
        <w:t xml:space="preserve"> darb</w:t>
      </w:r>
      <w:r>
        <w:t>o</w:t>
      </w:r>
      <w:r w:rsidRPr="00C70D14">
        <w:t xml:space="preserve"> (+200) </w:t>
      </w:r>
      <w:r>
        <w:t xml:space="preserve">sekcijose pagal </w:t>
      </w:r>
      <w:r w:rsidRPr="0085078E">
        <w:t xml:space="preserve">Ekonominės veiklos rūšių </w:t>
      </w:r>
      <w:r w:rsidRPr="007B1858">
        <w:t>klasifikatorių. Esminių pastabų nutarimo projektui</w:t>
      </w:r>
      <w:r w:rsidR="000D7F6D">
        <w:t xml:space="preserve"> </w:t>
      </w:r>
      <w:r w:rsidRPr="007B1858">
        <w:t>neturime.</w:t>
      </w:r>
    </w:p>
    <w:p w14:paraId="1BB36761" w14:textId="18BBC107" w:rsidR="00F24161" w:rsidRDefault="00F24161" w:rsidP="00F24161">
      <w:pPr>
        <w:spacing w:line="360" w:lineRule="auto"/>
        <w:ind w:firstLine="720"/>
        <w:rPr>
          <w:kern w:val="1"/>
          <w:szCs w:val="24"/>
        </w:rPr>
      </w:pPr>
      <w:r w:rsidRPr="00A50B89">
        <w:t xml:space="preserve">Vadovaujantis Lietuvos Respublikos profesinio mokymo įstatymo 18 straipsnio 1 dalimi, </w:t>
      </w:r>
      <w:r>
        <w:t>a</w:t>
      </w:r>
      <w:r w:rsidRPr="00A50B89">
        <w:t>titinkamais metais priimamų į profesinio mokymo įstaigas mokinių preliminarų skaičių pagal</w:t>
      </w:r>
      <w:r>
        <w:rPr>
          <w:color w:val="000000"/>
        </w:rPr>
        <w:t xml:space="preserve"> Ekonominės veiklos rūšių klasifikatorių iki kiekvienų metų vasario 2 dienos nustato Vyriausybė, atsižvelgdama į valstybės ir savivaldybių ūkinės ir socialinės plėtros poreikius, įvertinusi nacionalinės žmogiškųjų išteklių stebėsenos informaciją, regionų plėtros tarybų siūlymus ir valstybės finansines galimybes. Šio nutarimo pagrindu </w:t>
      </w:r>
      <w:r w:rsidRPr="00252786">
        <w:rPr>
          <w:color w:val="000000"/>
        </w:rPr>
        <w:t>švietimo, mokslo ir sporto ministras tvirtina Asmenų, išskyrus asmenis, kuriems taikomas Lietuvos Respublikos užimtumo įstatymas, Lietuvos Respublikos neįgaliųjų socialinės integracijos įstatymas, Lietuvos Respublikos tarnybos Kalėjimų departamente prie Lietuvos Respublikos teisingumo ministerijos statutas ar Lietuvos Respublikos vidaus tarnybos</w:t>
      </w:r>
      <w:r w:rsidR="0045137D">
        <w:rPr>
          <w:color w:val="000000"/>
        </w:rPr>
        <w:t xml:space="preserve"> </w:t>
      </w:r>
      <w:r w:rsidRPr="00252786">
        <w:rPr>
          <w:color w:val="000000"/>
        </w:rPr>
        <w:t xml:space="preserve">statutas, pageidaujančių įgyti kvalifikaciją, priėmimo į valstybės finansuojamas profesinio mokymo vietas planą, kuriuo valstybės finansuojamos vietos paskirstomos paskirstytos profesinio mokymo </w:t>
      </w:r>
      <w:r w:rsidRPr="00252786">
        <w:rPr>
          <w:color w:val="000000"/>
        </w:rPr>
        <w:lastRenderedPageBreak/>
        <w:t>įstaigoms pagal Lietuvos švietimo klasifikatoriuje apibrėžiamas švietimo sritis ir pagal kvalifikacijas.</w:t>
      </w:r>
      <w:r w:rsidRPr="00A83FE9">
        <w:rPr>
          <w:color w:val="000000"/>
        </w:rPr>
        <w:t xml:space="preserve"> Atsižvelgiant į tai, tikslinga minėtų teisės aktų projektų sąveiką nagrinėti vienu metu.</w:t>
      </w:r>
    </w:p>
    <w:p w14:paraId="0CAB9BF9" w14:textId="6D3D6F4C" w:rsidR="005F1C38" w:rsidRDefault="00736C20" w:rsidP="00F1174B">
      <w:pPr>
        <w:spacing w:line="360" w:lineRule="auto"/>
        <w:ind w:firstLine="720"/>
      </w:pPr>
      <w:r w:rsidRPr="00007057">
        <w:rPr>
          <w:kern w:val="1"/>
          <w:szCs w:val="24"/>
        </w:rPr>
        <w:t>Siekiant įvertinti planuojamų profesinio mokymo vietų pasis</w:t>
      </w:r>
      <w:r w:rsidR="00FF7E60" w:rsidRPr="00007057">
        <w:rPr>
          <w:kern w:val="1"/>
          <w:szCs w:val="24"/>
        </w:rPr>
        <w:t xml:space="preserve">kirstymą pagal ekonominės veiklos sritis, regionus ir kvalifikacijas, </w:t>
      </w:r>
      <w:r w:rsidRPr="00007057">
        <w:rPr>
          <w:kern w:val="1"/>
          <w:szCs w:val="24"/>
        </w:rPr>
        <w:t>bei pateikti pagrįstus pasiūlymus</w:t>
      </w:r>
      <w:r w:rsidR="00FF7E60" w:rsidRPr="00007057">
        <w:rPr>
          <w:kern w:val="1"/>
          <w:szCs w:val="24"/>
        </w:rPr>
        <w:t xml:space="preserve">, </w:t>
      </w:r>
      <w:r w:rsidR="00F1174B" w:rsidRPr="00007057">
        <w:t xml:space="preserve">realizuojančius investuotojų lūkesčius ir atliepiančius </w:t>
      </w:r>
      <w:r w:rsidR="00F1174B" w:rsidRPr="00007057">
        <w:rPr>
          <w:bCs/>
          <w:kern w:val="1"/>
          <w:szCs w:val="24"/>
        </w:rPr>
        <w:t>valstybės ūkinės plėtros poreikius</w:t>
      </w:r>
      <w:r w:rsidR="00F1174B" w:rsidRPr="00007057">
        <w:t>, Ekonomikos ir inovacijų ministerijai kartu su nutarimo projektu būtų tikslinga gauti Lietuvos Respublikos švietimo, mokslo ir sporto ministerijai pateiktus regionų plėtros tarybų siūlymus ir Lietuvos Respublikos švietimo, mokslo ir sporto ministro įsakymu tvirtinamų valstybės finansuojamų profesinio mokymo vietų 2021 m. paskirstymo pagal apskritis, profesinio mokymo įstaigas ir švietimo sritis projektą. Taip pat būtų tikslinga gauti 2019 ir 2020 metų plano ir priėmimo faktinių skaičių palyginimus</w:t>
      </w:r>
      <w:r w:rsidR="00F1174B" w:rsidRPr="00007057">
        <w:rPr>
          <w:color w:val="FF0000"/>
        </w:rPr>
        <w:t xml:space="preserve"> </w:t>
      </w:r>
      <w:r w:rsidR="00F1174B" w:rsidRPr="00007057">
        <w:t xml:space="preserve">(pagal apskritis, profesinio mokymo įstaigas ir švietimo sritis) bei informaciją apie profesinio mokymo įstaigas 2020 metais baigusių mokinių </w:t>
      </w:r>
      <w:proofErr w:type="spellStart"/>
      <w:r w:rsidR="00F1174B" w:rsidRPr="00007057">
        <w:t>įsidarbinamumą</w:t>
      </w:r>
      <w:proofErr w:type="spellEnd"/>
      <w:r w:rsidR="00F1174B" w:rsidRPr="00007057">
        <w:t>. Tik visų dokumentų, reglamentuojančių</w:t>
      </w:r>
      <w:r w:rsidR="00F1174B" w:rsidRPr="00570AC8">
        <w:t xml:space="preserve"> planuojamą mokinių, priimamų į profesinio mokymo įstaigas 202</w:t>
      </w:r>
      <w:r w:rsidR="00F1174B">
        <w:t>1</w:t>
      </w:r>
      <w:r w:rsidR="00F1174B" w:rsidRPr="00570AC8">
        <w:t xml:space="preserve"> m., skaičių, kontekstinė an</w:t>
      </w:r>
      <w:r w:rsidR="00F1174B" w:rsidRPr="00780EB6">
        <w:t>alizė</w:t>
      </w:r>
      <w:r w:rsidR="00F1174B">
        <w:t xml:space="preserve"> sudarytų galimybę įvertinti </w:t>
      </w:r>
      <w:r w:rsidR="00F1174B" w:rsidRPr="00780EB6">
        <w:rPr>
          <w:bCs/>
          <w:kern w:val="1"/>
          <w:szCs w:val="24"/>
        </w:rPr>
        <w:t xml:space="preserve">valstybės finansuojamų profesinio mokymo vietų </w:t>
      </w:r>
      <w:r w:rsidR="00F1174B">
        <w:rPr>
          <w:bCs/>
          <w:kern w:val="1"/>
          <w:szCs w:val="24"/>
        </w:rPr>
        <w:t xml:space="preserve">paskirstymo </w:t>
      </w:r>
      <w:r w:rsidR="00F1174B">
        <w:t xml:space="preserve">atitiktį investuotojų ir regionų poreikiams bei nacionalinės žmogiškųjų išteklių stebėsenos duomenims. </w:t>
      </w:r>
    </w:p>
    <w:p w14:paraId="3207CBDA" w14:textId="02B9D6CB" w:rsidR="005F1C38" w:rsidRDefault="005F1C38" w:rsidP="00F24161">
      <w:pPr>
        <w:ind w:firstLine="720"/>
      </w:pPr>
    </w:p>
    <w:p w14:paraId="2E71DAFA" w14:textId="77777777" w:rsidR="00F1174B" w:rsidRDefault="00F1174B" w:rsidP="00F24161">
      <w:pPr>
        <w:ind w:firstLine="720"/>
      </w:pPr>
    </w:p>
    <w:p w14:paraId="339031F1" w14:textId="77777777" w:rsidR="008E0474" w:rsidRDefault="008E0474" w:rsidP="00F24161">
      <w:pPr>
        <w:ind w:firstLine="720"/>
      </w:pPr>
    </w:p>
    <w:p w14:paraId="265BEC7B" w14:textId="77777777" w:rsidR="00F24161" w:rsidRDefault="00F24161" w:rsidP="00F24161">
      <w:pPr>
        <w:ind w:firstLine="720"/>
      </w:pPr>
    </w:p>
    <w:p w14:paraId="2F8BF5C3" w14:textId="77777777" w:rsidR="00F24161" w:rsidRDefault="00F24161" w:rsidP="00F24161">
      <w:pPr>
        <w:ind w:firstLine="720"/>
      </w:pPr>
    </w:p>
    <w:p w14:paraId="276013D5" w14:textId="77777777" w:rsidR="00F24161" w:rsidRDefault="00F24161" w:rsidP="00F24161">
      <w:r w:rsidRPr="0055629A">
        <w:t xml:space="preserve">Ekonomikos ir inovacijų </w:t>
      </w:r>
      <w:r>
        <w:t>viceministras</w:t>
      </w:r>
      <w:r>
        <w:tab/>
      </w:r>
      <w:r>
        <w:tab/>
      </w:r>
      <w:r>
        <w:tab/>
      </w:r>
      <w:r>
        <w:tab/>
      </w:r>
      <w:r>
        <w:tab/>
        <w:t xml:space="preserve"> </w:t>
      </w:r>
      <w:r>
        <w:tab/>
        <w:t>Vincas Jurgutis</w:t>
      </w:r>
    </w:p>
    <w:p w14:paraId="3F400B04" w14:textId="77777777" w:rsidR="00EA534D" w:rsidRDefault="00EA534D" w:rsidP="00EA534D">
      <w:pPr>
        <w:ind w:firstLine="720"/>
      </w:pPr>
    </w:p>
    <w:p w14:paraId="5569363E" w14:textId="24426A3C" w:rsidR="00EA534D" w:rsidRDefault="00EA534D" w:rsidP="00EA534D">
      <w:r>
        <w:tab/>
      </w:r>
      <w:r>
        <w:tab/>
      </w:r>
      <w:r>
        <w:tab/>
      </w:r>
      <w:r>
        <w:tab/>
        <w:t xml:space="preserve"> </w:t>
      </w:r>
    </w:p>
    <w:p w14:paraId="4052CA9B" w14:textId="38F419E5" w:rsidR="00EA534D" w:rsidRDefault="00EA534D" w:rsidP="00EA534D"/>
    <w:p w14:paraId="07922D4D" w14:textId="0DE0A4EA" w:rsidR="000E7A7B" w:rsidRDefault="000E7A7B" w:rsidP="00EA534D"/>
    <w:p w14:paraId="7E23527C" w14:textId="2C206911" w:rsidR="000E7A7B" w:rsidRDefault="000E7A7B" w:rsidP="00EA534D"/>
    <w:p w14:paraId="726B7B21" w14:textId="6244D816" w:rsidR="000E7A7B" w:rsidRDefault="000E7A7B" w:rsidP="00EA534D"/>
    <w:p w14:paraId="0622A58E" w14:textId="60EA6942" w:rsidR="008E0474" w:rsidRDefault="008E0474" w:rsidP="00EA534D"/>
    <w:p w14:paraId="1BD501EA" w14:textId="55B727ED" w:rsidR="00F1174B" w:rsidRDefault="00F1174B" w:rsidP="00EA534D"/>
    <w:p w14:paraId="6E839898" w14:textId="4981F5D4" w:rsidR="00F1174B" w:rsidRDefault="00F1174B" w:rsidP="00EA534D"/>
    <w:p w14:paraId="19C0B48A" w14:textId="77777777" w:rsidR="00F1174B" w:rsidRDefault="00F1174B" w:rsidP="00EA534D"/>
    <w:p w14:paraId="512AAA88" w14:textId="6CDCFCE8" w:rsidR="008E0474" w:rsidRDefault="008E0474" w:rsidP="00EA534D"/>
    <w:p w14:paraId="74DF3C2D" w14:textId="77777777" w:rsidR="008E0474" w:rsidRDefault="008E0474" w:rsidP="00EA534D"/>
    <w:p w14:paraId="5AF0A282" w14:textId="77777777" w:rsidR="000E7A7B" w:rsidRDefault="000E7A7B" w:rsidP="000E7A7B"/>
    <w:p w14:paraId="33E2A0A7" w14:textId="77777777" w:rsidR="008E0474" w:rsidRDefault="008E0474" w:rsidP="008E0474">
      <w:r>
        <w:t xml:space="preserve">Jurga Šimkutė, tel. 8 706 63 210, el. p. </w:t>
      </w:r>
      <w:hyperlink r:id="rId8" w:history="1">
        <w:r w:rsidRPr="00B82BC2">
          <w:rPr>
            <w:rStyle w:val="Hipersaitas"/>
          </w:rPr>
          <w:t>jurga.simkute</w:t>
        </w:r>
        <w:r w:rsidRPr="00B82BC2">
          <w:rPr>
            <w:rStyle w:val="Hipersaitas"/>
            <w:lang w:val="en-US"/>
          </w:rPr>
          <w:t>@eimin.lt</w:t>
        </w:r>
      </w:hyperlink>
    </w:p>
    <w:p w14:paraId="0B92F659" w14:textId="77777777" w:rsidR="000E7A7B" w:rsidRDefault="000E7A7B" w:rsidP="008E0474"/>
    <w:sectPr w:rsidR="000E7A7B" w:rsidSect="0045137D">
      <w:headerReference w:type="even" r:id="rId9"/>
      <w:headerReference w:type="default" r:id="rId10"/>
      <w:footerReference w:type="even" r:id="rId11"/>
      <w:footerReference w:type="default" r:id="rId12"/>
      <w:headerReference w:type="first" r:id="rId13"/>
      <w:footerReference w:type="first" r:id="rId14"/>
      <w:pgSz w:w="11906" w:h="16838" w:code="9"/>
      <w:pgMar w:top="1701" w:right="567"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A3CFD" w14:textId="77777777" w:rsidR="00240D52" w:rsidRDefault="00240D52">
      <w:r>
        <w:separator/>
      </w:r>
    </w:p>
  </w:endnote>
  <w:endnote w:type="continuationSeparator" w:id="0">
    <w:p w14:paraId="18CA3CFE" w14:textId="77777777" w:rsidR="00240D52" w:rsidRDefault="0024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A3D01" w14:textId="77777777"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18CA3D02"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A3D03" w14:textId="77777777" w:rsidR="00F24BDD" w:rsidRDefault="00F24BD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A3D05" w14:textId="77777777" w:rsidR="009D2E5B" w:rsidRDefault="00A22FAF" w:rsidP="00624FB4">
    <w:pPr>
      <w:pStyle w:val="Porat"/>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18CA3D06" wp14:editId="18CA3D07">
              <wp:simplePos x="0" y="0"/>
              <wp:positionH relativeFrom="column">
                <wp:posOffset>4949190</wp:posOffset>
              </wp:positionH>
              <wp:positionV relativeFrom="paragraph">
                <wp:posOffset>-679450</wp:posOffset>
              </wp:positionV>
              <wp:extent cx="1133475" cy="962025"/>
              <wp:effectExtent l="0" t="0" r="9525" b="9525"/>
              <wp:wrapNone/>
              <wp:docPr id="20" name="Teksto laukas 20"/>
              <wp:cNvGraphicFramePr/>
              <a:graphic xmlns:a="http://schemas.openxmlformats.org/drawingml/2006/main">
                <a:graphicData uri="http://schemas.microsoft.com/office/word/2010/wordprocessingShape">
                  <wps:wsp>
                    <wps:cNvSpPr txBox="1"/>
                    <wps:spPr>
                      <a:xfrm>
                        <a:off x="0" y="0"/>
                        <a:ext cx="1133475" cy="962025"/>
                      </a:xfrm>
                      <a:prstGeom prst="rect">
                        <a:avLst/>
                      </a:prstGeom>
                      <a:solidFill>
                        <a:schemeClr val="lt1"/>
                      </a:solidFill>
                      <a:ln w="6350">
                        <a:noFill/>
                      </a:ln>
                    </wps:spPr>
                    <wps:txbx>
                      <w:txbxContent>
                        <w:p w14:paraId="18CA3D08" w14:textId="62C5F6F2"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A3D06" id="_x0000_t202" coordsize="21600,21600" o:spt="202" path="m,l,21600r21600,l21600,xe">
              <v:stroke joinstyle="miter"/>
              <v:path gradientshapeok="t" o:connecttype="rect"/>
            </v:shapetype>
            <v:shape id="Teksto laukas 20" o:spid="_x0000_s1026" type="#_x0000_t202" style="position:absolute;left:0;text-align:left;margin-left:389.7pt;margin-top:-53.5pt;width:89.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" fillcolor="white [3201]" stroked="f" strokeweight=".5pt">
              <v:textbox>
                <w:txbxContent>
                  <w:p w14:paraId="18CA3D08" w14:textId="62C5F6F2" w:rsidR="00A22FAF" w:rsidRDefault="00A22FA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A3CFB" w14:textId="77777777" w:rsidR="00240D52" w:rsidRDefault="00240D52">
      <w:r>
        <w:separator/>
      </w:r>
    </w:p>
  </w:footnote>
  <w:footnote w:type="continuationSeparator" w:id="0">
    <w:p w14:paraId="18CA3CFC" w14:textId="77777777" w:rsidR="00240D52" w:rsidRDefault="00240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A3CFF" w14:textId="77777777" w:rsidR="00F24BDD" w:rsidRDefault="00F24B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A3D00" w14:textId="75C460E6"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EA534D">
      <w:rPr>
        <w:rStyle w:val="Puslapionumeris"/>
        <w:noProof/>
      </w:rPr>
      <w:t>4</w:t>
    </w:r>
    <w:r>
      <w:rPr>
        <w:rStyle w:val="Puslapionumeri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A3D04" w14:textId="77777777" w:rsidR="00051C5C" w:rsidRDefault="00051C5C" w:rsidP="00051C5C">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9A"/>
    <w:rsid w:val="000018CD"/>
    <w:rsid w:val="000026D3"/>
    <w:rsid w:val="00007057"/>
    <w:rsid w:val="00010EC6"/>
    <w:rsid w:val="00015E01"/>
    <w:rsid w:val="00051C5C"/>
    <w:rsid w:val="00091BB1"/>
    <w:rsid w:val="0009649D"/>
    <w:rsid w:val="000A19D0"/>
    <w:rsid w:val="000D7F6D"/>
    <w:rsid w:val="000E7A7B"/>
    <w:rsid w:val="00126FC3"/>
    <w:rsid w:val="001E0C38"/>
    <w:rsid w:val="00216990"/>
    <w:rsid w:val="00225227"/>
    <w:rsid w:val="00240D52"/>
    <w:rsid w:val="002428B6"/>
    <w:rsid w:val="0026102F"/>
    <w:rsid w:val="002650CA"/>
    <w:rsid w:val="0027097F"/>
    <w:rsid w:val="00282963"/>
    <w:rsid w:val="002A05AA"/>
    <w:rsid w:val="002A490D"/>
    <w:rsid w:val="002C0CD1"/>
    <w:rsid w:val="002C0CF0"/>
    <w:rsid w:val="002C6615"/>
    <w:rsid w:val="002D6DFD"/>
    <w:rsid w:val="00314211"/>
    <w:rsid w:val="003168D0"/>
    <w:rsid w:val="00316DAE"/>
    <w:rsid w:val="00330224"/>
    <w:rsid w:val="00331148"/>
    <w:rsid w:val="00332C42"/>
    <w:rsid w:val="00335C5D"/>
    <w:rsid w:val="00346165"/>
    <w:rsid w:val="00356DD2"/>
    <w:rsid w:val="00390983"/>
    <w:rsid w:val="00393579"/>
    <w:rsid w:val="00395B16"/>
    <w:rsid w:val="003A0E19"/>
    <w:rsid w:val="003C5E81"/>
    <w:rsid w:val="003E1B57"/>
    <w:rsid w:val="003E38D3"/>
    <w:rsid w:val="004179CE"/>
    <w:rsid w:val="004265D2"/>
    <w:rsid w:val="00436B8E"/>
    <w:rsid w:val="00446272"/>
    <w:rsid w:val="0045137D"/>
    <w:rsid w:val="004559A1"/>
    <w:rsid w:val="00472BBD"/>
    <w:rsid w:val="004B0000"/>
    <w:rsid w:val="004C7185"/>
    <w:rsid w:val="004C7251"/>
    <w:rsid w:val="00512DB5"/>
    <w:rsid w:val="005161BE"/>
    <w:rsid w:val="00530126"/>
    <w:rsid w:val="00555001"/>
    <w:rsid w:val="0055629A"/>
    <w:rsid w:val="005858B1"/>
    <w:rsid w:val="00587923"/>
    <w:rsid w:val="005B1429"/>
    <w:rsid w:val="005D13FE"/>
    <w:rsid w:val="005E605E"/>
    <w:rsid w:val="005F1C38"/>
    <w:rsid w:val="005F5189"/>
    <w:rsid w:val="005F6AAA"/>
    <w:rsid w:val="00624FB4"/>
    <w:rsid w:val="00637B3E"/>
    <w:rsid w:val="00647770"/>
    <w:rsid w:val="00672B55"/>
    <w:rsid w:val="00675A68"/>
    <w:rsid w:val="006C56C9"/>
    <w:rsid w:val="006E4290"/>
    <w:rsid w:val="00715730"/>
    <w:rsid w:val="0071629B"/>
    <w:rsid w:val="0073469A"/>
    <w:rsid w:val="00736C20"/>
    <w:rsid w:val="00746BB6"/>
    <w:rsid w:val="0077035D"/>
    <w:rsid w:val="00780517"/>
    <w:rsid w:val="007B1858"/>
    <w:rsid w:val="007C33F2"/>
    <w:rsid w:val="007C6457"/>
    <w:rsid w:val="007E58D6"/>
    <w:rsid w:val="007F2B88"/>
    <w:rsid w:val="0080341C"/>
    <w:rsid w:val="00817FE2"/>
    <w:rsid w:val="00837100"/>
    <w:rsid w:val="0085236B"/>
    <w:rsid w:val="00880F45"/>
    <w:rsid w:val="008C7D9A"/>
    <w:rsid w:val="008D710A"/>
    <w:rsid w:val="008E0474"/>
    <w:rsid w:val="008E5809"/>
    <w:rsid w:val="00935B44"/>
    <w:rsid w:val="009853E1"/>
    <w:rsid w:val="009A31E4"/>
    <w:rsid w:val="009D2E5B"/>
    <w:rsid w:val="009D6B78"/>
    <w:rsid w:val="009E2ED2"/>
    <w:rsid w:val="009F47A4"/>
    <w:rsid w:val="00A22FAF"/>
    <w:rsid w:val="00A2301D"/>
    <w:rsid w:val="00A27813"/>
    <w:rsid w:val="00A465FF"/>
    <w:rsid w:val="00A74E27"/>
    <w:rsid w:val="00A844E2"/>
    <w:rsid w:val="00AA3843"/>
    <w:rsid w:val="00AC66A6"/>
    <w:rsid w:val="00AE0B44"/>
    <w:rsid w:val="00B0760A"/>
    <w:rsid w:val="00B25AFE"/>
    <w:rsid w:val="00B4038B"/>
    <w:rsid w:val="00B60BCE"/>
    <w:rsid w:val="00B646B4"/>
    <w:rsid w:val="00B75134"/>
    <w:rsid w:val="00B86C4D"/>
    <w:rsid w:val="00BA670B"/>
    <w:rsid w:val="00BB2149"/>
    <w:rsid w:val="00BB270B"/>
    <w:rsid w:val="00BC528F"/>
    <w:rsid w:val="00BF24AB"/>
    <w:rsid w:val="00C04DB2"/>
    <w:rsid w:val="00C416DF"/>
    <w:rsid w:val="00C714F3"/>
    <w:rsid w:val="00C73186"/>
    <w:rsid w:val="00CB438D"/>
    <w:rsid w:val="00CD69B0"/>
    <w:rsid w:val="00CE74FE"/>
    <w:rsid w:val="00CF03FA"/>
    <w:rsid w:val="00D01BBA"/>
    <w:rsid w:val="00D01F0D"/>
    <w:rsid w:val="00D355E8"/>
    <w:rsid w:val="00D65F89"/>
    <w:rsid w:val="00D715E6"/>
    <w:rsid w:val="00DA5F4A"/>
    <w:rsid w:val="00DC062E"/>
    <w:rsid w:val="00E4006E"/>
    <w:rsid w:val="00E4706A"/>
    <w:rsid w:val="00E5737B"/>
    <w:rsid w:val="00E8139C"/>
    <w:rsid w:val="00E914D7"/>
    <w:rsid w:val="00EA534D"/>
    <w:rsid w:val="00EE5C57"/>
    <w:rsid w:val="00EE793F"/>
    <w:rsid w:val="00F05E86"/>
    <w:rsid w:val="00F1174B"/>
    <w:rsid w:val="00F14AF2"/>
    <w:rsid w:val="00F16942"/>
    <w:rsid w:val="00F24161"/>
    <w:rsid w:val="00F24BDD"/>
    <w:rsid w:val="00F26BDA"/>
    <w:rsid w:val="00F2751B"/>
    <w:rsid w:val="00F61ECB"/>
    <w:rsid w:val="00F700D9"/>
    <w:rsid w:val="00F77559"/>
    <w:rsid w:val="00FC5B94"/>
    <w:rsid w:val="00FE1023"/>
    <w:rsid w:val="00FF2EA2"/>
    <w:rsid w:val="00FF7E58"/>
    <w:rsid w:val="00FF7E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8CA3CB8"/>
  <w15:docId w15:val="{482FC0D0-A5E8-459F-AE51-017734AE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character" w:styleId="Grietas">
    <w:name w:val="Strong"/>
    <w:basedOn w:val="Numatytasispastraiposriftas"/>
    <w:uiPriority w:val="22"/>
    <w:qFormat/>
    <w:rsid w:val="005F1C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41818">
      <w:bodyDiv w:val="1"/>
      <w:marLeft w:val="0"/>
      <w:marRight w:val="0"/>
      <w:marTop w:val="0"/>
      <w:marBottom w:val="0"/>
      <w:divBdr>
        <w:top w:val="none" w:sz="0" w:space="0" w:color="auto"/>
        <w:left w:val="none" w:sz="0" w:space="0" w:color="auto"/>
        <w:bottom w:val="none" w:sz="0" w:space="0" w:color="auto"/>
        <w:right w:val="none" w:sz="0" w:space="0" w:color="auto"/>
      </w:divBdr>
      <w:divsChild>
        <w:div w:id="1252549392">
          <w:marLeft w:val="0"/>
          <w:marRight w:val="0"/>
          <w:marTop w:val="0"/>
          <w:marBottom w:val="0"/>
          <w:divBdr>
            <w:top w:val="none" w:sz="0" w:space="0" w:color="auto"/>
            <w:left w:val="none" w:sz="0" w:space="0" w:color="auto"/>
            <w:bottom w:val="none" w:sz="0" w:space="0" w:color="auto"/>
            <w:right w:val="none" w:sz="0" w:space="0" w:color="auto"/>
          </w:divBdr>
        </w:div>
      </w:divsChild>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20547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rga.simkute@eimin.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18DEF-1002-410E-8FD2-E81BDAF4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3551</Characters>
  <Application>Microsoft Office Word</Application>
  <DocSecurity>4</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Edita Karaliūtė</cp:lastModifiedBy>
  <cp:revision>2</cp:revision>
  <cp:lastPrinted>2020-01-17T09:07:00Z</cp:lastPrinted>
  <dcterms:created xsi:type="dcterms:W3CDTF">2021-01-21T08:44:00Z</dcterms:created>
  <dcterms:modified xsi:type="dcterms:W3CDTF">2021-01-21T08:44:00Z</dcterms:modified>
</cp:coreProperties>
</file>