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E87A" w14:textId="77777777" w:rsidR="00F02281" w:rsidRDefault="00F02281" w:rsidP="00033D91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>P</w:t>
      </w:r>
      <w:r w:rsidR="00895640">
        <w:rPr>
          <w:rFonts w:ascii="Times New Roman" w:hAnsi="Times New Roman" w:cs="Times New Roman"/>
          <w:b/>
          <w:sz w:val="24"/>
          <w:szCs w:val="24"/>
        </w:rPr>
        <w:t>rojekto</w:t>
      </w:r>
    </w:p>
    <w:p w14:paraId="22D053C2" w14:textId="77777777" w:rsidR="00895640" w:rsidRDefault="00895640" w:rsidP="00033D91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D29FF3C" w14:textId="77777777" w:rsidR="00F02281" w:rsidRDefault="00F02281" w:rsidP="00033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17EC2" w14:textId="77777777" w:rsidR="00F02281" w:rsidRPr="00F02281" w:rsidRDefault="00F02281" w:rsidP="00033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68D8A9C6" w14:textId="77777777" w:rsidR="00F02281" w:rsidRPr="00F02281" w:rsidRDefault="00FF4C21" w:rsidP="00033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21">
        <w:rPr>
          <w:rFonts w:ascii="Times New Roman" w:hAnsi="Times New Roman" w:cs="Times New Roman"/>
          <w:b/>
          <w:sz w:val="24"/>
          <w:szCs w:val="24"/>
        </w:rPr>
        <w:t>NEKILNOJAMOJO TURTO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281" w:rsidRPr="00F02281">
        <w:rPr>
          <w:rFonts w:ascii="Times New Roman" w:hAnsi="Times New Roman" w:cs="Times New Roman"/>
          <w:b/>
          <w:sz w:val="24"/>
          <w:szCs w:val="24"/>
        </w:rPr>
        <w:t xml:space="preserve">MOKESČIO ĮSTATYMO NR. </w:t>
      </w:r>
      <w:r w:rsidRPr="00FF4C21">
        <w:rPr>
          <w:rFonts w:ascii="Times New Roman" w:hAnsi="Times New Roman" w:cs="Times New Roman"/>
          <w:b/>
          <w:sz w:val="24"/>
          <w:szCs w:val="24"/>
        </w:rPr>
        <w:t>X-233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F02281" w:rsidRPr="00F02281">
        <w:rPr>
          <w:rFonts w:ascii="Times New Roman" w:hAnsi="Times New Roman" w:cs="Times New Roman"/>
          <w:b/>
          <w:sz w:val="24"/>
          <w:szCs w:val="24"/>
        </w:rPr>
        <w:t xml:space="preserve"> STRAIPSNI</w:t>
      </w:r>
      <w:r w:rsidR="00F02281">
        <w:rPr>
          <w:rFonts w:ascii="Times New Roman" w:hAnsi="Times New Roman" w:cs="Times New Roman"/>
          <w:b/>
          <w:sz w:val="24"/>
          <w:szCs w:val="24"/>
        </w:rPr>
        <w:t>O</w:t>
      </w:r>
      <w:r w:rsidR="00F02281" w:rsidRPr="00F02281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5AF5EDD7" w14:textId="77777777" w:rsidR="00F02281" w:rsidRPr="00F02281" w:rsidRDefault="00F02281" w:rsidP="00033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27B233F0" w14:textId="77777777" w:rsidR="00F02281" w:rsidRPr="00F02281" w:rsidRDefault="00F02281" w:rsidP="00033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F4810" w14:textId="77777777" w:rsidR="00F02281" w:rsidRPr="00F02281" w:rsidRDefault="00F02281" w:rsidP="00033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2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0228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            Nr.</w:t>
      </w:r>
    </w:p>
    <w:p w14:paraId="7FFC91C2" w14:textId="77777777" w:rsidR="00F02281" w:rsidRPr="00F02281" w:rsidRDefault="00F02281" w:rsidP="00033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281">
        <w:rPr>
          <w:rFonts w:ascii="Times New Roman" w:hAnsi="Times New Roman" w:cs="Times New Roman"/>
          <w:sz w:val="24"/>
          <w:szCs w:val="24"/>
        </w:rPr>
        <w:t>Vilnius</w:t>
      </w:r>
    </w:p>
    <w:p w14:paraId="1770BABD" w14:textId="77777777" w:rsidR="00F02281" w:rsidRPr="00F02281" w:rsidRDefault="00F02281" w:rsidP="00033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8907E" w14:textId="77777777" w:rsidR="00F02281" w:rsidRPr="00F02281" w:rsidRDefault="00F02281" w:rsidP="00033D91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F02281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 w:rsidR="00FF4C21">
        <w:rPr>
          <w:rFonts w:ascii="Times New Roman" w:hAnsi="Times New Roman" w:cs="Times New Roman"/>
          <w:b/>
          <w:sz w:val="24"/>
          <w:szCs w:val="24"/>
        </w:rPr>
        <w:t>7</w:t>
      </w:r>
      <w:r w:rsidRPr="00F02281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58C1593" w14:textId="77777777" w:rsidR="00F02281" w:rsidRPr="00F02281" w:rsidRDefault="00F02281" w:rsidP="00033D9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</w:t>
      </w:r>
      <w:r w:rsidRPr="00F02281">
        <w:rPr>
          <w:rFonts w:ascii="Times New Roman" w:hAnsi="Times New Roman" w:cs="Times New Roman"/>
          <w:sz w:val="24"/>
          <w:szCs w:val="24"/>
        </w:rPr>
        <w:t xml:space="preserve"> </w:t>
      </w:r>
      <w:r w:rsidR="00FF4C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281">
        <w:rPr>
          <w:rFonts w:ascii="Times New Roman" w:hAnsi="Times New Roman" w:cs="Times New Roman"/>
          <w:sz w:val="24"/>
          <w:szCs w:val="24"/>
        </w:rPr>
        <w:t>straipsn</w:t>
      </w:r>
      <w:r>
        <w:rPr>
          <w:rFonts w:ascii="Times New Roman" w:hAnsi="Times New Roman" w:cs="Times New Roman"/>
          <w:sz w:val="24"/>
          <w:szCs w:val="24"/>
        </w:rPr>
        <w:t xml:space="preserve">io </w:t>
      </w:r>
      <w:r w:rsidR="00FF4C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dalies 1 punktą ir jį išdėstyti taip</w:t>
      </w:r>
      <w:r w:rsidRPr="00F02281">
        <w:rPr>
          <w:rFonts w:ascii="Times New Roman" w:hAnsi="Times New Roman" w:cs="Times New Roman"/>
          <w:sz w:val="24"/>
          <w:szCs w:val="24"/>
        </w:rPr>
        <w:t>:</w:t>
      </w:r>
    </w:p>
    <w:p w14:paraId="1A24A682" w14:textId="77777777" w:rsidR="00F02281" w:rsidRPr="00F02281" w:rsidRDefault="00F02281" w:rsidP="00033D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F4C21" w:rsidRPr="00FF4C21">
        <w:rPr>
          <w:rFonts w:ascii="Times New Roman" w:hAnsi="Times New Roman" w:cs="Times New Roman"/>
          <w:sz w:val="24"/>
          <w:szCs w:val="24"/>
        </w:rPr>
        <w:t xml:space="preserve">1) užsienio valstybių diplomatinių atstovybių ir konsulinių įstaigų, </w:t>
      </w:r>
      <w:r w:rsidR="00FF4C21" w:rsidRPr="00000496">
        <w:rPr>
          <w:rFonts w:ascii="Times New Roman" w:hAnsi="Times New Roman" w:cs="Times New Roman"/>
          <w:b/>
          <w:sz w:val="24"/>
          <w:szCs w:val="24"/>
        </w:rPr>
        <w:t>pagal tarptautinę teisę specialų statusą turinči</w:t>
      </w:r>
      <w:r w:rsidR="00FF4C21">
        <w:rPr>
          <w:rFonts w:ascii="Times New Roman" w:hAnsi="Times New Roman" w:cs="Times New Roman"/>
          <w:b/>
          <w:sz w:val="24"/>
          <w:szCs w:val="24"/>
        </w:rPr>
        <w:t>ų</w:t>
      </w:r>
      <w:r w:rsidR="00FF4C21" w:rsidRPr="00000496">
        <w:rPr>
          <w:rFonts w:ascii="Times New Roman" w:hAnsi="Times New Roman" w:cs="Times New Roman"/>
          <w:b/>
          <w:sz w:val="24"/>
          <w:szCs w:val="24"/>
        </w:rPr>
        <w:t xml:space="preserve"> subjekt</w:t>
      </w:r>
      <w:r w:rsidR="00FF4C21">
        <w:rPr>
          <w:rFonts w:ascii="Times New Roman" w:hAnsi="Times New Roman" w:cs="Times New Roman"/>
          <w:b/>
          <w:sz w:val="24"/>
          <w:szCs w:val="24"/>
        </w:rPr>
        <w:t>ų</w:t>
      </w:r>
      <w:r w:rsidR="00FF4C21" w:rsidRPr="00000496">
        <w:rPr>
          <w:rFonts w:ascii="Times New Roman" w:hAnsi="Times New Roman" w:cs="Times New Roman"/>
          <w:b/>
          <w:sz w:val="24"/>
          <w:szCs w:val="24"/>
        </w:rPr>
        <w:t xml:space="preserve"> ar kit</w:t>
      </w:r>
      <w:r w:rsidR="00FF4C21">
        <w:rPr>
          <w:rFonts w:ascii="Times New Roman" w:hAnsi="Times New Roman" w:cs="Times New Roman"/>
          <w:b/>
          <w:sz w:val="24"/>
          <w:szCs w:val="24"/>
        </w:rPr>
        <w:t>ų</w:t>
      </w:r>
      <w:r w:rsidR="00FF4C21" w:rsidRPr="00000496">
        <w:rPr>
          <w:rFonts w:ascii="Times New Roman" w:hAnsi="Times New Roman" w:cs="Times New Roman"/>
          <w:b/>
          <w:sz w:val="24"/>
          <w:szCs w:val="24"/>
        </w:rPr>
        <w:t xml:space="preserve"> subjekt</w:t>
      </w:r>
      <w:r w:rsidR="00FF4C21">
        <w:rPr>
          <w:rFonts w:ascii="Times New Roman" w:hAnsi="Times New Roman" w:cs="Times New Roman"/>
          <w:b/>
          <w:sz w:val="24"/>
          <w:szCs w:val="24"/>
        </w:rPr>
        <w:t>ų</w:t>
      </w:r>
      <w:r w:rsidR="00FF4C21" w:rsidRPr="00000496">
        <w:rPr>
          <w:rFonts w:ascii="Times New Roman" w:hAnsi="Times New Roman" w:cs="Times New Roman"/>
          <w:b/>
          <w:sz w:val="24"/>
          <w:szCs w:val="24"/>
        </w:rPr>
        <w:t>, su kuri</w:t>
      </w:r>
      <w:r w:rsidR="00FF4C21">
        <w:rPr>
          <w:rFonts w:ascii="Times New Roman" w:hAnsi="Times New Roman" w:cs="Times New Roman"/>
          <w:b/>
          <w:sz w:val="24"/>
          <w:szCs w:val="24"/>
        </w:rPr>
        <w:t>ais</w:t>
      </w:r>
      <w:r w:rsidR="00FF4C21" w:rsidRPr="00000496">
        <w:rPr>
          <w:rFonts w:ascii="Times New Roman" w:hAnsi="Times New Roman" w:cs="Times New Roman"/>
          <w:b/>
          <w:sz w:val="24"/>
          <w:szCs w:val="24"/>
        </w:rPr>
        <w:t xml:space="preserve"> Lietuvos Respublikos tarptautinis bendradarbiavimas atitinka Lietuvos Respublikos Seimo priimtuose teisės aktuose nustatytus užsienio politikos ir nacionalinio saugumo tikslus, atstovyb</w:t>
      </w:r>
      <w:r w:rsidR="00FF4C21">
        <w:rPr>
          <w:rFonts w:ascii="Times New Roman" w:hAnsi="Times New Roman" w:cs="Times New Roman"/>
          <w:b/>
          <w:sz w:val="24"/>
          <w:szCs w:val="24"/>
        </w:rPr>
        <w:t>ių</w:t>
      </w:r>
      <w:r w:rsidR="00FF4C21" w:rsidRPr="00000496">
        <w:rPr>
          <w:rFonts w:ascii="Times New Roman" w:hAnsi="Times New Roman" w:cs="Times New Roman"/>
          <w:b/>
          <w:sz w:val="24"/>
          <w:szCs w:val="24"/>
        </w:rPr>
        <w:t>, akredituot</w:t>
      </w:r>
      <w:r w:rsidR="00FF4C21">
        <w:rPr>
          <w:rFonts w:ascii="Times New Roman" w:hAnsi="Times New Roman" w:cs="Times New Roman"/>
          <w:b/>
          <w:sz w:val="24"/>
          <w:szCs w:val="24"/>
        </w:rPr>
        <w:t>ų</w:t>
      </w:r>
      <w:r w:rsidR="00FF4C21" w:rsidRPr="00000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C21">
        <w:rPr>
          <w:rFonts w:ascii="Times New Roman" w:hAnsi="Times New Roman" w:cs="Times New Roman"/>
          <w:b/>
          <w:sz w:val="24"/>
          <w:szCs w:val="24"/>
        </w:rPr>
        <w:t xml:space="preserve">Lietuvos Respublikos Vyriausybės nustatyta tvarka, </w:t>
      </w:r>
      <w:r w:rsidR="00FF4C21" w:rsidRPr="00FF4C21">
        <w:rPr>
          <w:rFonts w:ascii="Times New Roman" w:hAnsi="Times New Roman" w:cs="Times New Roman"/>
          <w:sz w:val="24"/>
          <w:szCs w:val="24"/>
        </w:rPr>
        <w:t>tarptautinių tarpvyriausybinių organizacijų ar jų a</w:t>
      </w:r>
      <w:r w:rsidR="00FF4C21">
        <w:rPr>
          <w:rFonts w:ascii="Times New Roman" w:hAnsi="Times New Roman" w:cs="Times New Roman"/>
          <w:sz w:val="24"/>
          <w:szCs w:val="24"/>
        </w:rPr>
        <w:t>tstovybių nekilnojamasis turtas</w:t>
      </w:r>
      <w:r w:rsidRPr="00F0228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62BA9">
        <w:rPr>
          <w:rFonts w:ascii="Times New Roman" w:hAnsi="Times New Roman" w:cs="Times New Roman"/>
          <w:sz w:val="24"/>
          <w:szCs w:val="24"/>
        </w:rPr>
        <w:t>.</w:t>
      </w:r>
    </w:p>
    <w:p w14:paraId="0B1497AE" w14:textId="77777777" w:rsidR="00A62BA9" w:rsidRDefault="00A62BA9" w:rsidP="00033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BA882" w14:textId="77777777" w:rsidR="00A62BA9" w:rsidRPr="00A62BA9" w:rsidRDefault="00A62BA9" w:rsidP="00033D91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62BA9">
        <w:rPr>
          <w:rFonts w:ascii="Times New Roman" w:hAnsi="Times New Roman" w:cs="Times New Roman"/>
          <w:b/>
          <w:sz w:val="24"/>
          <w:szCs w:val="24"/>
        </w:rPr>
        <w:t>2 straipsnis. Įstatymo įsigaliojimas</w:t>
      </w:r>
    </w:p>
    <w:p w14:paraId="4A4C42D7" w14:textId="77777777" w:rsidR="00F02281" w:rsidRPr="00F02281" w:rsidRDefault="00A62BA9" w:rsidP="00033D9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62BA9">
        <w:rPr>
          <w:rFonts w:ascii="Times New Roman" w:hAnsi="Times New Roman" w:cs="Times New Roman"/>
          <w:sz w:val="24"/>
          <w:szCs w:val="24"/>
        </w:rPr>
        <w:t>Šis įstatymas įsigalioja 2022 m. sausio 1 d.</w:t>
      </w:r>
    </w:p>
    <w:p w14:paraId="6AAD141C" w14:textId="77777777" w:rsidR="00F02281" w:rsidRDefault="00F02281" w:rsidP="00033D91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</w:p>
    <w:p w14:paraId="0CE9667E" w14:textId="77777777" w:rsidR="00F02281" w:rsidRPr="00F02281" w:rsidRDefault="00F02281" w:rsidP="00033D91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F02281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10DADF6" w14:textId="77777777" w:rsidR="00F02281" w:rsidRDefault="00F02281" w:rsidP="00033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7AD6E" w14:textId="77777777" w:rsidR="0097740F" w:rsidRDefault="00F02281" w:rsidP="00033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281">
        <w:rPr>
          <w:rFonts w:ascii="Times New Roman" w:hAnsi="Times New Roman" w:cs="Times New Roman"/>
          <w:sz w:val="24"/>
          <w:szCs w:val="24"/>
        </w:rPr>
        <w:t>Respublikos Prezident</w:t>
      </w:r>
      <w:r>
        <w:rPr>
          <w:rFonts w:ascii="Times New Roman" w:hAnsi="Times New Roman" w:cs="Times New Roman"/>
          <w:sz w:val="24"/>
          <w:szCs w:val="24"/>
        </w:rPr>
        <w:t>as</w:t>
      </w:r>
    </w:p>
    <w:p w14:paraId="51252090" w14:textId="77777777" w:rsidR="00033D91" w:rsidRDefault="00033D91" w:rsidP="00033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18B8" w14:textId="77777777" w:rsidR="00033D91" w:rsidRDefault="00033D91" w:rsidP="00033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40D9C" w14:textId="77777777" w:rsid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Teikia Seimo nariai:</w:t>
      </w:r>
    </w:p>
    <w:p w14:paraId="34CAC714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426F3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Andrius Vyšniauskas</w:t>
      </w:r>
    </w:p>
    <w:p w14:paraId="6B972C90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Dovilė Šakalienė</w:t>
      </w:r>
    </w:p>
    <w:p w14:paraId="21958CEC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Kazys Starkevičius</w:t>
      </w:r>
    </w:p>
    <w:p w14:paraId="014BEFE9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Vytautas Mitalas</w:t>
      </w:r>
    </w:p>
    <w:p w14:paraId="593F7DA2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Vytautas Gapšys</w:t>
      </w:r>
    </w:p>
    <w:p w14:paraId="73C38E56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Emanuelis Zingeris</w:t>
      </w:r>
    </w:p>
    <w:p w14:paraId="3038606B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Rūta Miliūtė</w:t>
      </w:r>
    </w:p>
    <w:p w14:paraId="7DD7C75A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Marius Matijošaitis</w:t>
      </w:r>
    </w:p>
    <w:p w14:paraId="5A07C9C5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Laurynas Kasčiūnas</w:t>
      </w:r>
    </w:p>
    <w:p w14:paraId="77D470FE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Matas Maldeikis</w:t>
      </w:r>
    </w:p>
    <w:p w14:paraId="2BFFA5BA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Arminas Lydeka</w:t>
      </w:r>
    </w:p>
    <w:p w14:paraId="0985A851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Tomas Tomilinas</w:t>
      </w:r>
    </w:p>
    <w:p w14:paraId="6796D36F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Arvydas Nekrošius</w:t>
      </w:r>
    </w:p>
    <w:p w14:paraId="203A4961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Vytautas Bakas</w:t>
      </w:r>
    </w:p>
    <w:p w14:paraId="771DD1F8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Domas Griškevičius</w:t>
      </w:r>
    </w:p>
    <w:p w14:paraId="4E0D1F17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Laima Andrikienė</w:t>
      </w:r>
    </w:p>
    <w:p w14:paraId="686E82E7" w14:textId="77777777" w:rsidR="002635FF" w:rsidRPr="002635FF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Radvilė Morkūnaitė-Mikulėnienė</w:t>
      </w:r>
    </w:p>
    <w:p w14:paraId="72A0D80B" w14:textId="77777777" w:rsidR="00033D91" w:rsidRPr="00F02281" w:rsidRDefault="002635FF" w:rsidP="00263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5FF">
        <w:rPr>
          <w:rFonts w:ascii="Times New Roman" w:hAnsi="Times New Roman" w:cs="Times New Roman"/>
          <w:sz w:val="24"/>
          <w:szCs w:val="24"/>
        </w:rPr>
        <w:t>Žygimantas Pavilionis</w:t>
      </w:r>
    </w:p>
    <w:sectPr w:rsidR="00033D91" w:rsidRPr="00F02281" w:rsidSect="00033D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81"/>
    <w:rsid w:val="00000496"/>
    <w:rsid w:val="00033D91"/>
    <w:rsid w:val="00036293"/>
    <w:rsid w:val="001676D7"/>
    <w:rsid w:val="002635FF"/>
    <w:rsid w:val="004E239C"/>
    <w:rsid w:val="00895640"/>
    <w:rsid w:val="0097740F"/>
    <w:rsid w:val="009C1ECF"/>
    <w:rsid w:val="00A62BA9"/>
    <w:rsid w:val="00F02281"/>
    <w:rsid w:val="00F43A39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B667"/>
  <w15:chartTrackingRefBased/>
  <w15:docId w15:val="{FDA805FE-5688-4A68-9C9E-83270BE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BAČIULIENE</dc:creator>
  <cp:keywords/>
  <dc:description/>
  <cp:lastModifiedBy>Piotr Gerasimovič</cp:lastModifiedBy>
  <cp:revision>2</cp:revision>
  <dcterms:created xsi:type="dcterms:W3CDTF">2021-12-02T07:09:00Z</dcterms:created>
  <dcterms:modified xsi:type="dcterms:W3CDTF">2021-12-02T07:09:00Z</dcterms:modified>
</cp:coreProperties>
</file>