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2CF7" w14:textId="6CB918F6" w:rsidR="003F6392" w:rsidRPr="00290C8D" w:rsidRDefault="003F6392" w:rsidP="00B91706">
      <w:pPr>
        <w:keepNext/>
        <w:spacing w:after="0"/>
        <w:ind w:left="7371"/>
        <w:jc w:val="both"/>
        <w:rPr>
          <w:rFonts w:ascii="Times New Roman" w:hAnsi="Times New Roman" w:cs="Times New Roman"/>
          <w:b/>
          <w:sz w:val="24"/>
          <w:szCs w:val="24"/>
        </w:rPr>
      </w:pPr>
      <w:r w:rsidRPr="00290C8D">
        <w:rPr>
          <w:rFonts w:ascii="Times New Roman" w:hAnsi="Times New Roman" w:cs="Times New Roman"/>
          <w:b/>
          <w:sz w:val="24"/>
          <w:szCs w:val="24"/>
        </w:rPr>
        <w:t>Projekt</w:t>
      </w:r>
      <w:r w:rsidR="00B91706" w:rsidRPr="00290C8D">
        <w:rPr>
          <w:rFonts w:ascii="Times New Roman" w:hAnsi="Times New Roman" w:cs="Times New Roman"/>
          <w:b/>
          <w:sz w:val="24"/>
          <w:szCs w:val="24"/>
        </w:rPr>
        <w:t>o</w:t>
      </w:r>
    </w:p>
    <w:p w14:paraId="13FF8038" w14:textId="107DC36F" w:rsidR="00B91706" w:rsidRPr="00290C8D" w:rsidRDefault="00B91706" w:rsidP="00B91706">
      <w:pPr>
        <w:keepNext/>
        <w:spacing w:after="0"/>
        <w:ind w:left="7371"/>
        <w:jc w:val="both"/>
        <w:rPr>
          <w:rFonts w:ascii="Times New Roman" w:hAnsi="Times New Roman" w:cs="Times New Roman"/>
          <w:b/>
          <w:sz w:val="24"/>
          <w:szCs w:val="24"/>
        </w:rPr>
      </w:pPr>
      <w:r w:rsidRPr="00290C8D">
        <w:rPr>
          <w:rFonts w:ascii="Times New Roman" w:hAnsi="Times New Roman" w:cs="Times New Roman"/>
          <w:b/>
          <w:sz w:val="24"/>
          <w:szCs w:val="24"/>
        </w:rPr>
        <w:t>lyginamasis variantas</w:t>
      </w:r>
    </w:p>
    <w:p w14:paraId="149ECCD6" w14:textId="77777777" w:rsidR="003F6392" w:rsidRPr="00290C8D" w:rsidRDefault="003F6392" w:rsidP="00942659">
      <w:pPr>
        <w:keepNext/>
        <w:spacing w:after="0"/>
        <w:jc w:val="right"/>
        <w:rPr>
          <w:rFonts w:ascii="Times New Roman" w:hAnsi="Times New Roman" w:cs="Times New Roman"/>
          <w:b/>
          <w:sz w:val="24"/>
          <w:szCs w:val="24"/>
        </w:rPr>
      </w:pPr>
    </w:p>
    <w:p w14:paraId="4059D918" w14:textId="77777777" w:rsidR="003F6392" w:rsidRPr="00290C8D" w:rsidRDefault="003F6392" w:rsidP="00942659">
      <w:pPr>
        <w:keepNext/>
        <w:spacing w:after="0"/>
        <w:jc w:val="center"/>
        <w:rPr>
          <w:rFonts w:ascii="Times New Roman" w:hAnsi="Times New Roman" w:cs="Times New Roman"/>
          <w:caps/>
          <w:kern w:val="36"/>
          <w:sz w:val="24"/>
          <w:szCs w:val="24"/>
          <w:lang w:eastAsia="lt-LT"/>
        </w:rPr>
      </w:pPr>
      <w:r w:rsidRPr="00290C8D">
        <w:rPr>
          <w:rFonts w:ascii="Times New Roman" w:hAnsi="Times New Roman" w:cs="Times New Roman"/>
          <w:b/>
          <w:bCs/>
          <w:caps/>
          <w:kern w:val="36"/>
          <w:sz w:val="24"/>
          <w:szCs w:val="24"/>
          <w:lang w:eastAsia="lt-LT"/>
        </w:rPr>
        <w:t>Lietuvos Respublikos Vyriausybė</w:t>
      </w:r>
    </w:p>
    <w:p w14:paraId="51EA48FB" w14:textId="77777777" w:rsidR="003F6392" w:rsidRPr="00290C8D" w:rsidRDefault="003F6392" w:rsidP="00942659">
      <w:pPr>
        <w:spacing w:after="0"/>
        <w:jc w:val="center"/>
        <w:rPr>
          <w:rFonts w:ascii="Times New Roman" w:hAnsi="Times New Roman" w:cs="Times New Roman"/>
          <w:b/>
          <w:caps/>
          <w:sz w:val="24"/>
          <w:szCs w:val="24"/>
        </w:rPr>
      </w:pPr>
    </w:p>
    <w:p w14:paraId="23FEA82A" w14:textId="77777777" w:rsidR="003F6392" w:rsidRPr="00290C8D" w:rsidRDefault="003F6392" w:rsidP="00FC7410">
      <w:pPr>
        <w:spacing w:after="0" w:line="240" w:lineRule="auto"/>
        <w:jc w:val="center"/>
        <w:rPr>
          <w:rFonts w:ascii="Times New Roman" w:hAnsi="Times New Roman" w:cs="Times New Roman"/>
          <w:b/>
          <w:caps/>
          <w:sz w:val="24"/>
          <w:szCs w:val="24"/>
          <w:lang w:eastAsia="lt-LT"/>
        </w:rPr>
      </w:pPr>
      <w:r w:rsidRPr="00290C8D">
        <w:rPr>
          <w:rFonts w:ascii="Times New Roman" w:hAnsi="Times New Roman" w:cs="Times New Roman"/>
          <w:b/>
          <w:caps/>
          <w:sz w:val="24"/>
          <w:szCs w:val="24"/>
          <w:lang w:eastAsia="lt-LT"/>
        </w:rPr>
        <w:t>NUTARIMAS</w:t>
      </w:r>
    </w:p>
    <w:p w14:paraId="7B862B12" w14:textId="0A72D1D6" w:rsidR="003F6392" w:rsidRPr="00290C8D" w:rsidRDefault="00D76B73" w:rsidP="00FC7410">
      <w:pPr>
        <w:spacing w:after="0" w:line="240" w:lineRule="auto"/>
        <w:jc w:val="center"/>
        <w:rPr>
          <w:rFonts w:ascii="Times New Roman" w:hAnsi="Times New Roman" w:cs="Times New Roman"/>
          <w:b/>
          <w:caps/>
          <w:sz w:val="24"/>
          <w:szCs w:val="24"/>
          <w:lang w:eastAsia="lt-LT"/>
        </w:rPr>
      </w:pPr>
      <w:r w:rsidRPr="00290C8D">
        <w:rPr>
          <w:rFonts w:ascii="Times New Roman" w:hAnsi="Times New Roman" w:cs="Times New Roman"/>
          <w:b/>
          <w:caps/>
          <w:sz w:val="24"/>
          <w:szCs w:val="24"/>
          <w:lang w:eastAsia="lt-LT"/>
        </w:rPr>
        <w:t>DĖL Lietuvos Respublikos Vyriausybės 2021 m. birželio 9 d. nutarimO Nr. 432 „</w:t>
      </w:r>
      <w:r w:rsidR="003F6392" w:rsidRPr="00290C8D">
        <w:rPr>
          <w:rFonts w:ascii="Times New Roman" w:hAnsi="Times New Roman" w:cs="Times New Roman"/>
          <w:b/>
          <w:caps/>
          <w:sz w:val="24"/>
          <w:szCs w:val="24"/>
          <w:lang w:eastAsia="lt-LT"/>
        </w:rPr>
        <w:t>DĖL SUTARČIŲ REGISTRO REORGANIZAVIMO IR SUTARČIŲ IR TEISIŲ SUVARŽYMŲ REGISTRO NUOSTATŲ PATVIRTINIMO</w:t>
      </w:r>
      <w:r w:rsidRPr="00290C8D">
        <w:rPr>
          <w:rFonts w:ascii="Times New Roman" w:hAnsi="Times New Roman" w:cs="Times New Roman"/>
          <w:b/>
          <w:caps/>
          <w:sz w:val="24"/>
          <w:szCs w:val="24"/>
          <w:lang w:eastAsia="lt-LT"/>
        </w:rPr>
        <w:t>“ PAKEITIMO</w:t>
      </w:r>
    </w:p>
    <w:p w14:paraId="652F4D3E" w14:textId="77777777" w:rsidR="003F6392" w:rsidRPr="00290C8D" w:rsidRDefault="003F6392" w:rsidP="00942659">
      <w:pPr>
        <w:spacing w:after="0"/>
        <w:jc w:val="center"/>
        <w:rPr>
          <w:rFonts w:ascii="Times New Roman" w:hAnsi="Times New Roman" w:cs="Times New Roman"/>
          <w:sz w:val="24"/>
          <w:szCs w:val="24"/>
          <w:lang w:eastAsia="lt-LT"/>
        </w:rPr>
      </w:pPr>
    </w:p>
    <w:p w14:paraId="62B33F87" w14:textId="7FAFB64E" w:rsidR="003F6392" w:rsidRPr="00290C8D" w:rsidRDefault="008834C4" w:rsidP="00942659">
      <w:pPr>
        <w:spacing w:after="0"/>
        <w:jc w:val="center"/>
        <w:rPr>
          <w:rFonts w:ascii="Times New Roman" w:hAnsi="Times New Roman" w:cs="Times New Roman"/>
          <w:color w:val="000000"/>
          <w:sz w:val="24"/>
          <w:szCs w:val="24"/>
        </w:rPr>
      </w:pPr>
      <w:r w:rsidRPr="00290C8D">
        <w:rPr>
          <w:rFonts w:ascii="Times New Roman" w:hAnsi="Times New Roman" w:cs="Times New Roman"/>
          <w:color w:val="000000"/>
          <w:sz w:val="24"/>
          <w:szCs w:val="24"/>
        </w:rPr>
        <w:t>202</w:t>
      </w:r>
      <w:r w:rsidR="00DE26ED">
        <w:rPr>
          <w:rFonts w:ascii="Times New Roman" w:hAnsi="Times New Roman" w:cs="Times New Roman"/>
          <w:color w:val="000000"/>
          <w:sz w:val="24"/>
          <w:szCs w:val="24"/>
        </w:rPr>
        <w:t>2</w:t>
      </w:r>
      <w:r w:rsidRPr="00290C8D">
        <w:rPr>
          <w:rFonts w:ascii="Times New Roman" w:hAnsi="Times New Roman" w:cs="Times New Roman"/>
          <w:color w:val="000000"/>
          <w:sz w:val="24"/>
          <w:szCs w:val="24"/>
        </w:rPr>
        <w:t xml:space="preserve"> m.                    d. </w:t>
      </w:r>
      <w:r w:rsidR="003F6392" w:rsidRPr="00290C8D">
        <w:rPr>
          <w:rFonts w:ascii="Times New Roman" w:hAnsi="Times New Roman" w:cs="Times New Roman"/>
          <w:color w:val="000000"/>
          <w:sz w:val="24"/>
          <w:szCs w:val="24"/>
        </w:rPr>
        <w:t xml:space="preserve">Nr. </w:t>
      </w:r>
    </w:p>
    <w:p w14:paraId="11990F7D" w14:textId="77777777" w:rsidR="003F6392" w:rsidRPr="00290C8D" w:rsidRDefault="003F6392" w:rsidP="00942659">
      <w:pPr>
        <w:spacing w:after="0"/>
        <w:jc w:val="center"/>
        <w:rPr>
          <w:rFonts w:ascii="Times New Roman" w:hAnsi="Times New Roman" w:cs="Times New Roman"/>
          <w:sz w:val="24"/>
          <w:szCs w:val="24"/>
          <w:lang w:eastAsia="lt-LT"/>
        </w:rPr>
      </w:pPr>
      <w:r w:rsidRPr="00290C8D">
        <w:rPr>
          <w:rFonts w:ascii="Times New Roman" w:hAnsi="Times New Roman" w:cs="Times New Roman"/>
          <w:color w:val="000000"/>
          <w:sz w:val="24"/>
          <w:szCs w:val="24"/>
        </w:rPr>
        <w:t>Vilnius</w:t>
      </w:r>
    </w:p>
    <w:p w14:paraId="37F3E209" w14:textId="77777777" w:rsidR="003F6392" w:rsidRPr="00290C8D" w:rsidRDefault="003F6392" w:rsidP="00942659">
      <w:pPr>
        <w:spacing w:after="0"/>
        <w:jc w:val="center"/>
        <w:rPr>
          <w:rFonts w:ascii="Times New Roman" w:hAnsi="Times New Roman" w:cs="Times New Roman"/>
          <w:sz w:val="24"/>
          <w:szCs w:val="24"/>
          <w:lang w:eastAsia="lt-LT"/>
        </w:rPr>
      </w:pPr>
    </w:p>
    <w:p w14:paraId="223352E1" w14:textId="3DB89C68" w:rsidR="003F6392" w:rsidRPr="00290C8D" w:rsidRDefault="003F6392" w:rsidP="00942659">
      <w:pPr>
        <w:spacing w:after="0"/>
        <w:ind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Lietuvos Respublikos Vyriausybė</w:t>
      </w:r>
      <w:r w:rsidRPr="00290C8D">
        <w:rPr>
          <w:rFonts w:ascii="Times New Roman" w:hAnsi="Times New Roman" w:cs="Times New Roman"/>
          <w:spacing w:val="100"/>
          <w:sz w:val="24"/>
          <w:szCs w:val="24"/>
          <w:lang w:eastAsia="lt-LT"/>
        </w:rPr>
        <w:t xml:space="preserve"> </w:t>
      </w:r>
      <w:r w:rsidRPr="00290C8D">
        <w:rPr>
          <w:rFonts w:ascii="Times New Roman" w:hAnsi="Times New Roman" w:cs="Times New Roman"/>
          <w:spacing w:val="60"/>
          <w:sz w:val="24"/>
          <w:szCs w:val="24"/>
          <w:lang w:eastAsia="lt-LT"/>
        </w:rPr>
        <w:t>nutari</w:t>
      </w:r>
      <w:r w:rsidRPr="00290C8D">
        <w:rPr>
          <w:rFonts w:ascii="Times New Roman" w:hAnsi="Times New Roman" w:cs="Times New Roman"/>
          <w:sz w:val="24"/>
          <w:szCs w:val="24"/>
          <w:lang w:eastAsia="lt-LT"/>
        </w:rPr>
        <w:t>a:</w:t>
      </w:r>
    </w:p>
    <w:p w14:paraId="387DB1E1" w14:textId="06861536" w:rsidR="00D76B73" w:rsidRPr="00290C8D" w:rsidRDefault="00D76B73" w:rsidP="00CA3854">
      <w:pPr>
        <w:tabs>
          <w:tab w:val="left" w:pos="1134"/>
        </w:tabs>
        <w:spacing w:after="0"/>
        <w:ind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Pakeisti Sutarčių ir teisių suvaržymų registro nuostatus, patvirtintus Lietuvos Respublikos Vyriausybės 2021 m. birželio 9 d. nutarimu Nr. 432 „Dėl Sutarčių registro reorganizavimo ir Sutarčių ir teisių suvaržymų registro nuostatų patvirtinimo“:</w:t>
      </w:r>
    </w:p>
    <w:p w14:paraId="3D59B80F" w14:textId="3A78A659" w:rsidR="00D76B73" w:rsidRPr="00290C8D" w:rsidRDefault="00D76B73" w:rsidP="00CA3854">
      <w:pPr>
        <w:pStyle w:val="Sraopastraipa"/>
        <w:numPr>
          <w:ilvl w:val="0"/>
          <w:numId w:val="1"/>
        </w:numPr>
        <w:tabs>
          <w:tab w:val="left" w:pos="1134"/>
        </w:tabs>
        <w:spacing w:after="0"/>
        <w:ind w:left="0"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Pakeisti 1 punktą ir jį išdėstyti taip:</w:t>
      </w:r>
    </w:p>
    <w:p w14:paraId="49B62730" w14:textId="3C6F0FA4" w:rsidR="00D76B73" w:rsidRPr="00290C8D" w:rsidRDefault="00D76B73" w:rsidP="00CA3854">
      <w:pPr>
        <w:pStyle w:val="Sraopastraipa"/>
        <w:tabs>
          <w:tab w:val="left" w:pos="1134"/>
        </w:tabs>
        <w:spacing w:after="0"/>
        <w:ind w:left="0"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„1. Sutarčių ir teisių suvaržymų registro nuostatais (toliau – Nuostatai) reglamentuojami Sutarčių ir teisių suvaržymų registro (toliau – Registras) paskirtis, Registro valdytojas ir tvarkytojas, jų teisės ir pareigos, Registro objektai, jų registravimas, Registro duomenų ir informacijos, Registrui pateiktų dokumentų bei (ar) jų kopijų (toliau – Registro duomenys) tvarkymas, Registro sąveika su kitais registrais </w:t>
      </w:r>
      <w:r w:rsidRPr="00290C8D">
        <w:rPr>
          <w:rFonts w:ascii="Times New Roman" w:hAnsi="Times New Roman" w:cs="Times New Roman"/>
          <w:b/>
          <w:sz w:val="24"/>
          <w:szCs w:val="24"/>
          <w:lang w:eastAsia="lt-LT"/>
        </w:rPr>
        <w:t>ir informacinėmis sistemomis</w:t>
      </w:r>
      <w:r w:rsidRPr="00290C8D">
        <w:rPr>
          <w:rFonts w:ascii="Times New Roman" w:hAnsi="Times New Roman" w:cs="Times New Roman"/>
          <w:sz w:val="24"/>
          <w:szCs w:val="24"/>
          <w:lang w:eastAsia="lt-LT"/>
        </w:rPr>
        <w:t xml:space="preserve">, Registro duomenų sauga, jo finansavimas, reorganizavimas ir likvidavimas.“ </w:t>
      </w:r>
    </w:p>
    <w:p w14:paraId="4DD5BEF1" w14:textId="77777777" w:rsidR="00FA2656" w:rsidRPr="00290C8D" w:rsidRDefault="00FA2656" w:rsidP="00FA2656">
      <w:pPr>
        <w:pStyle w:val="Sraopastraipa"/>
        <w:numPr>
          <w:ilvl w:val="0"/>
          <w:numId w:val="1"/>
        </w:numPr>
        <w:tabs>
          <w:tab w:val="left" w:pos="1134"/>
        </w:tabs>
        <w:spacing w:after="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Pakeisti 11.3 papunktį ir jį išdėstyti taip:</w:t>
      </w:r>
    </w:p>
    <w:p w14:paraId="0BB7E5F7" w14:textId="1B56FF7F" w:rsidR="00FA2656" w:rsidRPr="00290C8D" w:rsidRDefault="00FA2656" w:rsidP="00A100E1">
      <w:pPr>
        <w:tabs>
          <w:tab w:val="left" w:pos="1134"/>
        </w:tabs>
        <w:spacing w:after="0"/>
        <w:ind w:firstLine="709"/>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„11.3.  užtikrinti, kad įrašant duomenis į Registrą būtų naudojami nuolat atnaujinami susijusių registrų </w:t>
      </w:r>
      <w:r w:rsidRPr="00290C8D">
        <w:rPr>
          <w:rFonts w:ascii="Times New Roman" w:hAnsi="Times New Roman" w:cs="Times New Roman"/>
          <w:b/>
          <w:sz w:val="24"/>
          <w:szCs w:val="24"/>
          <w:lang w:eastAsia="lt-LT"/>
        </w:rPr>
        <w:t>ir informacinių sistemų</w:t>
      </w:r>
      <w:r w:rsidRPr="00290C8D">
        <w:rPr>
          <w:rFonts w:ascii="Times New Roman" w:hAnsi="Times New Roman" w:cs="Times New Roman"/>
          <w:sz w:val="24"/>
          <w:szCs w:val="24"/>
          <w:lang w:eastAsia="lt-LT"/>
        </w:rPr>
        <w:t xml:space="preserve"> duomenys;“</w:t>
      </w:r>
      <w:r w:rsidR="00D84E82" w:rsidRPr="00290C8D">
        <w:rPr>
          <w:rFonts w:ascii="Times New Roman" w:hAnsi="Times New Roman" w:cs="Times New Roman"/>
          <w:sz w:val="24"/>
          <w:szCs w:val="24"/>
          <w:lang w:eastAsia="lt-LT"/>
        </w:rPr>
        <w:t>.</w:t>
      </w:r>
    </w:p>
    <w:p w14:paraId="57445E87" w14:textId="6CE06B94" w:rsidR="00FA2656" w:rsidRPr="00290C8D" w:rsidRDefault="00FA2656" w:rsidP="00FA2656">
      <w:pPr>
        <w:pStyle w:val="Sraopastraipa"/>
        <w:numPr>
          <w:ilvl w:val="0"/>
          <w:numId w:val="1"/>
        </w:numPr>
        <w:tabs>
          <w:tab w:val="left" w:pos="1134"/>
        </w:tabs>
        <w:spacing w:after="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Pakeisti 11.7 papunktį ir jį išdėstyti taip:</w:t>
      </w:r>
    </w:p>
    <w:p w14:paraId="62F848B2" w14:textId="739461FB" w:rsidR="00FA2656" w:rsidRPr="00290C8D" w:rsidRDefault="00FA2656" w:rsidP="00A100E1">
      <w:pPr>
        <w:tabs>
          <w:tab w:val="left" w:pos="1134"/>
        </w:tabs>
        <w:spacing w:after="0"/>
        <w:ind w:firstLine="709"/>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„11.7. perduoti Registro duomenis susijusiems registrams </w:t>
      </w:r>
      <w:r w:rsidRPr="00290C8D">
        <w:rPr>
          <w:rFonts w:ascii="Times New Roman" w:hAnsi="Times New Roman" w:cs="Times New Roman"/>
          <w:b/>
          <w:sz w:val="24"/>
          <w:szCs w:val="24"/>
          <w:lang w:eastAsia="lt-LT"/>
        </w:rPr>
        <w:t>ir informacinėms sistemoms</w:t>
      </w:r>
      <w:r w:rsidRPr="00290C8D">
        <w:rPr>
          <w:rFonts w:ascii="Times New Roman" w:hAnsi="Times New Roman" w:cs="Times New Roman"/>
          <w:sz w:val="24"/>
          <w:szCs w:val="24"/>
          <w:lang w:eastAsia="lt-LT"/>
        </w:rPr>
        <w:t>;</w:t>
      </w:r>
      <w:r w:rsidR="00F639C0" w:rsidRPr="00290C8D">
        <w:rPr>
          <w:rFonts w:ascii="Times New Roman" w:hAnsi="Times New Roman" w:cs="Times New Roman"/>
          <w:sz w:val="24"/>
          <w:szCs w:val="24"/>
          <w:lang w:eastAsia="lt-LT"/>
        </w:rPr>
        <w:t>“</w:t>
      </w:r>
      <w:r w:rsidR="00D84E82" w:rsidRPr="00290C8D">
        <w:rPr>
          <w:rFonts w:ascii="Times New Roman" w:hAnsi="Times New Roman" w:cs="Times New Roman"/>
          <w:sz w:val="24"/>
          <w:szCs w:val="24"/>
          <w:lang w:eastAsia="lt-LT"/>
        </w:rPr>
        <w:t>.</w:t>
      </w:r>
    </w:p>
    <w:p w14:paraId="1137B6CA" w14:textId="4BBE21AF" w:rsidR="00B13BB7" w:rsidRPr="00290C8D" w:rsidRDefault="00BA521F" w:rsidP="00F639C0">
      <w:pPr>
        <w:pStyle w:val="Sraopastraipa"/>
        <w:numPr>
          <w:ilvl w:val="0"/>
          <w:numId w:val="1"/>
        </w:numPr>
        <w:tabs>
          <w:tab w:val="left" w:pos="1134"/>
        </w:tabs>
        <w:spacing w:after="0"/>
        <w:jc w:val="both"/>
        <w:rPr>
          <w:rFonts w:ascii="Times New Roman" w:hAnsi="Times New Roman" w:cs="Times New Roman"/>
          <w:sz w:val="24"/>
          <w:szCs w:val="24"/>
          <w:lang w:eastAsia="lt-LT"/>
        </w:rPr>
      </w:pPr>
      <w:r w:rsidRPr="00274021">
        <w:rPr>
          <w:rFonts w:ascii="Times New Roman" w:hAnsi="Times New Roman" w:cs="Times New Roman"/>
          <w:sz w:val="24"/>
          <w:szCs w:val="24"/>
          <w:lang w:eastAsia="lt-LT"/>
        </w:rPr>
        <w:t>Papildyti</w:t>
      </w:r>
      <w:r w:rsidR="00B13BB7" w:rsidRPr="00290C8D">
        <w:rPr>
          <w:rFonts w:ascii="Times New Roman" w:hAnsi="Times New Roman" w:cs="Times New Roman"/>
          <w:sz w:val="24"/>
          <w:szCs w:val="24"/>
          <w:lang w:eastAsia="lt-LT"/>
        </w:rPr>
        <w:t xml:space="preserve"> 1</w:t>
      </w:r>
      <w:r w:rsidRPr="00290C8D">
        <w:rPr>
          <w:rFonts w:ascii="Times New Roman" w:hAnsi="Times New Roman" w:cs="Times New Roman"/>
          <w:sz w:val="24"/>
          <w:szCs w:val="24"/>
          <w:lang w:eastAsia="lt-LT"/>
        </w:rPr>
        <w:t>1</w:t>
      </w:r>
      <w:r w:rsidR="00B13BB7" w:rsidRPr="00290C8D">
        <w:rPr>
          <w:rFonts w:ascii="Times New Roman" w:hAnsi="Times New Roman" w:cs="Times New Roman"/>
          <w:sz w:val="24"/>
          <w:szCs w:val="24"/>
          <w:lang w:eastAsia="lt-LT"/>
        </w:rPr>
        <w:t>.</w:t>
      </w:r>
      <w:r w:rsidRPr="00290C8D">
        <w:rPr>
          <w:rFonts w:ascii="Times New Roman" w:hAnsi="Times New Roman" w:cs="Times New Roman"/>
          <w:sz w:val="24"/>
          <w:szCs w:val="24"/>
          <w:lang w:eastAsia="lt-LT"/>
        </w:rPr>
        <w:t>1</w:t>
      </w:r>
      <w:r w:rsidR="00B13BB7" w:rsidRPr="00290C8D">
        <w:rPr>
          <w:rFonts w:ascii="Times New Roman" w:hAnsi="Times New Roman" w:cs="Times New Roman"/>
          <w:sz w:val="24"/>
          <w:szCs w:val="24"/>
          <w:lang w:eastAsia="lt-LT"/>
        </w:rPr>
        <w:t>2 papunk</w:t>
      </w:r>
      <w:r w:rsidRPr="00290C8D">
        <w:rPr>
          <w:rFonts w:ascii="Times New Roman" w:hAnsi="Times New Roman" w:cs="Times New Roman"/>
          <w:sz w:val="24"/>
          <w:szCs w:val="24"/>
          <w:lang w:eastAsia="lt-LT"/>
        </w:rPr>
        <w:t>čiu</w:t>
      </w:r>
      <w:r w:rsidR="00B13BB7" w:rsidRPr="00290C8D">
        <w:rPr>
          <w:rFonts w:ascii="Times New Roman" w:hAnsi="Times New Roman" w:cs="Times New Roman"/>
          <w:sz w:val="24"/>
          <w:szCs w:val="24"/>
          <w:lang w:eastAsia="lt-LT"/>
        </w:rPr>
        <w:t>:</w:t>
      </w:r>
    </w:p>
    <w:p w14:paraId="795E313C" w14:textId="12F1D3A3" w:rsidR="00B13BB7" w:rsidRPr="00290C8D" w:rsidRDefault="00B13BB7" w:rsidP="00B8442D">
      <w:pPr>
        <w:tabs>
          <w:tab w:val="left" w:pos="709"/>
        </w:tabs>
        <w:spacing w:after="0"/>
        <w:ind w:firstLine="709"/>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w:t>
      </w:r>
      <w:r w:rsidR="00AF171B" w:rsidRPr="00290C8D">
        <w:rPr>
          <w:rFonts w:ascii="Times New Roman" w:hAnsi="Times New Roman" w:cs="Times New Roman"/>
          <w:b/>
          <w:bCs/>
          <w:sz w:val="24"/>
          <w:szCs w:val="24"/>
          <w:lang w:eastAsia="lt-LT"/>
        </w:rPr>
        <w:t>1</w:t>
      </w:r>
      <w:r w:rsidR="00A0053B" w:rsidRPr="00290C8D">
        <w:rPr>
          <w:rFonts w:ascii="Times New Roman" w:hAnsi="Times New Roman" w:cs="Times New Roman"/>
          <w:b/>
          <w:bCs/>
          <w:sz w:val="24"/>
          <w:szCs w:val="24"/>
          <w:lang w:eastAsia="lt-LT"/>
        </w:rPr>
        <w:t>1</w:t>
      </w:r>
      <w:r w:rsidR="00AF171B" w:rsidRPr="00290C8D">
        <w:rPr>
          <w:rFonts w:ascii="Times New Roman" w:hAnsi="Times New Roman" w:cs="Times New Roman"/>
          <w:b/>
          <w:bCs/>
          <w:sz w:val="24"/>
          <w:szCs w:val="24"/>
          <w:lang w:eastAsia="lt-LT"/>
        </w:rPr>
        <w:t>.</w:t>
      </w:r>
      <w:r w:rsidR="00A0053B" w:rsidRPr="00290C8D">
        <w:rPr>
          <w:rFonts w:ascii="Times New Roman" w:hAnsi="Times New Roman" w:cs="Times New Roman"/>
          <w:b/>
          <w:bCs/>
          <w:sz w:val="24"/>
          <w:szCs w:val="24"/>
          <w:lang w:eastAsia="lt-LT"/>
        </w:rPr>
        <w:t>1</w:t>
      </w:r>
      <w:r w:rsidR="00AF171B" w:rsidRPr="00290C8D">
        <w:rPr>
          <w:rFonts w:ascii="Times New Roman" w:hAnsi="Times New Roman" w:cs="Times New Roman"/>
          <w:b/>
          <w:bCs/>
          <w:sz w:val="24"/>
          <w:szCs w:val="24"/>
          <w:lang w:eastAsia="lt-LT"/>
        </w:rPr>
        <w:t xml:space="preserve">2. </w:t>
      </w:r>
      <w:r w:rsidR="00D74E7A" w:rsidRPr="00290C8D">
        <w:rPr>
          <w:rFonts w:ascii="Times New Roman" w:hAnsi="Times New Roman" w:cs="Times New Roman"/>
          <w:b/>
          <w:bCs/>
          <w:sz w:val="24"/>
          <w:szCs w:val="24"/>
          <w:lang w:eastAsia="lt-LT"/>
        </w:rPr>
        <w:t xml:space="preserve">inventorizuoti Registro duomenis ir </w:t>
      </w:r>
      <w:r w:rsidR="00AF171B" w:rsidRPr="00290C8D">
        <w:rPr>
          <w:rFonts w:ascii="Times New Roman" w:hAnsi="Times New Roman" w:cs="Times New Roman"/>
          <w:b/>
          <w:bCs/>
          <w:sz w:val="24"/>
          <w:szCs w:val="24"/>
          <w:lang w:eastAsia="lt-LT"/>
        </w:rPr>
        <w:t xml:space="preserve">sudaryti Registro </w:t>
      </w:r>
      <w:r w:rsidR="005430DC" w:rsidRPr="00290C8D">
        <w:rPr>
          <w:rFonts w:ascii="Times New Roman" w:hAnsi="Times New Roman" w:cs="Times New Roman"/>
          <w:b/>
          <w:bCs/>
          <w:sz w:val="24"/>
          <w:szCs w:val="24"/>
          <w:lang w:eastAsia="lt-LT"/>
        </w:rPr>
        <w:t xml:space="preserve">duomenų </w:t>
      </w:r>
      <w:r w:rsidR="00AF171B" w:rsidRPr="00290C8D">
        <w:rPr>
          <w:rFonts w:ascii="Times New Roman" w:hAnsi="Times New Roman" w:cs="Times New Roman"/>
          <w:b/>
          <w:bCs/>
          <w:sz w:val="24"/>
          <w:szCs w:val="24"/>
          <w:lang w:eastAsia="lt-LT"/>
        </w:rPr>
        <w:t xml:space="preserve">rinkinius, kaip tai apibrėžta Lietuvos Respublikos teisės gauti informaciją </w:t>
      </w:r>
      <w:r w:rsidR="00F47A37" w:rsidRPr="00290C8D">
        <w:rPr>
          <w:rFonts w:ascii="Times New Roman" w:hAnsi="Times New Roman" w:cs="Times New Roman"/>
          <w:b/>
          <w:bCs/>
          <w:sz w:val="24"/>
          <w:szCs w:val="24"/>
          <w:lang w:eastAsia="lt-LT"/>
        </w:rPr>
        <w:t xml:space="preserve">ir duomenų pakartotinio naudojimo </w:t>
      </w:r>
      <w:r w:rsidR="00AF171B" w:rsidRPr="00290C8D">
        <w:rPr>
          <w:rFonts w:ascii="Times New Roman" w:hAnsi="Times New Roman" w:cs="Times New Roman"/>
          <w:b/>
          <w:bCs/>
          <w:sz w:val="24"/>
          <w:szCs w:val="24"/>
          <w:lang w:eastAsia="lt-LT"/>
        </w:rPr>
        <w:t>įstatyme</w:t>
      </w:r>
      <w:r w:rsidR="00ED7249" w:rsidRPr="00290C8D">
        <w:rPr>
          <w:rFonts w:ascii="Times New Roman" w:hAnsi="Times New Roman" w:cs="Times New Roman"/>
          <w:b/>
          <w:bCs/>
          <w:sz w:val="24"/>
          <w:szCs w:val="24"/>
          <w:lang w:eastAsia="lt-LT"/>
        </w:rPr>
        <w:t>, ir</w:t>
      </w:r>
      <w:r w:rsidR="008A482C" w:rsidRPr="00290C8D">
        <w:rPr>
          <w:rFonts w:ascii="Times New Roman" w:hAnsi="Times New Roman" w:cs="Times New Roman"/>
          <w:b/>
          <w:bCs/>
          <w:sz w:val="24"/>
          <w:szCs w:val="24"/>
          <w:lang w:eastAsia="lt-LT"/>
        </w:rPr>
        <w:t xml:space="preserve"> </w:t>
      </w:r>
      <w:r w:rsidR="009A1E83" w:rsidRPr="00290C8D">
        <w:rPr>
          <w:rFonts w:ascii="Times New Roman" w:hAnsi="Times New Roman" w:cs="Times New Roman"/>
          <w:b/>
          <w:bCs/>
          <w:sz w:val="24"/>
          <w:szCs w:val="24"/>
          <w:lang w:eastAsia="lt-LT"/>
        </w:rPr>
        <w:t>užtikrinti, kad sudaryti Registro duomenų rinkiniai būtų pateikti skelbti Lietuvos atvirų duomenų portale</w:t>
      </w:r>
      <w:r w:rsidR="00097044">
        <w:rPr>
          <w:rFonts w:ascii="Times New Roman" w:hAnsi="Times New Roman" w:cs="Times New Roman"/>
          <w:b/>
          <w:bCs/>
          <w:sz w:val="24"/>
          <w:szCs w:val="24"/>
          <w:lang w:eastAsia="lt-LT"/>
        </w:rPr>
        <w:t xml:space="preserve"> </w:t>
      </w:r>
      <w:r w:rsidR="00097044" w:rsidRPr="00097044">
        <w:rPr>
          <w:rFonts w:ascii="Times New Roman" w:hAnsi="Times New Roman" w:cs="Times New Roman"/>
          <w:b/>
          <w:bCs/>
          <w:sz w:val="24"/>
          <w:szCs w:val="24"/>
          <w:lang w:eastAsia="lt-LT"/>
        </w:rPr>
        <w:t>naudoja</w:t>
      </w:r>
      <w:r w:rsidR="00097044">
        <w:rPr>
          <w:rFonts w:ascii="Times New Roman" w:hAnsi="Times New Roman" w:cs="Times New Roman"/>
          <w:b/>
          <w:bCs/>
          <w:sz w:val="24"/>
          <w:szCs w:val="24"/>
          <w:lang w:eastAsia="lt-LT"/>
        </w:rPr>
        <w:t>ntis</w:t>
      </w:r>
      <w:r w:rsidR="00097044" w:rsidRPr="00097044">
        <w:rPr>
          <w:rFonts w:ascii="Times New Roman" w:hAnsi="Times New Roman" w:cs="Times New Roman"/>
          <w:b/>
          <w:bCs/>
          <w:sz w:val="24"/>
          <w:szCs w:val="24"/>
          <w:lang w:eastAsia="lt-LT"/>
        </w:rPr>
        <w:t xml:space="preserve"> Valstybės duomenų valdysenos informacinės sistemos funkcionalumu Lietuvos statistikos departamento nustatyta tvarka</w:t>
      </w:r>
      <w:r w:rsidR="00AF171B" w:rsidRPr="00290C8D">
        <w:rPr>
          <w:rFonts w:ascii="Times New Roman" w:hAnsi="Times New Roman" w:cs="Times New Roman"/>
          <w:sz w:val="24"/>
          <w:szCs w:val="24"/>
          <w:lang w:eastAsia="lt-LT"/>
        </w:rPr>
        <w:t>;</w:t>
      </w:r>
      <w:r w:rsidRPr="00290C8D">
        <w:rPr>
          <w:rFonts w:ascii="Times New Roman" w:hAnsi="Times New Roman" w:cs="Times New Roman"/>
          <w:sz w:val="24"/>
          <w:szCs w:val="24"/>
          <w:lang w:eastAsia="lt-LT"/>
        </w:rPr>
        <w:t>“</w:t>
      </w:r>
      <w:r w:rsidR="00B01BE9" w:rsidRPr="00290C8D">
        <w:rPr>
          <w:rFonts w:ascii="Times New Roman" w:hAnsi="Times New Roman" w:cs="Times New Roman"/>
          <w:sz w:val="24"/>
          <w:szCs w:val="24"/>
          <w:lang w:eastAsia="lt-LT"/>
        </w:rPr>
        <w:t>.</w:t>
      </w:r>
    </w:p>
    <w:p w14:paraId="7D76A548" w14:textId="320F188E" w:rsidR="00152229" w:rsidRPr="00290C8D" w:rsidRDefault="00BD0E62" w:rsidP="00F639C0">
      <w:pPr>
        <w:pStyle w:val="Sraopastraipa"/>
        <w:numPr>
          <w:ilvl w:val="0"/>
          <w:numId w:val="1"/>
        </w:numPr>
        <w:tabs>
          <w:tab w:val="left" w:pos="1134"/>
        </w:tabs>
        <w:spacing w:after="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w:t>
      </w:r>
      <w:r w:rsidR="002B5DF4" w:rsidRPr="00290C8D">
        <w:rPr>
          <w:rFonts w:ascii="Times New Roman" w:hAnsi="Times New Roman" w:cs="Times New Roman"/>
          <w:sz w:val="24"/>
          <w:szCs w:val="24"/>
          <w:lang w:eastAsia="lt-LT"/>
        </w:rPr>
        <w:t>ripažinti</w:t>
      </w:r>
      <w:r w:rsidR="001D61B7" w:rsidRPr="00290C8D">
        <w:rPr>
          <w:rFonts w:ascii="Times New Roman" w:hAnsi="Times New Roman" w:cs="Times New Roman"/>
          <w:sz w:val="24"/>
          <w:szCs w:val="24"/>
          <w:lang w:eastAsia="lt-LT"/>
        </w:rPr>
        <w:t xml:space="preserve"> netekusiu galios</w:t>
      </w:r>
      <w:r w:rsidRPr="00290C8D">
        <w:rPr>
          <w:rFonts w:ascii="Times New Roman" w:hAnsi="Times New Roman" w:cs="Times New Roman"/>
          <w:sz w:val="24"/>
          <w:szCs w:val="24"/>
          <w:lang w:eastAsia="lt-LT"/>
        </w:rPr>
        <w:t xml:space="preserve"> 12.</w:t>
      </w:r>
      <w:r w:rsidR="007E51FE" w:rsidRPr="00290C8D">
        <w:rPr>
          <w:rFonts w:ascii="Times New Roman" w:hAnsi="Times New Roman" w:cs="Times New Roman"/>
          <w:sz w:val="24"/>
          <w:szCs w:val="24"/>
          <w:lang w:eastAsia="lt-LT"/>
        </w:rPr>
        <w:t>2</w:t>
      </w:r>
      <w:r w:rsidRPr="00290C8D">
        <w:rPr>
          <w:rFonts w:ascii="Times New Roman" w:hAnsi="Times New Roman" w:cs="Times New Roman"/>
          <w:sz w:val="24"/>
          <w:szCs w:val="24"/>
          <w:lang w:eastAsia="lt-LT"/>
        </w:rPr>
        <w:t xml:space="preserve"> papunk</w:t>
      </w:r>
      <w:r w:rsidR="007E51FE" w:rsidRPr="00290C8D">
        <w:rPr>
          <w:rFonts w:ascii="Times New Roman" w:hAnsi="Times New Roman" w:cs="Times New Roman"/>
          <w:sz w:val="24"/>
          <w:szCs w:val="24"/>
          <w:lang w:eastAsia="lt-LT"/>
        </w:rPr>
        <w:t>tį</w:t>
      </w:r>
      <w:r w:rsidR="007B3AF3" w:rsidRPr="00290C8D">
        <w:rPr>
          <w:rFonts w:ascii="Times New Roman" w:hAnsi="Times New Roman" w:cs="Times New Roman"/>
          <w:sz w:val="24"/>
          <w:szCs w:val="24"/>
          <w:lang w:eastAsia="lt-LT"/>
        </w:rPr>
        <w:t>.</w:t>
      </w:r>
    </w:p>
    <w:p w14:paraId="3CA703E8" w14:textId="3757E8C6" w:rsidR="00BD0E62" w:rsidRPr="00290C8D" w:rsidRDefault="00152229" w:rsidP="00152229">
      <w:pPr>
        <w:tabs>
          <w:tab w:val="left" w:pos="709"/>
        </w:tabs>
        <w:spacing w:after="0"/>
        <w:ind w:firstLine="709"/>
        <w:jc w:val="both"/>
        <w:rPr>
          <w:rFonts w:ascii="Times New Roman" w:hAnsi="Times New Roman" w:cs="Times New Roman"/>
          <w:sz w:val="24"/>
          <w:szCs w:val="24"/>
          <w:lang w:eastAsia="lt-LT"/>
        </w:rPr>
      </w:pPr>
      <w:r w:rsidRPr="00290C8D">
        <w:rPr>
          <w:rFonts w:ascii="Times New Roman" w:hAnsi="Times New Roman" w:cs="Times New Roman"/>
          <w:strike/>
          <w:sz w:val="24"/>
          <w:szCs w:val="24"/>
          <w:lang w:eastAsia="lt-LT"/>
        </w:rPr>
        <w:t>12.</w:t>
      </w:r>
      <w:r w:rsidR="007E51FE" w:rsidRPr="00290C8D">
        <w:rPr>
          <w:rFonts w:ascii="Times New Roman" w:hAnsi="Times New Roman" w:cs="Times New Roman"/>
          <w:strike/>
          <w:sz w:val="24"/>
          <w:szCs w:val="24"/>
          <w:lang w:eastAsia="lt-LT"/>
        </w:rPr>
        <w:t>2</w:t>
      </w:r>
      <w:r w:rsidRPr="00290C8D">
        <w:rPr>
          <w:rFonts w:ascii="Times New Roman" w:hAnsi="Times New Roman" w:cs="Times New Roman"/>
          <w:strike/>
          <w:sz w:val="24"/>
          <w:szCs w:val="24"/>
          <w:lang w:eastAsia="lt-LT"/>
        </w:rPr>
        <w:t>.</w:t>
      </w:r>
      <w:r w:rsidR="00C125D5" w:rsidRPr="00290C8D">
        <w:rPr>
          <w:rFonts w:ascii="Times New Roman" w:hAnsi="Times New Roman" w:cs="Times New Roman"/>
          <w:strike/>
          <w:sz w:val="24"/>
          <w:szCs w:val="24"/>
          <w:lang w:eastAsia="lt-LT"/>
        </w:rPr>
        <w:t xml:space="preserve"> sudaryti Registro skaitmeninių dokumentų rinkinius, kaip tai apibrėžta Lietuvos Respublikos teisės gauti informaciją iš valstybės ir savivaldybių institucijų ir įstaigų įstatyme</w:t>
      </w:r>
      <w:r w:rsidR="001D61B7" w:rsidRPr="00290C8D">
        <w:rPr>
          <w:rFonts w:ascii="Times New Roman" w:hAnsi="Times New Roman" w:cs="Times New Roman"/>
          <w:strike/>
          <w:sz w:val="24"/>
          <w:szCs w:val="24"/>
          <w:lang w:eastAsia="lt-LT"/>
        </w:rPr>
        <w:t>.</w:t>
      </w:r>
      <w:r w:rsidRPr="00290C8D">
        <w:rPr>
          <w:rFonts w:ascii="Times New Roman" w:hAnsi="Times New Roman" w:cs="Times New Roman"/>
          <w:b/>
          <w:bCs/>
          <w:sz w:val="24"/>
          <w:szCs w:val="24"/>
          <w:lang w:eastAsia="lt-LT"/>
        </w:rPr>
        <w:t xml:space="preserve"> </w:t>
      </w:r>
    </w:p>
    <w:p w14:paraId="56A48A19" w14:textId="7F0A88DA" w:rsidR="00F639C0" w:rsidRPr="00290C8D" w:rsidRDefault="00BD0E62" w:rsidP="00F639C0">
      <w:pPr>
        <w:pStyle w:val="Sraopastraipa"/>
        <w:numPr>
          <w:ilvl w:val="0"/>
          <w:numId w:val="1"/>
        </w:numPr>
        <w:tabs>
          <w:tab w:val="left" w:pos="1134"/>
        </w:tabs>
        <w:spacing w:after="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 </w:t>
      </w:r>
      <w:r w:rsidR="00F639C0" w:rsidRPr="00290C8D">
        <w:rPr>
          <w:rFonts w:ascii="Times New Roman" w:hAnsi="Times New Roman" w:cs="Times New Roman"/>
          <w:sz w:val="24"/>
          <w:szCs w:val="24"/>
          <w:lang w:eastAsia="lt-LT"/>
        </w:rPr>
        <w:t>Pakeisti 35 punktą ir jį išdėstyti taip:</w:t>
      </w:r>
    </w:p>
    <w:p w14:paraId="35460818" w14:textId="358A0530" w:rsidR="00F639C0" w:rsidRPr="00290C8D" w:rsidRDefault="00F639C0" w:rsidP="00F639C0">
      <w:pPr>
        <w:tabs>
          <w:tab w:val="left" w:pos="720"/>
        </w:tabs>
        <w:spacing w:after="0"/>
        <w:ind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„35. Sutartinio įkeitimo ar sutartinės hipotekos kreditoriui pranešus apie įkeisto turto savininko pasikeitimą, taip pat apie skolininko, kreditoriaus, įkaito davėjo ar asmens, kuriam perduotas įkeitimo objektas, vardo</w:t>
      </w:r>
      <w:r w:rsidR="00E51256" w:rsidRPr="00290C8D">
        <w:rPr>
          <w:rFonts w:ascii="Times New Roman" w:hAnsi="Times New Roman" w:cs="Times New Roman"/>
          <w:sz w:val="24"/>
          <w:szCs w:val="24"/>
          <w:lang w:eastAsia="lt-LT"/>
        </w:rPr>
        <w:t> </w:t>
      </w:r>
      <w:r w:rsidRPr="00290C8D">
        <w:rPr>
          <w:rFonts w:ascii="Times New Roman" w:hAnsi="Times New Roman" w:cs="Times New Roman"/>
          <w:sz w:val="24"/>
          <w:szCs w:val="24"/>
          <w:lang w:eastAsia="lt-LT"/>
        </w:rPr>
        <w:t>(-ų), pavardės</w:t>
      </w:r>
      <w:r w:rsidR="00E51256" w:rsidRPr="00290C8D">
        <w:rPr>
          <w:rFonts w:ascii="Times New Roman" w:hAnsi="Times New Roman" w:cs="Times New Roman"/>
          <w:sz w:val="24"/>
          <w:szCs w:val="24"/>
          <w:lang w:eastAsia="lt-LT"/>
        </w:rPr>
        <w:t> </w:t>
      </w:r>
      <w:r w:rsidRPr="00290C8D">
        <w:rPr>
          <w:rFonts w:ascii="Times New Roman" w:hAnsi="Times New Roman" w:cs="Times New Roman"/>
          <w:sz w:val="24"/>
          <w:szCs w:val="24"/>
          <w:lang w:eastAsia="lt-LT"/>
        </w:rPr>
        <w:t xml:space="preserve">(-ių) ar gyvenamosios vietos adreso, juridinio asmens pavadinimo ar buveinės adreso pasikeitimą, Registro tvarkytojas patikrina, ar įkeitimas ar hipoteka įregistruoti Registre, sutikrina šiuos duomenų pasikeitimus ir susijusių registrų </w:t>
      </w:r>
      <w:r w:rsidRPr="00290C8D">
        <w:rPr>
          <w:rFonts w:ascii="Times New Roman" w:hAnsi="Times New Roman" w:cs="Times New Roman"/>
          <w:b/>
          <w:sz w:val="24"/>
          <w:szCs w:val="24"/>
          <w:lang w:eastAsia="lt-LT"/>
        </w:rPr>
        <w:t>ar informacinių sistemų</w:t>
      </w:r>
      <w:r w:rsidRPr="00290C8D">
        <w:rPr>
          <w:rFonts w:ascii="Times New Roman" w:hAnsi="Times New Roman" w:cs="Times New Roman"/>
          <w:sz w:val="24"/>
          <w:szCs w:val="24"/>
          <w:lang w:eastAsia="lt-LT"/>
        </w:rPr>
        <w:t xml:space="preserve"> duomenis bei į Registrą įrašo įkeitimo ar hipotekos duomenų pakeitimą. Jeigu šiame punkte nurodytų duomenų sutartinio įkeitimo ar sutartinės hipotekos kreditorius neturi </w:t>
      </w:r>
      <w:r w:rsidRPr="00290C8D">
        <w:rPr>
          <w:rFonts w:ascii="Times New Roman" w:hAnsi="Times New Roman" w:cs="Times New Roman"/>
          <w:sz w:val="24"/>
          <w:szCs w:val="24"/>
          <w:lang w:eastAsia="lt-LT"/>
        </w:rPr>
        <w:lastRenderedPageBreak/>
        <w:t>galimybės pateikti Registro tvarkytojui elektroniniu būdu Registro tvarkytojo nustatyta tvarka, duomenys pateikiami per notarą.“</w:t>
      </w:r>
    </w:p>
    <w:p w14:paraId="67594F1A" w14:textId="77777777" w:rsidR="00682B4C" w:rsidRPr="00290C8D" w:rsidRDefault="00682B4C" w:rsidP="00682B4C">
      <w:pPr>
        <w:pStyle w:val="Sraopastraipa"/>
        <w:numPr>
          <w:ilvl w:val="0"/>
          <w:numId w:val="1"/>
        </w:numPr>
        <w:tabs>
          <w:tab w:val="left" w:pos="720"/>
        </w:tabs>
        <w:spacing w:after="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Pakeisti 36 punktą ir jį išdėstyti taip:</w:t>
      </w:r>
    </w:p>
    <w:p w14:paraId="3F0D4F59" w14:textId="0FFF778C" w:rsidR="00682B4C" w:rsidRPr="00290C8D" w:rsidRDefault="00682B4C" w:rsidP="005F1310">
      <w:pPr>
        <w:pStyle w:val="Sraopastraipa"/>
        <w:tabs>
          <w:tab w:val="left" w:pos="720"/>
          <w:tab w:val="left" w:pos="851"/>
        </w:tabs>
        <w:spacing w:after="0"/>
        <w:ind w:left="0" w:firstLine="709"/>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„36. Registro tvarkytojas, gavęs kreditoriaus prašymą į Registrą įrašyti duomenis apie reikalavimo teisės perleidimą, informaciją apie įkeisto turto administratoriaus paskyrimą ir šį faktą patvirtinančius dokumentus, remdamasis kreditoriaus prašymu ir pateiktais dokumentais, į Registrą įrašo sutartinio įkeitimo ar sutartinės hipotekos duomenų pakeitimą. Jeigu šiame punkte nurodytų duomenų sutartinio įkeitimo ar sutartinės hipotekos kreditorius</w:t>
      </w:r>
      <w:r w:rsidRPr="00290C8D">
        <w:rPr>
          <w:rFonts w:ascii="Times New Roman" w:hAnsi="Times New Roman" w:cs="Times New Roman"/>
          <w:strike/>
          <w:sz w:val="24"/>
          <w:szCs w:val="24"/>
          <w:lang w:eastAsia="lt-LT"/>
        </w:rPr>
        <w:t>, skolininkas, įkaito davėjas ar asmuo, kuriam perduotas įkeitimo objektas,</w:t>
      </w:r>
      <w:r w:rsidRPr="00290C8D">
        <w:rPr>
          <w:rFonts w:ascii="Times New Roman" w:hAnsi="Times New Roman" w:cs="Times New Roman"/>
          <w:sz w:val="24"/>
          <w:szCs w:val="24"/>
          <w:lang w:eastAsia="lt-LT"/>
        </w:rPr>
        <w:t xml:space="preserve"> neturi galimybės pateikti Registro tvarkytojui </w:t>
      </w:r>
      <w:r w:rsidR="00F86F65" w:rsidRPr="00290C8D">
        <w:rPr>
          <w:rFonts w:ascii="Times New Roman" w:hAnsi="Times New Roman" w:cs="Times New Roman"/>
          <w:sz w:val="24"/>
          <w:szCs w:val="24"/>
          <w:lang w:eastAsia="lt-LT"/>
        </w:rPr>
        <w:t>elektroniniu būdu Registro tvarkytojo nustatyta tvarka, duomenys pateikiami per notarą</w:t>
      </w:r>
      <w:r w:rsidR="009D22FF" w:rsidRPr="00290C8D">
        <w:rPr>
          <w:rFonts w:ascii="Times New Roman" w:hAnsi="Times New Roman" w:cs="Times New Roman"/>
          <w:sz w:val="24"/>
          <w:szCs w:val="24"/>
          <w:lang w:eastAsia="lt-LT"/>
        </w:rPr>
        <w:t>.“</w:t>
      </w:r>
    </w:p>
    <w:p w14:paraId="1CE28BAF" w14:textId="5ACE31F1" w:rsidR="00082D71" w:rsidRPr="00290C8D" w:rsidRDefault="00806B79" w:rsidP="00682B4C">
      <w:pPr>
        <w:pStyle w:val="Sraopastraipa"/>
        <w:numPr>
          <w:ilvl w:val="0"/>
          <w:numId w:val="1"/>
        </w:numPr>
        <w:tabs>
          <w:tab w:val="left" w:pos="720"/>
        </w:tabs>
        <w:spacing w:after="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 </w:t>
      </w:r>
      <w:r w:rsidR="00082D71" w:rsidRPr="00290C8D">
        <w:rPr>
          <w:rFonts w:ascii="Times New Roman" w:hAnsi="Times New Roman" w:cs="Times New Roman"/>
          <w:sz w:val="24"/>
          <w:szCs w:val="24"/>
          <w:lang w:eastAsia="lt-LT"/>
        </w:rPr>
        <w:t>Pakeisti 50 punktą ir jį išdėstyti taip:</w:t>
      </w:r>
    </w:p>
    <w:p w14:paraId="59F5DFA8" w14:textId="48D01BF6" w:rsidR="00082D71" w:rsidRPr="00290C8D" w:rsidRDefault="00082D71" w:rsidP="00BC62B6">
      <w:pPr>
        <w:spacing w:after="0"/>
        <w:ind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„50. Įkeitimas ir hipoteka įregistruojami, jų pakeisti duomenys įrašomi, įkeitimas ir hipoteka išregistruojami, žyma apie atliktą notaro vykdomąjį įrašą padaroma, panaikinama, žymos apie atliktą notaro vykdomąjį įrašą duomenys pakeičiami ne vėliau kaip kitą darbo dieną nuo pranešimo ar prašymo gavimo dienos, jei nenustatomos Nuostatų 52 ir 53 punktuose nurodytos aplinkybės. Įrašius pakeistus įkeitimo ar hipotekos duomenis, išregistravus įkeitimą ar hipoteką, taip pat padarius, panaikinus žymą apie atliktą notaro vykdomąjį įrašą ar pakeitus žymos apie atliktą notaro vykdomąjį įrašą duomenis, ne vėliau kaip kitą darbo dieną Registro duomenų teikėjui, Registro duomenų teikėjo pranešime ar prašyme ar informacinių technologijų priemonėmis sudarytame įkeitimo sandoryje nurodytiems suinteresuotiems asmenims elektroniniu būdu pateikiamas pranešimas apie įkeitimo ar hipotekos duomenų pakeitimus. Informacinių technologijų priemonėmis sudaryto įkeitimo sandorio duomenys pakeičiami jo pakeitimo momentu, jei nenustatoma Nuostatų 53.2 papunktyje nurodytų aplinkybių. Kai įkeitimo ar hipotekos duomenys įrašomi ar pakeičiami Nuostatų 87 punkte nustatytu atveju, Registro tvarkytojas, remdamasis susijusio registro </w:t>
      </w:r>
      <w:r w:rsidRPr="00290C8D">
        <w:rPr>
          <w:rFonts w:ascii="Times New Roman" w:hAnsi="Times New Roman" w:cs="Times New Roman"/>
          <w:b/>
          <w:sz w:val="24"/>
          <w:szCs w:val="24"/>
          <w:lang w:eastAsia="lt-LT"/>
        </w:rPr>
        <w:t>ar informacinės sistemos</w:t>
      </w:r>
      <w:r w:rsidRPr="00290C8D">
        <w:rPr>
          <w:rFonts w:ascii="Times New Roman" w:hAnsi="Times New Roman" w:cs="Times New Roman"/>
          <w:sz w:val="24"/>
          <w:szCs w:val="24"/>
          <w:lang w:eastAsia="lt-LT"/>
        </w:rPr>
        <w:t xml:space="preserve"> tvarkytojo pranešimu, duomenis pagal šį pranešimą Registre įrašo ar pakeičia per vieną darbo dieną nuo pranešimo gavimo dienos ir apie tai per 3 darbo dienas nuo duomenų įrašymo ar pakeitimo dienos elektroniniu būdu praneša kreditoriams.“</w:t>
      </w:r>
    </w:p>
    <w:p w14:paraId="72CD7AD0" w14:textId="3A8F8AA1" w:rsidR="0023091D" w:rsidRPr="00290C8D" w:rsidRDefault="0023091D" w:rsidP="00BC62B6">
      <w:pPr>
        <w:pStyle w:val="Sraopastraipa"/>
        <w:numPr>
          <w:ilvl w:val="0"/>
          <w:numId w:val="1"/>
        </w:numPr>
        <w:spacing w:after="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Pakeisti 52 punktą ir jį išdėstyti taip:</w:t>
      </w:r>
    </w:p>
    <w:p w14:paraId="2F652046" w14:textId="109E8833" w:rsidR="0023091D" w:rsidRPr="00290C8D" w:rsidRDefault="0023091D" w:rsidP="00BC62B6">
      <w:pPr>
        <w:spacing w:after="0"/>
        <w:ind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„52. Jeigu Registro duomenų teikėjo pateiktame pranešime ar prašyme nurodyti neišsamūs, neatitinkantys susijusio registro </w:t>
      </w:r>
      <w:r w:rsidRPr="00290C8D">
        <w:rPr>
          <w:rFonts w:ascii="Times New Roman" w:hAnsi="Times New Roman" w:cs="Times New Roman"/>
          <w:b/>
          <w:sz w:val="24"/>
          <w:szCs w:val="24"/>
          <w:lang w:eastAsia="lt-LT"/>
        </w:rPr>
        <w:t>ar informacinės sistemos</w:t>
      </w:r>
      <w:r w:rsidRPr="00290C8D">
        <w:rPr>
          <w:rFonts w:ascii="Times New Roman" w:hAnsi="Times New Roman" w:cs="Times New Roman"/>
          <w:sz w:val="24"/>
          <w:szCs w:val="24"/>
          <w:lang w:eastAsia="lt-LT"/>
        </w:rPr>
        <w:t xml:space="preserve"> duomenų duomenys ir (ar) nepateikti Nuostatuose nurodyti dokumentai arba pranešimas neatitinka Registro tvarkytojo nustatytų reikalavimų, Registro tvarkytojas privalo ne vėliau kaip per vieną darbo dieną nuo pranešimo ar prašymo gavimo dienos pranešti apie tai Registro duomenų teikėjui ir nustatyti jam 5 darbo dienų terminą nurodytiems trūkumams pašalinti. Trūkumų pašalinimo terminas pradedamas skaičiuoti nuo Registro tvarkytojo pranešimo apie nustatytus trūkumus išsiuntimo elektroniniu būdu dienos.“</w:t>
      </w:r>
    </w:p>
    <w:p w14:paraId="2CDBC1A7" w14:textId="786BCA45" w:rsidR="00F661CB" w:rsidRPr="00290C8D" w:rsidRDefault="00F661CB" w:rsidP="008E5528">
      <w:pPr>
        <w:pStyle w:val="Sraopastraipa"/>
        <w:numPr>
          <w:ilvl w:val="0"/>
          <w:numId w:val="1"/>
        </w:numPr>
        <w:spacing w:after="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Pakeisti 55 punktą ir jį išdėstyti taip:</w:t>
      </w:r>
    </w:p>
    <w:p w14:paraId="5A3BC076" w14:textId="71C64DF7" w:rsidR="00F661CB" w:rsidRPr="00290C8D" w:rsidRDefault="00F661CB" w:rsidP="008E5528">
      <w:pPr>
        <w:spacing w:after="0"/>
        <w:ind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„55. Tais atvejais, kai įsiteisėja teismo sprendimas dėl išregistruoto įkeitimo ar hipotekos pabaigos pripažinimo negaliojančia, Registro tvarkytojas, gavęs Registro duomenų teikėjo prašymą, grąžina išregistruoto įkeitimo ar hipotekos duomenis iš Registro duomenų bazės archyvo į aktualią Registro duomenų bazę, apie tai Nuostatų 86 punkte nustat</w:t>
      </w:r>
      <w:r w:rsidR="00B54D12" w:rsidRPr="00290C8D">
        <w:rPr>
          <w:rFonts w:ascii="Times New Roman" w:hAnsi="Times New Roman" w:cs="Times New Roman"/>
          <w:sz w:val="24"/>
          <w:szCs w:val="24"/>
          <w:lang w:eastAsia="lt-LT"/>
        </w:rPr>
        <w:t xml:space="preserve">yta tvarka praneša </w:t>
      </w:r>
      <w:r w:rsidR="00B54D12" w:rsidRPr="00290C8D">
        <w:rPr>
          <w:rFonts w:ascii="Times New Roman" w:hAnsi="Times New Roman" w:cs="Times New Roman"/>
          <w:strike/>
          <w:sz w:val="24"/>
          <w:szCs w:val="24"/>
          <w:lang w:eastAsia="lt-LT"/>
        </w:rPr>
        <w:t>susijusi</w:t>
      </w:r>
      <w:r w:rsidR="00C56EEB" w:rsidRPr="00290C8D">
        <w:rPr>
          <w:rFonts w:ascii="Times New Roman" w:hAnsi="Times New Roman" w:cs="Times New Roman"/>
          <w:strike/>
          <w:sz w:val="24"/>
          <w:szCs w:val="24"/>
          <w:lang w:eastAsia="lt-LT"/>
        </w:rPr>
        <w:t xml:space="preserve">am </w:t>
      </w:r>
      <w:r w:rsidRPr="00290C8D">
        <w:rPr>
          <w:rFonts w:ascii="Times New Roman" w:hAnsi="Times New Roman" w:cs="Times New Roman"/>
          <w:strike/>
          <w:sz w:val="24"/>
          <w:szCs w:val="24"/>
          <w:lang w:eastAsia="lt-LT"/>
        </w:rPr>
        <w:t xml:space="preserve">turto </w:t>
      </w:r>
      <w:r w:rsidR="005F36E5" w:rsidRPr="00290C8D">
        <w:rPr>
          <w:rFonts w:ascii="Times New Roman" w:hAnsi="Times New Roman" w:cs="Times New Roman"/>
          <w:b/>
          <w:sz w:val="24"/>
          <w:szCs w:val="24"/>
          <w:lang w:eastAsia="lt-LT"/>
        </w:rPr>
        <w:t>Nuostatų 84.2–</w:t>
      </w:r>
      <w:r w:rsidR="009C67B7" w:rsidRPr="00290C8D">
        <w:rPr>
          <w:rFonts w:ascii="Times New Roman" w:hAnsi="Times New Roman" w:cs="Times New Roman"/>
          <w:b/>
          <w:sz w:val="24"/>
          <w:szCs w:val="24"/>
          <w:lang w:eastAsia="lt-LT"/>
        </w:rPr>
        <w:t>84.7, 84.9</w:t>
      </w:r>
      <w:r w:rsidR="00287C00" w:rsidRPr="00290C8D">
        <w:rPr>
          <w:rFonts w:ascii="Times New Roman" w:hAnsi="Times New Roman" w:cs="Times New Roman"/>
          <w:b/>
          <w:sz w:val="24"/>
          <w:szCs w:val="24"/>
          <w:lang w:eastAsia="lt-LT"/>
        </w:rPr>
        <w:t>–</w:t>
      </w:r>
      <w:r w:rsidR="005F36E5" w:rsidRPr="00290C8D">
        <w:rPr>
          <w:rFonts w:ascii="Times New Roman" w:hAnsi="Times New Roman" w:cs="Times New Roman"/>
          <w:b/>
          <w:sz w:val="24"/>
          <w:szCs w:val="24"/>
          <w:lang w:eastAsia="lt-LT"/>
        </w:rPr>
        <w:t xml:space="preserve">84.13 papunkčiuose nurodytiems </w:t>
      </w:r>
      <w:r w:rsidR="003F0808" w:rsidRPr="00290C8D">
        <w:rPr>
          <w:rFonts w:ascii="Times New Roman" w:hAnsi="Times New Roman" w:cs="Times New Roman"/>
          <w:b/>
          <w:sz w:val="24"/>
          <w:szCs w:val="24"/>
          <w:lang w:eastAsia="lt-LT"/>
        </w:rPr>
        <w:t>susijusiems</w:t>
      </w:r>
      <w:r w:rsidR="003F0808" w:rsidRPr="00290C8D">
        <w:rPr>
          <w:rFonts w:ascii="Times New Roman" w:hAnsi="Times New Roman" w:cs="Times New Roman"/>
          <w:strike/>
          <w:sz w:val="24"/>
          <w:szCs w:val="24"/>
          <w:lang w:eastAsia="lt-LT"/>
        </w:rPr>
        <w:t xml:space="preserve"> </w:t>
      </w:r>
      <w:r w:rsidR="00C56EEB" w:rsidRPr="00290C8D">
        <w:rPr>
          <w:rFonts w:ascii="Times New Roman" w:hAnsi="Times New Roman" w:cs="Times New Roman"/>
          <w:strike/>
          <w:sz w:val="24"/>
          <w:szCs w:val="24"/>
          <w:lang w:eastAsia="lt-LT"/>
        </w:rPr>
        <w:t>registrui</w:t>
      </w:r>
      <w:r w:rsidR="00C56EEB" w:rsidRPr="00290C8D">
        <w:rPr>
          <w:rFonts w:ascii="Times New Roman" w:hAnsi="Times New Roman" w:cs="Times New Roman"/>
          <w:b/>
          <w:sz w:val="24"/>
          <w:szCs w:val="24"/>
          <w:lang w:eastAsia="lt-LT"/>
        </w:rPr>
        <w:t xml:space="preserve"> </w:t>
      </w:r>
      <w:r w:rsidR="005F36E5" w:rsidRPr="00290C8D">
        <w:rPr>
          <w:rFonts w:ascii="Times New Roman" w:hAnsi="Times New Roman" w:cs="Times New Roman"/>
          <w:b/>
          <w:sz w:val="24"/>
          <w:szCs w:val="24"/>
          <w:lang w:eastAsia="lt-LT"/>
        </w:rPr>
        <w:t>registrams ir</w:t>
      </w:r>
      <w:r w:rsidR="005D6498" w:rsidRPr="00290C8D">
        <w:rPr>
          <w:rFonts w:ascii="Times New Roman" w:hAnsi="Times New Roman" w:cs="Times New Roman"/>
          <w:b/>
          <w:sz w:val="24"/>
          <w:szCs w:val="24"/>
          <w:lang w:eastAsia="lt-LT"/>
        </w:rPr>
        <w:t xml:space="preserve"> (ar)</w:t>
      </w:r>
      <w:r w:rsidR="005F36E5" w:rsidRPr="00290C8D">
        <w:rPr>
          <w:rFonts w:ascii="Times New Roman" w:hAnsi="Times New Roman" w:cs="Times New Roman"/>
          <w:b/>
          <w:sz w:val="24"/>
          <w:szCs w:val="24"/>
          <w:lang w:eastAsia="lt-LT"/>
        </w:rPr>
        <w:t xml:space="preserve"> 84.15 papunktyje nurodytai informacinei sistemai</w:t>
      </w:r>
      <w:r w:rsidR="00693BCB" w:rsidRPr="00290C8D">
        <w:rPr>
          <w:rFonts w:ascii="Times New Roman" w:hAnsi="Times New Roman" w:cs="Times New Roman"/>
          <w:b/>
          <w:sz w:val="24"/>
          <w:szCs w:val="24"/>
          <w:lang w:eastAsia="lt-LT"/>
        </w:rPr>
        <w:t xml:space="preserve"> </w:t>
      </w:r>
      <w:r w:rsidRPr="00290C8D">
        <w:rPr>
          <w:rFonts w:ascii="Times New Roman" w:hAnsi="Times New Roman" w:cs="Times New Roman"/>
          <w:sz w:val="24"/>
          <w:szCs w:val="24"/>
          <w:lang w:eastAsia="lt-LT"/>
        </w:rPr>
        <w:t>(kai įkeistas turtas registruotinas) ir ne vėliau kaip kitą darbo dieną nuo duomenų grąžinimo dienos apie tai elektroniniu būdu praneša Registro duomenų teikėjui.“</w:t>
      </w:r>
    </w:p>
    <w:p w14:paraId="72C73D02" w14:textId="30DB6F97" w:rsidR="00F661CB" w:rsidRPr="00290C8D" w:rsidRDefault="00F661CB" w:rsidP="008E5528">
      <w:pPr>
        <w:pStyle w:val="Sraopastraipa"/>
        <w:numPr>
          <w:ilvl w:val="0"/>
          <w:numId w:val="1"/>
        </w:numPr>
        <w:spacing w:after="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Pakeisti </w:t>
      </w:r>
      <w:r w:rsidR="00117C5A" w:rsidRPr="00290C8D">
        <w:rPr>
          <w:rFonts w:ascii="Times New Roman" w:hAnsi="Times New Roman" w:cs="Times New Roman"/>
          <w:sz w:val="24"/>
          <w:szCs w:val="24"/>
          <w:lang w:eastAsia="lt-LT"/>
        </w:rPr>
        <w:t>V skyrių</w:t>
      </w:r>
      <w:r w:rsidRPr="00290C8D">
        <w:rPr>
          <w:rFonts w:ascii="Times New Roman" w:hAnsi="Times New Roman" w:cs="Times New Roman"/>
          <w:sz w:val="24"/>
          <w:szCs w:val="24"/>
          <w:lang w:eastAsia="lt-LT"/>
        </w:rPr>
        <w:t xml:space="preserve"> ir jį išdėstyti taip:</w:t>
      </w:r>
    </w:p>
    <w:p w14:paraId="14AE58E5" w14:textId="77777777" w:rsidR="00117C5A" w:rsidRPr="00290C8D" w:rsidRDefault="00F661CB" w:rsidP="005D0493">
      <w:pPr>
        <w:spacing w:after="0"/>
        <w:jc w:val="center"/>
        <w:rPr>
          <w:rFonts w:ascii="Times New Roman" w:hAnsi="Times New Roman" w:cs="Times New Roman"/>
          <w:sz w:val="24"/>
          <w:szCs w:val="24"/>
          <w:lang w:eastAsia="lt-LT"/>
        </w:rPr>
      </w:pPr>
      <w:r w:rsidRPr="00290C8D">
        <w:rPr>
          <w:rFonts w:ascii="Times New Roman" w:hAnsi="Times New Roman" w:cs="Times New Roman"/>
          <w:sz w:val="24"/>
          <w:szCs w:val="24"/>
          <w:lang w:eastAsia="lt-LT"/>
        </w:rPr>
        <w:t>„</w:t>
      </w:r>
      <w:r w:rsidR="00117C5A" w:rsidRPr="00290C8D">
        <w:rPr>
          <w:rFonts w:ascii="Times New Roman" w:hAnsi="Times New Roman" w:cs="Times New Roman"/>
          <w:sz w:val="24"/>
          <w:szCs w:val="24"/>
          <w:lang w:eastAsia="lt-LT"/>
        </w:rPr>
        <w:t>V SKYRIUS</w:t>
      </w:r>
    </w:p>
    <w:p w14:paraId="16F49477" w14:textId="7E620B8F" w:rsidR="00117C5A" w:rsidRPr="00290C8D" w:rsidRDefault="00117C5A" w:rsidP="005D0493">
      <w:pPr>
        <w:spacing w:after="0"/>
        <w:jc w:val="center"/>
        <w:rPr>
          <w:rFonts w:ascii="Times New Roman" w:hAnsi="Times New Roman" w:cs="Times New Roman"/>
          <w:sz w:val="24"/>
          <w:szCs w:val="24"/>
          <w:lang w:eastAsia="lt-LT"/>
        </w:rPr>
      </w:pPr>
      <w:r w:rsidRPr="00290C8D">
        <w:rPr>
          <w:rFonts w:ascii="Times New Roman" w:hAnsi="Times New Roman" w:cs="Times New Roman"/>
          <w:sz w:val="24"/>
          <w:szCs w:val="24"/>
          <w:lang w:eastAsia="lt-LT"/>
        </w:rPr>
        <w:lastRenderedPageBreak/>
        <w:t>REGISTRO DUOMENŲ TAISYMAS</w:t>
      </w:r>
    </w:p>
    <w:p w14:paraId="1262606B" w14:textId="77777777" w:rsidR="00C56EEB" w:rsidRPr="00290C8D" w:rsidRDefault="00C56EEB" w:rsidP="005D0493">
      <w:pPr>
        <w:spacing w:after="0"/>
        <w:jc w:val="center"/>
        <w:rPr>
          <w:rFonts w:ascii="Times New Roman" w:hAnsi="Times New Roman" w:cs="Times New Roman"/>
          <w:sz w:val="24"/>
          <w:szCs w:val="24"/>
          <w:lang w:eastAsia="lt-LT"/>
        </w:rPr>
      </w:pPr>
    </w:p>
    <w:p w14:paraId="3C6DFBD2" w14:textId="01D85B10" w:rsidR="00F661CB" w:rsidRPr="00290C8D" w:rsidRDefault="00F661CB" w:rsidP="008E5528">
      <w:pPr>
        <w:spacing w:after="0"/>
        <w:ind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77</w:t>
      </w:r>
      <w:r w:rsidRPr="0083729C">
        <w:rPr>
          <w:rFonts w:ascii="Times New Roman" w:hAnsi="Times New Roman" w:cs="Times New Roman"/>
          <w:sz w:val="24"/>
          <w:szCs w:val="24"/>
          <w:lang w:eastAsia="lt-LT"/>
        </w:rPr>
        <w:t>. Netikslūs, klaidingi, neišsamūs Registro duomenys gali būti taisomi Registro tvarkytojo iniciatyva, gavus Registro duomenų gavėjo</w:t>
      </w:r>
      <w:r w:rsidRPr="0083729C">
        <w:rPr>
          <w:rFonts w:ascii="Times New Roman" w:hAnsi="Times New Roman" w:cs="Times New Roman"/>
          <w:bCs/>
          <w:sz w:val="24"/>
          <w:szCs w:val="24"/>
          <w:lang w:eastAsia="lt-LT"/>
        </w:rPr>
        <w:t>, susijusio registro</w:t>
      </w:r>
      <w:r w:rsidRPr="0083729C">
        <w:rPr>
          <w:rFonts w:ascii="Times New Roman" w:hAnsi="Times New Roman" w:cs="Times New Roman"/>
          <w:b/>
          <w:sz w:val="24"/>
          <w:szCs w:val="24"/>
          <w:lang w:eastAsia="lt-LT"/>
        </w:rPr>
        <w:t>, informacinės sistemos</w:t>
      </w:r>
      <w:r w:rsidR="0083729C">
        <w:rPr>
          <w:rFonts w:ascii="Times New Roman" w:hAnsi="Times New Roman" w:cs="Times New Roman"/>
          <w:b/>
          <w:sz w:val="24"/>
          <w:szCs w:val="24"/>
          <w:lang w:eastAsia="lt-LT"/>
        </w:rPr>
        <w:t xml:space="preserve"> tvarkytojo</w:t>
      </w:r>
      <w:r w:rsidRPr="0083729C">
        <w:rPr>
          <w:rFonts w:ascii="Times New Roman" w:hAnsi="Times New Roman" w:cs="Times New Roman"/>
          <w:b/>
          <w:sz w:val="24"/>
          <w:szCs w:val="24"/>
          <w:lang w:eastAsia="lt-LT"/>
        </w:rPr>
        <w:t>,</w:t>
      </w:r>
      <w:r w:rsidRPr="0083729C">
        <w:rPr>
          <w:rFonts w:ascii="Times New Roman" w:hAnsi="Times New Roman" w:cs="Times New Roman"/>
          <w:sz w:val="24"/>
          <w:szCs w:val="24"/>
          <w:lang w:eastAsia="lt-LT"/>
        </w:rPr>
        <w:t xml:space="preserve"> </w:t>
      </w:r>
      <w:r w:rsidRPr="0083729C">
        <w:rPr>
          <w:rFonts w:ascii="Times New Roman" w:hAnsi="Times New Roman" w:cs="Times New Roman"/>
          <w:strike/>
          <w:sz w:val="24"/>
          <w:szCs w:val="24"/>
          <w:lang w:eastAsia="lt-LT"/>
        </w:rPr>
        <w:t xml:space="preserve">ar </w:t>
      </w:r>
      <w:r w:rsidRPr="0083729C">
        <w:rPr>
          <w:rFonts w:ascii="Times New Roman" w:hAnsi="Times New Roman" w:cs="Times New Roman"/>
          <w:sz w:val="24"/>
          <w:szCs w:val="24"/>
          <w:lang w:eastAsia="lt-LT"/>
        </w:rPr>
        <w:t>duomenų subjekto arba Registro duomenų teikėjo prašymą ir jį pagrindžiančius dokumentus.</w:t>
      </w:r>
    </w:p>
    <w:p w14:paraId="1721E093" w14:textId="32E34784" w:rsidR="00F661CB" w:rsidRPr="00290C8D" w:rsidRDefault="006F1D20" w:rsidP="008E5528">
      <w:pPr>
        <w:spacing w:after="0"/>
        <w:ind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78. Registro tvarkytojas, nustatęs, kad dėl Registro duomenų teikėjo kaltės Registre įrašyti netikslūs, klaidingi, neišsamūs duomenys, per vieną darbo dieną nuo netikslumų nustatymo dienos praneša apie tai Registro duomenų teikėjui ir pareikalauja pateikti Registrui patikslintus duomenis. Registro duomenų teikėjas privalo pateikti patikslintus duomenis arba motyvuotą atsisakymą juos tikslinti ne vėliau kaip per 5 darbo dienas nuo Registro tvarkytojo prašymo gavimo dienos. Registro tvarkytojas per vieną darbo dieną nuo ištaisytų duomenų gavimo dienos ištaiso netikslumus Registre ir ne vėliau kaip per 3 darbo dienas nuo netikslumų ištaisymo Registre dienos praneša apie tai Registro duomenų teikėjui, susijusių registrų </w:t>
      </w:r>
      <w:r w:rsidRPr="00290C8D">
        <w:rPr>
          <w:rFonts w:ascii="Times New Roman" w:hAnsi="Times New Roman" w:cs="Times New Roman"/>
          <w:b/>
          <w:sz w:val="24"/>
          <w:szCs w:val="24"/>
          <w:lang w:eastAsia="lt-LT"/>
        </w:rPr>
        <w:t>ar informacinių sistemų tvarkytojams</w:t>
      </w:r>
      <w:r w:rsidRPr="00290C8D">
        <w:rPr>
          <w:rFonts w:ascii="Times New Roman" w:hAnsi="Times New Roman" w:cs="Times New Roman"/>
          <w:sz w:val="24"/>
          <w:szCs w:val="24"/>
          <w:lang w:eastAsia="lt-LT"/>
        </w:rPr>
        <w:t>, kitiems asmenims, kuriems perduoti netikslūs, klaidingi, neišsamūs duomenys.</w:t>
      </w:r>
    </w:p>
    <w:p w14:paraId="1D1EA0A0" w14:textId="144419B2" w:rsidR="006F1D20" w:rsidRPr="00290C8D" w:rsidRDefault="006F1D20" w:rsidP="008E5528">
      <w:pPr>
        <w:spacing w:after="0"/>
        <w:ind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79. Registro duomenų teikėjas, pastebėjęs ar gavęs informaciją, kad Registrui pateikė netikslius, klaidingus, neišsamius duomenis arba kad įkeitimas, hipoteka, notaro vykdomasis įrašas ar pirkimo–pardavimo išsimokėtinai, pirkimo–pardavimo su atpirkimo teise, finansinės nuomos, neregistruojamų daiktų nuomos ar panaudos sutartis iš Registro išregistruoti remiantis Registrui pateiktu klaidingu pranešimu, turi nedelsdamas pateikti Registro tvarkytojui teisingus duomenis arba prašymą grąžinti iš Registro duomenų bazės archyvo į aktualią Registro duomenų bazę per klaidą išregistruotus įkeitimą ar hipoteką, notaro vykdomąjį įrašą ar sutartį. Registro tvarkytojas per vieną darbo dieną nuo ištaisytų duomenų arba prašymo gavimo dienos ištaiso netikslumus Registre arba grąžina duomenis iš Registro duomenų bazės archyvo į aktualią Registro duomenų bazės dalį ir ne vėliau kaip per 3 darbo dienas nuo netikslumų ištaisymo Registre arba duomenų grąžinimo dienos praneša apie tai Registro duomenų teikėjui, susijusių registrų </w:t>
      </w:r>
      <w:r w:rsidRPr="00290C8D">
        <w:rPr>
          <w:rFonts w:ascii="Times New Roman" w:hAnsi="Times New Roman" w:cs="Times New Roman"/>
          <w:b/>
          <w:sz w:val="24"/>
          <w:szCs w:val="24"/>
          <w:lang w:eastAsia="lt-LT"/>
        </w:rPr>
        <w:t xml:space="preserve">ar informacinių sistemų </w:t>
      </w:r>
      <w:r w:rsidRPr="00290C8D">
        <w:rPr>
          <w:rFonts w:ascii="Times New Roman" w:hAnsi="Times New Roman" w:cs="Times New Roman"/>
          <w:sz w:val="24"/>
          <w:szCs w:val="24"/>
          <w:lang w:eastAsia="lt-LT"/>
        </w:rPr>
        <w:t>tvarkytojams, kitiems asmenims, kuriems perduoti netikslūs, klaidingi, neišsamūs duomenys.</w:t>
      </w:r>
    </w:p>
    <w:p w14:paraId="747982CC" w14:textId="3CDE37E7" w:rsidR="006F1D20" w:rsidRPr="00290C8D" w:rsidRDefault="006F1D20" w:rsidP="008E5528">
      <w:pPr>
        <w:spacing w:after="0"/>
        <w:ind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80. Registro tvarkytojas, nustatęs, kad į Registro duomenų bazę dėl Registro tvarkytojo kaltės įrašyti netikslūs, klaidingi, neišsamūs duomenys, privalo per 24 valandas nuo duomenų netikslumų nustatymo dienos nustatytus netikslumus ištaisyti ir apie tai neatlygintinai pranešti Registro duomenų gavėjams, susijusių registrų </w:t>
      </w:r>
      <w:r w:rsidRPr="00290C8D">
        <w:rPr>
          <w:rFonts w:ascii="Times New Roman" w:hAnsi="Times New Roman" w:cs="Times New Roman"/>
          <w:b/>
          <w:sz w:val="24"/>
          <w:szCs w:val="24"/>
          <w:lang w:eastAsia="lt-LT"/>
        </w:rPr>
        <w:t xml:space="preserve">ar informacinių sistemų </w:t>
      </w:r>
      <w:r w:rsidRPr="00290C8D">
        <w:rPr>
          <w:rFonts w:ascii="Times New Roman" w:hAnsi="Times New Roman" w:cs="Times New Roman"/>
          <w:sz w:val="24"/>
          <w:szCs w:val="24"/>
          <w:lang w:eastAsia="lt-LT"/>
        </w:rPr>
        <w:t>tvarkytojams, kitiems asmenims, kuriems perduoti netikslūs, klaidingi, neišsamūs duomenys, taip pat duomenų subjektui.</w:t>
      </w:r>
    </w:p>
    <w:p w14:paraId="79DFE1C8" w14:textId="5B68CBEE" w:rsidR="006F1D20" w:rsidRPr="00290C8D" w:rsidRDefault="006F1D20" w:rsidP="008E5528">
      <w:pPr>
        <w:spacing w:after="0"/>
        <w:ind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81. Registro tvarkytojas, nustatęs susijusio registro </w:t>
      </w:r>
      <w:r w:rsidRPr="00290C8D">
        <w:rPr>
          <w:rFonts w:ascii="Times New Roman" w:hAnsi="Times New Roman" w:cs="Times New Roman"/>
          <w:b/>
          <w:sz w:val="24"/>
          <w:szCs w:val="24"/>
          <w:lang w:eastAsia="lt-LT"/>
        </w:rPr>
        <w:t xml:space="preserve">ar informacinės sistemos </w:t>
      </w:r>
      <w:r w:rsidRPr="00290C8D">
        <w:rPr>
          <w:rFonts w:ascii="Times New Roman" w:hAnsi="Times New Roman" w:cs="Times New Roman"/>
          <w:sz w:val="24"/>
          <w:szCs w:val="24"/>
          <w:lang w:eastAsia="lt-LT"/>
        </w:rPr>
        <w:t xml:space="preserve">sąveikos būdu Registrui perduotų duomenų netikslumų, ne vėliau kaip per vieną darbo dieną nuo duomenų netikslumų nustatymo dienos praneša apie tai susijusio registro </w:t>
      </w:r>
      <w:r w:rsidRPr="00290C8D">
        <w:rPr>
          <w:rFonts w:ascii="Times New Roman" w:hAnsi="Times New Roman" w:cs="Times New Roman"/>
          <w:b/>
          <w:sz w:val="24"/>
          <w:szCs w:val="24"/>
          <w:lang w:eastAsia="lt-LT"/>
        </w:rPr>
        <w:t xml:space="preserve">ar informacinės sistemos </w:t>
      </w:r>
      <w:r w:rsidRPr="00290C8D">
        <w:rPr>
          <w:rFonts w:ascii="Times New Roman" w:hAnsi="Times New Roman" w:cs="Times New Roman"/>
          <w:sz w:val="24"/>
          <w:szCs w:val="24"/>
          <w:lang w:eastAsia="lt-LT"/>
        </w:rPr>
        <w:t>tvarkytojui ir pareikalauja juos ištaisyti bei pateikti patikslintus duomenis, o šis ne vėliau kaip per 5 darbo dienas nuo prašymo gavimo dienos privalo pateikti patikslintus duomenis arba motyvuotą atsisakymą juos tikslinti.</w:t>
      </w:r>
    </w:p>
    <w:p w14:paraId="664E13DF" w14:textId="671977B0" w:rsidR="006F1D20" w:rsidRPr="00290C8D" w:rsidRDefault="006F1D20" w:rsidP="008E5528">
      <w:pPr>
        <w:spacing w:after="0"/>
        <w:ind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82. Registro tvarkytojas, gavęs iš Registro duomenų gavėjo, susijusio registro </w:t>
      </w:r>
      <w:r w:rsidRPr="00290C8D">
        <w:rPr>
          <w:rFonts w:ascii="Times New Roman" w:hAnsi="Times New Roman" w:cs="Times New Roman"/>
          <w:b/>
          <w:sz w:val="24"/>
          <w:szCs w:val="24"/>
          <w:lang w:eastAsia="lt-LT"/>
        </w:rPr>
        <w:t xml:space="preserve">ar informacinės sistemos </w:t>
      </w:r>
      <w:r w:rsidRPr="00290C8D">
        <w:rPr>
          <w:rFonts w:ascii="Times New Roman" w:hAnsi="Times New Roman" w:cs="Times New Roman"/>
          <w:sz w:val="24"/>
          <w:szCs w:val="24"/>
          <w:lang w:eastAsia="lt-LT"/>
        </w:rPr>
        <w:t xml:space="preserve">informaciją apie nustatytus Registro duomenų gavėjui, susijusiam registrui </w:t>
      </w:r>
      <w:r w:rsidRPr="00290C8D">
        <w:rPr>
          <w:rFonts w:ascii="Times New Roman" w:hAnsi="Times New Roman" w:cs="Times New Roman"/>
          <w:b/>
          <w:sz w:val="24"/>
          <w:szCs w:val="24"/>
          <w:lang w:eastAsia="lt-LT"/>
        </w:rPr>
        <w:t xml:space="preserve">ar informacinei sistemai </w:t>
      </w:r>
      <w:r w:rsidRPr="00290C8D">
        <w:rPr>
          <w:rFonts w:ascii="Times New Roman" w:hAnsi="Times New Roman" w:cs="Times New Roman"/>
          <w:sz w:val="24"/>
          <w:szCs w:val="24"/>
          <w:lang w:eastAsia="lt-LT"/>
        </w:rPr>
        <w:t xml:space="preserve">perduotų duomenų netikslumus ir aplinkybių paaiškinimus, privalo per vieną darbo dieną nuo informacijos apie perduotų duomenų netikslumus ir aplinkybių paaiškinimo gavimo dienos pateiktą informaciją patikrinti ir, jeigu ji teisinga, ištaisyti netikslumus. Jeigu dėl netikslumų ištaisymo Registro tvarkytojas turi kreiptis į Registro duomenų teikėją, Registro duomenys ištaisomi per vieną darbo dieną nuo Registro duomenų teikėjo pranešimo apie taisytinus duomenis gavimo dienos. Ištaisęs Registro duomenų netikslumus, Registro tvarkytojas nedelsdamas, ne vėliau kaip per 3 darbo dienas nuo netikslumų ištaisymo dienos, praneša apie tai Registro duomenų </w:t>
      </w:r>
      <w:r w:rsidRPr="00290C8D">
        <w:rPr>
          <w:rFonts w:ascii="Times New Roman" w:hAnsi="Times New Roman" w:cs="Times New Roman"/>
          <w:sz w:val="24"/>
          <w:szCs w:val="24"/>
          <w:lang w:eastAsia="lt-LT"/>
        </w:rPr>
        <w:lastRenderedPageBreak/>
        <w:t xml:space="preserve">gavėjams, kuriems perduoti netikslūs, klaidingi, neišsamūs duomenys, ir susijusio registro </w:t>
      </w:r>
      <w:r w:rsidRPr="00290C8D">
        <w:rPr>
          <w:rFonts w:ascii="Times New Roman" w:hAnsi="Times New Roman" w:cs="Times New Roman"/>
          <w:b/>
          <w:sz w:val="24"/>
          <w:szCs w:val="24"/>
          <w:lang w:eastAsia="lt-LT"/>
        </w:rPr>
        <w:t xml:space="preserve">ar informacinės sistemos </w:t>
      </w:r>
      <w:r w:rsidRPr="00290C8D">
        <w:rPr>
          <w:rFonts w:ascii="Times New Roman" w:hAnsi="Times New Roman" w:cs="Times New Roman"/>
          <w:sz w:val="24"/>
          <w:szCs w:val="24"/>
          <w:lang w:eastAsia="lt-LT"/>
        </w:rPr>
        <w:t>tvarkytojui.</w:t>
      </w:r>
    </w:p>
    <w:p w14:paraId="1E67DD38" w14:textId="397A50C0" w:rsidR="006F1D20" w:rsidRPr="00290C8D" w:rsidRDefault="006F1D20" w:rsidP="008E5528">
      <w:pPr>
        <w:spacing w:after="0"/>
        <w:ind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83. Registro tvarkytojas per 5 darbo dienas nuo duomenų subjekto reikalavimo ištaisyti netikslius, klaidingus ar papildyti neišsamius duomenis ir jame nurodytus faktus patvirtinančių dokumentų gavimo dienos privalo nurodytus netikslumus Registre ištaisyti, apie tai pranešti to reikalavusiam asmeniui ir patikslintus duomenis neatlygintinai perduoti susijusių registrų </w:t>
      </w:r>
      <w:r w:rsidR="008E5528" w:rsidRPr="00290C8D">
        <w:rPr>
          <w:rFonts w:ascii="Times New Roman" w:hAnsi="Times New Roman" w:cs="Times New Roman"/>
          <w:b/>
          <w:sz w:val="24"/>
          <w:szCs w:val="24"/>
          <w:lang w:eastAsia="lt-LT"/>
        </w:rPr>
        <w:t>ar informacinių sistemų</w:t>
      </w:r>
      <w:r w:rsidR="008E5528" w:rsidRPr="00290C8D">
        <w:rPr>
          <w:rFonts w:ascii="Times New Roman" w:hAnsi="Times New Roman" w:cs="Times New Roman"/>
          <w:sz w:val="24"/>
          <w:szCs w:val="24"/>
          <w:lang w:eastAsia="lt-LT"/>
        </w:rPr>
        <w:t xml:space="preserve"> </w:t>
      </w:r>
      <w:r w:rsidRPr="00290C8D">
        <w:rPr>
          <w:rFonts w:ascii="Times New Roman" w:hAnsi="Times New Roman" w:cs="Times New Roman"/>
          <w:sz w:val="24"/>
          <w:szCs w:val="24"/>
          <w:lang w:eastAsia="lt-LT"/>
        </w:rPr>
        <w:t>tvarkytojams. Jeigu Registrui nepateikiama nurodytus faktus patvirtinančių dokumentų, duomenys nėra taisomi ir apie atsisakymą taisyti duomenis nurodant atsisakymo priežastis per 5 darbo dienas nuo reikalavimo gavimo dienos pranešama duomenų subjektui tokiu pačiu būdu, kaip buvo pateiktas reikalavimas.</w:t>
      </w:r>
      <w:r w:rsidR="00722299" w:rsidRPr="00290C8D">
        <w:rPr>
          <w:rFonts w:ascii="Times New Roman" w:hAnsi="Times New Roman" w:cs="Times New Roman"/>
          <w:sz w:val="24"/>
          <w:szCs w:val="24"/>
          <w:lang w:eastAsia="lt-LT"/>
        </w:rPr>
        <w:t>“</w:t>
      </w:r>
    </w:p>
    <w:p w14:paraId="0B1A22F7" w14:textId="4ACE76F8" w:rsidR="00D76B73" w:rsidRPr="00290C8D" w:rsidRDefault="00D76B73" w:rsidP="00CA3854">
      <w:pPr>
        <w:pStyle w:val="Sraopastraipa"/>
        <w:numPr>
          <w:ilvl w:val="0"/>
          <w:numId w:val="1"/>
        </w:numPr>
        <w:tabs>
          <w:tab w:val="left" w:pos="1134"/>
        </w:tabs>
        <w:spacing w:after="0"/>
        <w:ind w:left="0"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Pakeisti VI skyriaus pavadinimą ir jį išdėstyti taip:</w:t>
      </w:r>
    </w:p>
    <w:p w14:paraId="71452EB7" w14:textId="77777777" w:rsidR="00A345C3" w:rsidRPr="00290C8D" w:rsidRDefault="00D76B73" w:rsidP="00CA3854">
      <w:pPr>
        <w:pStyle w:val="Sraopastraipa"/>
        <w:tabs>
          <w:tab w:val="left" w:pos="1134"/>
        </w:tabs>
        <w:spacing w:after="0"/>
        <w:ind w:left="0"/>
        <w:jc w:val="center"/>
        <w:rPr>
          <w:rFonts w:ascii="Times New Roman" w:hAnsi="Times New Roman" w:cs="Times New Roman"/>
          <w:sz w:val="24"/>
          <w:szCs w:val="24"/>
          <w:lang w:eastAsia="lt-LT"/>
        </w:rPr>
      </w:pPr>
      <w:r w:rsidRPr="00290C8D">
        <w:rPr>
          <w:rFonts w:ascii="Times New Roman" w:hAnsi="Times New Roman" w:cs="Times New Roman"/>
          <w:sz w:val="24"/>
          <w:szCs w:val="24"/>
          <w:lang w:eastAsia="lt-LT"/>
        </w:rPr>
        <w:t>„VI SKYRIUS</w:t>
      </w:r>
    </w:p>
    <w:p w14:paraId="6DB6F3EA" w14:textId="6E0BA635" w:rsidR="00D76B73" w:rsidRPr="00290C8D" w:rsidRDefault="00D76B73" w:rsidP="00CA3854">
      <w:pPr>
        <w:pStyle w:val="Sraopastraipa"/>
        <w:tabs>
          <w:tab w:val="left" w:pos="1134"/>
        </w:tabs>
        <w:spacing w:after="0"/>
        <w:ind w:left="0"/>
        <w:jc w:val="center"/>
        <w:rPr>
          <w:rFonts w:ascii="Times New Roman" w:hAnsi="Times New Roman" w:cs="Times New Roman"/>
          <w:sz w:val="24"/>
          <w:szCs w:val="24"/>
          <w:lang w:eastAsia="lt-LT"/>
        </w:rPr>
      </w:pPr>
      <w:r w:rsidRPr="00290C8D">
        <w:rPr>
          <w:rFonts w:ascii="Times New Roman" w:hAnsi="Times New Roman" w:cs="Times New Roman"/>
          <w:sz w:val="24"/>
          <w:szCs w:val="24"/>
          <w:lang w:eastAsia="lt-LT"/>
        </w:rPr>
        <w:t>SĄVEIKA SU KITAIS REGISTRAIS</w:t>
      </w:r>
      <w:r w:rsidR="00A345C3" w:rsidRPr="00290C8D">
        <w:rPr>
          <w:rFonts w:ascii="Times New Roman" w:hAnsi="Times New Roman" w:cs="Times New Roman"/>
          <w:sz w:val="24"/>
          <w:szCs w:val="24"/>
          <w:lang w:eastAsia="lt-LT"/>
        </w:rPr>
        <w:t xml:space="preserve"> </w:t>
      </w:r>
      <w:r w:rsidR="00A345C3" w:rsidRPr="00290C8D">
        <w:rPr>
          <w:rFonts w:ascii="Times New Roman" w:hAnsi="Times New Roman" w:cs="Times New Roman"/>
          <w:b/>
          <w:sz w:val="24"/>
          <w:szCs w:val="24"/>
          <w:lang w:eastAsia="lt-LT"/>
        </w:rPr>
        <w:t>IR INFORMACINĖMIS SISTEMOMIS</w:t>
      </w:r>
      <w:r w:rsidRPr="00290C8D">
        <w:rPr>
          <w:rFonts w:ascii="Times New Roman" w:hAnsi="Times New Roman" w:cs="Times New Roman"/>
          <w:sz w:val="24"/>
          <w:szCs w:val="24"/>
          <w:lang w:eastAsia="lt-LT"/>
        </w:rPr>
        <w:t>“</w:t>
      </w:r>
      <w:r w:rsidR="00771FC8" w:rsidRPr="00290C8D">
        <w:rPr>
          <w:rFonts w:ascii="Times New Roman" w:hAnsi="Times New Roman" w:cs="Times New Roman"/>
          <w:sz w:val="24"/>
          <w:szCs w:val="24"/>
          <w:lang w:eastAsia="lt-LT"/>
        </w:rPr>
        <w:t>.</w:t>
      </w:r>
    </w:p>
    <w:p w14:paraId="298752D3" w14:textId="77777777" w:rsidR="00CA3854" w:rsidRPr="00290C8D" w:rsidRDefault="00CA3854" w:rsidP="00CA3854">
      <w:pPr>
        <w:pStyle w:val="Sraopastraipa"/>
        <w:tabs>
          <w:tab w:val="left" w:pos="1134"/>
        </w:tabs>
        <w:spacing w:after="0"/>
        <w:ind w:left="0" w:firstLine="720"/>
        <w:jc w:val="center"/>
        <w:rPr>
          <w:rFonts w:ascii="Times New Roman" w:hAnsi="Times New Roman" w:cs="Times New Roman"/>
          <w:sz w:val="24"/>
          <w:szCs w:val="24"/>
          <w:lang w:eastAsia="lt-LT"/>
        </w:rPr>
      </w:pPr>
    </w:p>
    <w:p w14:paraId="37A4B151" w14:textId="79282E7E" w:rsidR="00A345C3" w:rsidRPr="00290C8D" w:rsidRDefault="00A345C3" w:rsidP="00CA3854">
      <w:pPr>
        <w:pStyle w:val="Sraopastraipa"/>
        <w:numPr>
          <w:ilvl w:val="0"/>
          <w:numId w:val="1"/>
        </w:numPr>
        <w:tabs>
          <w:tab w:val="left" w:pos="1134"/>
        </w:tabs>
        <w:spacing w:after="0"/>
        <w:ind w:left="0"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Pakeisti 84 punkto pirmąją pastraipą ir ją išdėstyti taip:</w:t>
      </w:r>
    </w:p>
    <w:p w14:paraId="7D05B111" w14:textId="4FF42575" w:rsidR="00A345C3" w:rsidRPr="00290C8D" w:rsidRDefault="00A345C3" w:rsidP="00CA3854">
      <w:pPr>
        <w:pStyle w:val="Sraopastraipa"/>
        <w:tabs>
          <w:tab w:val="left" w:pos="1134"/>
        </w:tabs>
        <w:spacing w:after="0"/>
        <w:ind w:left="0"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„84. Registro veikimui užtikrinti ir Registre tvarkomiems duomenims įrašyti bei patikrinti gaunami šių Lietuvos Respublikos valstybės registrų </w:t>
      </w:r>
      <w:r w:rsidRPr="00290C8D">
        <w:rPr>
          <w:rFonts w:ascii="Times New Roman" w:hAnsi="Times New Roman" w:cs="Times New Roman"/>
          <w:b/>
          <w:sz w:val="24"/>
          <w:szCs w:val="24"/>
          <w:lang w:eastAsia="lt-LT"/>
        </w:rPr>
        <w:t xml:space="preserve">ir informacinių sistemų </w:t>
      </w:r>
      <w:r w:rsidRPr="00290C8D">
        <w:rPr>
          <w:rFonts w:ascii="Times New Roman" w:hAnsi="Times New Roman" w:cs="Times New Roman"/>
          <w:sz w:val="24"/>
          <w:szCs w:val="24"/>
          <w:lang w:eastAsia="lt-LT"/>
        </w:rPr>
        <w:t>duomenys:“</w:t>
      </w:r>
      <w:r w:rsidR="00771FC8" w:rsidRPr="00290C8D">
        <w:rPr>
          <w:rFonts w:ascii="Times New Roman" w:hAnsi="Times New Roman" w:cs="Times New Roman"/>
          <w:sz w:val="24"/>
          <w:szCs w:val="24"/>
          <w:lang w:eastAsia="lt-LT"/>
        </w:rPr>
        <w:t>.</w:t>
      </w:r>
    </w:p>
    <w:p w14:paraId="1168365C" w14:textId="77777777" w:rsidR="00745F88" w:rsidRPr="00290C8D" w:rsidRDefault="00745F88" w:rsidP="00745F88">
      <w:pPr>
        <w:pStyle w:val="Sraopastraipa"/>
        <w:numPr>
          <w:ilvl w:val="0"/>
          <w:numId w:val="1"/>
        </w:numPr>
        <w:tabs>
          <w:tab w:val="left" w:pos="1134"/>
        </w:tabs>
        <w:spacing w:after="0"/>
        <w:ind w:left="0" w:firstLine="709"/>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Pakeisti 84.6 papunktį ir jį išdėstyti taip:</w:t>
      </w:r>
    </w:p>
    <w:p w14:paraId="44383946" w14:textId="06576043" w:rsidR="00745F88" w:rsidRPr="00290C8D" w:rsidRDefault="00745F88" w:rsidP="005F3101">
      <w:pPr>
        <w:tabs>
          <w:tab w:val="left" w:pos="1134"/>
        </w:tabs>
        <w:spacing w:after="0"/>
        <w:ind w:firstLine="709"/>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w:t>
      </w:r>
      <w:r w:rsidR="00287C00" w:rsidRPr="00290C8D">
        <w:rPr>
          <w:rFonts w:ascii="Times New Roman" w:hAnsi="Times New Roman" w:cs="Times New Roman"/>
          <w:sz w:val="24"/>
          <w:szCs w:val="24"/>
          <w:lang w:eastAsia="lt-LT"/>
        </w:rPr>
        <w:t xml:space="preserve">84.6. Lietuvos Respublikos kelių transporto priemonių registro – įkeistos motorinės transporto priemonės ir jos priekabos </w:t>
      </w:r>
      <w:r w:rsidR="00287C00" w:rsidRPr="00A13372">
        <w:rPr>
          <w:rFonts w:ascii="Times New Roman" w:hAnsi="Times New Roman" w:cs="Times New Roman"/>
          <w:strike/>
          <w:sz w:val="24"/>
          <w:szCs w:val="24"/>
          <w:lang w:eastAsia="lt-LT"/>
        </w:rPr>
        <w:t>modelio pavadinimas</w:t>
      </w:r>
      <w:r w:rsidR="005F3101" w:rsidRPr="00290C8D">
        <w:rPr>
          <w:rFonts w:ascii="Times New Roman" w:hAnsi="Times New Roman" w:cs="Times New Roman"/>
          <w:b/>
          <w:bCs/>
          <w:sz w:val="24"/>
          <w:szCs w:val="24"/>
          <w:lang w:eastAsia="lt-LT"/>
        </w:rPr>
        <w:t xml:space="preserve"> gamybinė markė (gamintojo prekės pavadinimas), komercinis pavadinimas (modelis)</w:t>
      </w:r>
      <w:r w:rsidR="00287C00" w:rsidRPr="00290C8D">
        <w:rPr>
          <w:rFonts w:ascii="Times New Roman" w:hAnsi="Times New Roman" w:cs="Times New Roman"/>
          <w:b/>
          <w:bCs/>
          <w:sz w:val="24"/>
          <w:szCs w:val="24"/>
          <w:lang w:eastAsia="lt-LT"/>
        </w:rPr>
        <w:t xml:space="preserve">, </w:t>
      </w:r>
      <w:r w:rsidR="00287C00" w:rsidRPr="00290C8D">
        <w:rPr>
          <w:rFonts w:ascii="Times New Roman" w:hAnsi="Times New Roman" w:cs="Times New Roman"/>
          <w:sz w:val="24"/>
          <w:szCs w:val="24"/>
          <w:lang w:eastAsia="lt-LT"/>
        </w:rPr>
        <w:t xml:space="preserve">identifikavimo kodas, valstybinis </w:t>
      </w:r>
      <w:r w:rsidR="00287C00" w:rsidRPr="00290C8D">
        <w:rPr>
          <w:rFonts w:ascii="Times New Roman" w:hAnsi="Times New Roman" w:cs="Times New Roman"/>
          <w:b/>
          <w:sz w:val="24"/>
          <w:szCs w:val="24"/>
          <w:lang w:eastAsia="lt-LT"/>
        </w:rPr>
        <w:t xml:space="preserve">registracijos </w:t>
      </w:r>
      <w:r w:rsidR="00287C00" w:rsidRPr="00290C8D">
        <w:rPr>
          <w:rFonts w:ascii="Times New Roman" w:hAnsi="Times New Roman" w:cs="Times New Roman"/>
          <w:sz w:val="24"/>
          <w:szCs w:val="24"/>
          <w:lang w:eastAsia="lt-LT"/>
        </w:rPr>
        <w:t>numeris, registracijos dokumento numeris, tipas, identifikavimo numeris, trumpas turto aprašymas</w:t>
      </w:r>
      <w:r w:rsidR="00287C00" w:rsidRPr="00290C8D">
        <w:rPr>
          <w:rFonts w:ascii="Times New Roman" w:hAnsi="Times New Roman" w:cs="Times New Roman"/>
          <w:strike/>
          <w:sz w:val="24"/>
          <w:szCs w:val="24"/>
          <w:lang w:eastAsia="lt-LT"/>
        </w:rPr>
        <w:t xml:space="preserve"> ir turto savininko ar bendraturčių vardas (-ai) ir pavardė (-ės), gimimo data (jeigu asmuo neregistruotas Gyventojų registre) ar asmens kodas arba juridinio asmens pavadinimas (jeigu juridinis asmuo neregistruotas Juridinių asmenų registre) ar juridinio asmens kodas</w:t>
      </w:r>
      <w:r w:rsidR="00287C00" w:rsidRPr="00290C8D">
        <w:rPr>
          <w:rFonts w:ascii="Times New Roman" w:hAnsi="Times New Roman" w:cs="Times New Roman"/>
          <w:sz w:val="24"/>
          <w:szCs w:val="24"/>
          <w:lang w:eastAsia="lt-LT"/>
        </w:rPr>
        <w:t>;</w:t>
      </w:r>
      <w:r w:rsidRPr="00290C8D">
        <w:rPr>
          <w:rFonts w:ascii="Times New Roman" w:hAnsi="Times New Roman" w:cs="Times New Roman"/>
          <w:sz w:val="24"/>
          <w:szCs w:val="24"/>
          <w:lang w:eastAsia="lt-LT"/>
        </w:rPr>
        <w:t>“.</w:t>
      </w:r>
    </w:p>
    <w:p w14:paraId="25EBF4EB" w14:textId="35807259" w:rsidR="002C77D4" w:rsidRPr="00290C8D" w:rsidRDefault="002C77D4" w:rsidP="00745F88">
      <w:pPr>
        <w:pStyle w:val="Sraopastraipa"/>
        <w:numPr>
          <w:ilvl w:val="0"/>
          <w:numId w:val="1"/>
        </w:numPr>
        <w:tabs>
          <w:tab w:val="left" w:pos="1134"/>
        </w:tabs>
        <w:spacing w:after="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Pripažinti netekusiu galios 84.8 papunktį</w:t>
      </w:r>
      <w:r w:rsidR="00923531" w:rsidRPr="00290C8D">
        <w:rPr>
          <w:rFonts w:ascii="Times New Roman" w:hAnsi="Times New Roman" w:cs="Times New Roman"/>
          <w:sz w:val="24"/>
          <w:szCs w:val="24"/>
          <w:lang w:eastAsia="lt-LT"/>
        </w:rPr>
        <w:t>.</w:t>
      </w:r>
    </w:p>
    <w:p w14:paraId="25FF52E3" w14:textId="144CA286" w:rsidR="00D76B73" w:rsidRPr="00290C8D" w:rsidRDefault="002C77D4" w:rsidP="004657B0">
      <w:pPr>
        <w:tabs>
          <w:tab w:val="left" w:pos="1134"/>
        </w:tabs>
        <w:spacing w:after="0"/>
        <w:ind w:firstLine="720"/>
        <w:jc w:val="both"/>
        <w:rPr>
          <w:rFonts w:ascii="Times New Roman" w:hAnsi="Times New Roman" w:cs="Times New Roman"/>
          <w:sz w:val="24"/>
          <w:szCs w:val="24"/>
          <w:lang w:eastAsia="lt-LT"/>
        </w:rPr>
      </w:pPr>
      <w:r w:rsidRPr="00290C8D">
        <w:rPr>
          <w:rFonts w:ascii="Times New Roman" w:hAnsi="Times New Roman" w:cs="Times New Roman"/>
          <w:strike/>
          <w:sz w:val="24"/>
          <w:szCs w:val="24"/>
          <w:lang w:eastAsia="lt-LT"/>
        </w:rPr>
        <w:t>84.8. Lietuvos Respublikos geležinkelių riedmenų registro – įkeisto geležinkelių riedmens pavadinimas, identifikavimo (registracijos) kodas, geležinkelio riedmens identifikacijos numeris, pagaminimo data, trumpas turto aprašymas ir turto savininko ar bendraturčių vardas (-ai) ir pavardė (-ės), gimimo data (jeigu asmuo neregistruotas Gyventojų registre) ar asmens kodas arba juridinio asmens pavadinimas (jeigu juridinis asmuo neregistruotas Juridinių asmenų registre) ar juridinio asmens kodas;</w:t>
      </w:r>
    </w:p>
    <w:p w14:paraId="55EC967B" w14:textId="25C8056D" w:rsidR="004216EC" w:rsidRPr="00290C8D" w:rsidRDefault="004216EC" w:rsidP="004657B0">
      <w:pPr>
        <w:pStyle w:val="Sraopastraipa"/>
        <w:numPr>
          <w:ilvl w:val="0"/>
          <w:numId w:val="1"/>
        </w:numPr>
        <w:tabs>
          <w:tab w:val="left" w:pos="1134"/>
        </w:tabs>
        <w:spacing w:after="0"/>
        <w:ind w:left="0"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Papildyti 84.15 papunkčiu:</w:t>
      </w:r>
    </w:p>
    <w:p w14:paraId="0584E11F" w14:textId="0F046877" w:rsidR="004216EC" w:rsidRPr="00290C8D" w:rsidRDefault="004216EC" w:rsidP="004657B0">
      <w:pPr>
        <w:pStyle w:val="Sraopastraipa"/>
        <w:tabs>
          <w:tab w:val="left" w:pos="1134"/>
        </w:tabs>
        <w:spacing w:after="0"/>
        <w:ind w:left="0"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w:t>
      </w:r>
      <w:r w:rsidRPr="00290C8D">
        <w:rPr>
          <w:rFonts w:ascii="Times New Roman" w:hAnsi="Times New Roman" w:cs="Times New Roman"/>
          <w:b/>
          <w:sz w:val="24"/>
          <w:szCs w:val="24"/>
          <w:lang w:eastAsia="lt-LT"/>
        </w:rPr>
        <w:t xml:space="preserve">84.15. </w:t>
      </w:r>
      <w:r w:rsidR="003D00B2" w:rsidRPr="00290C8D">
        <w:rPr>
          <w:rFonts w:ascii="Times New Roman" w:hAnsi="Times New Roman" w:cs="Times New Roman"/>
          <w:b/>
          <w:sz w:val="24"/>
          <w:szCs w:val="24"/>
          <w:lang w:eastAsia="lt-LT"/>
        </w:rPr>
        <w:t>Transporto priemonių savininkų apskaitos informacinės sistemos – įkeistos motorinės transporto priemonės ir jos priekabos</w:t>
      </w:r>
      <w:r w:rsidR="005F3101" w:rsidRPr="00290C8D">
        <w:rPr>
          <w:rFonts w:ascii="Times New Roman" w:hAnsi="Times New Roman" w:cs="Times New Roman"/>
          <w:b/>
          <w:bCs/>
          <w:sz w:val="24"/>
          <w:szCs w:val="24"/>
          <w:lang w:eastAsia="lt-LT"/>
        </w:rPr>
        <w:t xml:space="preserve"> gamybinė markė (gamintojo prekės pavadinimas), komercinis pavadinimas (modelis)</w:t>
      </w:r>
      <w:r w:rsidR="003D00B2" w:rsidRPr="00290C8D">
        <w:rPr>
          <w:rFonts w:ascii="Times New Roman" w:hAnsi="Times New Roman" w:cs="Times New Roman"/>
          <w:b/>
          <w:sz w:val="24"/>
          <w:szCs w:val="24"/>
          <w:lang w:eastAsia="lt-LT"/>
        </w:rPr>
        <w:t>, turt</w:t>
      </w:r>
      <w:r w:rsidR="001A3A87" w:rsidRPr="00290C8D">
        <w:rPr>
          <w:rFonts w:ascii="Times New Roman" w:hAnsi="Times New Roman" w:cs="Times New Roman"/>
          <w:b/>
          <w:sz w:val="24"/>
          <w:szCs w:val="24"/>
          <w:lang w:eastAsia="lt-LT"/>
        </w:rPr>
        <w:t>o</w:t>
      </w:r>
      <w:r w:rsidR="003D00B2" w:rsidRPr="00290C8D">
        <w:rPr>
          <w:rFonts w:ascii="Times New Roman" w:hAnsi="Times New Roman" w:cs="Times New Roman"/>
          <w:b/>
          <w:sz w:val="24"/>
          <w:szCs w:val="24"/>
          <w:lang w:eastAsia="lt-LT"/>
        </w:rPr>
        <w:t xml:space="preserve"> identifikavimo kodas ir įkeistos motorinės transporto priemonės ir jos priekabos savininko ar bendraturčių vardas</w:t>
      </w:r>
      <w:r w:rsidR="00290C8D" w:rsidRPr="00290C8D">
        <w:rPr>
          <w:rFonts w:ascii="Times New Roman" w:hAnsi="Times New Roman" w:cs="Times New Roman"/>
          <w:b/>
          <w:sz w:val="24"/>
          <w:szCs w:val="24"/>
          <w:lang w:eastAsia="lt-LT"/>
        </w:rPr>
        <w:t> </w:t>
      </w:r>
      <w:r w:rsidR="003D00B2" w:rsidRPr="00290C8D">
        <w:rPr>
          <w:rFonts w:ascii="Times New Roman" w:hAnsi="Times New Roman" w:cs="Times New Roman"/>
          <w:b/>
          <w:sz w:val="24"/>
          <w:szCs w:val="24"/>
          <w:lang w:eastAsia="lt-LT"/>
        </w:rPr>
        <w:t>(-ai), pavardė</w:t>
      </w:r>
      <w:r w:rsidR="00290C8D" w:rsidRPr="00290C8D">
        <w:rPr>
          <w:rFonts w:ascii="Times New Roman" w:hAnsi="Times New Roman" w:cs="Times New Roman"/>
          <w:b/>
          <w:sz w:val="24"/>
          <w:szCs w:val="24"/>
          <w:lang w:eastAsia="lt-LT"/>
        </w:rPr>
        <w:t> </w:t>
      </w:r>
      <w:r w:rsidR="003D00B2" w:rsidRPr="00290C8D">
        <w:rPr>
          <w:rFonts w:ascii="Times New Roman" w:hAnsi="Times New Roman" w:cs="Times New Roman"/>
          <w:b/>
          <w:sz w:val="24"/>
          <w:szCs w:val="24"/>
          <w:lang w:eastAsia="lt-LT"/>
        </w:rPr>
        <w:t xml:space="preserve">(-ės), </w:t>
      </w:r>
      <w:r w:rsidR="000F79F6" w:rsidRPr="00290C8D">
        <w:rPr>
          <w:rFonts w:ascii="Times New Roman" w:hAnsi="Times New Roman" w:cs="Times New Roman"/>
          <w:b/>
          <w:sz w:val="24"/>
          <w:szCs w:val="24"/>
          <w:lang w:eastAsia="lt-LT"/>
        </w:rPr>
        <w:t xml:space="preserve">gimimo data (jeigu asmuo neregistruotas Gyventojų registre) ar </w:t>
      </w:r>
      <w:r w:rsidR="003D00B2" w:rsidRPr="00290C8D">
        <w:rPr>
          <w:rFonts w:ascii="Times New Roman" w:hAnsi="Times New Roman" w:cs="Times New Roman"/>
          <w:b/>
          <w:sz w:val="24"/>
          <w:szCs w:val="24"/>
          <w:lang w:eastAsia="lt-LT"/>
        </w:rPr>
        <w:t>asmens kodas arba juridinio asmens pavadinim</w:t>
      </w:r>
      <w:r w:rsidR="000F79F6" w:rsidRPr="00290C8D">
        <w:rPr>
          <w:rFonts w:ascii="Times New Roman" w:hAnsi="Times New Roman" w:cs="Times New Roman"/>
          <w:b/>
          <w:sz w:val="24"/>
          <w:szCs w:val="24"/>
          <w:lang w:eastAsia="lt-LT"/>
        </w:rPr>
        <w:t>as (jeigu juridinis asmuo neregistruotas Juridinių asmenų registre) a</w:t>
      </w:r>
      <w:r w:rsidR="003D00B2" w:rsidRPr="00290C8D">
        <w:rPr>
          <w:rFonts w:ascii="Times New Roman" w:hAnsi="Times New Roman" w:cs="Times New Roman"/>
          <w:b/>
          <w:sz w:val="24"/>
          <w:szCs w:val="24"/>
          <w:lang w:eastAsia="lt-LT"/>
        </w:rPr>
        <w:t>r juridinio asmens kod</w:t>
      </w:r>
      <w:r w:rsidR="000F79F6" w:rsidRPr="00290C8D">
        <w:rPr>
          <w:rFonts w:ascii="Times New Roman" w:hAnsi="Times New Roman" w:cs="Times New Roman"/>
          <w:b/>
          <w:sz w:val="24"/>
          <w:szCs w:val="24"/>
          <w:lang w:eastAsia="lt-LT"/>
        </w:rPr>
        <w:t>as</w:t>
      </w:r>
      <w:r w:rsidR="00C41720" w:rsidRPr="00290C8D">
        <w:rPr>
          <w:rFonts w:ascii="Times New Roman" w:hAnsi="Times New Roman" w:cs="Times New Roman"/>
          <w:b/>
          <w:sz w:val="24"/>
          <w:szCs w:val="24"/>
          <w:lang w:eastAsia="lt-LT"/>
        </w:rPr>
        <w:t>.</w:t>
      </w:r>
      <w:r w:rsidRPr="00290C8D">
        <w:rPr>
          <w:rFonts w:ascii="Times New Roman" w:hAnsi="Times New Roman" w:cs="Times New Roman"/>
          <w:sz w:val="24"/>
          <w:szCs w:val="24"/>
          <w:lang w:eastAsia="lt-LT"/>
        </w:rPr>
        <w:t>“</w:t>
      </w:r>
    </w:p>
    <w:p w14:paraId="6D2062BF" w14:textId="18AF6768" w:rsidR="006321EE" w:rsidRPr="00290C8D" w:rsidRDefault="006321EE" w:rsidP="004657B0">
      <w:pPr>
        <w:pStyle w:val="Sraopastraipa"/>
        <w:numPr>
          <w:ilvl w:val="0"/>
          <w:numId w:val="1"/>
        </w:numPr>
        <w:tabs>
          <w:tab w:val="left" w:pos="1134"/>
        </w:tabs>
        <w:spacing w:after="0"/>
        <w:ind w:left="0"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Pakeisti 85 punktą ir jį išdėstyti taip:</w:t>
      </w:r>
    </w:p>
    <w:p w14:paraId="7500A25A" w14:textId="7AA874D6" w:rsidR="006321EE" w:rsidRPr="00290C8D" w:rsidRDefault="006321EE" w:rsidP="004657B0">
      <w:pPr>
        <w:pStyle w:val="Sraopastraipa"/>
        <w:tabs>
          <w:tab w:val="left" w:pos="1134"/>
        </w:tabs>
        <w:spacing w:after="0"/>
        <w:ind w:left="0"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„85. </w:t>
      </w:r>
      <w:r w:rsidRPr="007058D2">
        <w:rPr>
          <w:rFonts w:ascii="Times New Roman" w:hAnsi="Times New Roman" w:cs="Times New Roman"/>
          <w:sz w:val="24"/>
          <w:szCs w:val="24"/>
          <w:lang w:eastAsia="lt-LT"/>
        </w:rPr>
        <w:t xml:space="preserve">Sąveika su kitų registrų </w:t>
      </w:r>
      <w:r w:rsidRPr="007058D2">
        <w:rPr>
          <w:rFonts w:ascii="Times New Roman" w:hAnsi="Times New Roman" w:cs="Times New Roman"/>
          <w:b/>
          <w:sz w:val="24"/>
          <w:szCs w:val="24"/>
          <w:lang w:eastAsia="lt-LT"/>
        </w:rPr>
        <w:t xml:space="preserve">ir informacinių sistemų </w:t>
      </w:r>
      <w:r w:rsidRPr="007058D2">
        <w:rPr>
          <w:rFonts w:ascii="Times New Roman" w:hAnsi="Times New Roman" w:cs="Times New Roman"/>
          <w:sz w:val="24"/>
          <w:szCs w:val="24"/>
          <w:lang w:eastAsia="lt-LT"/>
        </w:rPr>
        <w:t xml:space="preserve">tvarkytojų tvarkomais registrais </w:t>
      </w:r>
      <w:r w:rsidRPr="007058D2">
        <w:rPr>
          <w:rFonts w:ascii="Times New Roman" w:hAnsi="Times New Roman" w:cs="Times New Roman"/>
          <w:b/>
          <w:sz w:val="24"/>
          <w:szCs w:val="24"/>
          <w:lang w:eastAsia="lt-LT"/>
        </w:rPr>
        <w:t xml:space="preserve">ir informacinėmis sistemomis </w:t>
      </w:r>
      <w:r w:rsidRPr="007058D2">
        <w:rPr>
          <w:rFonts w:ascii="Times New Roman" w:hAnsi="Times New Roman" w:cs="Times New Roman"/>
          <w:sz w:val="24"/>
          <w:szCs w:val="24"/>
          <w:lang w:eastAsia="lt-LT"/>
        </w:rPr>
        <w:t>detalizuojama duomenų teikimo ir keitimosi jais sutartyse.“</w:t>
      </w:r>
    </w:p>
    <w:p w14:paraId="346159F9" w14:textId="142A15B3" w:rsidR="006321EE" w:rsidRPr="00290C8D" w:rsidRDefault="006321EE" w:rsidP="004657B0">
      <w:pPr>
        <w:pStyle w:val="Sraopastraipa"/>
        <w:numPr>
          <w:ilvl w:val="0"/>
          <w:numId w:val="1"/>
        </w:numPr>
        <w:tabs>
          <w:tab w:val="left" w:pos="1134"/>
        </w:tabs>
        <w:spacing w:after="0"/>
        <w:ind w:left="0"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Pakeisti 86 punktą ir jį išdėstyti taip:</w:t>
      </w:r>
    </w:p>
    <w:p w14:paraId="15C561ED" w14:textId="2F0FCCFA" w:rsidR="006321EE" w:rsidRPr="00290C8D" w:rsidRDefault="006321EE" w:rsidP="004657B0">
      <w:pPr>
        <w:pStyle w:val="Sraopastraipa"/>
        <w:tabs>
          <w:tab w:val="left" w:pos="1134"/>
        </w:tabs>
        <w:spacing w:after="0"/>
        <w:ind w:left="0"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„86. Duomenys apie įkeitimo ir hipotekos įregistravimą, jų duomenų įrašymą ar pakeitimą, įkeitimo ir hipotekos išregistravimą, žymos apie atliktą notaro vykdomąjį įrašą padarymą, </w:t>
      </w:r>
      <w:r w:rsidRPr="00290C8D">
        <w:rPr>
          <w:rFonts w:ascii="Times New Roman" w:hAnsi="Times New Roman" w:cs="Times New Roman"/>
          <w:sz w:val="24"/>
          <w:szCs w:val="24"/>
          <w:lang w:eastAsia="lt-LT"/>
        </w:rPr>
        <w:lastRenderedPageBreak/>
        <w:t>panaikinimą ar duomenų pakeitimą ne vėliau kaip per 8 darbo valandas perduodami</w:t>
      </w:r>
      <w:r w:rsidR="005D6498" w:rsidRPr="00290C8D">
        <w:rPr>
          <w:rFonts w:ascii="Times New Roman" w:hAnsi="Times New Roman" w:cs="Times New Roman"/>
          <w:sz w:val="24"/>
          <w:szCs w:val="24"/>
          <w:lang w:eastAsia="lt-LT"/>
        </w:rPr>
        <w:t xml:space="preserve"> </w:t>
      </w:r>
      <w:r w:rsidR="00771FC8" w:rsidRPr="00290C8D">
        <w:rPr>
          <w:rFonts w:ascii="Times New Roman" w:hAnsi="Times New Roman" w:cs="Times New Roman"/>
          <w:strike/>
          <w:sz w:val="24"/>
          <w:szCs w:val="24"/>
          <w:lang w:eastAsia="lt-LT"/>
        </w:rPr>
        <w:t>susijusiam</w:t>
      </w:r>
      <w:r w:rsidR="00771FC8" w:rsidRPr="00290C8D">
        <w:rPr>
          <w:rFonts w:ascii="Times New Roman" w:hAnsi="Times New Roman" w:cs="Times New Roman"/>
          <w:b/>
          <w:sz w:val="24"/>
          <w:szCs w:val="24"/>
          <w:lang w:eastAsia="lt-LT"/>
        </w:rPr>
        <w:t xml:space="preserve"> </w:t>
      </w:r>
      <w:r w:rsidR="00771FC8" w:rsidRPr="00290C8D">
        <w:rPr>
          <w:rFonts w:ascii="Times New Roman" w:hAnsi="Times New Roman" w:cs="Times New Roman"/>
          <w:strike/>
          <w:sz w:val="24"/>
          <w:szCs w:val="24"/>
          <w:lang w:eastAsia="lt-LT"/>
        </w:rPr>
        <w:t>registrui, kuriame registruotas įkeičiamas (įkeistas) turtas</w:t>
      </w:r>
      <w:r w:rsidR="00771FC8" w:rsidRPr="00290C8D">
        <w:rPr>
          <w:rFonts w:ascii="Times New Roman" w:hAnsi="Times New Roman" w:cs="Times New Roman"/>
          <w:b/>
          <w:sz w:val="24"/>
          <w:szCs w:val="24"/>
          <w:lang w:eastAsia="lt-LT"/>
        </w:rPr>
        <w:t xml:space="preserve"> </w:t>
      </w:r>
      <w:r w:rsidR="00693BCB" w:rsidRPr="00290C8D">
        <w:rPr>
          <w:rFonts w:ascii="Times New Roman" w:hAnsi="Times New Roman" w:cs="Times New Roman"/>
          <w:b/>
          <w:sz w:val="24"/>
          <w:szCs w:val="24"/>
          <w:lang w:eastAsia="lt-LT"/>
        </w:rPr>
        <w:t>Nuostatų 84.</w:t>
      </w:r>
      <w:r w:rsidR="0086506B" w:rsidRPr="00290C8D">
        <w:rPr>
          <w:rFonts w:ascii="Times New Roman" w:hAnsi="Times New Roman" w:cs="Times New Roman"/>
          <w:b/>
          <w:sz w:val="24"/>
          <w:szCs w:val="24"/>
          <w:lang w:eastAsia="lt-LT"/>
        </w:rPr>
        <w:t>2</w:t>
      </w:r>
      <w:r w:rsidR="00693BCB" w:rsidRPr="00290C8D">
        <w:rPr>
          <w:rFonts w:ascii="Times New Roman" w:hAnsi="Times New Roman" w:cs="Times New Roman"/>
          <w:b/>
          <w:sz w:val="24"/>
          <w:szCs w:val="24"/>
          <w:lang w:eastAsia="lt-LT"/>
        </w:rPr>
        <w:t>–</w:t>
      </w:r>
      <w:r w:rsidR="00155558" w:rsidRPr="00290C8D">
        <w:rPr>
          <w:rFonts w:ascii="Times New Roman" w:hAnsi="Times New Roman" w:cs="Times New Roman"/>
          <w:b/>
          <w:sz w:val="24"/>
          <w:szCs w:val="24"/>
          <w:lang w:eastAsia="lt-LT"/>
        </w:rPr>
        <w:t xml:space="preserve">84.7, </w:t>
      </w:r>
      <w:r w:rsidR="0025401B" w:rsidRPr="00290C8D">
        <w:rPr>
          <w:rFonts w:ascii="Times New Roman" w:hAnsi="Times New Roman" w:cs="Times New Roman"/>
          <w:b/>
          <w:sz w:val="24"/>
          <w:szCs w:val="24"/>
          <w:lang w:eastAsia="lt-LT"/>
        </w:rPr>
        <w:br/>
      </w:r>
      <w:r w:rsidR="00155558" w:rsidRPr="00290C8D">
        <w:rPr>
          <w:rFonts w:ascii="Times New Roman" w:hAnsi="Times New Roman" w:cs="Times New Roman"/>
          <w:b/>
          <w:sz w:val="24"/>
          <w:szCs w:val="24"/>
          <w:lang w:eastAsia="lt-LT"/>
        </w:rPr>
        <w:t>84.9</w:t>
      </w:r>
      <w:r w:rsidR="00287C00" w:rsidRPr="00290C8D">
        <w:rPr>
          <w:rFonts w:ascii="Times New Roman" w:hAnsi="Times New Roman" w:cs="Times New Roman"/>
          <w:b/>
          <w:sz w:val="24"/>
          <w:szCs w:val="24"/>
          <w:lang w:eastAsia="lt-LT"/>
        </w:rPr>
        <w:t>–</w:t>
      </w:r>
      <w:r w:rsidR="00693BCB" w:rsidRPr="00290C8D">
        <w:rPr>
          <w:rFonts w:ascii="Times New Roman" w:hAnsi="Times New Roman" w:cs="Times New Roman"/>
          <w:b/>
          <w:sz w:val="24"/>
          <w:szCs w:val="24"/>
          <w:lang w:eastAsia="lt-LT"/>
        </w:rPr>
        <w:t>84.13 papunkčiuose nurodytiems</w:t>
      </w:r>
      <w:r w:rsidR="00A7265D" w:rsidRPr="00290C8D">
        <w:rPr>
          <w:rFonts w:ascii="Times New Roman" w:hAnsi="Times New Roman" w:cs="Times New Roman"/>
          <w:b/>
          <w:sz w:val="24"/>
          <w:szCs w:val="24"/>
          <w:lang w:eastAsia="lt-LT"/>
        </w:rPr>
        <w:t xml:space="preserve"> </w:t>
      </w:r>
      <w:r w:rsidR="00907400" w:rsidRPr="00290C8D">
        <w:rPr>
          <w:rFonts w:ascii="Times New Roman" w:hAnsi="Times New Roman" w:cs="Times New Roman"/>
          <w:b/>
          <w:sz w:val="24"/>
          <w:szCs w:val="24"/>
          <w:lang w:eastAsia="lt-LT"/>
        </w:rPr>
        <w:t xml:space="preserve">susijusiems </w:t>
      </w:r>
      <w:r w:rsidR="00A7265D" w:rsidRPr="00290C8D">
        <w:rPr>
          <w:rFonts w:ascii="Times New Roman" w:hAnsi="Times New Roman" w:cs="Times New Roman"/>
          <w:b/>
          <w:sz w:val="24"/>
          <w:szCs w:val="24"/>
          <w:lang w:eastAsia="lt-LT"/>
        </w:rPr>
        <w:t>registrams</w:t>
      </w:r>
      <w:r w:rsidR="00693BCB" w:rsidRPr="00290C8D">
        <w:rPr>
          <w:rFonts w:ascii="Times New Roman" w:hAnsi="Times New Roman" w:cs="Times New Roman"/>
          <w:sz w:val="24"/>
          <w:szCs w:val="24"/>
          <w:lang w:eastAsia="lt-LT"/>
        </w:rPr>
        <w:t xml:space="preserve"> </w:t>
      </w:r>
      <w:r w:rsidR="00A7265D" w:rsidRPr="00290C8D">
        <w:rPr>
          <w:rFonts w:ascii="Times New Roman" w:hAnsi="Times New Roman" w:cs="Times New Roman"/>
          <w:b/>
          <w:sz w:val="24"/>
          <w:szCs w:val="24"/>
          <w:lang w:eastAsia="lt-LT"/>
        </w:rPr>
        <w:t>ir (ar) 84.15 papunktyje nurodytai informacinei sistemai</w:t>
      </w:r>
      <w:r w:rsidRPr="00290C8D">
        <w:rPr>
          <w:rFonts w:ascii="Times New Roman" w:hAnsi="Times New Roman" w:cs="Times New Roman"/>
          <w:sz w:val="24"/>
          <w:szCs w:val="24"/>
          <w:lang w:eastAsia="lt-LT"/>
        </w:rPr>
        <w:t>.“</w:t>
      </w:r>
    </w:p>
    <w:p w14:paraId="504A8AFA" w14:textId="1455FFAB" w:rsidR="006321EE" w:rsidRPr="00290C8D" w:rsidRDefault="006321EE" w:rsidP="004657B0">
      <w:pPr>
        <w:pStyle w:val="Sraopastraipa"/>
        <w:numPr>
          <w:ilvl w:val="0"/>
          <w:numId w:val="1"/>
        </w:numPr>
        <w:tabs>
          <w:tab w:val="left" w:pos="1134"/>
        </w:tabs>
        <w:spacing w:after="0"/>
        <w:ind w:left="0"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Pakeisti 87 punktą ir jį išdėstyti taip:</w:t>
      </w:r>
    </w:p>
    <w:p w14:paraId="6B2107E2" w14:textId="4F296905" w:rsidR="006321EE" w:rsidRPr="00290C8D" w:rsidRDefault="006321EE" w:rsidP="004657B0">
      <w:pPr>
        <w:pStyle w:val="Sraopastraipa"/>
        <w:tabs>
          <w:tab w:val="left" w:pos="1134"/>
        </w:tabs>
        <w:spacing w:after="0"/>
        <w:ind w:left="0" w:firstLine="72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 xml:space="preserve">„87. Nuostatų </w:t>
      </w:r>
      <w:r w:rsidRPr="00290C8D">
        <w:rPr>
          <w:rFonts w:ascii="Times New Roman" w:hAnsi="Times New Roman" w:cs="Times New Roman"/>
          <w:strike/>
          <w:sz w:val="24"/>
          <w:szCs w:val="24"/>
          <w:lang w:eastAsia="lt-LT"/>
        </w:rPr>
        <w:t>84.</w:t>
      </w:r>
      <w:r w:rsidR="002E710A" w:rsidRPr="00290C8D">
        <w:rPr>
          <w:rFonts w:ascii="Times New Roman" w:hAnsi="Times New Roman" w:cs="Times New Roman"/>
          <w:strike/>
          <w:sz w:val="24"/>
          <w:szCs w:val="24"/>
          <w:lang w:eastAsia="lt-LT"/>
        </w:rPr>
        <w:t>3</w:t>
      </w:r>
      <w:r w:rsidRPr="00290C8D">
        <w:rPr>
          <w:rFonts w:ascii="Times New Roman" w:hAnsi="Times New Roman" w:cs="Times New Roman"/>
          <w:strike/>
          <w:sz w:val="24"/>
          <w:szCs w:val="24"/>
          <w:lang w:eastAsia="lt-LT"/>
        </w:rPr>
        <w:t>–</w:t>
      </w:r>
      <w:r w:rsidR="009C67B7" w:rsidRPr="00290C8D">
        <w:rPr>
          <w:rFonts w:ascii="Times New Roman" w:hAnsi="Times New Roman" w:cs="Times New Roman"/>
          <w:strike/>
          <w:sz w:val="24"/>
          <w:szCs w:val="24"/>
          <w:lang w:eastAsia="lt-LT"/>
        </w:rPr>
        <w:t>84.13</w:t>
      </w:r>
      <w:r w:rsidR="009C67B7" w:rsidRPr="00290C8D">
        <w:rPr>
          <w:rFonts w:ascii="Times New Roman" w:hAnsi="Times New Roman" w:cs="Times New Roman"/>
          <w:sz w:val="24"/>
          <w:szCs w:val="24"/>
          <w:lang w:eastAsia="lt-LT"/>
        </w:rPr>
        <w:t xml:space="preserve"> </w:t>
      </w:r>
      <w:r w:rsidR="009C67B7" w:rsidRPr="00290C8D">
        <w:rPr>
          <w:rFonts w:ascii="Times New Roman" w:hAnsi="Times New Roman" w:cs="Times New Roman"/>
          <w:b/>
          <w:bCs/>
          <w:sz w:val="24"/>
          <w:szCs w:val="24"/>
          <w:lang w:eastAsia="lt-LT"/>
        </w:rPr>
        <w:t>84.3</w:t>
      </w:r>
      <w:r w:rsidR="00287C00" w:rsidRPr="00290C8D">
        <w:rPr>
          <w:rFonts w:ascii="Times New Roman" w:hAnsi="Times New Roman" w:cs="Times New Roman"/>
          <w:b/>
          <w:bCs/>
          <w:sz w:val="24"/>
          <w:szCs w:val="24"/>
          <w:lang w:eastAsia="lt-LT"/>
        </w:rPr>
        <w:t>–</w:t>
      </w:r>
      <w:r w:rsidR="009C67B7" w:rsidRPr="00290C8D">
        <w:rPr>
          <w:rFonts w:ascii="Times New Roman" w:hAnsi="Times New Roman" w:cs="Times New Roman"/>
          <w:b/>
          <w:bCs/>
          <w:sz w:val="24"/>
          <w:szCs w:val="24"/>
          <w:lang w:eastAsia="lt-LT"/>
        </w:rPr>
        <w:t>84.7</w:t>
      </w:r>
      <w:r w:rsidR="00771FC8" w:rsidRPr="00290C8D">
        <w:rPr>
          <w:rFonts w:ascii="Times New Roman" w:hAnsi="Times New Roman" w:cs="Times New Roman"/>
          <w:b/>
          <w:bCs/>
          <w:sz w:val="24"/>
          <w:szCs w:val="24"/>
          <w:lang w:eastAsia="lt-LT"/>
        </w:rPr>
        <w:t>, 84.9</w:t>
      </w:r>
      <w:r w:rsidR="00287C00" w:rsidRPr="00290C8D">
        <w:rPr>
          <w:rFonts w:ascii="Times New Roman" w:hAnsi="Times New Roman" w:cs="Times New Roman"/>
          <w:b/>
          <w:bCs/>
          <w:sz w:val="24"/>
          <w:szCs w:val="24"/>
          <w:lang w:eastAsia="lt-LT"/>
        </w:rPr>
        <w:t>–</w:t>
      </w:r>
      <w:r w:rsidR="00771FC8" w:rsidRPr="00290C8D">
        <w:rPr>
          <w:rFonts w:ascii="Times New Roman" w:hAnsi="Times New Roman" w:cs="Times New Roman"/>
          <w:b/>
          <w:bCs/>
          <w:sz w:val="24"/>
          <w:szCs w:val="24"/>
          <w:lang w:eastAsia="lt-LT"/>
        </w:rPr>
        <w:t>84.13</w:t>
      </w:r>
      <w:r w:rsidRPr="00290C8D">
        <w:rPr>
          <w:rFonts w:ascii="Times New Roman" w:hAnsi="Times New Roman" w:cs="Times New Roman"/>
          <w:sz w:val="24"/>
          <w:szCs w:val="24"/>
          <w:lang w:eastAsia="lt-LT"/>
        </w:rPr>
        <w:t xml:space="preserve"> papunkčiuose nurodyti registrai</w:t>
      </w:r>
      <w:r w:rsidR="004657B0" w:rsidRPr="00290C8D">
        <w:rPr>
          <w:rFonts w:ascii="Times New Roman" w:hAnsi="Times New Roman" w:cs="Times New Roman"/>
          <w:b/>
          <w:sz w:val="24"/>
          <w:szCs w:val="24"/>
          <w:lang w:eastAsia="lt-LT"/>
        </w:rPr>
        <w:t xml:space="preserve"> </w:t>
      </w:r>
      <w:r w:rsidR="007960E9" w:rsidRPr="00290C8D">
        <w:rPr>
          <w:rFonts w:ascii="Times New Roman" w:hAnsi="Times New Roman" w:cs="Times New Roman"/>
          <w:b/>
          <w:sz w:val="24"/>
          <w:szCs w:val="24"/>
          <w:lang w:eastAsia="lt-LT"/>
        </w:rPr>
        <w:t xml:space="preserve">ir </w:t>
      </w:r>
      <w:r w:rsidR="00974812" w:rsidRPr="00290C8D">
        <w:rPr>
          <w:rFonts w:ascii="Times New Roman" w:hAnsi="Times New Roman" w:cs="Times New Roman"/>
          <w:b/>
          <w:sz w:val="24"/>
          <w:szCs w:val="24"/>
          <w:lang w:eastAsia="lt-LT"/>
        </w:rPr>
        <w:br/>
      </w:r>
      <w:r w:rsidR="004657B0" w:rsidRPr="00290C8D">
        <w:rPr>
          <w:rFonts w:ascii="Times New Roman" w:hAnsi="Times New Roman" w:cs="Times New Roman"/>
          <w:b/>
          <w:sz w:val="24"/>
          <w:szCs w:val="24"/>
          <w:lang w:eastAsia="lt-LT"/>
        </w:rPr>
        <w:t>84.15 papunktyje nurodyta informacinė sistema</w:t>
      </w:r>
      <w:r w:rsidRPr="00290C8D">
        <w:rPr>
          <w:rFonts w:ascii="Times New Roman" w:hAnsi="Times New Roman" w:cs="Times New Roman"/>
          <w:sz w:val="24"/>
          <w:szCs w:val="24"/>
          <w:lang w:eastAsia="lt-LT"/>
        </w:rPr>
        <w:t xml:space="preserve"> </w:t>
      </w:r>
      <w:r w:rsidRPr="00290C8D">
        <w:rPr>
          <w:rFonts w:ascii="Times New Roman" w:hAnsi="Times New Roman" w:cs="Times New Roman"/>
          <w:strike/>
          <w:sz w:val="24"/>
          <w:szCs w:val="24"/>
          <w:lang w:eastAsia="lt-LT"/>
        </w:rPr>
        <w:t>ir kiti subjektai, registruojantys turto objektus,</w:t>
      </w:r>
      <w:r w:rsidRPr="00290C8D">
        <w:rPr>
          <w:rFonts w:ascii="Times New Roman" w:hAnsi="Times New Roman" w:cs="Times New Roman"/>
          <w:sz w:val="24"/>
          <w:szCs w:val="24"/>
          <w:lang w:eastAsia="lt-LT"/>
        </w:rPr>
        <w:t xml:space="preserve"> duomenis apie įkeisto turto duomenų pasikeitimus perduoda Registro tvarkytojui nedelsdami, ne vėliau kaip per 8 darbo valandas nuo įkeisto turto duomenų pasikeitimo momento. Registro duomenys pagal </w:t>
      </w:r>
      <w:r w:rsidR="007960E9" w:rsidRPr="00290C8D">
        <w:rPr>
          <w:rFonts w:ascii="Times New Roman" w:hAnsi="Times New Roman" w:cs="Times New Roman"/>
          <w:b/>
          <w:sz w:val="24"/>
          <w:szCs w:val="24"/>
          <w:lang w:eastAsia="lt-LT"/>
        </w:rPr>
        <w:t xml:space="preserve">susijusių </w:t>
      </w:r>
      <w:r w:rsidRPr="00290C8D">
        <w:rPr>
          <w:rFonts w:ascii="Times New Roman" w:hAnsi="Times New Roman" w:cs="Times New Roman"/>
          <w:sz w:val="24"/>
          <w:szCs w:val="24"/>
          <w:lang w:eastAsia="lt-LT"/>
        </w:rPr>
        <w:t>registrų</w:t>
      </w:r>
      <w:r w:rsidR="0096017D" w:rsidRPr="00290C8D">
        <w:rPr>
          <w:rFonts w:ascii="Times New Roman" w:hAnsi="Times New Roman" w:cs="Times New Roman"/>
          <w:b/>
          <w:sz w:val="24"/>
          <w:szCs w:val="24"/>
          <w:lang w:eastAsia="lt-LT"/>
        </w:rPr>
        <w:t xml:space="preserve"> </w:t>
      </w:r>
      <w:r w:rsidR="007960E9" w:rsidRPr="00290C8D">
        <w:rPr>
          <w:rFonts w:ascii="Times New Roman" w:hAnsi="Times New Roman" w:cs="Times New Roman"/>
          <w:b/>
          <w:sz w:val="24"/>
          <w:szCs w:val="24"/>
          <w:lang w:eastAsia="lt-LT"/>
        </w:rPr>
        <w:t xml:space="preserve">ir </w:t>
      </w:r>
      <w:r w:rsidR="0096017D" w:rsidRPr="00290C8D">
        <w:rPr>
          <w:rFonts w:ascii="Times New Roman" w:hAnsi="Times New Roman" w:cs="Times New Roman"/>
          <w:b/>
          <w:sz w:val="24"/>
          <w:szCs w:val="24"/>
          <w:lang w:eastAsia="lt-LT"/>
        </w:rPr>
        <w:t>informacinių sistemų</w:t>
      </w:r>
      <w:r w:rsidRPr="00290C8D">
        <w:rPr>
          <w:rFonts w:ascii="Times New Roman" w:hAnsi="Times New Roman" w:cs="Times New Roman"/>
          <w:sz w:val="24"/>
          <w:szCs w:val="24"/>
          <w:lang w:eastAsia="lt-LT"/>
        </w:rPr>
        <w:t xml:space="preserve"> </w:t>
      </w:r>
      <w:r w:rsidRPr="00290C8D">
        <w:rPr>
          <w:rFonts w:ascii="Times New Roman" w:hAnsi="Times New Roman" w:cs="Times New Roman"/>
          <w:strike/>
          <w:sz w:val="24"/>
          <w:szCs w:val="24"/>
          <w:lang w:eastAsia="lt-LT"/>
        </w:rPr>
        <w:t>ir</w:t>
      </w:r>
      <w:r w:rsidR="00B45911" w:rsidRPr="00290C8D">
        <w:rPr>
          <w:rFonts w:ascii="Times New Roman" w:hAnsi="Times New Roman" w:cs="Times New Roman"/>
          <w:strike/>
          <w:sz w:val="24"/>
          <w:szCs w:val="24"/>
          <w:lang w:eastAsia="lt-LT"/>
        </w:rPr>
        <w:t xml:space="preserve"> </w:t>
      </w:r>
      <w:r w:rsidRPr="00290C8D">
        <w:rPr>
          <w:rFonts w:ascii="Times New Roman" w:hAnsi="Times New Roman" w:cs="Times New Roman"/>
          <w:strike/>
          <w:sz w:val="24"/>
          <w:szCs w:val="24"/>
          <w:lang w:eastAsia="lt-LT"/>
        </w:rPr>
        <w:t xml:space="preserve">institucijų, registruojančių turto objektus, </w:t>
      </w:r>
      <w:r w:rsidRPr="00290C8D">
        <w:rPr>
          <w:rFonts w:ascii="Times New Roman" w:hAnsi="Times New Roman" w:cs="Times New Roman"/>
          <w:sz w:val="24"/>
          <w:szCs w:val="24"/>
          <w:lang w:eastAsia="lt-LT"/>
        </w:rPr>
        <w:t>pranešimus keičiami Nuostatų 50 punkte nustatyta tvarka ir terminais.“</w:t>
      </w:r>
    </w:p>
    <w:p w14:paraId="02AEB67E" w14:textId="2B1EF56E" w:rsidR="00B3485D" w:rsidRPr="00290C8D" w:rsidRDefault="00B3485D" w:rsidP="00B3485D">
      <w:pPr>
        <w:pStyle w:val="Sraopastraipa"/>
        <w:numPr>
          <w:ilvl w:val="0"/>
          <w:numId w:val="1"/>
        </w:numPr>
        <w:tabs>
          <w:tab w:val="left" w:pos="1134"/>
        </w:tabs>
        <w:spacing w:after="0"/>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Pakeisti 96 punktą ir jį išdėstyti taip:</w:t>
      </w:r>
    </w:p>
    <w:p w14:paraId="5DBA4F61" w14:textId="13FB98EA" w:rsidR="00B3485D" w:rsidRPr="00290C8D" w:rsidRDefault="00B3485D" w:rsidP="00A53288">
      <w:pPr>
        <w:pStyle w:val="Sraopastraipa"/>
        <w:tabs>
          <w:tab w:val="left" w:pos="1418"/>
        </w:tabs>
        <w:spacing w:after="0"/>
        <w:ind w:left="0" w:firstLine="709"/>
        <w:jc w:val="both"/>
        <w:rPr>
          <w:rFonts w:ascii="Times New Roman" w:hAnsi="Times New Roman" w:cs="Times New Roman"/>
          <w:sz w:val="24"/>
          <w:szCs w:val="24"/>
          <w:lang w:eastAsia="lt-LT"/>
        </w:rPr>
      </w:pPr>
      <w:r w:rsidRPr="00290C8D">
        <w:rPr>
          <w:rFonts w:ascii="Times New Roman" w:hAnsi="Times New Roman" w:cs="Times New Roman"/>
          <w:sz w:val="24"/>
          <w:szCs w:val="24"/>
          <w:lang w:eastAsia="lt-LT"/>
        </w:rPr>
        <w:t>„</w:t>
      </w:r>
      <w:r w:rsidR="00244699" w:rsidRPr="00290C8D">
        <w:rPr>
          <w:rFonts w:ascii="Times New Roman" w:hAnsi="Times New Roman" w:cs="Times New Roman"/>
          <w:sz w:val="24"/>
          <w:szCs w:val="24"/>
          <w:lang w:eastAsia="lt-LT"/>
        </w:rPr>
        <w:t xml:space="preserve">96. Registro duomenų pakartotinio naudojimo sąlygas, </w:t>
      </w:r>
      <w:r w:rsidR="00244699" w:rsidRPr="00290C8D">
        <w:rPr>
          <w:rFonts w:ascii="Times New Roman" w:hAnsi="Times New Roman" w:cs="Times New Roman"/>
          <w:strike/>
          <w:sz w:val="24"/>
          <w:szCs w:val="24"/>
          <w:lang w:eastAsia="lt-LT"/>
        </w:rPr>
        <w:t>skaitmeninių dokumentų</w:t>
      </w:r>
      <w:r w:rsidR="00244699" w:rsidRPr="00290C8D">
        <w:rPr>
          <w:rFonts w:ascii="Times New Roman" w:hAnsi="Times New Roman" w:cs="Times New Roman"/>
          <w:sz w:val="24"/>
          <w:szCs w:val="24"/>
          <w:lang w:eastAsia="lt-LT"/>
        </w:rPr>
        <w:t xml:space="preserve"> </w:t>
      </w:r>
      <w:r w:rsidR="00F25B51" w:rsidRPr="00290C8D">
        <w:rPr>
          <w:rFonts w:ascii="Times New Roman" w:hAnsi="Times New Roman" w:cs="Times New Roman"/>
          <w:b/>
          <w:bCs/>
          <w:sz w:val="24"/>
          <w:szCs w:val="24"/>
          <w:lang w:eastAsia="lt-LT"/>
        </w:rPr>
        <w:t xml:space="preserve">Registro duomenų </w:t>
      </w:r>
      <w:r w:rsidR="00244699" w:rsidRPr="00290C8D">
        <w:rPr>
          <w:rFonts w:ascii="Times New Roman" w:hAnsi="Times New Roman" w:cs="Times New Roman"/>
          <w:sz w:val="24"/>
          <w:szCs w:val="24"/>
          <w:lang w:eastAsia="lt-LT"/>
        </w:rPr>
        <w:t xml:space="preserve">rinkinių sudarymo ir su šiais rinkiniais susijusių paslaugų teikimo tvarką nustato Teisės gauti informaciją </w:t>
      </w:r>
      <w:r w:rsidR="00244699" w:rsidRPr="00290C8D">
        <w:rPr>
          <w:rFonts w:ascii="Times New Roman" w:hAnsi="Times New Roman" w:cs="Times New Roman"/>
          <w:strike/>
          <w:sz w:val="24"/>
          <w:szCs w:val="24"/>
          <w:lang w:eastAsia="lt-LT"/>
        </w:rPr>
        <w:t>iš valstybės ir savivaldybių institucijų ir įstaigų</w:t>
      </w:r>
      <w:r w:rsidR="00244699" w:rsidRPr="00290C8D">
        <w:rPr>
          <w:rFonts w:ascii="Times New Roman" w:hAnsi="Times New Roman" w:cs="Times New Roman"/>
          <w:sz w:val="24"/>
          <w:szCs w:val="24"/>
          <w:lang w:eastAsia="lt-LT"/>
        </w:rPr>
        <w:t xml:space="preserve"> </w:t>
      </w:r>
      <w:r w:rsidR="00B45F65" w:rsidRPr="00290C8D">
        <w:rPr>
          <w:rFonts w:ascii="Times New Roman" w:hAnsi="Times New Roman" w:cs="Times New Roman"/>
          <w:b/>
          <w:bCs/>
          <w:sz w:val="24"/>
          <w:szCs w:val="24"/>
          <w:lang w:eastAsia="lt-LT"/>
        </w:rPr>
        <w:t>ir duomenų pakartotinio naudojimo</w:t>
      </w:r>
      <w:r w:rsidR="00B45F65" w:rsidRPr="00290C8D">
        <w:rPr>
          <w:rFonts w:ascii="Times New Roman" w:hAnsi="Times New Roman" w:cs="Times New Roman"/>
          <w:sz w:val="24"/>
          <w:szCs w:val="24"/>
          <w:lang w:eastAsia="lt-LT"/>
        </w:rPr>
        <w:t xml:space="preserve"> </w:t>
      </w:r>
      <w:r w:rsidR="00244699" w:rsidRPr="00290C8D">
        <w:rPr>
          <w:rFonts w:ascii="Times New Roman" w:hAnsi="Times New Roman" w:cs="Times New Roman"/>
          <w:sz w:val="24"/>
          <w:szCs w:val="24"/>
          <w:lang w:eastAsia="lt-LT"/>
        </w:rPr>
        <w:t>įstatymas</w:t>
      </w:r>
      <w:r w:rsidR="00244699" w:rsidRPr="00290C8D">
        <w:rPr>
          <w:rFonts w:ascii="Times New Roman" w:hAnsi="Times New Roman" w:cs="Times New Roman"/>
          <w:strike/>
          <w:sz w:val="24"/>
          <w:szCs w:val="24"/>
          <w:lang w:eastAsia="lt-LT"/>
        </w:rPr>
        <w:t xml:space="preserve"> bei Registro tvarkytojo tvirtinamos tvarkomų registrų ir valstybės informacinių sistemų duomenų pakartotinio naudojimo taisyklės</w:t>
      </w:r>
      <w:r w:rsidR="007E7937" w:rsidRPr="00290C8D">
        <w:rPr>
          <w:rFonts w:ascii="Times New Roman" w:hAnsi="Times New Roman" w:cs="Times New Roman"/>
          <w:sz w:val="24"/>
          <w:szCs w:val="24"/>
          <w:lang w:eastAsia="lt-LT"/>
        </w:rPr>
        <w:t xml:space="preserve">. </w:t>
      </w:r>
      <w:r w:rsidR="007E7937" w:rsidRPr="00290C8D">
        <w:rPr>
          <w:rFonts w:ascii="Times New Roman" w:hAnsi="Times New Roman" w:cs="Times New Roman"/>
          <w:b/>
          <w:bCs/>
          <w:sz w:val="24"/>
          <w:szCs w:val="24"/>
          <w:lang w:eastAsia="lt-LT"/>
        </w:rPr>
        <w:t>Registro duomenų gavėjai, teikiantys Registro duomenis tretiesiems asmenims, negali keisti Registro duomenų ir privalo nurodyti teikiamų duomenų šaltinį</w:t>
      </w:r>
      <w:r w:rsidR="00244699" w:rsidRPr="00290C8D">
        <w:rPr>
          <w:rFonts w:ascii="Times New Roman" w:hAnsi="Times New Roman" w:cs="Times New Roman"/>
          <w:b/>
          <w:bCs/>
          <w:sz w:val="24"/>
          <w:szCs w:val="24"/>
          <w:lang w:eastAsia="lt-LT"/>
        </w:rPr>
        <w:t>.</w:t>
      </w:r>
      <w:r w:rsidRPr="00290C8D">
        <w:rPr>
          <w:rFonts w:ascii="Times New Roman" w:hAnsi="Times New Roman" w:cs="Times New Roman"/>
          <w:sz w:val="24"/>
          <w:szCs w:val="24"/>
          <w:lang w:eastAsia="lt-LT"/>
        </w:rPr>
        <w:t>“</w:t>
      </w:r>
    </w:p>
    <w:p w14:paraId="59160C41" w14:textId="6F518DFF" w:rsidR="00942659" w:rsidRPr="00290C8D" w:rsidRDefault="00942659" w:rsidP="003D00B2">
      <w:pPr>
        <w:tabs>
          <w:tab w:val="left" w:pos="1134"/>
        </w:tabs>
        <w:spacing w:after="0"/>
        <w:ind w:firstLine="709"/>
        <w:jc w:val="both"/>
        <w:rPr>
          <w:rFonts w:ascii="Times New Roman" w:hAnsi="Times New Roman" w:cs="Times New Roman"/>
          <w:color w:val="000000"/>
          <w:sz w:val="24"/>
          <w:szCs w:val="24"/>
          <w:lang w:eastAsia="lt-LT"/>
        </w:rPr>
      </w:pPr>
    </w:p>
    <w:p w14:paraId="26C173BD" w14:textId="109CD6B3" w:rsidR="009E4D86" w:rsidRPr="00290C8D" w:rsidRDefault="009E4D86" w:rsidP="00942659">
      <w:pPr>
        <w:spacing w:after="0"/>
        <w:ind w:firstLine="720"/>
        <w:jc w:val="both"/>
        <w:rPr>
          <w:rFonts w:ascii="Times New Roman" w:hAnsi="Times New Roman" w:cs="Times New Roman"/>
          <w:color w:val="000000"/>
          <w:sz w:val="24"/>
          <w:szCs w:val="24"/>
          <w:lang w:eastAsia="lt-LT"/>
        </w:rPr>
      </w:pPr>
    </w:p>
    <w:p w14:paraId="6BE54241" w14:textId="77777777" w:rsidR="002C12A8" w:rsidRPr="00290C8D" w:rsidRDefault="002C12A8" w:rsidP="00942659">
      <w:pPr>
        <w:spacing w:after="0"/>
        <w:ind w:firstLine="720"/>
        <w:jc w:val="both"/>
        <w:rPr>
          <w:rFonts w:ascii="Times New Roman" w:hAnsi="Times New Roman" w:cs="Times New Roman"/>
          <w:color w:val="000000"/>
          <w:sz w:val="24"/>
          <w:szCs w:val="24"/>
          <w:lang w:eastAsia="lt-LT"/>
        </w:rPr>
      </w:pPr>
    </w:p>
    <w:p w14:paraId="4B0304A2" w14:textId="77777777" w:rsidR="003E59B2" w:rsidRPr="00290C8D" w:rsidRDefault="003E59B2" w:rsidP="00942659">
      <w:pPr>
        <w:spacing w:after="0"/>
        <w:rPr>
          <w:rFonts w:ascii="Times New Roman" w:hAnsi="Times New Roman" w:cs="Times New Roman"/>
          <w:color w:val="000000"/>
          <w:sz w:val="24"/>
          <w:szCs w:val="24"/>
          <w:lang w:eastAsia="lt-LT"/>
        </w:rPr>
      </w:pPr>
      <w:r w:rsidRPr="00290C8D">
        <w:rPr>
          <w:rFonts w:ascii="Times New Roman" w:hAnsi="Times New Roman" w:cs="Times New Roman"/>
          <w:color w:val="000000"/>
          <w:sz w:val="24"/>
          <w:szCs w:val="24"/>
          <w:lang w:eastAsia="lt-LT"/>
        </w:rPr>
        <w:t>Ministras Pirmininkas                                                                     </w:t>
      </w:r>
    </w:p>
    <w:p w14:paraId="4DD5A553" w14:textId="77777777" w:rsidR="003E59B2" w:rsidRPr="00290C8D" w:rsidRDefault="003E59B2" w:rsidP="00942659">
      <w:pPr>
        <w:spacing w:after="0"/>
        <w:rPr>
          <w:rFonts w:ascii="Times New Roman" w:hAnsi="Times New Roman" w:cs="Times New Roman"/>
          <w:color w:val="000000"/>
          <w:sz w:val="24"/>
          <w:szCs w:val="24"/>
          <w:lang w:eastAsia="lt-LT"/>
        </w:rPr>
      </w:pPr>
    </w:p>
    <w:p w14:paraId="18343F44" w14:textId="552B9E6A" w:rsidR="003E59B2" w:rsidRPr="00290C8D" w:rsidRDefault="003E59B2" w:rsidP="00942659">
      <w:pPr>
        <w:spacing w:after="0"/>
        <w:rPr>
          <w:rFonts w:ascii="Times New Roman" w:hAnsi="Times New Roman" w:cs="Times New Roman"/>
          <w:color w:val="000000"/>
          <w:sz w:val="24"/>
          <w:szCs w:val="24"/>
          <w:lang w:eastAsia="lt-LT"/>
        </w:rPr>
      </w:pPr>
    </w:p>
    <w:p w14:paraId="05692A71" w14:textId="77777777" w:rsidR="002C12A8" w:rsidRPr="00290C8D" w:rsidRDefault="002C12A8" w:rsidP="00942659">
      <w:pPr>
        <w:spacing w:after="0"/>
        <w:rPr>
          <w:rFonts w:ascii="Times New Roman" w:hAnsi="Times New Roman" w:cs="Times New Roman"/>
          <w:color w:val="000000"/>
          <w:sz w:val="24"/>
          <w:szCs w:val="24"/>
          <w:lang w:eastAsia="lt-LT"/>
        </w:rPr>
      </w:pPr>
    </w:p>
    <w:p w14:paraId="60A0AE1E" w14:textId="00CCD96A" w:rsidR="00927389" w:rsidRPr="00290C8D" w:rsidRDefault="003F6392" w:rsidP="00A92D30">
      <w:pPr>
        <w:spacing w:after="0"/>
        <w:rPr>
          <w:rFonts w:ascii="Times New Roman" w:hAnsi="Times New Roman" w:cs="Times New Roman"/>
          <w:sz w:val="24"/>
          <w:szCs w:val="24"/>
        </w:rPr>
      </w:pPr>
      <w:r w:rsidRPr="00290C8D">
        <w:rPr>
          <w:rFonts w:ascii="Times New Roman" w:hAnsi="Times New Roman" w:cs="Times New Roman"/>
          <w:color w:val="000000"/>
          <w:sz w:val="24"/>
          <w:szCs w:val="24"/>
          <w:lang w:eastAsia="lt-LT"/>
        </w:rPr>
        <w:t>Teisingumo ministras     </w:t>
      </w:r>
    </w:p>
    <w:sectPr w:rsidR="00927389" w:rsidRPr="00290C8D" w:rsidSect="00765629">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CF117" w14:textId="77777777" w:rsidR="007E298C" w:rsidRDefault="007E298C">
      <w:pPr>
        <w:spacing w:after="0" w:line="240" w:lineRule="auto"/>
      </w:pPr>
      <w:r>
        <w:separator/>
      </w:r>
    </w:p>
  </w:endnote>
  <w:endnote w:type="continuationSeparator" w:id="0">
    <w:p w14:paraId="5706CA99" w14:textId="77777777" w:rsidR="007E298C" w:rsidRDefault="007E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B007" w14:textId="77777777" w:rsidR="00801784" w:rsidRDefault="00DE26E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D498" w14:textId="77777777" w:rsidR="00801784" w:rsidRDefault="00DE26E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A4DB" w14:textId="77777777" w:rsidR="00801784" w:rsidRDefault="00DE26E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AFA36" w14:textId="77777777" w:rsidR="007E298C" w:rsidRDefault="007E298C">
      <w:pPr>
        <w:spacing w:after="0" w:line="240" w:lineRule="auto"/>
      </w:pPr>
      <w:r>
        <w:separator/>
      </w:r>
    </w:p>
  </w:footnote>
  <w:footnote w:type="continuationSeparator" w:id="0">
    <w:p w14:paraId="57495DB8" w14:textId="77777777" w:rsidR="007E298C" w:rsidRDefault="007E2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7ECD" w14:textId="77777777" w:rsidR="00801784" w:rsidRDefault="009D0A9E">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31D47AC8" w14:textId="77777777" w:rsidR="00801784" w:rsidRDefault="00DE26ED">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3964" w14:textId="3501DED1" w:rsidR="00801784" w:rsidRPr="00765629" w:rsidRDefault="009D0A9E">
    <w:pPr>
      <w:framePr w:wrap="auto" w:vAnchor="text" w:hAnchor="margin" w:xAlign="center" w:y="1"/>
      <w:tabs>
        <w:tab w:val="center" w:pos="4153"/>
        <w:tab w:val="right" w:pos="8306"/>
      </w:tabs>
      <w:rPr>
        <w:rFonts w:ascii="Times New Roman" w:hAnsi="Times New Roman" w:cs="Times New Roman"/>
        <w:sz w:val="24"/>
        <w:szCs w:val="24"/>
        <w:lang w:val="en-GB"/>
      </w:rPr>
    </w:pPr>
    <w:r w:rsidRPr="00765629">
      <w:rPr>
        <w:rFonts w:ascii="Times New Roman" w:hAnsi="Times New Roman" w:cs="Times New Roman"/>
        <w:sz w:val="24"/>
        <w:szCs w:val="24"/>
        <w:lang w:val="en-GB"/>
      </w:rPr>
      <w:fldChar w:fldCharType="begin"/>
    </w:r>
    <w:r w:rsidRPr="00FA7CA3">
      <w:rPr>
        <w:rFonts w:ascii="Times New Roman" w:hAnsi="Times New Roman" w:cs="Times New Roman"/>
        <w:sz w:val="24"/>
        <w:szCs w:val="24"/>
        <w:lang w:val="en-GB"/>
      </w:rPr>
      <w:instrText xml:space="preserve">PAGE  </w:instrText>
    </w:r>
    <w:r w:rsidRPr="00765629">
      <w:rPr>
        <w:rFonts w:ascii="Times New Roman" w:hAnsi="Times New Roman" w:cs="Times New Roman"/>
        <w:sz w:val="24"/>
        <w:szCs w:val="24"/>
        <w:lang w:val="en-GB"/>
      </w:rPr>
      <w:fldChar w:fldCharType="separate"/>
    </w:r>
    <w:r w:rsidR="004C47CE">
      <w:rPr>
        <w:rFonts w:ascii="Times New Roman" w:hAnsi="Times New Roman" w:cs="Times New Roman"/>
        <w:noProof/>
        <w:sz w:val="24"/>
        <w:szCs w:val="24"/>
        <w:lang w:val="en-GB"/>
      </w:rPr>
      <w:t>2</w:t>
    </w:r>
    <w:r w:rsidRPr="00765629">
      <w:rPr>
        <w:rFonts w:ascii="Times New Roman" w:hAnsi="Times New Roman" w:cs="Times New Roman"/>
        <w:sz w:val="24"/>
        <w:szCs w:val="24"/>
        <w:lang w:val="en-GB"/>
      </w:rPr>
      <w:fldChar w:fldCharType="end"/>
    </w:r>
  </w:p>
  <w:p w14:paraId="2B619270" w14:textId="77777777" w:rsidR="00801784" w:rsidRDefault="00DE26ED">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5E6D" w14:textId="77777777" w:rsidR="00801784" w:rsidRDefault="00DE26ED">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22D49"/>
    <w:multiLevelType w:val="hybridMultilevel"/>
    <w:tmpl w:val="0518D24C"/>
    <w:lvl w:ilvl="0" w:tplc="1EE234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89666C4"/>
    <w:multiLevelType w:val="hybridMultilevel"/>
    <w:tmpl w:val="62282C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92"/>
    <w:rsid w:val="0001174E"/>
    <w:rsid w:val="0002460E"/>
    <w:rsid w:val="000471AB"/>
    <w:rsid w:val="00052C5E"/>
    <w:rsid w:val="000707DD"/>
    <w:rsid w:val="00082D71"/>
    <w:rsid w:val="00094A23"/>
    <w:rsid w:val="00096717"/>
    <w:rsid w:val="00097044"/>
    <w:rsid w:val="000A2239"/>
    <w:rsid w:val="000B4911"/>
    <w:rsid w:val="000C7769"/>
    <w:rsid w:val="000E45FE"/>
    <w:rsid w:val="000E4972"/>
    <w:rsid w:val="000F79F6"/>
    <w:rsid w:val="001045C7"/>
    <w:rsid w:val="001104EF"/>
    <w:rsid w:val="00117C5A"/>
    <w:rsid w:val="00126F6E"/>
    <w:rsid w:val="0013617B"/>
    <w:rsid w:val="0014206D"/>
    <w:rsid w:val="00145253"/>
    <w:rsid w:val="00151E20"/>
    <w:rsid w:val="00152229"/>
    <w:rsid w:val="00155558"/>
    <w:rsid w:val="001720F0"/>
    <w:rsid w:val="00196892"/>
    <w:rsid w:val="001A3A87"/>
    <w:rsid w:val="001A68CE"/>
    <w:rsid w:val="001B69B2"/>
    <w:rsid w:val="001D61B7"/>
    <w:rsid w:val="001E3D48"/>
    <w:rsid w:val="001F1924"/>
    <w:rsid w:val="00205262"/>
    <w:rsid w:val="0023091D"/>
    <w:rsid w:val="00244699"/>
    <w:rsid w:val="00245697"/>
    <w:rsid w:val="0025401B"/>
    <w:rsid w:val="002615C3"/>
    <w:rsid w:val="0027404D"/>
    <w:rsid w:val="00276C13"/>
    <w:rsid w:val="00287C00"/>
    <w:rsid w:val="00290C8D"/>
    <w:rsid w:val="002A75A0"/>
    <w:rsid w:val="002B5DF4"/>
    <w:rsid w:val="002C12A8"/>
    <w:rsid w:val="002C140F"/>
    <w:rsid w:val="002C77D4"/>
    <w:rsid w:val="002D6685"/>
    <w:rsid w:val="002D6B0E"/>
    <w:rsid w:val="002E0412"/>
    <w:rsid w:val="002E710A"/>
    <w:rsid w:val="002F17D7"/>
    <w:rsid w:val="002F7F1B"/>
    <w:rsid w:val="0031307F"/>
    <w:rsid w:val="00320BF5"/>
    <w:rsid w:val="00365C25"/>
    <w:rsid w:val="003766AE"/>
    <w:rsid w:val="003945E4"/>
    <w:rsid w:val="003C0717"/>
    <w:rsid w:val="003D00B2"/>
    <w:rsid w:val="003D40BB"/>
    <w:rsid w:val="003E406E"/>
    <w:rsid w:val="003E59B2"/>
    <w:rsid w:val="003E68A2"/>
    <w:rsid w:val="003F0808"/>
    <w:rsid w:val="003F6392"/>
    <w:rsid w:val="004110F9"/>
    <w:rsid w:val="004216EC"/>
    <w:rsid w:val="004550F7"/>
    <w:rsid w:val="00463C99"/>
    <w:rsid w:val="004657B0"/>
    <w:rsid w:val="00480069"/>
    <w:rsid w:val="00486CBB"/>
    <w:rsid w:val="004A045C"/>
    <w:rsid w:val="004B3447"/>
    <w:rsid w:val="004B7E39"/>
    <w:rsid w:val="004C11AF"/>
    <w:rsid w:val="004C47CE"/>
    <w:rsid w:val="004C6DBB"/>
    <w:rsid w:val="004E227B"/>
    <w:rsid w:val="004E37D1"/>
    <w:rsid w:val="00502049"/>
    <w:rsid w:val="00505B84"/>
    <w:rsid w:val="00510860"/>
    <w:rsid w:val="0051500F"/>
    <w:rsid w:val="005255E2"/>
    <w:rsid w:val="00526527"/>
    <w:rsid w:val="005430DC"/>
    <w:rsid w:val="0055255B"/>
    <w:rsid w:val="0055409F"/>
    <w:rsid w:val="00586582"/>
    <w:rsid w:val="005B526E"/>
    <w:rsid w:val="005B6AF2"/>
    <w:rsid w:val="005B757E"/>
    <w:rsid w:val="005C04FF"/>
    <w:rsid w:val="005D0493"/>
    <w:rsid w:val="005D4395"/>
    <w:rsid w:val="005D6498"/>
    <w:rsid w:val="005F1310"/>
    <w:rsid w:val="005F30B9"/>
    <w:rsid w:val="005F3101"/>
    <w:rsid w:val="005F36E5"/>
    <w:rsid w:val="00604A12"/>
    <w:rsid w:val="00606946"/>
    <w:rsid w:val="006321EE"/>
    <w:rsid w:val="00633205"/>
    <w:rsid w:val="00641A14"/>
    <w:rsid w:val="00642C81"/>
    <w:rsid w:val="00645D17"/>
    <w:rsid w:val="00665EE4"/>
    <w:rsid w:val="00682B4C"/>
    <w:rsid w:val="00693BCB"/>
    <w:rsid w:val="0069549D"/>
    <w:rsid w:val="006964A4"/>
    <w:rsid w:val="006972D4"/>
    <w:rsid w:val="006A1914"/>
    <w:rsid w:val="006B0682"/>
    <w:rsid w:val="006C15EE"/>
    <w:rsid w:val="006C4CFF"/>
    <w:rsid w:val="006C7B5B"/>
    <w:rsid w:val="006E51F2"/>
    <w:rsid w:val="006E78EC"/>
    <w:rsid w:val="006F1D20"/>
    <w:rsid w:val="006F7EE5"/>
    <w:rsid w:val="007058D2"/>
    <w:rsid w:val="00722299"/>
    <w:rsid w:val="00726CD1"/>
    <w:rsid w:val="00745D7D"/>
    <w:rsid w:val="00745F88"/>
    <w:rsid w:val="0074767B"/>
    <w:rsid w:val="00750318"/>
    <w:rsid w:val="00765629"/>
    <w:rsid w:val="00771FC8"/>
    <w:rsid w:val="00774C59"/>
    <w:rsid w:val="00791642"/>
    <w:rsid w:val="007960E9"/>
    <w:rsid w:val="007B0062"/>
    <w:rsid w:val="007B3AF3"/>
    <w:rsid w:val="007D021F"/>
    <w:rsid w:val="007E298C"/>
    <w:rsid w:val="007E51FE"/>
    <w:rsid w:val="007E7937"/>
    <w:rsid w:val="007F176F"/>
    <w:rsid w:val="007F1F6A"/>
    <w:rsid w:val="00806B79"/>
    <w:rsid w:val="00833368"/>
    <w:rsid w:val="008340EB"/>
    <w:rsid w:val="00834B75"/>
    <w:rsid w:val="0083729C"/>
    <w:rsid w:val="0084134E"/>
    <w:rsid w:val="00846480"/>
    <w:rsid w:val="0086506B"/>
    <w:rsid w:val="00873CA2"/>
    <w:rsid w:val="008751A7"/>
    <w:rsid w:val="00875F5C"/>
    <w:rsid w:val="008834C4"/>
    <w:rsid w:val="00896C34"/>
    <w:rsid w:val="008A482C"/>
    <w:rsid w:val="008B4C62"/>
    <w:rsid w:val="008C4260"/>
    <w:rsid w:val="008C5000"/>
    <w:rsid w:val="008E5528"/>
    <w:rsid w:val="00907400"/>
    <w:rsid w:val="00910C98"/>
    <w:rsid w:val="00914FCD"/>
    <w:rsid w:val="00916783"/>
    <w:rsid w:val="00923531"/>
    <w:rsid w:val="00927389"/>
    <w:rsid w:val="00942659"/>
    <w:rsid w:val="0096017D"/>
    <w:rsid w:val="00974812"/>
    <w:rsid w:val="00974DE5"/>
    <w:rsid w:val="00991AC2"/>
    <w:rsid w:val="009A1E83"/>
    <w:rsid w:val="009A61D7"/>
    <w:rsid w:val="009C67B7"/>
    <w:rsid w:val="009D0A9E"/>
    <w:rsid w:val="009D22FF"/>
    <w:rsid w:val="009E4D86"/>
    <w:rsid w:val="009F11BA"/>
    <w:rsid w:val="009F200F"/>
    <w:rsid w:val="009F44B2"/>
    <w:rsid w:val="009F6C1D"/>
    <w:rsid w:val="00A0053B"/>
    <w:rsid w:val="00A100E1"/>
    <w:rsid w:val="00A110AC"/>
    <w:rsid w:val="00A13372"/>
    <w:rsid w:val="00A2764E"/>
    <w:rsid w:val="00A27CF8"/>
    <w:rsid w:val="00A345C3"/>
    <w:rsid w:val="00A35A98"/>
    <w:rsid w:val="00A41098"/>
    <w:rsid w:val="00A46683"/>
    <w:rsid w:val="00A53288"/>
    <w:rsid w:val="00A53FC8"/>
    <w:rsid w:val="00A6308E"/>
    <w:rsid w:val="00A67685"/>
    <w:rsid w:val="00A7265D"/>
    <w:rsid w:val="00A728B3"/>
    <w:rsid w:val="00A82EAA"/>
    <w:rsid w:val="00A92495"/>
    <w:rsid w:val="00A924E2"/>
    <w:rsid w:val="00A9250A"/>
    <w:rsid w:val="00A92D30"/>
    <w:rsid w:val="00A9574A"/>
    <w:rsid w:val="00AA4818"/>
    <w:rsid w:val="00AA529D"/>
    <w:rsid w:val="00AB26B2"/>
    <w:rsid w:val="00AD5B6F"/>
    <w:rsid w:val="00AE5595"/>
    <w:rsid w:val="00AF00F8"/>
    <w:rsid w:val="00AF171B"/>
    <w:rsid w:val="00B013F8"/>
    <w:rsid w:val="00B01BE9"/>
    <w:rsid w:val="00B10387"/>
    <w:rsid w:val="00B13BB7"/>
    <w:rsid w:val="00B17748"/>
    <w:rsid w:val="00B242CE"/>
    <w:rsid w:val="00B3485D"/>
    <w:rsid w:val="00B3530E"/>
    <w:rsid w:val="00B43431"/>
    <w:rsid w:val="00B45911"/>
    <w:rsid w:val="00B45F65"/>
    <w:rsid w:val="00B46E6F"/>
    <w:rsid w:val="00B54D12"/>
    <w:rsid w:val="00B75B0A"/>
    <w:rsid w:val="00B8442D"/>
    <w:rsid w:val="00B84870"/>
    <w:rsid w:val="00B91706"/>
    <w:rsid w:val="00BA0103"/>
    <w:rsid w:val="00BA521F"/>
    <w:rsid w:val="00BC5D0D"/>
    <w:rsid w:val="00BC62B6"/>
    <w:rsid w:val="00BD0E62"/>
    <w:rsid w:val="00BD226F"/>
    <w:rsid w:val="00BF1DB3"/>
    <w:rsid w:val="00BF6C4C"/>
    <w:rsid w:val="00C01E56"/>
    <w:rsid w:val="00C03588"/>
    <w:rsid w:val="00C06281"/>
    <w:rsid w:val="00C125D5"/>
    <w:rsid w:val="00C30E3F"/>
    <w:rsid w:val="00C33450"/>
    <w:rsid w:val="00C41720"/>
    <w:rsid w:val="00C56EEB"/>
    <w:rsid w:val="00C612F5"/>
    <w:rsid w:val="00CA3854"/>
    <w:rsid w:val="00CA41D8"/>
    <w:rsid w:val="00CB1056"/>
    <w:rsid w:val="00CC3FF3"/>
    <w:rsid w:val="00CD03A6"/>
    <w:rsid w:val="00CF3A02"/>
    <w:rsid w:val="00CF771C"/>
    <w:rsid w:val="00CF79C1"/>
    <w:rsid w:val="00D02975"/>
    <w:rsid w:val="00D04BDE"/>
    <w:rsid w:val="00D12D80"/>
    <w:rsid w:val="00D37755"/>
    <w:rsid w:val="00D51783"/>
    <w:rsid w:val="00D60F9C"/>
    <w:rsid w:val="00D62894"/>
    <w:rsid w:val="00D63DE8"/>
    <w:rsid w:val="00D74E7A"/>
    <w:rsid w:val="00D76B73"/>
    <w:rsid w:val="00D81212"/>
    <w:rsid w:val="00D84E82"/>
    <w:rsid w:val="00D93F8C"/>
    <w:rsid w:val="00DA6116"/>
    <w:rsid w:val="00DB0789"/>
    <w:rsid w:val="00DB165A"/>
    <w:rsid w:val="00DE26ED"/>
    <w:rsid w:val="00DE47C1"/>
    <w:rsid w:val="00DF3DB3"/>
    <w:rsid w:val="00E15A49"/>
    <w:rsid w:val="00E15C0C"/>
    <w:rsid w:val="00E22DB3"/>
    <w:rsid w:val="00E244AC"/>
    <w:rsid w:val="00E34647"/>
    <w:rsid w:val="00E51256"/>
    <w:rsid w:val="00E65DF9"/>
    <w:rsid w:val="00E91DB3"/>
    <w:rsid w:val="00E92150"/>
    <w:rsid w:val="00E97E05"/>
    <w:rsid w:val="00EA3DA8"/>
    <w:rsid w:val="00EB4E2C"/>
    <w:rsid w:val="00EC4803"/>
    <w:rsid w:val="00ED7249"/>
    <w:rsid w:val="00EE09C7"/>
    <w:rsid w:val="00EF25B7"/>
    <w:rsid w:val="00F03952"/>
    <w:rsid w:val="00F04760"/>
    <w:rsid w:val="00F25B51"/>
    <w:rsid w:val="00F47A37"/>
    <w:rsid w:val="00F52571"/>
    <w:rsid w:val="00F639C0"/>
    <w:rsid w:val="00F661CB"/>
    <w:rsid w:val="00F72AEF"/>
    <w:rsid w:val="00F74EE3"/>
    <w:rsid w:val="00F86F65"/>
    <w:rsid w:val="00F87A3E"/>
    <w:rsid w:val="00F909CC"/>
    <w:rsid w:val="00F9335C"/>
    <w:rsid w:val="00FA1345"/>
    <w:rsid w:val="00FA2656"/>
    <w:rsid w:val="00FA6C01"/>
    <w:rsid w:val="00FA7CA3"/>
    <w:rsid w:val="00FC7410"/>
    <w:rsid w:val="00FD1B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C77E"/>
  <w15:docId w15:val="{BA81DF93-3B21-41BA-8EB0-CE8DF18E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392"/>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3F6392"/>
    <w:rPr>
      <w:rFonts w:cs="Times New Roman"/>
      <w:sz w:val="16"/>
      <w:szCs w:val="16"/>
    </w:rPr>
  </w:style>
  <w:style w:type="paragraph" w:styleId="Komentarotekstas">
    <w:name w:val="annotation text"/>
    <w:basedOn w:val="prastasis"/>
    <w:link w:val="KomentarotekstasDiagrama"/>
    <w:uiPriority w:val="99"/>
    <w:rsid w:val="003F6392"/>
    <w:pPr>
      <w:spacing w:after="0" w:line="240" w:lineRule="auto"/>
    </w:pPr>
    <w:rPr>
      <w:rFonts w:ascii="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3F639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3F6392"/>
    <w:rPr>
      <w:rFonts w:cs="Times New Roman"/>
      <w:color w:val="0000FF" w:themeColor="hyperlink"/>
      <w:u w:val="single"/>
    </w:rPr>
  </w:style>
  <w:style w:type="paragraph" w:styleId="Debesliotekstas">
    <w:name w:val="Balloon Text"/>
    <w:basedOn w:val="prastasis"/>
    <w:link w:val="DebesliotekstasDiagrama"/>
    <w:uiPriority w:val="99"/>
    <w:semiHidden/>
    <w:unhideWhenUsed/>
    <w:rsid w:val="003F639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639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F6392"/>
    <w:pPr>
      <w:spacing w:after="200"/>
    </w:pPr>
    <w:rPr>
      <w:rFonts w:ascii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3F6392"/>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6E78EC"/>
    <w:pPr>
      <w:tabs>
        <w:tab w:val="center" w:pos="4680"/>
        <w:tab w:val="right" w:pos="9360"/>
      </w:tabs>
      <w:spacing w:after="0" w:line="240" w:lineRule="auto"/>
    </w:pPr>
    <w:rPr>
      <w:rFonts w:eastAsiaTheme="minorEastAsia"/>
      <w:lang w:eastAsia="lt-LT"/>
    </w:rPr>
  </w:style>
  <w:style w:type="character" w:customStyle="1" w:styleId="AntratsDiagrama">
    <w:name w:val="Antraštės Diagrama"/>
    <w:basedOn w:val="Numatytasispastraiposriftas"/>
    <w:link w:val="Antrats"/>
    <w:uiPriority w:val="99"/>
    <w:rsid w:val="006E78EC"/>
    <w:rPr>
      <w:rFonts w:eastAsiaTheme="minorEastAsia"/>
      <w:lang w:eastAsia="lt-LT"/>
    </w:rPr>
  </w:style>
  <w:style w:type="paragraph" w:styleId="Sraopastraipa">
    <w:name w:val="List Paragraph"/>
    <w:basedOn w:val="prastasis"/>
    <w:uiPriority w:val="34"/>
    <w:qFormat/>
    <w:rsid w:val="005255E2"/>
    <w:pPr>
      <w:ind w:left="720"/>
      <w:contextualSpacing/>
    </w:pPr>
  </w:style>
  <w:style w:type="character" w:styleId="Nerykuspabraukimas">
    <w:name w:val="Subtle Emphasis"/>
    <w:basedOn w:val="Numatytasispastraiposriftas"/>
    <w:uiPriority w:val="19"/>
    <w:qFormat/>
    <w:rsid w:val="00A110AC"/>
    <w:rPr>
      <w:i/>
      <w:iCs/>
      <w:color w:val="404040" w:themeColor="text1" w:themeTint="BF"/>
    </w:rPr>
  </w:style>
  <w:style w:type="paragraph" w:styleId="Pataisymai">
    <w:name w:val="Revision"/>
    <w:hidden/>
    <w:uiPriority w:val="99"/>
    <w:semiHidden/>
    <w:rsid w:val="00907400"/>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0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E156-77FD-4A91-810B-21325A2A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5</Pages>
  <Words>10100</Words>
  <Characters>5757</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 Corporation</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2021-11-12T08:57:00Z</dcterms:created>
  <dc:creator>Vaida Šležienė</dc:creator>
  <cp:lastModifiedBy>Virmantė Voinilko</cp:lastModifiedBy>
  <dcterms:modified xsi:type="dcterms:W3CDTF">2022-01-06T13:43:00Z</dcterms:modified>
  <cp:revision>73</cp:revision>
</cp:coreProperties>
</file>