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D10B" w14:textId="3E71954A" w:rsidR="00991F0F" w:rsidRPr="00F74027" w:rsidRDefault="00991F0F" w:rsidP="00616793">
      <w:pPr>
        <w:tabs>
          <w:tab w:val="left" w:pos="1100"/>
        </w:tabs>
        <w:spacing w:after="0"/>
        <w:ind w:firstLine="709"/>
        <w:jc w:val="center"/>
        <w:rPr>
          <w:rFonts w:ascii="Times New Roman" w:hAnsi="Times New Roman" w:cs="Times New Roman"/>
          <w:b/>
          <w:bCs/>
          <w:sz w:val="24"/>
          <w:szCs w:val="24"/>
          <w:lang w:val="lt-LT"/>
        </w:rPr>
      </w:pPr>
      <w:r w:rsidRPr="00F74027">
        <w:rPr>
          <w:rFonts w:ascii="Times New Roman" w:hAnsi="Times New Roman" w:cs="Times New Roman"/>
          <w:b/>
          <w:bCs/>
          <w:sz w:val="24"/>
          <w:szCs w:val="24"/>
          <w:lang w:val="lt-LT"/>
        </w:rPr>
        <w:t>LIETUVOS RESPUBLIKOS ŠVIETIMO MOKSLO IR SPORTO MINISTERIJA</w:t>
      </w:r>
    </w:p>
    <w:p w14:paraId="5320B6AD" w14:textId="77777777" w:rsidR="00991F0F" w:rsidRPr="00F74027" w:rsidRDefault="00991F0F" w:rsidP="00616793">
      <w:pPr>
        <w:tabs>
          <w:tab w:val="left" w:pos="1100"/>
        </w:tabs>
        <w:spacing w:after="0"/>
        <w:ind w:firstLine="709"/>
        <w:jc w:val="center"/>
        <w:rPr>
          <w:rFonts w:ascii="Times New Roman" w:hAnsi="Times New Roman" w:cs="Times New Roman"/>
          <w:b/>
          <w:bCs/>
          <w:sz w:val="24"/>
          <w:szCs w:val="24"/>
          <w:lang w:val="lt-LT"/>
        </w:rPr>
      </w:pPr>
    </w:p>
    <w:p w14:paraId="0569BB73" w14:textId="7A641764" w:rsidR="0029630D" w:rsidRPr="00F74027" w:rsidRDefault="007748C1" w:rsidP="00616793">
      <w:pPr>
        <w:pStyle w:val="Pagrindinistekstas2"/>
        <w:rPr>
          <w:b w:val="0"/>
          <w:bCs/>
          <w:szCs w:val="24"/>
        </w:rPr>
      </w:pPr>
      <w:r w:rsidRPr="00F74027">
        <w:rPr>
          <w:bCs/>
          <w:szCs w:val="24"/>
        </w:rPr>
        <w:t xml:space="preserve">LIETUVOS RESPUBLIKOS POZICIJŲ SVARSTOMŲ 2021 M. VASARIO 26 D. NEFORMALIOJE UŽ MOKSLINIUS TYRIMUS ATSAKINGŲ MINISTRŲ VAIZDO KONFERENCIJOJE </w:t>
      </w:r>
      <w:r w:rsidR="0029630D" w:rsidRPr="00F74027">
        <w:rPr>
          <w:bCs/>
          <w:szCs w:val="24"/>
        </w:rPr>
        <w:t>PROJEKTO SANTRUMPA</w:t>
      </w:r>
    </w:p>
    <w:p w14:paraId="2045CE85" w14:textId="77777777" w:rsidR="00A4248C" w:rsidRPr="00F74027" w:rsidRDefault="00A4248C" w:rsidP="00616793">
      <w:pPr>
        <w:spacing w:after="0" w:line="240" w:lineRule="auto"/>
        <w:ind w:firstLine="709"/>
        <w:jc w:val="both"/>
        <w:rPr>
          <w:rFonts w:ascii="Times New Roman" w:hAnsi="Times New Roman" w:cs="Times New Roman"/>
          <w:b/>
          <w:bCs/>
          <w:sz w:val="24"/>
          <w:szCs w:val="24"/>
          <w:shd w:val="clear" w:color="auto" w:fill="FFFFFF"/>
          <w:lang w:val="lt-LT"/>
        </w:rPr>
      </w:pPr>
    </w:p>
    <w:p w14:paraId="2CDD0325" w14:textId="77777777" w:rsidR="0029630D" w:rsidRPr="00F74027" w:rsidRDefault="0029630D" w:rsidP="00616793">
      <w:pPr>
        <w:spacing w:after="0" w:line="240" w:lineRule="auto"/>
        <w:ind w:firstLine="709"/>
        <w:jc w:val="both"/>
        <w:rPr>
          <w:rFonts w:ascii="Times New Roman" w:eastAsia="Calibri" w:hAnsi="Times New Roman" w:cs="Times New Roman"/>
          <w:bCs/>
          <w:sz w:val="24"/>
          <w:szCs w:val="24"/>
          <w:shd w:val="clear" w:color="auto" w:fill="FFFFFF"/>
          <w:lang w:val="lt-LT"/>
        </w:rPr>
      </w:pPr>
    </w:p>
    <w:p w14:paraId="6024A8F0" w14:textId="07463BEE" w:rsidR="00C065F9" w:rsidRPr="00F74027" w:rsidRDefault="0029630D" w:rsidP="00616793">
      <w:pPr>
        <w:pStyle w:val="Pagrindinistekstas2"/>
        <w:jc w:val="both"/>
        <w:rPr>
          <w:b w:val="0"/>
          <w:bCs/>
          <w:szCs w:val="24"/>
        </w:rPr>
      </w:pPr>
      <w:r w:rsidRPr="00F74027">
        <w:rPr>
          <w:b w:val="0"/>
          <w:szCs w:val="24"/>
        </w:rPr>
        <w:t>202</w:t>
      </w:r>
      <w:r w:rsidR="00C065F9" w:rsidRPr="00F74027">
        <w:rPr>
          <w:b w:val="0"/>
          <w:szCs w:val="24"/>
        </w:rPr>
        <w:t>1</w:t>
      </w:r>
      <w:r w:rsidRPr="00F74027">
        <w:rPr>
          <w:b w:val="0"/>
          <w:szCs w:val="24"/>
        </w:rPr>
        <w:t xml:space="preserve"> m. </w:t>
      </w:r>
      <w:r w:rsidR="00C065F9" w:rsidRPr="00F74027">
        <w:rPr>
          <w:b w:val="0"/>
          <w:szCs w:val="24"/>
        </w:rPr>
        <w:t>vasario</w:t>
      </w:r>
      <w:r w:rsidR="00460683" w:rsidRPr="00F74027">
        <w:rPr>
          <w:b w:val="0"/>
          <w:szCs w:val="24"/>
        </w:rPr>
        <w:t xml:space="preserve"> </w:t>
      </w:r>
      <w:r w:rsidRPr="00F74027">
        <w:rPr>
          <w:b w:val="0"/>
          <w:szCs w:val="24"/>
        </w:rPr>
        <w:t>2</w:t>
      </w:r>
      <w:r w:rsidR="00C065F9" w:rsidRPr="00F74027">
        <w:rPr>
          <w:b w:val="0"/>
          <w:szCs w:val="24"/>
        </w:rPr>
        <w:t>6</w:t>
      </w:r>
      <w:r w:rsidRPr="00F74027">
        <w:rPr>
          <w:b w:val="0"/>
          <w:szCs w:val="24"/>
        </w:rPr>
        <w:t xml:space="preserve"> d.</w:t>
      </w:r>
      <w:r w:rsidRPr="00F74027">
        <w:rPr>
          <w:szCs w:val="24"/>
        </w:rPr>
        <w:t xml:space="preserve"> </w:t>
      </w:r>
      <w:r w:rsidR="00C065F9" w:rsidRPr="00F74027">
        <w:rPr>
          <w:b w:val="0"/>
          <w:szCs w:val="24"/>
        </w:rPr>
        <w:t>numatytoje</w:t>
      </w:r>
      <w:r w:rsidR="00C065F9" w:rsidRPr="00F74027">
        <w:rPr>
          <w:szCs w:val="24"/>
        </w:rPr>
        <w:t xml:space="preserve"> </w:t>
      </w:r>
      <w:r w:rsidR="00C065F9" w:rsidRPr="00F74027">
        <w:rPr>
          <w:b w:val="0"/>
          <w:bCs/>
          <w:szCs w:val="24"/>
        </w:rPr>
        <w:t>neformalioje Europos Sąjungos už mokslinius tyrimus atsakingų ministrų vaizdo konferencijo</w:t>
      </w:r>
      <w:r w:rsidR="00F74027" w:rsidRPr="00F74027">
        <w:rPr>
          <w:b w:val="0"/>
          <w:bCs/>
          <w:szCs w:val="24"/>
        </w:rPr>
        <w:t>s darbotvarkėje 1 klausimas</w:t>
      </w:r>
      <w:r w:rsidR="00C065F9" w:rsidRPr="00F74027">
        <w:rPr>
          <w:b w:val="0"/>
          <w:bCs/>
          <w:szCs w:val="24"/>
        </w:rPr>
        <w:t>:</w:t>
      </w:r>
    </w:p>
    <w:p w14:paraId="4F64884A" w14:textId="305BEA7E" w:rsidR="00460683" w:rsidRPr="00F74027" w:rsidRDefault="00460683" w:rsidP="00616793">
      <w:pPr>
        <w:pStyle w:val="prastasiniatinklio"/>
        <w:spacing w:before="0" w:beforeAutospacing="0" w:after="0" w:afterAutospacing="0"/>
        <w:jc w:val="both"/>
        <w:rPr>
          <w:color w:val="000000"/>
          <w:lang w:val="lt-LT"/>
        </w:rPr>
      </w:pPr>
    </w:p>
    <w:p w14:paraId="7C7CBFCF" w14:textId="42422D32" w:rsidR="00460683" w:rsidRPr="00F74027" w:rsidRDefault="00C065F9" w:rsidP="00616793">
      <w:pPr>
        <w:pStyle w:val="prastasiniatinklio"/>
        <w:numPr>
          <w:ilvl w:val="0"/>
          <w:numId w:val="26"/>
        </w:numPr>
        <w:spacing w:before="0" w:beforeAutospacing="0" w:after="0" w:afterAutospacing="0"/>
        <w:jc w:val="both"/>
        <w:rPr>
          <w:b/>
          <w:color w:val="000000"/>
          <w:lang w:val="lt-LT"/>
        </w:rPr>
      </w:pPr>
      <w:r w:rsidRPr="00F74027">
        <w:rPr>
          <w:b/>
          <w:color w:val="000000"/>
          <w:lang w:val="lt-LT"/>
        </w:rPr>
        <w:t>Atsigavimo ir atsparumo planas ir Europos mok</w:t>
      </w:r>
      <w:r w:rsidR="00F74027" w:rsidRPr="00F74027">
        <w:rPr>
          <w:b/>
          <w:color w:val="000000"/>
          <w:lang w:val="lt-LT"/>
        </w:rPr>
        <w:t>s</w:t>
      </w:r>
      <w:r w:rsidRPr="00F74027">
        <w:rPr>
          <w:b/>
          <w:color w:val="000000"/>
          <w:lang w:val="lt-LT"/>
        </w:rPr>
        <w:t>linių tyrimų erdvės</w:t>
      </w:r>
      <w:r w:rsidR="00F74027" w:rsidRPr="00F74027">
        <w:rPr>
          <w:b/>
          <w:color w:val="000000"/>
          <w:lang w:val="lt-LT"/>
        </w:rPr>
        <w:t xml:space="preserve"> sinergijos</w:t>
      </w:r>
      <w:r w:rsidRPr="00F74027">
        <w:rPr>
          <w:b/>
          <w:color w:val="000000"/>
          <w:lang w:val="lt-LT"/>
        </w:rPr>
        <w:t xml:space="preserve"> investicijų ir reformų kontekste</w:t>
      </w:r>
    </w:p>
    <w:p w14:paraId="09CA4A68" w14:textId="0FDAB4C3" w:rsidR="00F74027" w:rsidRPr="00F74027" w:rsidRDefault="00F74027" w:rsidP="00616793">
      <w:pPr>
        <w:pStyle w:val="prastasiniatinklio"/>
        <w:spacing w:before="0" w:beforeAutospacing="0" w:after="0" w:afterAutospacing="0"/>
        <w:ind w:firstLine="720"/>
        <w:jc w:val="both"/>
        <w:rPr>
          <w:i/>
          <w:color w:val="000000"/>
          <w:lang w:val="lt-LT"/>
        </w:rPr>
      </w:pPr>
      <w:r w:rsidRPr="00F74027">
        <w:rPr>
          <w:i/>
          <w:color w:val="000000"/>
          <w:lang w:val="lt-LT"/>
        </w:rPr>
        <w:t>Politinė diskusija</w:t>
      </w:r>
    </w:p>
    <w:p w14:paraId="3DE50D29" w14:textId="77777777" w:rsidR="00B564C6" w:rsidRPr="00F74027" w:rsidRDefault="00B564C6" w:rsidP="00616793">
      <w:pPr>
        <w:pStyle w:val="Sraopastraipa"/>
        <w:tabs>
          <w:tab w:val="left" w:pos="709"/>
        </w:tabs>
        <w:spacing w:after="0" w:line="240" w:lineRule="auto"/>
        <w:ind w:left="709"/>
        <w:contextualSpacing w:val="0"/>
        <w:jc w:val="both"/>
        <w:rPr>
          <w:rFonts w:ascii="Times New Roman" w:hAnsi="Times New Roman" w:cs="Times New Roman"/>
          <w:b/>
          <w:sz w:val="24"/>
          <w:szCs w:val="24"/>
          <w:lang w:val="lt-LT"/>
        </w:rPr>
      </w:pPr>
    </w:p>
    <w:p w14:paraId="68161A25" w14:textId="6AA5D646" w:rsidR="0029630D" w:rsidRPr="00F74027" w:rsidRDefault="00F74027" w:rsidP="00616793">
      <w:pPr>
        <w:tabs>
          <w:tab w:val="left" w:pos="709"/>
        </w:tabs>
        <w:spacing w:after="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0029630D" w:rsidRPr="00F74027">
        <w:rPr>
          <w:rFonts w:ascii="Times New Roman" w:hAnsi="Times New Roman" w:cs="Times New Roman"/>
          <w:b/>
          <w:bCs/>
          <w:sz w:val="24"/>
          <w:szCs w:val="24"/>
          <w:lang w:val="lt-LT"/>
        </w:rPr>
        <w:t>Klausimo esmė:</w:t>
      </w:r>
    </w:p>
    <w:p w14:paraId="3035C6F4" w14:textId="77777777" w:rsidR="00F74027" w:rsidRPr="00F74027" w:rsidRDefault="00F74027" w:rsidP="00616793">
      <w:pPr>
        <w:spacing w:after="0" w:line="240" w:lineRule="auto"/>
        <w:ind w:firstLine="720"/>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Neformalioje ES už mokslinius tyrimus atsakingų ministrų vaizdo konferencijoje 2021 m. vasario 26 d. vyks diskusija dėl Atsigavimo ir atsparumo priemonės (toliau – RRF) ir Europos mokslinių tyrimų erdvės (toliau – EMTE) </w:t>
      </w:r>
      <w:proofErr w:type="spellStart"/>
      <w:r w:rsidRPr="00F74027">
        <w:rPr>
          <w:rFonts w:ascii="Times New Roman" w:eastAsia="Times New Roman" w:hAnsi="Times New Roman" w:cs="Times New Roman"/>
          <w:color w:val="000000"/>
          <w:sz w:val="24"/>
          <w:szCs w:val="24"/>
          <w:lang w:val="lt-LT" w:eastAsia="lt-LT"/>
        </w:rPr>
        <w:t>sinergijų</w:t>
      </w:r>
      <w:proofErr w:type="spellEnd"/>
      <w:r w:rsidRPr="00F74027">
        <w:rPr>
          <w:rFonts w:ascii="Times New Roman" w:eastAsia="Times New Roman" w:hAnsi="Times New Roman" w:cs="Times New Roman"/>
          <w:color w:val="000000"/>
          <w:sz w:val="24"/>
          <w:szCs w:val="24"/>
          <w:lang w:val="lt-LT" w:eastAsia="lt-LT"/>
        </w:rPr>
        <w:t xml:space="preserve"> investicijų ir reformų kontekste</w:t>
      </w:r>
    </w:p>
    <w:p w14:paraId="1A1E57E2" w14:textId="77777777" w:rsidR="00F74027" w:rsidRPr="00F74027"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191E3965" w14:textId="77777777" w:rsidR="00F74027" w:rsidRPr="00F74027" w:rsidRDefault="00F74027" w:rsidP="00616793">
      <w:pPr>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Europos Komisija, susipažinusi su pirminiais valstybių narių (toliau – VN) RRF planų projektais, pateikė preliminarią analizę, kurioje akcentuojami šie aspektai:</w:t>
      </w:r>
    </w:p>
    <w:p w14:paraId="378C8553"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24E38C62" w14:textId="2AF28E2B" w:rsidR="00F74027" w:rsidRPr="00F74027" w:rsidRDefault="00F74027" w:rsidP="00616793">
      <w:pPr>
        <w:pStyle w:val="Sraopastraipa"/>
        <w:numPr>
          <w:ilvl w:val="0"/>
          <w:numId w:val="27"/>
        </w:num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Pažymima, kad n</w:t>
      </w:r>
      <w:r w:rsidRPr="00F74027">
        <w:rPr>
          <w:rFonts w:ascii="Times New Roman" w:eastAsia="Times New Roman" w:hAnsi="Times New Roman" w:cs="Times New Roman"/>
          <w:color w:val="000000"/>
          <w:sz w:val="24"/>
          <w:szCs w:val="24"/>
          <w:lang w:val="lt-LT" w:eastAsia="lt-LT"/>
        </w:rPr>
        <w:t>acionalinės mokslinių tyrimų sistemų reformos, orientuojantis į kompetenciją, numatomos, tačiau siūloma skirti didesnį dėmesį siekiant padidinti investicijų efektyvumą ir skatinti struktūrinius pokyčius (pvz., spręsti viešosios mokslo bazės susiskaidymo problemą, skatinti kritinę masę, vykdyti viešojo sektoriaus organizacijų reformas arba atnaujinant institucinę finansavimo sistemą).</w:t>
      </w:r>
    </w:p>
    <w:p w14:paraId="488D4D2A" w14:textId="77777777" w:rsidR="00F74027" w:rsidRPr="00F74027"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6FD61B9F" w14:textId="77777777" w:rsidR="00F74027" w:rsidRPr="00F74027" w:rsidRDefault="00F74027" w:rsidP="00616793">
      <w:pPr>
        <w:pStyle w:val="Sraopastraipa"/>
        <w:numPr>
          <w:ilvl w:val="0"/>
          <w:numId w:val="27"/>
        </w:numPr>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Pažymima svarba įgyvendinti Atvirojo mokslo politiką didinant prieigą prie mokslinių tyrimų objektų (leidinių, duomenų infrastruktūros ir programinės įrangos) per Europos atvirojo mokslo debesį (toliau – EOSC) (pvz., apjungti nacionalines duomenų infrastruktūras, kurios dera su EOSC, įskaitant duomenų priežiūros centrus) arba skatinti veiklas susijusias su būsima ES recenzuotų mokslo leidinių platforma (EMTE komunikato 9 veiksmas).</w:t>
      </w:r>
    </w:p>
    <w:p w14:paraId="03EE9B07"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73BDFD2F" w14:textId="77777777" w:rsidR="00F74027" w:rsidRPr="00F74027" w:rsidRDefault="00F74027" w:rsidP="00616793">
      <w:pPr>
        <w:pStyle w:val="Sraopastraipa"/>
        <w:numPr>
          <w:ilvl w:val="0"/>
          <w:numId w:val="27"/>
        </w:numPr>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Pažymima svarba remti tematines investicijas į mokslinius tyrimus ir inovacijas (toliau – MTI) stiprinant žalios ir skaitmeninės transformacijos, bei atsparumo, </w:t>
      </w:r>
      <w:proofErr w:type="spellStart"/>
      <w:r w:rsidRPr="00F74027">
        <w:rPr>
          <w:rFonts w:ascii="Times New Roman" w:eastAsia="Times New Roman" w:hAnsi="Times New Roman" w:cs="Times New Roman"/>
          <w:color w:val="000000"/>
          <w:sz w:val="24"/>
          <w:szCs w:val="24"/>
          <w:lang w:val="lt-LT" w:eastAsia="lt-LT"/>
        </w:rPr>
        <w:t>pajėgumus</w:t>
      </w:r>
      <w:proofErr w:type="spellEnd"/>
      <w:r w:rsidRPr="00F74027">
        <w:rPr>
          <w:rFonts w:ascii="Times New Roman" w:eastAsia="Times New Roman" w:hAnsi="Times New Roman" w:cs="Times New Roman"/>
          <w:color w:val="000000"/>
          <w:sz w:val="24"/>
          <w:szCs w:val="24"/>
          <w:lang w:val="lt-LT" w:eastAsia="lt-LT"/>
        </w:rPr>
        <w:t xml:space="preserve"> Teminės sritys turėtų skatinti tarpvalstybinį bendradarbiavimą ir daugiašalius projektus, įskaitant dalyvavimą Europos horizonto misijose ir partnerystėse.</w:t>
      </w:r>
    </w:p>
    <w:p w14:paraId="5AA6E344"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4F6996D2" w14:textId="0B2DA938" w:rsidR="00F74027" w:rsidRPr="00F74027" w:rsidRDefault="00F74027" w:rsidP="00616793">
      <w:pPr>
        <w:pStyle w:val="Sraopastraipa"/>
        <w:numPr>
          <w:ilvl w:val="0"/>
          <w:numId w:val="27"/>
        </w:numPr>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Priemonės, kuriomis remiamos MVĮ ir </w:t>
      </w:r>
      <w:proofErr w:type="spellStart"/>
      <w:r w:rsidRPr="00F74027">
        <w:rPr>
          <w:rFonts w:ascii="Times New Roman" w:eastAsia="Times New Roman" w:hAnsi="Times New Roman" w:cs="Times New Roman"/>
          <w:color w:val="000000"/>
          <w:sz w:val="24"/>
          <w:szCs w:val="24"/>
          <w:lang w:val="lt-LT" w:eastAsia="lt-LT"/>
        </w:rPr>
        <w:t>startuoliai</w:t>
      </w:r>
      <w:proofErr w:type="spellEnd"/>
      <w:r w:rsidRPr="00F74027">
        <w:rPr>
          <w:rFonts w:ascii="Times New Roman" w:eastAsia="Times New Roman" w:hAnsi="Times New Roman" w:cs="Times New Roman"/>
          <w:color w:val="000000"/>
          <w:sz w:val="24"/>
          <w:szCs w:val="24"/>
          <w:lang w:val="lt-LT" w:eastAsia="lt-LT"/>
        </w:rPr>
        <w:t xml:space="preserve"> yra įtrauktos į atsparumo ir atsigavimo planus per mo</w:t>
      </w:r>
      <w:r>
        <w:rPr>
          <w:rFonts w:ascii="Times New Roman" w:eastAsia="Times New Roman" w:hAnsi="Times New Roman" w:cs="Times New Roman"/>
          <w:color w:val="000000"/>
          <w:sz w:val="24"/>
          <w:szCs w:val="24"/>
          <w:lang w:val="lt-LT" w:eastAsia="lt-LT"/>
        </w:rPr>
        <w:t>kslo ir verslo ryšių stiprinimą</w:t>
      </w:r>
      <w:r w:rsidRPr="00F74027">
        <w:rPr>
          <w:rFonts w:ascii="Times New Roman" w:eastAsia="Times New Roman" w:hAnsi="Times New Roman" w:cs="Times New Roman"/>
          <w:color w:val="000000"/>
          <w:sz w:val="24"/>
          <w:szCs w:val="24"/>
          <w:lang w:val="lt-LT" w:eastAsia="lt-LT"/>
        </w:rPr>
        <w:t xml:space="preserve"> ir verslo investicijas į MTI, tačiau nepakankamai skiriama dėmesio paramai </w:t>
      </w:r>
      <w:proofErr w:type="spellStart"/>
      <w:r w:rsidRPr="00F74027">
        <w:rPr>
          <w:rFonts w:ascii="Times New Roman" w:eastAsia="Times New Roman" w:hAnsi="Times New Roman" w:cs="Times New Roman"/>
          <w:color w:val="000000"/>
          <w:sz w:val="24"/>
          <w:szCs w:val="24"/>
          <w:lang w:val="lt-LT" w:eastAsia="lt-LT"/>
        </w:rPr>
        <w:t>inovatyviems</w:t>
      </w:r>
      <w:proofErr w:type="spellEnd"/>
      <w:r w:rsidRPr="00F74027">
        <w:rPr>
          <w:rFonts w:ascii="Times New Roman" w:eastAsia="Times New Roman" w:hAnsi="Times New Roman" w:cs="Times New Roman"/>
          <w:color w:val="000000"/>
          <w:sz w:val="24"/>
          <w:szCs w:val="24"/>
          <w:lang w:val="lt-LT" w:eastAsia="lt-LT"/>
        </w:rPr>
        <w:t xml:space="preserve"> </w:t>
      </w:r>
      <w:proofErr w:type="spellStart"/>
      <w:r w:rsidRPr="00F74027">
        <w:rPr>
          <w:rFonts w:ascii="Times New Roman" w:eastAsia="Times New Roman" w:hAnsi="Times New Roman" w:cs="Times New Roman"/>
          <w:color w:val="000000"/>
          <w:sz w:val="24"/>
          <w:szCs w:val="24"/>
          <w:lang w:val="lt-LT" w:eastAsia="lt-LT"/>
        </w:rPr>
        <w:t>startuoliams</w:t>
      </w:r>
      <w:proofErr w:type="spellEnd"/>
      <w:r w:rsidRPr="00F74027">
        <w:rPr>
          <w:rFonts w:ascii="Times New Roman" w:eastAsia="Times New Roman" w:hAnsi="Times New Roman" w:cs="Times New Roman"/>
          <w:color w:val="000000"/>
          <w:sz w:val="24"/>
          <w:szCs w:val="24"/>
          <w:lang w:val="lt-LT" w:eastAsia="lt-LT"/>
        </w:rPr>
        <w:t xml:space="preserve"> ir MVĮ, dalyvaujantiems Europos inovacijų tarybos projektuose naudojantis „Kompetencijos ženklu“ (</w:t>
      </w:r>
      <w:proofErr w:type="spellStart"/>
      <w:r w:rsidRPr="00F74027">
        <w:rPr>
          <w:rFonts w:ascii="Times New Roman" w:eastAsia="Times New Roman" w:hAnsi="Times New Roman" w:cs="Times New Roman"/>
          <w:color w:val="000000"/>
          <w:sz w:val="24"/>
          <w:szCs w:val="24"/>
          <w:lang w:val="lt-LT" w:eastAsia="lt-LT"/>
        </w:rPr>
        <w:t>Seal</w:t>
      </w:r>
      <w:proofErr w:type="spellEnd"/>
      <w:r w:rsidRPr="00F74027">
        <w:rPr>
          <w:rFonts w:ascii="Times New Roman" w:eastAsia="Times New Roman" w:hAnsi="Times New Roman" w:cs="Times New Roman"/>
          <w:color w:val="000000"/>
          <w:sz w:val="24"/>
          <w:szCs w:val="24"/>
          <w:lang w:val="lt-LT" w:eastAsia="lt-LT"/>
        </w:rPr>
        <w:t xml:space="preserve"> </w:t>
      </w:r>
      <w:proofErr w:type="spellStart"/>
      <w:r w:rsidRPr="00F74027">
        <w:rPr>
          <w:rFonts w:ascii="Times New Roman" w:eastAsia="Times New Roman" w:hAnsi="Times New Roman" w:cs="Times New Roman"/>
          <w:color w:val="000000"/>
          <w:sz w:val="24"/>
          <w:szCs w:val="24"/>
          <w:lang w:val="lt-LT" w:eastAsia="lt-LT"/>
        </w:rPr>
        <w:t>of</w:t>
      </w:r>
      <w:proofErr w:type="spellEnd"/>
      <w:r w:rsidRPr="00F74027">
        <w:rPr>
          <w:rFonts w:ascii="Times New Roman" w:eastAsia="Times New Roman" w:hAnsi="Times New Roman" w:cs="Times New Roman"/>
          <w:color w:val="000000"/>
          <w:sz w:val="24"/>
          <w:szCs w:val="24"/>
          <w:lang w:val="lt-LT" w:eastAsia="lt-LT"/>
        </w:rPr>
        <w:t xml:space="preserve"> </w:t>
      </w:r>
      <w:proofErr w:type="spellStart"/>
      <w:r w:rsidRPr="00F74027">
        <w:rPr>
          <w:rFonts w:ascii="Times New Roman" w:eastAsia="Times New Roman" w:hAnsi="Times New Roman" w:cs="Times New Roman"/>
          <w:color w:val="000000"/>
          <w:sz w:val="24"/>
          <w:szCs w:val="24"/>
          <w:lang w:val="lt-LT" w:eastAsia="lt-LT"/>
        </w:rPr>
        <w:t>Excellence</w:t>
      </w:r>
      <w:proofErr w:type="spellEnd"/>
      <w:r w:rsidRPr="00F74027">
        <w:rPr>
          <w:rFonts w:ascii="Times New Roman" w:eastAsia="Times New Roman" w:hAnsi="Times New Roman" w:cs="Times New Roman"/>
          <w:color w:val="000000"/>
          <w:sz w:val="24"/>
          <w:szCs w:val="24"/>
          <w:lang w:val="lt-LT" w:eastAsia="lt-LT"/>
        </w:rPr>
        <w:t>) siekiant įsitvirtinti rinkoje ir plėstis.</w:t>
      </w:r>
    </w:p>
    <w:p w14:paraId="20CBDE71"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48215AF5" w14:textId="1FBBF4BB"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Pažymima, kad p</w:t>
      </w:r>
      <w:r w:rsidRPr="00AF1BBB">
        <w:rPr>
          <w:rFonts w:ascii="Times New Roman" w:eastAsia="Times New Roman" w:hAnsi="Times New Roman" w:cs="Times New Roman"/>
          <w:color w:val="000000"/>
          <w:sz w:val="24"/>
          <w:szCs w:val="24"/>
          <w:lang w:val="lt-LT" w:eastAsia="lt-LT"/>
        </w:rPr>
        <w:t xml:space="preserve">arama iš Komisijos politikos ar techninės paramos priemonių (tokių kaip „Europos </w:t>
      </w:r>
      <w:r w:rsidRPr="00F74027">
        <w:rPr>
          <w:rFonts w:ascii="Times New Roman" w:eastAsia="Times New Roman" w:hAnsi="Times New Roman" w:cs="Times New Roman"/>
          <w:color w:val="000000"/>
          <w:sz w:val="24"/>
          <w:szCs w:val="24"/>
          <w:lang w:val="lt-LT" w:eastAsia="lt-LT"/>
        </w:rPr>
        <w:t>h</w:t>
      </w:r>
      <w:r w:rsidRPr="00AF1BBB">
        <w:rPr>
          <w:rFonts w:ascii="Times New Roman" w:eastAsia="Times New Roman" w:hAnsi="Times New Roman" w:cs="Times New Roman"/>
          <w:color w:val="000000"/>
          <w:sz w:val="24"/>
          <w:szCs w:val="24"/>
          <w:lang w:val="lt-LT" w:eastAsia="lt-LT"/>
        </w:rPr>
        <w:t>orizont</w:t>
      </w:r>
      <w:r w:rsidRPr="00F74027">
        <w:rPr>
          <w:rFonts w:ascii="Times New Roman" w:eastAsia="Times New Roman" w:hAnsi="Times New Roman" w:cs="Times New Roman"/>
          <w:color w:val="000000"/>
          <w:sz w:val="24"/>
          <w:szCs w:val="24"/>
          <w:lang w:val="lt-LT" w:eastAsia="lt-LT"/>
        </w:rPr>
        <w:t>o</w:t>
      </w:r>
      <w:r w:rsidRPr="00AF1BBB">
        <w:rPr>
          <w:rFonts w:ascii="Times New Roman" w:eastAsia="Times New Roman" w:hAnsi="Times New Roman" w:cs="Times New Roman"/>
          <w:color w:val="000000"/>
          <w:sz w:val="24"/>
          <w:szCs w:val="24"/>
          <w:lang w:val="lt-LT" w:eastAsia="lt-LT"/>
        </w:rPr>
        <w:t xml:space="preserve"> politikos paramos priemonė“ arba </w:t>
      </w:r>
      <w:r w:rsidRPr="00F74027">
        <w:rPr>
          <w:rFonts w:ascii="Times New Roman" w:eastAsia="Times New Roman" w:hAnsi="Times New Roman" w:cs="Times New Roman"/>
          <w:color w:val="000000"/>
          <w:sz w:val="24"/>
          <w:szCs w:val="24"/>
          <w:lang w:val="lt-LT" w:eastAsia="lt-LT"/>
        </w:rPr>
        <w:t xml:space="preserve">EK Struktūrinių reformų direktorato </w:t>
      </w:r>
      <w:r w:rsidRPr="00AF1BBB">
        <w:rPr>
          <w:rFonts w:ascii="Times New Roman" w:eastAsia="Times New Roman" w:hAnsi="Times New Roman" w:cs="Times New Roman"/>
          <w:color w:val="000000"/>
          <w:sz w:val="24"/>
          <w:szCs w:val="24"/>
          <w:lang w:val="lt-LT" w:eastAsia="lt-LT"/>
        </w:rPr>
        <w:lastRenderedPageBreak/>
        <w:t>techninės paramos priemonė) galėtų būti sutelkta tolesnėms reformų specifikacijoms ir įgyvendinimui.</w:t>
      </w:r>
    </w:p>
    <w:p w14:paraId="42AB54E7"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41E4EAF9" w14:textId="77777777" w:rsidR="00F74027" w:rsidRPr="00F74027" w:rsidRDefault="00F74027" w:rsidP="00616793">
      <w:pPr>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Ministrai kviečiamasi diskutuoti šiais klausimais:</w:t>
      </w:r>
    </w:p>
    <w:p w14:paraId="0617301F" w14:textId="77777777" w:rsidR="00F74027" w:rsidRPr="00AF1BBB"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105C2FE4" w14:textId="295B6160" w:rsidR="00F74027" w:rsidRPr="000F04DF" w:rsidRDefault="00F74027" w:rsidP="00616793">
      <w:pPr>
        <w:pStyle w:val="Sraopastraipa"/>
        <w:numPr>
          <w:ilvl w:val="0"/>
          <w:numId w:val="28"/>
        </w:numPr>
        <w:spacing w:after="0" w:line="240" w:lineRule="auto"/>
        <w:jc w:val="both"/>
        <w:rPr>
          <w:rFonts w:ascii="Times New Roman" w:eastAsia="Times New Roman" w:hAnsi="Times New Roman" w:cs="Times New Roman"/>
          <w:b/>
          <w:color w:val="000000"/>
          <w:sz w:val="24"/>
          <w:szCs w:val="24"/>
          <w:lang w:val="lt-LT" w:eastAsia="lt-LT"/>
        </w:rPr>
      </w:pPr>
      <w:r w:rsidRPr="000F04DF">
        <w:rPr>
          <w:rFonts w:ascii="Times New Roman" w:eastAsia="Times New Roman" w:hAnsi="Times New Roman" w:cs="Times New Roman"/>
          <w:b/>
          <w:color w:val="000000"/>
          <w:sz w:val="24"/>
          <w:szCs w:val="24"/>
          <w:lang w:val="lt-LT" w:eastAsia="lt-LT"/>
        </w:rPr>
        <w:t>K</w:t>
      </w:r>
      <w:r w:rsidR="000F04DF" w:rsidRPr="000F04DF">
        <w:rPr>
          <w:rFonts w:ascii="Times New Roman" w:eastAsia="Times New Roman" w:hAnsi="Times New Roman" w:cs="Times New Roman"/>
          <w:b/>
          <w:color w:val="000000"/>
          <w:sz w:val="24"/>
          <w:szCs w:val="24"/>
          <w:lang w:val="lt-LT" w:eastAsia="lt-LT"/>
        </w:rPr>
        <w:t>aip pagerinti sinergiją tarp nacionalinių</w:t>
      </w:r>
      <w:r w:rsidR="000F04DF">
        <w:rPr>
          <w:rFonts w:ascii="Times New Roman" w:eastAsia="Times New Roman" w:hAnsi="Times New Roman" w:cs="Times New Roman"/>
          <w:b/>
          <w:color w:val="000000"/>
          <w:sz w:val="24"/>
          <w:szCs w:val="24"/>
          <w:lang w:val="lt-LT" w:eastAsia="lt-LT"/>
        </w:rPr>
        <w:t xml:space="preserve"> ir regioninių MTI sistemų</w:t>
      </w:r>
      <w:r w:rsidR="000F04DF" w:rsidRPr="000F04DF">
        <w:rPr>
          <w:rFonts w:ascii="Times New Roman" w:eastAsia="Times New Roman" w:hAnsi="Times New Roman" w:cs="Times New Roman"/>
          <w:b/>
          <w:color w:val="000000"/>
          <w:sz w:val="24"/>
          <w:szCs w:val="24"/>
          <w:lang w:val="lt-LT" w:eastAsia="lt-LT"/>
        </w:rPr>
        <w:t xml:space="preserve"> ir </w:t>
      </w:r>
      <w:r w:rsidR="000F04DF" w:rsidRPr="000F04DF">
        <w:rPr>
          <w:rFonts w:ascii="Times New Roman" w:eastAsia="Times New Roman" w:hAnsi="Times New Roman" w:cs="Times New Roman"/>
          <w:b/>
          <w:color w:val="000000"/>
          <w:sz w:val="24"/>
          <w:szCs w:val="24"/>
          <w:lang w:val="lt-LT" w:eastAsia="lt-LT"/>
        </w:rPr>
        <w:t>ES</w:t>
      </w:r>
      <w:r w:rsidR="000F04DF" w:rsidRPr="000F04DF">
        <w:rPr>
          <w:rFonts w:ascii="Times New Roman" w:eastAsia="Times New Roman" w:hAnsi="Times New Roman" w:cs="Times New Roman"/>
          <w:b/>
          <w:color w:val="000000"/>
          <w:sz w:val="24"/>
          <w:szCs w:val="24"/>
          <w:lang w:val="lt-LT" w:eastAsia="lt-LT"/>
        </w:rPr>
        <w:t xml:space="preserve"> priemonių (Europos horizontas) įgyvendinant RRF: </w:t>
      </w:r>
    </w:p>
    <w:p w14:paraId="429DCAB0" w14:textId="51C86875" w:rsidR="00F74027" w:rsidRPr="00F74027" w:rsidRDefault="00F74027" w:rsidP="00616793">
      <w:pPr>
        <w:pStyle w:val="Sraopastraipa"/>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Kokios išmoktos pamokos rengiant nacionalinį RRF planą, siekiant geriau susieti nacionalines ir regionines MTI sistemas Europos lygiu? Kokias matote </w:t>
      </w:r>
      <w:proofErr w:type="spellStart"/>
      <w:r w:rsidRPr="00F74027">
        <w:rPr>
          <w:rFonts w:ascii="Times New Roman" w:eastAsia="Times New Roman" w:hAnsi="Times New Roman" w:cs="Times New Roman"/>
          <w:color w:val="000000"/>
          <w:sz w:val="24"/>
          <w:szCs w:val="24"/>
          <w:lang w:val="lt-LT" w:eastAsia="lt-LT"/>
        </w:rPr>
        <w:t>sinergijų</w:t>
      </w:r>
      <w:proofErr w:type="spellEnd"/>
      <w:r w:rsidRPr="00F74027">
        <w:rPr>
          <w:rFonts w:ascii="Times New Roman" w:eastAsia="Times New Roman" w:hAnsi="Times New Roman" w:cs="Times New Roman"/>
          <w:color w:val="000000"/>
          <w:sz w:val="24"/>
          <w:szCs w:val="24"/>
          <w:lang w:val="lt-LT" w:eastAsia="lt-LT"/>
        </w:rPr>
        <w:t xml:space="preserve"> galimybes MTI veikloms RRF planuose ir Europos horizonte (misijose ir Europos partnerystėse)? Kaip šias </w:t>
      </w:r>
      <w:proofErr w:type="spellStart"/>
      <w:r w:rsidRPr="00F74027">
        <w:rPr>
          <w:rFonts w:ascii="Times New Roman" w:eastAsia="Times New Roman" w:hAnsi="Times New Roman" w:cs="Times New Roman"/>
          <w:color w:val="000000"/>
          <w:sz w:val="24"/>
          <w:szCs w:val="24"/>
          <w:lang w:val="lt-LT" w:eastAsia="lt-LT"/>
        </w:rPr>
        <w:t>sinergijas</w:t>
      </w:r>
      <w:proofErr w:type="spellEnd"/>
      <w:r w:rsidRPr="00F74027">
        <w:rPr>
          <w:rFonts w:ascii="Times New Roman" w:eastAsia="Times New Roman" w:hAnsi="Times New Roman" w:cs="Times New Roman"/>
          <w:color w:val="000000"/>
          <w:sz w:val="24"/>
          <w:szCs w:val="24"/>
          <w:lang w:val="lt-LT" w:eastAsia="lt-LT"/>
        </w:rPr>
        <w:t xml:space="preserve"> būtų galima geriausiai panaudoti ir įgyvendinti?</w:t>
      </w:r>
    </w:p>
    <w:p w14:paraId="3A7588F8" w14:textId="77777777" w:rsidR="00F74027" w:rsidRPr="00F74027" w:rsidRDefault="00F74027" w:rsidP="00616793">
      <w:pPr>
        <w:spacing w:after="0" w:line="240" w:lineRule="auto"/>
        <w:jc w:val="both"/>
        <w:rPr>
          <w:rFonts w:ascii="Times New Roman" w:eastAsia="Times New Roman" w:hAnsi="Times New Roman" w:cs="Times New Roman"/>
          <w:color w:val="000000"/>
          <w:sz w:val="24"/>
          <w:szCs w:val="24"/>
          <w:lang w:val="lt-LT" w:eastAsia="lt-LT"/>
        </w:rPr>
      </w:pPr>
    </w:p>
    <w:p w14:paraId="68E04235" w14:textId="21DC977B" w:rsidR="000F04DF" w:rsidRPr="000F04DF" w:rsidRDefault="000F04DF" w:rsidP="00616793">
      <w:pPr>
        <w:pStyle w:val="Sraopastraipa"/>
        <w:numPr>
          <w:ilvl w:val="0"/>
          <w:numId w:val="29"/>
        </w:numPr>
        <w:spacing w:after="0" w:line="240" w:lineRule="auto"/>
        <w:jc w:val="both"/>
        <w:rPr>
          <w:rFonts w:ascii="Times New Roman" w:eastAsia="Times New Roman" w:hAnsi="Times New Roman" w:cs="Times New Roman"/>
          <w:b/>
          <w:color w:val="000000"/>
          <w:sz w:val="24"/>
          <w:szCs w:val="24"/>
          <w:lang w:val="lt-LT" w:eastAsia="lt-LT"/>
        </w:rPr>
      </w:pPr>
      <w:r w:rsidRPr="000F04DF">
        <w:rPr>
          <w:rFonts w:ascii="Times New Roman" w:eastAsia="Times New Roman" w:hAnsi="Times New Roman" w:cs="Times New Roman"/>
          <w:b/>
          <w:color w:val="000000"/>
          <w:sz w:val="24"/>
          <w:szCs w:val="24"/>
          <w:lang w:val="lt-LT" w:eastAsia="lt-LT"/>
        </w:rPr>
        <w:t>Kaip užtikrinti geresnį koordinavimą ES lygiu</w:t>
      </w:r>
      <w:r w:rsidR="00741986">
        <w:rPr>
          <w:rFonts w:ascii="Times New Roman" w:eastAsia="Times New Roman" w:hAnsi="Times New Roman" w:cs="Times New Roman"/>
          <w:b/>
          <w:color w:val="000000"/>
          <w:sz w:val="24"/>
          <w:szCs w:val="24"/>
          <w:lang w:val="lt-LT" w:eastAsia="lt-LT"/>
        </w:rPr>
        <w:t xml:space="preserve"> įgyven</w:t>
      </w:r>
      <w:r w:rsidR="004E5C0E">
        <w:rPr>
          <w:rFonts w:ascii="Times New Roman" w:eastAsia="Times New Roman" w:hAnsi="Times New Roman" w:cs="Times New Roman"/>
          <w:b/>
          <w:color w:val="000000"/>
          <w:sz w:val="24"/>
          <w:szCs w:val="24"/>
          <w:lang w:val="lt-LT" w:eastAsia="lt-LT"/>
        </w:rPr>
        <w:t>d</w:t>
      </w:r>
      <w:r w:rsidR="00741986">
        <w:rPr>
          <w:rFonts w:ascii="Times New Roman" w:eastAsia="Times New Roman" w:hAnsi="Times New Roman" w:cs="Times New Roman"/>
          <w:b/>
          <w:color w:val="000000"/>
          <w:sz w:val="24"/>
          <w:szCs w:val="24"/>
          <w:lang w:val="lt-LT" w:eastAsia="lt-LT"/>
        </w:rPr>
        <w:t>inant daug</w:t>
      </w:r>
      <w:r w:rsidR="004E5C0E">
        <w:rPr>
          <w:rFonts w:ascii="Times New Roman" w:eastAsia="Times New Roman" w:hAnsi="Times New Roman" w:cs="Times New Roman"/>
          <w:b/>
          <w:color w:val="000000"/>
          <w:sz w:val="24"/>
          <w:szCs w:val="24"/>
          <w:lang w:val="lt-LT" w:eastAsia="lt-LT"/>
        </w:rPr>
        <w:t>ia</w:t>
      </w:r>
      <w:r w:rsidR="00741986">
        <w:rPr>
          <w:rFonts w:ascii="Times New Roman" w:eastAsia="Times New Roman" w:hAnsi="Times New Roman" w:cs="Times New Roman"/>
          <w:b/>
          <w:color w:val="000000"/>
          <w:sz w:val="24"/>
          <w:szCs w:val="24"/>
          <w:lang w:val="lt-LT" w:eastAsia="lt-LT"/>
        </w:rPr>
        <w:t>šalius projektus</w:t>
      </w:r>
      <w:r w:rsidRPr="000F04DF">
        <w:rPr>
          <w:rFonts w:ascii="Times New Roman" w:eastAsia="Times New Roman" w:hAnsi="Times New Roman" w:cs="Times New Roman"/>
          <w:b/>
          <w:color w:val="000000"/>
          <w:sz w:val="24"/>
          <w:szCs w:val="24"/>
          <w:lang w:val="lt-LT" w:eastAsia="lt-LT"/>
        </w:rPr>
        <w:t>:</w:t>
      </w:r>
    </w:p>
    <w:p w14:paraId="4A14736D" w14:textId="491C0786" w:rsidR="00F74027" w:rsidRPr="00F74027" w:rsidRDefault="00F74027" w:rsidP="00616793">
      <w:pPr>
        <w:pStyle w:val="Sraopastraipa"/>
        <w:spacing w:after="0" w:line="240" w:lineRule="auto"/>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Kalbant apie temines MTEP investicijas įgyvendinant RRF planus, kaip mes galime užtikrinti, kad būtų </w:t>
      </w:r>
      <w:r w:rsidR="00741986">
        <w:rPr>
          <w:rFonts w:ascii="Times New Roman" w:eastAsia="Times New Roman" w:hAnsi="Times New Roman" w:cs="Times New Roman"/>
          <w:color w:val="000000"/>
          <w:sz w:val="24"/>
          <w:szCs w:val="24"/>
          <w:lang w:val="lt-LT" w:eastAsia="lt-LT"/>
        </w:rPr>
        <w:t>pilnai</w:t>
      </w:r>
      <w:r w:rsidRPr="00F74027">
        <w:rPr>
          <w:rFonts w:ascii="Times New Roman" w:eastAsia="Times New Roman" w:hAnsi="Times New Roman" w:cs="Times New Roman"/>
          <w:color w:val="000000"/>
          <w:sz w:val="24"/>
          <w:szCs w:val="24"/>
          <w:lang w:val="lt-LT" w:eastAsia="lt-LT"/>
        </w:rPr>
        <w:t xml:space="preserve"> išnaudotas tarptautinio koordinavimo ir bendradarbiavimo potencialas ir optimizuotas jų </w:t>
      </w:r>
      <w:proofErr w:type="spellStart"/>
      <w:r w:rsidRPr="00F74027">
        <w:rPr>
          <w:rFonts w:ascii="Times New Roman" w:eastAsia="Times New Roman" w:hAnsi="Times New Roman" w:cs="Times New Roman"/>
          <w:color w:val="000000"/>
          <w:sz w:val="24"/>
          <w:szCs w:val="24"/>
          <w:lang w:val="lt-LT" w:eastAsia="lt-LT"/>
        </w:rPr>
        <w:t>transformacinis</w:t>
      </w:r>
      <w:proofErr w:type="spellEnd"/>
      <w:r w:rsidRPr="00F74027">
        <w:rPr>
          <w:rFonts w:ascii="Times New Roman" w:eastAsia="Times New Roman" w:hAnsi="Times New Roman" w:cs="Times New Roman"/>
          <w:color w:val="000000"/>
          <w:sz w:val="24"/>
          <w:szCs w:val="24"/>
          <w:lang w:val="lt-LT" w:eastAsia="lt-LT"/>
        </w:rPr>
        <w:t xml:space="preserve"> poveikis, atsižvelgiant į daugiašalius projektus? Kurias sritis norėtumėte išskirti tokiems reikšmingiems projektams ar investicijoms?</w:t>
      </w:r>
    </w:p>
    <w:p w14:paraId="0D9CF491" w14:textId="77777777" w:rsidR="00F74027" w:rsidRPr="00F74027" w:rsidRDefault="00F74027" w:rsidP="00616793">
      <w:pPr>
        <w:jc w:val="both"/>
        <w:rPr>
          <w:rFonts w:ascii="Times New Roman" w:hAnsi="Times New Roman" w:cs="Times New Roman"/>
          <w:lang w:val="lt-LT"/>
        </w:rPr>
      </w:pPr>
    </w:p>
    <w:p w14:paraId="595F1B97" w14:textId="77777777" w:rsidR="00F74027" w:rsidRPr="00F74027" w:rsidRDefault="00F74027" w:rsidP="00616793">
      <w:pPr>
        <w:pStyle w:val="Sraopastraipa"/>
        <w:numPr>
          <w:ilvl w:val="0"/>
          <w:numId w:val="29"/>
        </w:numPr>
        <w:jc w:val="both"/>
        <w:rPr>
          <w:rFonts w:ascii="Times New Roman" w:hAnsi="Times New Roman" w:cs="Times New Roman"/>
          <w:sz w:val="24"/>
          <w:szCs w:val="24"/>
          <w:lang w:val="lt-LT"/>
        </w:rPr>
      </w:pPr>
      <w:r w:rsidRPr="00741986">
        <w:rPr>
          <w:rFonts w:ascii="Times New Roman" w:hAnsi="Times New Roman" w:cs="Times New Roman"/>
          <w:b/>
          <w:sz w:val="24"/>
          <w:szCs w:val="24"/>
          <w:lang w:val="lt-LT"/>
        </w:rPr>
        <w:t>Kaip</w:t>
      </w:r>
      <w:r w:rsidRPr="00F74027">
        <w:rPr>
          <w:rFonts w:ascii="Times New Roman" w:hAnsi="Times New Roman" w:cs="Times New Roman"/>
          <w:sz w:val="24"/>
          <w:szCs w:val="24"/>
          <w:lang w:val="lt-LT"/>
        </w:rPr>
        <w:t xml:space="preserve"> RRF planai turėtų būti tobulinami siekiant </w:t>
      </w:r>
      <w:r w:rsidRPr="00741986">
        <w:rPr>
          <w:rFonts w:ascii="Times New Roman" w:hAnsi="Times New Roman" w:cs="Times New Roman"/>
          <w:b/>
          <w:sz w:val="24"/>
          <w:szCs w:val="24"/>
          <w:lang w:val="lt-LT"/>
        </w:rPr>
        <w:t xml:space="preserve">padėti </w:t>
      </w:r>
      <w:proofErr w:type="spellStart"/>
      <w:r w:rsidRPr="00741986">
        <w:rPr>
          <w:rFonts w:ascii="Times New Roman" w:hAnsi="Times New Roman" w:cs="Times New Roman"/>
          <w:b/>
          <w:sz w:val="24"/>
          <w:szCs w:val="24"/>
          <w:lang w:val="lt-LT"/>
        </w:rPr>
        <w:t>inovatyviems</w:t>
      </w:r>
      <w:proofErr w:type="spellEnd"/>
      <w:r w:rsidRPr="00741986">
        <w:rPr>
          <w:rFonts w:ascii="Times New Roman" w:hAnsi="Times New Roman" w:cs="Times New Roman"/>
          <w:b/>
          <w:sz w:val="24"/>
          <w:szCs w:val="24"/>
          <w:lang w:val="lt-LT"/>
        </w:rPr>
        <w:t xml:space="preserve"> </w:t>
      </w:r>
      <w:proofErr w:type="spellStart"/>
      <w:r w:rsidRPr="00741986">
        <w:rPr>
          <w:rFonts w:ascii="Times New Roman" w:hAnsi="Times New Roman" w:cs="Times New Roman"/>
          <w:b/>
          <w:sz w:val="24"/>
          <w:szCs w:val="24"/>
          <w:lang w:val="lt-LT"/>
        </w:rPr>
        <w:t>startuoliams</w:t>
      </w:r>
      <w:proofErr w:type="spellEnd"/>
      <w:r w:rsidRPr="00741986">
        <w:rPr>
          <w:rFonts w:ascii="Times New Roman" w:hAnsi="Times New Roman" w:cs="Times New Roman"/>
          <w:b/>
          <w:sz w:val="24"/>
          <w:szCs w:val="24"/>
          <w:lang w:val="lt-LT"/>
        </w:rPr>
        <w:t xml:space="preserve"> ir MVĮ</w:t>
      </w:r>
      <w:r w:rsidRPr="00F74027">
        <w:rPr>
          <w:rFonts w:ascii="Times New Roman" w:hAnsi="Times New Roman" w:cs="Times New Roman"/>
          <w:sz w:val="24"/>
          <w:szCs w:val="24"/>
          <w:lang w:val="lt-LT"/>
        </w:rPr>
        <w:t xml:space="preserve"> vystytis ir teikti inovacijas rinkai bei plėsti savo verslą?</w:t>
      </w:r>
    </w:p>
    <w:p w14:paraId="7EBD4D91" w14:textId="77777777" w:rsidR="00283B33" w:rsidRPr="00F74027" w:rsidRDefault="00283B33" w:rsidP="00616793">
      <w:pPr>
        <w:spacing w:after="0"/>
        <w:ind w:left="709"/>
        <w:jc w:val="both"/>
        <w:rPr>
          <w:rFonts w:ascii="Times New Roman" w:hAnsi="Times New Roman" w:cs="Times New Roman"/>
          <w:b/>
          <w:sz w:val="24"/>
          <w:szCs w:val="24"/>
          <w:lang w:val="lt-LT"/>
        </w:rPr>
      </w:pPr>
    </w:p>
    <w:p w14:paraId="417A769F" w14:textId="793198BC" w:rsidR="00A62339" w:rsidRPr="00F74027" w:rsidRDefault="00393D51" w:rsidP="00616793">
      <w:pPr>
        <w:spacing w:after="0"/>
        <w:ind w:left="709"/>
        <w:jc w:val="both"/>
        <w:rPr>
          <w:rFonts w:ascii="Times New Roman" w:hAnsi="Times New Roman" w:cs="Times New Roman"/>
          <w:b/>
          <w:sz w:val="24"/>
          <w:szCs w:val="24"/>
          <w:lang w:val="lt-LT"/>
        </w:rPr>
      </w:pPr>
      <w:r w:rsidRPr="00F74027">
        <w:rPr>
          <w:rFonts w:ascii="Times New Roman" w:hAnsi="Times New Roman" w:cs="Times New Roman"/>
          <w:b/>
          <w:sz w:val="24"/>
          <w:szCs w:val="24"/>
          <w:lang w:val="lt-LT"/>
        </w:rPr>
        <w:t xml:space="preserve">Siūloma </w:t>
      </w:r>
      <w:r w:rsidR="009952F5" w:rsidRPr="00F74027">
        <w:rPr>
          <w:rFonts w:ascii="Times New Roman" w:hAnsi="Times New Roman" w:cs="Times New Roman"/>
          <w:b/>
          <w:sz w:val="24"/>
          <w:szCs w:val="24"/>
          <w:lang w:val="lt-LT"/>
        </w:rPr>
        <w:t xml:space="preserve">Lietuvos </w:t>
      </w:r>
      <w:r w:rsidRPr="00F74027">
        <w:rPr>
          <w:rFonts w:ascii="Times New Roman" w:hAnsi="Times New Roman" w:cs="Times New Roman"/>
          <w:b/>
          <w:sz w:val="24"/>
          <w:szCs w:val="24"/>
          <w:lang w:val="lt-LT"/>
        </w:rPr>
        <w:t>pozicija:</w:t>
      </w:r>
    </w:p>
    <w:p w14:paraId="5802350C" w14:textId="3952BE51" w:rsidR="004E5C0E" w:rsidRDefault="00460683" w:rsidP="00616793">
      <w:pPr>
        <w:spacing w:after="0" w:line="240" w:lineRule="auto"/>
        <w:ind w:firstLine="709"/>
        <w:jc w:val="both"/>
        <w:rPr>
          <w:rFonts w:ascii="Times New Roman" w:eastAsia="Times New Roman" w:hAnsi="Times New Roman" w:cs="Times New Roman"/>
          <w:color w:val="000000"/>
          <w:sz w:val="24"/>
          <w:szCs w:val="24"/>
          <w:lang w:val="lt-LT" w:eastAsia="lt-LT"/>
        </w:rPr>
      </w:pPr>
      <w:r w:rsidRPr="00F74027">
        <w:rPr>
          <w:rFonts w:ascii="Times New Roman" w:eastAsia="Times New Roman" w:hAnsi="Times New Roman" w:cs="Times New Roman"/>
          <w:color w:val="000000"/>
          <w:sz w:val="24"/>
          <w:szCs w:val="24"/>
          <w:lang w:val="lt-LT" w:eastAsia="lt-LT"/>
        </w:rPr>
        <w:t xml:space="preserve">Lietuva </w:t>
      </w:r>
      <w:r w:rsidR="004E5C0E">
        <w:rPr>
          <w:rFonts w:ascii="Times New Roman" w:eastAsia="Times New Roman" w:hAnsi="Times New Roman" w:cs="Times New Roman"/>
          <w:color w:val="000000"/>
          <w:sz w:val="24"/>
          <w:szCs w:val="24"/>
          <w:lang w:val="lt-LT" w:eastAsia="lt-LT"/>
        </w:rPr>
        <w:t>remia koordinuotus veiksmus tarp VN siekiant bendrų EMTE tikslų.</w:t>
      </w:r>
    </w:p>
    <w:p w14:paraId="365BF494" w14:textId="05CC327F" w:rsidR="004E5C0E" w:rsidRDefault="004E5C0E" w:rsidP="00616793">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Siekiame, kad mūsų RRF planas, ES struktūrinių fondų priemonės ir nacionalinio biudžetu finansuojamos MTI priemonės </w:t>
      </w:r>
      <w:r w:rsidR="00F22E7B">
        <w:rPr>
          <w:rFonts w:ascii="Times New Roman" w:eastAsia="Times New Roman" w:hAnsi="Times New Roman" w:cs="Times New Roman"/>
          <w:color w:val="000000"/>
          <w:sz w:val="24"/>
          <w:szCs w:val="24"/>
          <w:lang w:val="lt-LT" w:eastAsia="lt-LT"/>
        </w:rPr>
        <w:t>derėtų su</w:t>
      </w:r>
      <w:r>
        <w:rPr>
          <w:rFonts w:ascii="Times New Roman" w:eastAsia="Times New Roman" w:hAnsi="Times New Roman" w:cs="Times New Roman"/>
          <w:color w:val="000000"/>
          <w:sz w:val="24"/>
          <w:szCs w:val="24"/>
          <w:lang w:val="lt-LT" w:eastAsia="lt-LT"/>
        </w:rPr>
        <w:t xml:space="preserve"> ES tiksl</w:t>
      </w:r>
      <w:r w:rsidR="00F22E7B">
        <w:rPr>
          <w:rFonts w:ascii="Times New Roman" w:eastAsia="Times New Roman" w:hAnsi="Times New Roman" w:cs="Times New Roman"/>
          <w:color w:val="000000"/>
          <w:sz w:val="24"/>
          <w:szCs w:val="24"/>
          <w:lang w:val="lt-LT" w:eastAsia="lt-LT"/>
        </w:rPr>
        <w:t>ais</w:t>
      </w:r>
      <w:r>
        <w:rPr>
          <w:rFonts w:ascii="Times New Roman" w:eastAsia="Times New Roman" w:hAnsi="Times New Roman" w:cs="Times New Roman"/>
          <w:color w:val="000000"/>
          <w:sz w:val="24"/>
          <w:szCs w:val="24"/>
          <w:lang w:val="lt-LT" w:eastAsia="lt-LT"/>
        </w:rPr>
        <w:t xml:space="preserve">. </w:t>
      </w:r>
      <w:r w:rsidR="00802301">
        <w:rPr>
          <w:rFonts w:ascii="Times New Roman" w:eastAsia="Times New Roman" w:hAnsi="Times New Roman" w:cs="Times New Roman"/>
          <w:color w:val="000000"/>
          <w:sz w:val="24"/>
          <w:szCs w:val="24"/>
          <w:lang w:val="lt-LT" w:eastAsia="lt-LT"/>
        </w:rPr>
        <w:t xml:space="preserve">Šiuo metu </w:t>
      </w:r>
      <w:r w:rsidR="006B4F33">
        <w:rPr>
          <w:rFonts w:ascii="Times New Roman" w:eastAsia="Times New Roman" w:hAnsi="Times New Roman" w:cs="Times New Roman"/>
          <w:color w:val="000000"/>
          <w:sz w:val="24"/>
          <w:szCs w:val="24"/>
          <w:lang w:val="lt-LT" w:eastAsia="lt-LT"/>
        </w:rPr>
        <w:t xml:space="preserve">Lietuvos </w:t>
      </w:r>
      <w:r w:rsidR="00802301">
        <w:rPr>
          <w:rFonts w:ascii="Times New Roman" w:eastAsia="Times New Roman" w:hAnsi="Times New Roman" w:cs="Times New Roman"/>
          <w:color w:val="000000"/>
          <w:sz w:val="24"/>
          <w:szCs w:val="24"/>
          <w:lang w:val="lt-LT" w:eastAsia="lt-LT"/>
        </w:rPr>
        <w:t xml:space="preserve">RRF plane </w:t>
      </w:r>
      <w:r w:rsidR="006B4F33">
        <w:rPr>
          <w:rFonts w:ascii="Times New Roman" w:eastAsia="Times New Roman" w:hAnsi="Times New Roman" w:cs="Times New Roman"/>
          <w:color w:val="000000"/>
          <w:sz w:val="24"/>
          <w:szCs w:val="24"/>
          <w:lang w:val="lt-LT" w:eastAsia="lt-LT"/>
        </w:rPr>
        <w:t xml:space="preserve">numatytos priemonės </w:t>
      </w:r>
      <w:r w:rsidR="00F22E7B">
        <w:rPr>
          <w:rFonts w:ascii="Times New Roman" w:eastAsia="Times New Roman" w:hAnsi="Times New Roman" w:cs="Times New Roman"/>
          <w:color w:val="000000"/>
          <w:sz w:val="24"/>
          <w:szCs w:val="24"/>
          <w:lang w:val="lt-LT" w:eastAsia="lt-LT"/>
        </w:rPr>
        <w:t xml:space="preserve">yra </w:t>
      </w:r>
      <w:r w:rsidR="006B4F33">
        <w:rPr>
          <w:rFonts w:ascii="Times New Roman" w:eastAsia="Times New Roman" w:hAnsi="Times New Roman" w:cs="Times New Roman"/>
          <w:color w:val="000000"/>
          <w:sz w:val="24"/>
          <w:szCs w:val="24"/>
          <w:lang w:val="lt-LT" w:eastAsia="lt-LT"/>
        </w:rPr>
        <w:t xml:space="preserve">skirtos Lietuvos dalyvavimui Europos horizonte sustiprinti (Europos horizonto </w:t>
      </w:r>
      <w:proofErr w:type="spellStart"/>
      <w:r w:rsidR="006B4F33">
        <w:rPr>
          <w:rFonts w:ascii="Times New Roman" w:eastAsia="Times New Roman" w:hAnsi="Times New Roman" w:cs="Times New Roman"/>
          <w:color w:val="000000"/>
          <w:sz w:val="24"/>
          <w:szCs w:val="24"/>
          <w:lang w:val="lt-LT" w:eastAsia="lt-LT"/>
        </w:rPr>
        <w:t>akceleravimo</w:t>
      </w:r>
      <w:proofErr w:type="spellEnd"/>
      <w:r w:rsidR="006B4F33">
        <w:rPr>
          <w:rFonts w:ascii="Times New Roman" w:eastAsia="Times New Roman" w:hAnsi="Times New Roman" w:cs="Times New Roman"/>
          <w:color w:val="000000"/>
          <w:sz w:val="24"/>
          <w:szCs w:val="24"/>
          <w:lang w:val="lt-LT" w:eastAsia="lt-LT"/>
        </w:rPr>
        <w:t xml:space="preserve"> programa), į misijas orientuotoms mokslo ir inovacijų programos inicijuoti ir su ketvirtu EMTE prioritetu „EMTE stiprinimas“ susijusioms veiklos įgyvendinti. </w:t>
      </w:r>
    </w:p>
    <w:p w14:paraId="78495513" w14:textId="77777777" w:rsidR="00EB6B25" w:rsidRPr="006B4F33" w:rsidRDefault="00EB6B25" w:rsidP="00EB6B25">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Siekiant geresnio mokslo rezultatų perdavimo į rinką planuojame stiprinti mokslo ir inovacijų ekosistemas.</w:t>
      </w:r>
    </w:p>
    <w:p w14:paraId="10AA856C" w14:textId="1ECEF698" w:rsidR="00BA0918" w:rsidRDefault="00BA0918" w:rsidP="00616793">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Manome, kad </w:t>
      </w:r>
      <w:r w:rsidRPr="00AF1BBB">
        <w:rPr>
          <w:rFonts w:ascii="Times New Roman" w:eastAsia="Times New Roman" w:hAnsi="Times New Roman" w:cs="Times New Roman"/>
          <w:color w:val="000000"/>
          <w:sz w:val="24"/>
          <w:szCs w:val="24"/>
          <w:lang w:val="lt-LT" w:eastAsia="lt-LT"/>
        </w:rPr>
        <w:t xml:space="preserve">Europos </w:t>
      </w:r>
      <w:r w:rsidRPr="00F74027">
        <w:rPr>
          <w:rFonts w:ascii="Times New Roman" w:eastAsia="Times New Roman" w:hAnsi="Times New Roman" w:cs="Times New Roman"/>
          <w:color w:val="000000"/>
          <w:sz w:val="24"/>
          <w:szCs w:val="24"/>
          <w:lang w:val="lt-LT" w:eastAsia="lt-LT"/>
        </w:rPr>
        <w:t>h</w:t>
      </w:r>
      <w:r w:rsidRPr="00AF1BBB">
        <w:rPr>
          <w:rFonts w:ascii="Times New Roman" w:eastAsia="Times New Roman" w:hAnsi="Times New Roman" w:cs="Times New Roman"/>
          <w:color w:val="000000"/>
          <w:sz w:val="24"/>
          <w:szCs w:val="24"/>
          <w:lang w:val="lt-LT" w:eastAsia="lt-LT"/>
        </w:rPr>
        <w:t>orizont</w:t>
      </w:r>
      <w:r w:rsidRPr="00F74027">
        <w:rPr>
          <w:rFonts w:ascii="Times New Roman" w:eastAsia="Times New Roman" w:hAnsi="Times New Roman" w:cs="Times New Roman"/>
          <w:color w:val="000000"/>
          <w:sz w:val="24"/>
          <w:szCs w:val="24"/>
          <w:lang w:val="lt-LT" w:eastAsia="lt-LT"/>
        </w:rPr>
        <w:t>o</w:t>
      </w:r>
      <w:r w:rsidRPr="00AF1BBB">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politikos paramos priemonė (</w:t>
      </w:r>
      <w:proofErr w:type="spellStart"/>
      <w:r>
        <w:rPr>
          <w:rFonts w:ascii="Times New Roman" w:eastAsia="Times New Roman" w:hAnsi="Times New Roman" w:cs="Times New Roman"/>
          <w:color w:val="000000"/>
          <w:sz w:val="24"/>
          <w:szCs w:val="24"/>
          <w:lang w:val="lt-LT" w:eastAsia="lt-LT"/>
        </w:rPr>
        <w:t>Policy</w:t>
      </w:r>
      <w:proofErr w:type="spellEnd"/>
      <w:r>
        <w:rPr>
          <w:rFonts w:ascii="Times New Roman" w:eastAsia="Times New Roman" w:hAnsi="Times New Roman" w:cs="Times New Roman"/>
          <w:color w:val="000000"/>
          <w:sz w:val="24"/>
          <w:szCs w:val="24"/>
          <w:lang w:val="lt-LT" w:eastAsia="lt-LT"/>
        </w:rPr>
        <w:t xml:space="preserve"> </w:t>
      </w:r>
      <w:proofErr w:type="spellStart"/>
      <w:r>
        <w:rPr>
          <w:rFonts w:ascii="Times New Roman" w:eastAsia="Times New Roman" w:hAnsi="Times New Roman" w:cs="Times New Roman"/>
          <w:color w:val="000000"/>
          <w:sz w:val="24"/>
          <w:szCs w:val="24"/>
          <w:lang w:val="lt-LT" w:eastAsia="lt-LT"/>
        </w:rPr>
        <w:t>Support</w:t>
      </w:r>
      <w:proofErr w:type="spellEnd"/>
      <w:r>
        <w:rPr>
          <w:rFonts w:ascii="Times New Roman" w:eastAsia="Times New Roman" w:hAnsi="Times New Roman" w:cs="Times New Roman"/>
          <w:color w:val="000000"/>
          <w:sz w:val="24"/>
          <w:szCs w:val="24"/>
          <w:lang w:val="lt-LT" w:eastAsia="lt-LT"/>
        </w:rPr>
        <w:t xml:space="preserve"> </w:t>
      </w:r>
      <w:proofErr w:type="spellStart"/>
      <w:r>
        <w:rPr>
          <w:rFonts w:ascii="Times New Roman" w:eastAsia="Times New Roman" w:hAnsi="Times New Roman" w:cs="Times New Roman"/>
          <w:color w:val="000000"/>
          <w:sz w:val="24"/>
          <w:szCs w:val="24"/>
          <w:lang w:val="lt-LT" w:eastAsia="lt-LT"/>
        </w:rPr>
        <w:t>Facility</w:t>
      </w:r>
      <w:proofErr w:type="spellEnd"/>
      <w:r>
        <w:rPr>
          <w:rFonts w:ascii="Times New Roman" w:eastAsia="Times New Roman" w:hAnsi="Times New Roman" w:cs="Times New Roman"/>
          <w:color w:val="000000"/>
          <w:sz w:val="24"/>
          <w:szCs w:val="24"/>
          <w:lang w:val="lt-LT" w:eastAsia="lt-LT"/>
        </w:rPr>
        <w:t>) ir kitos koordinacinės veiklos turėtų būti pasitelkt</w:t>
      </w:r>
      <w:r w:rsidR="00336575">
        <w:rPr>
          <w:rFonts w:ascii="Times New Roman" w:eastAsia="Times New Roman" w:hAnsi="Times New Roman" w:cs="Times New Roman"/>
          <w:color w:val="000000"/>
          <w:sz w:val="24"/>
          <w:szCs w:val="24"/>
          <w:lang w:val="lt-LT" w:eastAsia="lt-LT"/>
        </w:rPr>
        <w:t>o</w:t>
      </w:r>
      <w:r>
        <w:rPr>
          <w:rFonts w:ascii="Times New Roman" w:eastAsia="Times New Roman" w:hAnsi="Times New Roman" w:cs="Times New Roman"/>
          <w:color w:val="000000"/>
          <w:sz w:val="24"/>
          <w:szCs w:val="24"/>
          <w:lang w:val="lt-LT" w:eastAsia="lt-LT"/>
        </w:rPr>
        <w:t xml:space="preserve">s siekiant </w:t>
      </w:r>
      <w:r w:rsidR="0063295E">
        <w:rPr>
          <w:rFonts w:ascii="Times New Roman" w:eastAsia="Times New Roman" w:hAnsi="Times New Roman" w:cs="Times New Roman"/>
          <w:color w:val="000000"/>
          <w:sz w:val="24"/>
          <w:szCs w:val="24"/>
          <w:lang w:val="lt-LT" w:eastAsia="lt-LT"/>
        </w:rPr>
        <w:t xml:space="preserve">geriau </w:t>
      </w:r>
      <w:r>
        <w:rPr>
          <w:rFonts w:ascii="Times New Roman" w:eastAsia="Times New Roman" w:hAnsi="Times New Roman" w:cs="Times New Roman"/>
          <w:color w:val="000000"/>
          <w:sz w:val="24"/>
          <w:szCs w:val="24"/>
          <w:lang w:val="lt-LT" w:eastAsia="lt-LT"/>
        </w:rPr>
        <w:t>suderint</w:t>
      </w:r>
      <w:r w:rsidR="0063295E">
        <w:rPr>
          <w:rFonts w:ascii="Times New Roman" w:eastAsia="Times New Roman" w:hAnsi="Times New Roman" w:cs="Times New Roman"/>
          <w:color w:val="000000"/>
          <w:sz w:val="24"/>
          <w:szCs w:val="24"/>
          <w:lang w:val="lt-LT" w:eastAsia="lt-LT"/>
        </w:rPr>
        <w:t>i</w:t>
      </w:r>
      <w:r>
        <w:rPr>
          <w:rFonts w:ascii="Times New Roman" w:eastAsia="Times New Roman" w:hAnsi="Times New Roman" w:cs="Times New Roman"/>
          <w:color w:val="000000"/>
          <w:sz w:val="24"/>
          <w:szCs w:val="24"/>
          <w:lang w:val="lt-LT" w:eastAsia="lt-LT"/>
        </w:rPr>
        <w:t xml:space="preserve"> VN veiksm</w:t>
      </w:r>
      <w:r w:rsidR="0063295E">
        <w:rPr>
          <w:rFonts w:ascii="Times New Roman" w:eastAsia="Times New Roman" w:hAnsi="Times New Roman" w:cs="Times New Roman"/>
          <w:color w:val="000000"/>
          <w:sz w:val="24"/>
          <w:szCs w:val="24"/>
          <w:lang w:val="lt-LT" w:eastAsia="lt-LT"/>
        </w:rPr>
        <w:t>us</w:t>
      </w:r>
      <w:r>
        <w:rPr>
          <w:rFonts w:ascii="Times New Roman" w:eastAsia="Times New Roman" w:hAnsi="Times New Roman" w:cs="Times New Roman"/>
          <w:color w:val="000000"/>
          <w:sz w:val="24"/>
          <w:szCs w:val="24"/>
          <w:lang w:val="lt-LT" w:eastAsia="lt-LT"/>
        </w:rPr>
        <w:t xml:space="preserve"> vykdant reformas. </w:t>
      </w:r>
      <w:r w:rsidR="008A2B30">
        <w:rPr>
          <w:rFonts w:ascii="Times New Roman" w:eastAsia="Times New Roman" w:hAnsi="Times New Roman" w:cs="Times New Roman"/>
          <w:color w:val="000000"/>
          <w:sz w:val="24"/>
          <w:szCs w:val="24"/>
          <w:lang w:val="lt-LT" w:eastAsia="lt-LT"/>
        </w:rPr>
        <w:t>Žaliasis kursas, skaitmeninė transformacija ir atsparumas turėtų ir toliau likti pagrindinėmis investicijų ir projektų sritimis.</w:t>
      </w:r>
    </w:p>
    <w:p w14:paraId="32F29557" w14:textId="77777777" w:rsidR="00EB6B25" w:rsidRPr="006B4F33" w:rsidRDefault="00EB6B25">
      <w:pPr>
        <w:spacing w:after="0" w:line="240" w:lineRule="auto"/>
        <w:ind w:firstLine="709"/>
        <w:jc w:val="both"/>
        <w:rPr>
          <w:rFonts w:ascii="Times New Roman" w:eastAsia="Times New Roman" w:hAnsi="Times New Roman" w:cs="Times New Roman"/>
          <w:color w:val="000000"/>
          <w:sz w:val="24"/>
          <w:szCs w:val="24"/>
          <w:lang w:val="lt-LT" w:eastAsia="lt-LT"/>
        </w:rPr>
      </w:pPr>
      <w:bookmarkStart w:id="0" w:name="_GoBack"/>
      <w:bookmarkEnd w:id="0"/>
    </w:p>
    <w:sectPr w:rsidR="00EB6B25" w:rsidRPr="006B4F33" w:rsidSect="0089361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D7FB" w14:textId="77777777" w:rsidR="00995FD6" w:rsidRDefault="00995FD6" w:rsidP="00893616">
      <w:pPr>
        <w:spacing w:after="0" w:line="240" w:lineRule="auto"/>
      </w:pPr>
      <w:r>
        <w:separator/>
      </w:r>
    </w:p>
  </w:endnote>
  <w:endnote w:type="continuationSeparator" w:id="0">
    <w:p w14:paraId="68D212A9" w14:textId="77777777" w:rsidR="00995FD6" w:rsidRDefault="00995FD6"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8EA00" w14:textId="77777777" w:rsidR="00995FD6" w:rsidRDefault="00995FD6" w:rsidP="00893616">
      <w:pPr>
        <w:spacing w:after="0" w:line="240" w:lineRule="auto"/>
      </w:pPr>
      <w:r>
        <w:separator/>
      </w:r>
    </w:p>
  </w:footnote>
  <w:footnote w:type="continuationSeparator" w:id="0">
    <w:p w14:paraId="2ACA344F" w14:textId="77777777" w:rsidR="00995FD6" w:rsidRDefault="00995FD6" w:rsidP="0089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14:paraId="311A70FF" w14:textId="4C0C9C28" w:rsidR="00893616" w:rsidRDefault="00893616">
        <w:pPr>
          <w:pStyle w:val="Antrats"/>
          <w:jc w:val="center"/>
        </w:pPr>
        <w:r>
          <w:fldChar w:fldCharType="begin"/>
        </w:r>
        <w:r>
          <w:instrText>PAGE   \* MERGEFORMAT</w:instrText>
        </w:r>
        <w:r>
          <w:fldChar w:fldCharType="separate"/>
        </w:r>
        <w:r w:rsidR="00EB6B25" w:rsidRPr="00EB6B25">
          <w:rPr>
            <w:noProof/>
            <w:lang w:val="lt-LT"/>
          </w:rPr>
          <w:t>2</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A6062"/>
    <w:multiLevelType w:val="hybridMultilevel"/>
    <w:tmpl w:val="5C3CCC86"/>
    <w:lvl w:ilvl="0" w:tplc="54B88EA8">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D8C63DB"/>
    <w:multiLevelType w:val="hybridMultilevel"/>
    <w:tmpl w:val="855C8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2"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52D326F3"/>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3547E81"/>
    <w:multiLevelType w:val="hybridMultilevel"/>
    <w:tmpl w:val="47A63372"/>
    <w:lvl w:ilvl="0" w:tplc="A2D42EFE">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7"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0" w15:restartNumberingAfterBreak="0">
    <w:nsid w:val="68DF0E42"/>
    <w:multiLevelType w:val="hybridMultilevel"/>
    <w:tmpl w:val="999801EC"/>
    <w:lvl w:ilvl="0" w:tplc="3CBC8890">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BB34D63"/>
    <w:multiLevelType w:val="hybridMultilevel"/>
    <w:tmpl w:val="5E24F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B65B4"/>
    <w:multiLevelType w:val="hybridMultilevel"/>
    <w:tmpl w:val="F61E86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6"/>
  </w:num>
  <w:num w:numId="3">
    <w:abstractNumId w:val="8"/>
  </w:num>
  <w:num w:numId="4">
    <w:abstractNumId w:val="12"/>
  </w:num>
  <w:num w:numId="5">
    <w:abstractNumId w:val="0"/>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9"/>
  </w:num>
  <w:num w:numId="10">
    <w:abstractNumId w:val="24"/>
  </w:num>
  <w:num w:numId="11">
    <w:abstractNumId w:val="22"/>
  </w:num>
  <w:num w:numId="12">
    <w:abstractNumId w:val="23"/>
  </w:num>
  <w:num w:numId="13">
    <w:abstractNumId w:val="3"/>
  </w:num>
  <w:num w:numId="14">
    <w:abstractNumId w:val="10"/>
  </w:num>
  <w:num w:numId="15">
    <w:abstractNumId w:val="21"/>
  </w:num>
  <w:num w:numId="16">
    <w:abstractNumId w:val="6"/>
  </w:num>
  <w:num w:numId="17">
    <w:abstractNumId w:val="18"/>
  </w:num>
  <w:num w:numId="18">
    <w:abstractNumId w:val="1"/>
  </w:num>
  <w:num w:numId="19">
    <w:abstractNumId w:val="11"/>
  </w:num>
  <w:num w:numId="20">
    <w:abstractNumId w:val="2"/>
  </w:num>
  <w:num w:numId="21">
    <w:abstractNumId w:val="5"/>
  </w:num>
  <w:num w:numId="22">
    <w:abstractNumId w:val="13"/>
  </w:num>
  <w:num w:numId="23">
    <w:abstractNumId w:val="17"/>
  </w:num>
  <w:num w:numId="24">
    <w:abstractNumId w:val="9"/>
  </w:num>
  <w:num w:numId="25">
    <w:abstractNumId w:val="14"/>
  </w:num>
  <w:num w:numId="26">
    <w:abstractNumId w:val="7"/>
  </w:num>
  <w:num w:numId="27">
    <w:abstractNumId w:val="20"/>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20CE"/>
    <w:rsid w:val="0003790D"/>
    <w:rsid w:val="0004494B"/>
    <w:rsid w:val="00060198"/>
    <w:rsid w:val="000739B4"/>
    <w:rsid w:val="00087338"/>
    <w:rsid w:val="00096DCB"/>
    <w:rsid w:val="000C356C"/>
    <w:rsid w:val="000F04DF"/>
    <w:rsid w:val="000F4561"/>
    <w:rsid w:val="000F689B"/>
    <w:rsid w:val="00103EDE"/>
    <w:rsid w:val="00104ACF"/>
    <w:rsid w:val="0010766D"/>
    <w:rsid w:val="00121B67"/>
    <w:rsid w:val="00147048"/>
    <w:rsid w:val="00152698"/>
    <w:rsid w:val="001564E2"/>
    <w:rsid w:val="00161A23"/>
    <w:rsid w:val="00167210"/>
    <w:rsid w:val="00193293"/>
    <w:rsid w:val="001B40E2"/>
    <w:rsid w:val="001C5E10"/>
    <w:rsid w:val="001D1998"/>
    <w:rsid w:val="001D22F9"/>
    <w:rsid w:val="001D528E"/>
    <w:rsid w:val="001E1F79"/>
    <w:rsid w:val="001E387F"/>
    <w:rsid w:val="001F5854"/>
    <w:rsid w:val="002077B6"/>
    <w:rsid w:val="0021202E"/>
    <w:rsid w:val="002217CE"/>
    <w:rsid w:val="00223F87"/>
    <w:rsid w:val="00227149"/>
    <w:rsid w:val="002676BD"/>
    <w:rsid w:val="00277904"/>
    <w:rsid w:val="00283B33"/>
    <w:rsid w:val="00284D18"/>
    <w:rsid w:val="00285DC7"/>
    <w:rsid w:val="00295C51"/>
    <w:rsid w:val="0029630D"/>
    <w:rsid w:val="002A6F53"/>
    <w:rsid w:val="002C3A44"/>
    <w:rsid w:val="002D5F34"/>
    <w:rsid w:val="002E4D71"/>
    <w:rsid w:val="002F5A5C"/>
    <w:rsid w:val="002F5E48"/>
    <w:rsid w:val="00302133"/>
    <w:rsid w:val="00335C12"/>
    <w:rsid w:val="00336575"/>
    <w:rsid w:val="0035712A"/>
    <w:rsid w:val="00377F16"/>
    <w:rsid w:val="003900EA"/>
    <w:rsid w:val="00393AD8"/>
    <w:rsid w:val="00393D51"/>
    <w:rsid w:val="003C7694"/>
    <w:rsid w:val="003F0508"/>
    <w:rsid w:val="003F1207"/>
    <w:rsid w:val="0040637D"/>
    <w:rsid w:val="00407089"/>
    <w:rsid w:val="00413750"/>
    <w:rsid w:val="00415536"/>
    <w:rsid w:val="00433552"/>
    <w:rsid w:val="00450EF2"/>
    <w:rsid w:val="00457A57"/>
    <w:rsid w:val="00460683"/>
    <w:rsid w:val="00476092"/>
    <w:rsid w:val="004851BB"/>
    <w:rsid w:val="004954BA"/>
    <w:rsid w:val="004B3DEC"/>
    <w:rsid w:val="004C376C"/>
    <w:rsid w:val="004E5C0E"/>
    <w:rsid w:val="004F4162"/>
    <w:rsid w:val="005308D9"/>
    <w:rsid w:val="00533F13"/>
    <w:rsid w:val="0055143E"/>
    <w:rsid w:val="00556A1F"/>
    <w:rsid w:val="005736AC"/>
    <w:rsid w:val="005A2005"/>
    <w:rsid w:val="005A22AC"/>
    <w:rsid w:val="005A35AC"/>
    <w:rsid w:val="005D26A6"/>
    <w:rsid w:val="005F21D4"/>
    <w:rsid w:val="0060002C"/>
    <w:rsid w:val="00616793"/>
    <w:rsid w:val="00620744"/>
    <w:rsid w:val="0062186C"/>
    <w:rsid w:val="0063295E"/>
    <w:rsid w:val="00652387"/>
    <w:rsid w:val="00695963"/>
    <w:rsid w:val="006B0627"/>
    <w:rsid w:val="006B4F33"/>
    <w:rsid w:val="006C1868"/>
    <w:rsid w:val="006C7DED"/>
    <w:rsid w:val="006D59F2"/>
    <w:rsid w:val="006E7493"/>
    <w:rsid w:val="006F1F01"/>
    <w:rsid w:val="006F7D26"/>
    <w:rsid w:val="0070351F"/>
    <w:rsid w:val="00741986"/>
    <w:rsid w:val="00744B02"/>
    <w:rsid w:val="00747494"/>
    <w:rsid w:val="00772732"/>
    <w:rsid w:val="007748C1"/>
    <w:rsid w:val="007926B8"/>
    <w:rsid w:val="007B0281"/>
    <w:rsid w:val="007B3C5D"/>
    <w:rsid w:val="007E0261"/>
    <w:rsid w:val="007F0B91"/>
    <w:rsid w:val="007F13A2"/>
    <w:rsid w:val="00802301"/>
    <w:rsid w:val="00823679"/>
    <w:rsid w:val="00830994"/>
    <w:rsid w:val="008322DA"/>
    <w:rsid w:val="00853AE6"/>
    <w:rsid w:val="00860B76"/>
    <w:rsid w:val="00893616"/>
    <w:rsid w:val="008A2B30"/>
    <w:rsid w:val="008D2F9F"/>
    <w:rsid w:val="008D4653"/>
    <w:rsid w:val="008E2EBE"/>
    <w:rsid w:val="009005D3"/>
    <w:rsid w:val="00911276"/>
    <w:rsid w:val="00914E98"/>
    <w:rsid w:val="00932AAC"/>
    <w:rsid w:val="00986F48"/>
    <w:rsid w:val="00991F0F"/>
    <w:rsid w:val="009952F5"/>
    <w:rsid w:val="00995FD6"/>
    <w:rsid w:val="009C6297"/>
    <w:rsid w:val="009D0E09"/>
    <w:rsid w:val="009D5F73"/>
    <w:rsid w:val="009F2526"/>
    <w:rsid w:val="00A00FFD"/>
    <w:rsid w:val="00A4248C"/>
    <w:rsid w:val="00A6134A"/>
    <w:rsid w:val="00A62339"/>
    <w:rsid w:val="00A80FB6"/>
    <w:rsid w:val="00A86AEC"/>
    <w:rsid w:val="00A86C55"/>
    <w:rsid w:val="00AF37B1"/>
    <w:rsid w:val="00AF5CE0"/>
    <w:rsid w:val="00B150F6"/>
    <w:rsid w:val="00B17C18"/>
    <w:rsid w:val="00B561A9"/>
    <w:rsid w:val="00B564C6"/>
    <w:rsid w:val="00BA0918"/>
    <w:rsid w:val="00BC3A22"/>
    <w:rsid w:val="00BD1051"/>
    <w:rsid w:val="00BE5E24"/>
    <w:rsid w:val="00C065F9"/>
    <w:rsid w:val="00C14577"/>
    <w:rsid w:val="00C204DD"/>
    <w:rsid w:val="00C209CD"/>
    <w:rsid w:val="00C233CC"/>
    <w:rsid w:val="00C450CA"/>
    <w:rsid w:val="00C45BB8"/>
    <w:rsid w:val="00C53760"/>
    <w:rsid w:val="00C56C7A"/>
    <w:rsid w:val="00C620F4"/>
    <w:rsid w:val="00C80D8E"/>
    <w:rsid w:val="00C8773B"/>
    <w:rsid w:val="00C90A2F"/>
    <w:rsid w:val="00C90CED"/>
    <w:rsid w:val="00C9372F"/>
    <w:rsid w:val="00CE1983"/>
    <w:rsid w:val="00D059BD"/>
    <w:rsid w:val="00D10570"/>
    <w:rsid w:val="00D23C27"/>
    <w:rsid w:val="00D50889"/>
    <w:rsid w:val="00D80A38"/>
    <w:rsid w:val="00D80BA6"/>
    <w:rsid w:val="00D93360"/>
    <w:rsid w:val="00DC3B30"/>
    <w:rsid w:val="00DE1783"/>
    <w:rsid w:val="00DE7F35"/>
    <w:rsid w:val="00E00AA3"/>
    <w:rsid w:val="00E03869"/>
    <w:rsid w:val="00E1468B"/>
    <w:rsid w:val="00E2017A"/>
    <w:rsid w:val="00E3019F"/>
    <w:rsid w:val="00E57A8A"/>
    <w:rsid w:val="00E67679"/>
    <w:rsid w:val="00E73B33"/>
    <w:rsid w:val="00EA762B"/>
    <w:rsid w:val="00EB1721"/>
    <w:rsid w:val="00EB6B25"/>
    <w:rsid w:val="00EC11E9"/>
    <w:rsid w:val="00EE6C6C"/>
    <w:rsid w:val="00F171E8"/>
    <w:rsid w:val="00F22E7B"/>
    <w:rsid w:val="00F25947"/>
    <w:rsid w:val="00F31A96"/>
    <w:rsid w:val="00F546DE"/>
    <w:rsid w:val="00F5527C"/>
    <w:rsid w:val="00F74027"/>
    <w:rsid w:val="00F86019"/>
    <w:rsid w:val="00F978A7"/>
    <w:rsid w:val="00FA2034"/>
    <w:rsid w:val="00FA6D54"/>
    <w:rsid w:val="00FB064E"/>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customStyle="1" w:styleId="PuslapioinaostekstasDiagrama">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customStyle="1" w:styleId="HeaderCouncilLarge">
    <w:name w:val="Header Council Large"/>
    <w:basedOn w:val="prastasis"/>
    <w:link w:val="HeaderCouncilLargeChar"/>
    <w:rsid w:val="00460683"/>
    <w:pPr>
      <w:spacing w:after="440" w:line="240" w:lineRule="auto"/>
      <w:ind w:left="-1134" w:right="-1134"/>
    </w:pPr>
    <w:rPr>
      <w:rFonts w:ascii="Times New Roman" w:eastAsiaTheme="minorHAnsi" w:hAnsi="Times New Roman" w:cs="Times New Roman"/>
      <w:sz w:val="2"/>
      <w:lang w:val="lt-LT" w:eastAsia="en-US"/>
    </w:rPr>
  </w:style>
  <w:style w:type="character" w:customStyle="1" w:styleId="HeaderCouncilLargeChar">
    <w:name w:val="Header Council Large Char"/>
    <w:basedOn w:val="Numatytasispastraiposriftas"/>
    <w:link w:val="HeaderCouncilLarge"/>
    <w:rsid w:val="00460683"/>
    <w:rPr>
      <w:rFonts w:ascii="Times New Roman" w:eastAsiaTheme="minorHAnsi" w:hAnsi="Times New Roman" w:cs="Times New Roman"/>
      <w:sz w:val="2"/>
      <w:lang w:val="lt-LT" w:eastAsia="en-US"/>
    </w:rPr>
  </w:style>
  <w:style w:type="paragraph" w:customStyle="1" w:styleId="PointManual">
    <w:name w:val="Point Manual"/>
    <w:basedOn w:val="prastasis"/>
    <w:qFormat/>
    <w:rsid w:val="00A6134A"/>
    <w:pPr>
      <w:spacing w:before="120" w:after="120" w:line="360" w:lineRule="auto"/>
      <w:ind w:left="567" w:hanging="567"/>
    </w:pPr>
    <w:rPr>
      <w:rFonts w:ascii="Times New Roman" w:eastAsiaTheme="minorHAnsi" w:hAnsi="Times New Roman" w:cs="Times New Roman"/>
      <w:sz w:val="24"/>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 w:type="paragraph" w:styleId="Pagrindinistekstas2">
    <w:name w:val="Body Text 2"/>
    <w:basedOn w:val="prastasis"/>
    <w:link w:val="Pagrindinistekstas2Diagrama"/>
    <w:rsid w:val="007748C1"/>
    <w:pPr>
      <w:spacing w:after="0" w:line="240" w:lineRule="auto"/>
      <w:jc w:val="center"/>
    </w:pPr>
    <w:rPr>
      <w:rFonts w:ascii="Times New Roman" w:eastAsia="Times New Roman" w:hAnsi="Times New Roman" w:cs="Times New Roman"/>
      <w:b/>
      <w:sz w:val="24"/>
      <w:szCs w:val="20"/>
      <w:lang w:val="lt-LT"/>
    </w:rPr>
  </w:style>
  <w:style w:type="character" w:customStyle="1" w:styleId="Pagrindinistekstas2Diagrama">
    <w:name w:val="Pagrindinis tekstas 2 Diagrama"/>
    <w:basedOn w:val="Numatytasispastraiposriftas"/>
    <w:link w:val="Pagrindinistekstas2"/>
    <w:rsid w:val="007748C1"/>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54CB0-972F-487B-B251-ED50CB7B7B1C}">
  <ds:schemaRefs>
    <ds:schemaRef ds:uri="http://schemas.openxmlformats.org/officeDocument/2006/bibliography"/>
  </ds:schemaRefs>
</ds:datastoreItem>
</file>

<file path=customXml/itemProps2.xml><?xml version="1.0" encoding="utf-8"?>
<ds:datastoreItem xmlns:ds="http://schemas.openxmlformats.org/officeDocument/2006/customXml" ds:itemID="{4409D756-B1EE-410E-9BC1-9CAE223AEBCE}"/>
</file>

<file path=customXml/itemProps3.xml><?xml version="1.0" encoding="utf-8"?>
<ds:datastoreItem xmlns:ds="http://schemas.openxmlformats.org/officeDocument/2006/customXml" ds:itemID="{BE443D74-8614-4B0F-BBF2-56C4E9B6693F}"/>
</file>

<file path=customXml/itemProps4.xml><?xml version="1.0" encoding="utf-8"?>
<ds:datastoreItem xmlns:ds="http://schemas.openxmlformats.org/officeDocument/2006/customXml" ds:itemID="{F02C9019-453F-4800-8FD6-00E70BC065B6}"/>
</file>

<file path=docProps/app.xml><?xml version="1.0" encoding="utf-8"?>
<Properties xmlns="http://schemas.openxmlformats.org/officeDocument/2006/extended-properties" xmlns:vt="http://schemas.openxmlformats.org/officeDocument/2006/docPropsVTypes">
  <Template>Normal.dotm</Template>
  <TotalTime>101</TotalTime>
  <Pages>2</Pages>
  <Words>3082</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beb1ae6e-9564-4ed2-98c0-1054496eb3ea</dc:title>
  <dc:subject/>
  <dc:creator>Benas Denisovas</dc:creator>
  <cp:keywords/>
  <dc:description/>
  <cp:lastModifiedBy>Gribauskienė Aušra | ŠMSM</cp:lastModifiedBy>
  <cp:revision>9</cp:revision>
  <cp:lastPrinted>2020-07-14T06:42:00Z</cp:lastPrinted>
  <dcterms:created xsi:type="dcterms:W3CDTF">2021-02-15T13:37:00Z</dcterms:created>
  <dcterms:modified xsi:type="dcterms:W3CDTF">2021-02-15T15:19:00Z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