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2" w:type="dxa"/>
        <w:tblInd w:w="-87" w:type="dxa"/>
        <w:tblLayout w:type="fixed"/>
        <w:tblCellMar>
          <w:top w:w="55" w:type="dxa"/>
          <w:left w:w="55" w:type="dxa"/>
          <w:bottom w:w="55" w:type="dxa"/>
          <w:right w:w="55" w:type="dxa"/>
        </w:tblCellMar>
        <w:tblLook w:val="0000" w:firstRow="0" w:lastRow="0" w:firstColumn="0" w:lastColumn="0" w:noHBand="0" w:noVBand="0"/>
      </w:tblPr>
      <w:tblGrid>
        <w:gridCol w:w="142"/>
        <w:gridCol w:w="4788"/>
        <w:gridCol w:w="342"/>
        <w:gridCol w:w="1539"/>
        <w:gridCol w:w="513"/>
        <w:gridCol w:w="2179"/>
        <w:gridCol w:w="386"/>
        <w:gridCol w:w="63"/>
      </w:tblGrid>
      <w:tr w:rsidR="008F4C0B" w:rsidRPr="00862A50" w:rsidTr="002D6DDD">
        <w:trPr>
          <w:gridAfter w:val="2"/>
          <w:wAfter w:w="449" w:type="dxa"/>
        </w:trPr>
        <w:tc>
          <w:tcPr>
            <w:tcW w:w="9503" w:type="dxa"/>
            <w:gridSpan w:val="6"/>
            <w:tcBorders>
              <w:bottom w:val="single" w:sz="4" w:space="0" w:color="000000"/>
            </w:tcBorders>
          </w:tcPr>
          <w:p w:rsidR="008F4C0B" w:rsidRPr="00862A50" w:rsidRDefault="008F4C0B" w:rsidP="002D6DDD">
            <w:pPr>
              <w:pStyle w:val="TableContents"/>
              <w:jc w:val="center"/>
              <w:rPr>
                <w:b/>
                <w:bCs/>
                <w:spacing w:val="20"/>
                <w:sz w:val="28"/>
                <w:szCs w:val="28"/>
              </w:rPr>
            </w:pPr>
            <w:bookmarkStart w:id="0" w:name="_GoBack"/>
            <w:bookmarkEnd w:id="0"/>
            <w:r w:rsidRPr="00862A50">
              <w:rPr>
                <w:b/>
                <w:noProof/>
                <w:spacing w:val="20"/>
                <w:sz w:val="26"/>
                <w:szCs w:val="26"/>
                <w:lang w:eastAsia="lt-LT" w:bidi="ar-SA"/>
              </w:rPr>
              <w:drawing>
                <wp:inline distT="0" distB="0" distL="0" distR="0" wp14:anchorId="2B9653E5" wp14:editId="411D4E82">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rsidR="008F4C0B" w:rsidRPr="00862A50" w:rsidRDefault="008F4C0B" w:rsidP="002D6DDD">
            <w:pPr>
              <w:pStyle w:val="TableContents"/>
              <w:spacing w:before="113" w:after="113"/>
              <w:jc w:val="center"/>
              <w:rPr>
                <w:b/>
                <w:bCs/>
                <w:spacing w:val="20"/>
                <w:sz w:val="28"/>
                <w:szCs w:val="28"/>
              </w:rPr>
            </w:pPr>
            <w:bookmarkStart w:id="1" w:name="DDE_LINK"/>
            <w:r w:rsidRPr="00862A50">
              <w:rPr>
                <w:b/>
                <w:bCs/>
                <w:spacing w:val="20"/>
                <w:sz w:val="28"/>
                <w:szCs w:val="28"/>
              </w:rPr>
              <w:t>LIETUVOS RESPUBLIKOS APLINKOS MINISTERIJA</w:t>
            </w:r>
          </w:p>
          <w:p w:rsidR="008F4C0B" w:rsidRPr="00862A50" w:rsidRDefault="008F4C0B" w:rsidP="002D6DDD">
            <w:pPr>
              <w:pStyle w:val="TableContents"/>
              <w:jc w:val="center"/>
              <w:rPr>
                <w:rFonts w:ascii="Arial" w:hAnsi="Arial"/>
                <w:b/>
                <w:bCs/>
                <w:spacing w:val="12"/>
                <w:sz w:val="14"/>
                <w:szCs w:val="14"/>
              </w:rPr>
            </w:pPr>
            <w:r w:rsidRPr="00862A50">
              <w:rPr>
                <w:rFonts w:ascii="Arial" w:hAnsi="Arial"/>
                <w:b/>
                <w:bCs/>
                <w:spacing w:val="12"/>
                <w:sz w:val="14"/>
                <w:szCs w:val="14"/>
              </w:rPr>
              <w:t>Biudžetinė įstaiga, A. Jakšto g. 4, LT-01105 Vilnius,</w:t>
            </w:r>
          </w:p>
          <w:p w:rsidR="008F4C0B" w:rsidRPr="00862A50" w:rsidRDefault="008F4C0B" w:rsidP="002D6DDD">
            <w:pPr>
              <w:pStyle w:val="TableContents"/>
              <w:jc w:val="center"/>
              <w:rPr>
                <w:rFonts w:ascii="Arial" w:hAnsi="Arial"/>
                <w:b/>
                <w:bCs/>
                <w:spacing w:val="12"/>
                <w:sz w:val="14"/>
                <w:szCs w:val="14"/>
              </w:rPr>
            </w:pPr>
            <w:r w:rsidRPr="00862A50">
              <w:rPr>
                <w:rFonts w:ascii="Arial" w:hAnsi="Arial"/>
                <w:b/>
                <w:bCs/>
                <w:spacing w:val="12"/>
                <w:sz w:val="14"/>
                <w:szCs w:val="14"/>
              </w:rPr>
              <w:t xml:space="preserve">tel. </w:t>
            </w:r>
            <w:r>
              <w:rPr>
                <w:rFonts w:ascii="Arial" w:hAnsi="Arial"/>
                <w:b/>
                <w:bCs/>
                <w:spacing w:val="12"/>
                <w:sz w:val="14"/>
                <w:szCs w:val="14"/>
              </w:rPr>
              <w:t>8 706 63661</w:t>
            </w:r>
            <w:r w:rsidRPr="00862A50">
              <w:rPr>
                <w:rFonts w:ascii="Arial" w:hAnsi="Arial"/>
                <w:b/>
                <w:bCs/>
                <w:spacing w:val="12"/>
                <w:sz w:val="14"/>
                <w:szCs w:val="14"/>
              </w:rPr>
              <w:t>, faks.</w:t>
            </w:r>
            <w:r>
              <w:rPr>
                <w:rFonts w:ascii="Arial" w:hAnsi="Arial"/>
                <w:b/>
                <w:bCs/>
                <w:spacing w:val="12"/>
                <w:sz w:val="14"/>
                <w:szCs w:val="14"/>
              </w:rPr>
              <w:t>8 706 63663</w:t>
            </w:r>
            <w:r w:rsidRPr="00862A50">
              <w:rPr>
                <w:rFonts w:ascii="Arial" w:hAnsi="Arial"/>
                <w:b/>
                <w:bCs/>
                <w:spacing w:val="12"/>
                <w:sz w:val="14"/>
                <w:szCs w:val="14"/>
              </w:rPr>
              <w:t xml:space="preserve">, el. p. </w:t>
            </w:r>
            <w:proofErr w:type="spellStart"/>
            <w:r w:rsidRPr="00862A50">
              <w:rPr>
                <w:rFonts w:ascii="Arial" w:hAnsi="Arial"/>
                <w:b/>
                <w:bCs/>
                <w:spacing w:val="12"/>
                <w:sz w:val="14"/>
                <w:szCs w:val="14"/>
              </w:rPr>
              <w:t>info@am.lt</w:t>
            </w:r>
            <w:proofErr w:type="spellEnd"/>
            <w:r w:rsidRPr="00862A50">
              <w:rPr>
                <w:rFonts w:ascii="Arial" w:hAnsi="Arial"/>
                <w:b/>
                <w:bCs/>
                <w:spacing w:val="12"/>
                <w:sz w:val="14"/>
                <w:szCs w:val="14"/>
              </w:rPr>
              <w:t xml:space="preserve">, </w:t>
            </w:r>
            <w:proofErr w:type="spellStart"/>
            <w:r w:rsidRPr="00862A50">
              <w:rPr>
                <w:rFonts w:ascii="Arial" w:hAnsi="Arial"/>
                <w:b/>
                <w:bCs/>
                <w:spacing w:val="12"/>
                <w:sz w:val="14"/>
                <w:szCs w:val="14"/>
              </w:rPr>
              <w:t>www.am.</w:t>
            </w:r>
            <w:r>
              <w:rPr>
                <w:rFonts w:ascii="Arial" w:hAnsi="Arial"/>
                <w:b/>
                <w:bCs/>
                <w:spacing w:val="12"/>
                <w:sz w:val="14"/>
                <w:szCs w:val="14"/>
              </w:rPr>
              <w:t>lrv.</w:t>
            </w:r>
            <w:r w:rsidRPr="00862A50">
              <w:rPr>
                <w:rFonts w:ascii="Arial" w:hAnsi="Arial"/>
                <w:b/>
                <w:bCs/>
                <w:spacing w:val="12"/>
                <w:sz w:val="14"/>
                <w:szCs w:val="14"/>
              </w:rPr>
              <w:t>lt</w:t>
            </w:r>
            <w:proofErr w:type="spellEnd"/>
          </w:p>
          <w:p w:rsidR="008F4C0B" w:rsidRPr="00862A50" w:rsidRDefault="008F4C0B" w:rsidP="002D6DDD">
            <w:pPr>
              <w:pStyle w:val="TableContents"/>
              <w:jc w:val="center"/>
              <w:rPr>
                <w:rFonts w:ascii="Arial" w:hAnsi="Arial"/>
                <w:b/>
                <w:bCs/>
                <w:spacing w:val="12"/>
                <w:sz w:val="14"/>
                <w:szCs w:val="14"/>
              </w:rPr>
            </w:pPr>
            <w:r w:rsidRPr="00862A50">
              <w:rPr>
                <w:rFonts w:ascii="Arial" w:hAnsi="Arial"/>
                <w:b/>
                <w:bCs/>
                <w:spacing w:val="12"/>
                <w:sz w:val="14"/>
                <w:szCs w:val="14"/>
              </w:rPr>
              <w:t>Duomenys kaupiami ir saugomi Juridinių asmenų registre,</w:t>
            </w:r>
            <w:bookmarkEnd w:id="1"/>
            <w:r w:rsidRPr="00862A50">
              <w:rPr>
                <w:rFonts w:ascii="Arial" w:hAnsi="Arial"/>
                <w:b/>
                <w:bCs/>
                <w:spacing w:val="12"/>
                <w:sz w:val="14"/>
                <w:szCs w:val="14"/>
              </w:rPr>
              <w:t xml:space="preserve"> kodas 188602370</w:t>
            </w:r>
          </w:p>
        </w:tc>
      </w:tr>
      <w:tr w:rsidR="008F4C0B" w:rsidRPr="00DE01C6" w:rsidTr="002D6DDD">
        <w:tblPrEx>
          <w:tblCellMar>
            <w:top w:w="0" w:type="dxa"/>
            <w:left w:w="0" w:type="dxa"/>
            <w:bottom w:w="0" w:type="dxa"/>
            <w:right w:w="0" w:type="dxa"/>
          </w:tblCellMar>
        </w:tblPrEx>
        <w:trPr>
          <w:gridBefore w:val="1"/>
          <w:wBefore w:w="142" w:type="dxa"/>
          <w:trHeight w:val="263"/>
        </w:trPr>
        <w:tc>
          <w:tcPr>
            <w:tcW w:w="4788" w:type="dxa"/>
            <w:vMerge w:val="restart"/>
            <w:shd w:val="clear" w:color="auto" w:fill="auto"/>
          </w:tcPr>
          <w:p w:rsidR="008F4C0B" w:rsidRDefault="008F4C0B" w:rsidP="002D6DDD">
            <w:pPr>
              <w:spacing w:before="40"/>
            </w:pPr>
          </w:p>
          <w:p w:rsidR="008F4C0B" w:rsidRPr="00DE01C6" w:rsidRDefault="008F4C0B" w:rsidP="002D6DDD">
            <w:pPr>
              <w:spacing w:before="40"/>
              <w:rPr>
                <w:spacing w:val="10"/>
              </w:rPr>
            </w:pPr>
            <w:r>
              <w:t>Finansų ministerijai</w:t>
            </w:r>
          </w:p>
        </w:tc>
        <w:tc>
          <w:tcPr>
            <w:tcW w:w="342" w:type="dxa"/>
            <w:shd w:val="clear" w:color="auto" w:fill="auto"/>
          </w:tcPr>
          <w:p w:rsidR="008F4C0B" w:rsidRPr="00DE01C6" w:rsidRDefault="008F4C0B" w:rsidP="002D6DDD">
            <w:pPr>
              <w:spacing w:before="40"/>
              <w:ind w:right="81"/>
              <w:jc w:val="center"/>
              <w:rPr>
                <w:spacing w:val="10"/>
              </w:rPr>
            </w:pPr>
          </w:p>
        </w:tc>
        <w:tc>
          <w:tcPr>
            <w:tcW w:w="1539" w:type="dxa"/>
            <w:shd w:val="clear" w:color="auto" w:fill="auto"/>
          </w:tcPr>
          <w:p w:rsidR="008F4C0B" w:rsidRPr="00DE01C6" w:rsidRDefault="008F4C0B" w:rsidP="002D6DDD">
            <w:pPr>
              <w:spacing w:before="40"/>
              <w:rPr>
                <w:spacing w:val="10"/>
              </w:rPr>
            </w:pPr>
          </w:p>
        </w:tc>
        <w:tc>
          <w:tcPr>
            <w:tcW w:w="513" w:type="dxa"/>
            <w:shd w:val="clear" w:color="auto" w:fill="auto"/>
          </w:tcPr>
          <w:p w:rsidR="008F4C0B" w:rsidRPr="00DE01C6" w:rsidRDefault="008F4C0B" w:rsidP="002D6DDD">
            <w:pPr>
              <w:spacing w:before="40"/>
              <w:ind w:right="68"/>
              <w:rPr>
                <w:spacing w:val="10"/>
              </w:rPr>
            </w:pPr>
          </w:p>
        </w:tc>
        <w:tc>
          <w:tcPr>
            <w:tcW w:w="2565" w:type="dxa"/>
            <w:gridSpan w:val="2"/>
            <w:shd w:val="clear" w:color="auto" w:fill="auto"/>
          </w:tcPr>
          <w:p w:rsidR="008F4C0B" w:rsidRPr="00DE01C6" w:rsidRDefault="008F4C0B" w:rsidP="002D6DDD">
            <w:pPr>
              <w:spacing w:before="40"/>
              <w:rPr>
                <w:spacing w:val="10"/>
              </w:rPr>
            </w:pPr>
          </w:p>
        </w:tc>
        <w:tc>
          <w:tcPr>
            <w:tcW w:w="63" w:type="dxa"/>
            <w:tcBorders>
              <w:top w:val="nil"/>
              <w:left w:val="nil"/>
              <w:bottom w:val="nil"/>
              <w:right w:val="nil"/>
            </w:tcBorders>
            <w:shd w:val="clear" w:color="auto" w:fill="auto"/>
            <w:vAlign w:val="center"/>
          </w:tcPr>
          <w:p w:rsidR="008F4C0B" w:rsidRPr="00DE01C6" w:rsidRDefault="008F4C0B" w:rsidP="002D6DDD"/>
        </w:tc>
      </w:tr>
      <w:tr w:rsidR="008F4C0B" w:rsidRPr="00DE01C6" w:rsidTr="002D6DDD">
        <w:tblPrEx>
          <w:tblCellMar>
            <w:top w:w="0" w:type="dxa"/>
            <w:left w:w="0" w:type="dxa"/>
            <w:bottom w:w="0" w:type="dxa"/>
            <w:right w:w="0" w:type="dxa"/>
          </w:tblCellMar>
        </w:tblPrEx>
        <w:trPr>
          <w:gridBefore w:val="1"/>
          <w:wBefore w:w="142" w:type="dxa"/>
          <w:trHeight w:val="206"/>
        </w:trPr>
        <w:tc>
          <w:tcPr>
            <w:tcW w:w="4788" w:type="dxa"/>
            <w:vMerge/>
            <w:shd w:val="clear" w:color="auto" w:fill="auto"/>
            <w:vAlign w:val="center"/>
          </w:tcPr>
          <w:p w:rsidR="008F4C0B" w:rsidRPr="00DE01C6" w:rsidRDefault="008F4C0B" w:rsidP="002D6DDD">
            <w:pPr>
              <w:rPr>
                <w:spacing w:val="10"/>
              </w:rPr>
            </w:pPr>
          </w:p>
        </w:tc>
        <w:tc>
          <w:tcPr>
            <w:tcW w:w="342" w:type="dxa"/>
            <w:shd w:val="clear" w:color="auto" w:fill="auto"/>
          </w:tcPr>
          <w:p w:rsidR="008F4C0B" w:rsidRPr="00DE01C6" w:rsidRDefault="008F4C0B" w:rsidP="002D6DDD">
            <w:pPr>
              <w:tabs>
                <w:tab w:val="left" w:pos="2869"/>
              </w:tabs>
              <w:spacing w:before="40"/>
              <w:ind w:right="81"/>
              <w:jc w:val="center"/>
              <w:rPr>
                <w:spacing w:val="10"/>
              </w:rPr>
            </w:pPr>
            <w:r w:rsidRPr="00DE01C6">
              <w:rPr>
                <w:spacing w:val="10"/>
              </w:rPr>
              <w:t>Į</w:t>
            </w:r>
          </w:p>
        </w:tc>
        <w:tc>
          <w:tcPr>
            <w:tcW w:w="1539" w:type="dxa"/>
            <w:shd w:val="clear" w:color="auto" w:fill="auto"/>
          </w:tcPr>
          <w:p w:rsidR="008F4C0B" w:rsidRPr="00F4241E" w:rsidRDefault="008F4C0B" w:rsidP="002E15E0">
            <w:pPr>
              <w:tabs>
                <w:tab w:val="left" w:pos="2869"/>
              </w:tabs>
              <w:spacing w:before="40"/>
              <w:rPr>
                <w:rFonts w:cs="Times New Roman"/>
                <w:spacing w:val="10"/>
              </w:rPr>
            </w:pPr>
            <w:r>
              <w:rPr>
                <w:rFonts w:cs="Times New Roman"/>
                <w:spacing w:val="10"/>
              </w:rPr>
              <w:t>2021-1</w:t>
            </w:r>
            <w:r w:rsidR="002E15E0">
              <w:rPr>
                <w:rFonts w:cs="Times New Roman"/>
                <w:spacing w:val="10"/>
              </w:rPr>
              <w:t>1</w:t>
            </w:r>
            <w:r>
              <w:rPr>
                <w:rFonts w:cs="Times New Roman"/>
                <w:spacing w:val="10"/>
              </w:rPr>
              <w:t>-29</w:t>
            </w:r>
          </w:p>
        </w:tc>
        <w:tc>
          <w:tcPr>
            <w:tcW w:w="513" w:type="dxa"/>
            <w:shd w:val="clear" w:color="auto" w:fill="auto"/>
          </w:tcPr>
          <w:p w:rsidR="008F4C0B" w:rsidRPr="00F4241E" w:rsidRDefault="00131455" w:rsidP="002D6DDD">
            <w:pPr>
              <w:tabs>
                <w:tab w:val="left" w:pos="2869"/>
              </w:tabs>
              <w:spacing w:before="40"/>
              <w:ind w:right="68"/>
              <w:rPr>
                <w:rFonts w:cs="Times New Roman"/>
                <w:spacing w:val="10"/>
              </w:rPr>
            </w:pPr>
            <w:r>
              <w:rPr>
                <w:rFonts w:cs="Times New Roman"/>
                <w:spacing w:val="10"/>
              </w:rPr>
              <w:t>Nr.</w:t>
            </w:r>
          </w:p>
        </w:tc>
        <w:tc>
          <w:tcPr>
            <w:tcW w:w="2565" w:type="dxa"/>
            <w:gridSpan w:val="2"/>
            <w:shd w:val="clear" w:color="auto" w:fill="auto"/>
          </w:tcPr>
          <w:p w:rsidR="008F4C0B" w:rsidRPr="00F4241E" w:rsidRDefault="00131455" w:rsidP="002D6DDD">
            <w:pPr>
              <w:tabs>
                <w:tab w:val="left" w:pos="2869"/>
              </w:tabs>
              <w:spacing w:before="40"/>
              <w:rPr>
                <w:rFonts w:cs="Times New Roman"/>
                <w:spacing w:val="10"/>
              </w:rPr>
            </w:pPr>
            <w:r w:rsidRPr="00131455">
              <w:rPr>
                <w:rFonts w:cs="Times New Roman"/>
                <w:spacing w:val="10"/>
              </w:rPr>
              <w:t>(27.18Mr-02)-6K-2106995</w:t>
            </w:r>
          </w:p>
        </w:tc>
        <w:tc>
          <w:tcPr>
            <w:tcW w:w="63" w:type="dxa"/>
            <w:tcBorders>
              <w:top w:val="nil"/>
              <w:left w:val="nil"/>
              <w:bottom w:val="nil"/>
              <w:right w:val="nil"/>
            </w:tcBorders>
            <w:shd w:val="clear" w:color="auto" w:fill="auto"/>
            <w:vAlign w:val="center"/>
          </w:tcPr>
          <w:p w:rsidR="008F4C0B" w:rsidRPr="00DE01C6" w:rsidRDefault="008F4C0B" w:rsidP="002D6DDD">
            <w:pPr>
              <w:rPr>
                <w:sz w:val="20"/>
              </w:rPr>
            </w:pPr>
          </w:p>
        </w:tc>
      </w:tr>
      <w:tr w:rsidR="008F4C0B" w:rsidRPr="00DE01C6" w:rsidTr="002D6DDD">
        <w:tblPrEx>
          <w:tblCellMar>
            <w:top w:w="0" w:type="dxa"/>
            <w:left w:w="0" w:type="dxa"/>
            <w:bottom w:w="0" w:type="dxa"/>
            <w:right w:w="0" w:type="dxa"/>
          </w:tblCellMar>
        </w:tblPrEx>
        <w:trPr>
          <w:gridBefore w:val="1"/>
          <w:wBefore w:w="142" w:type="dxa"/>
          <w:trHeight w:val="316"/>
        </w:trPr>
        <w:tc>
          <w:tcPr>
            <w:tcW w:w="4788" w:type="dxa"/>
            <w:vMerge/>
            <w:shd w:val="clear" w:color="auto" w:fill="auto"/>
            <w:vAlign w:val="center"/>
          </w:tcPr>
          <w:p w:rsidR="008F4C0B" w:rsidRPr="00DE01C6" w:rsidRDefault="008F4C0B" w:rsidP="002D6DDD">
            <w:pPr>
              <w:rPr>
                <w:spacing w:val="10"/>
              </w:rPr>
            </w:pPr>
          </w:p>
        </w:tc>
        <w:tc>
          <w:tcPr>
            <w:tcW w:w="4959" w:type="dxa"/>
            <w:gridSpan w:val="5"/>
            <w:shd w:val="clear" w:color="auto" w:fill="auto"/>
          </w:tcPr>
          <w:p w:rsidR="008F4C0B" w:rsidRPr="00DE01C6" w:rsidRDefault="008F4C0B" w:rsidP="002D6DDD">
            <w:pPr>
              <w:tabs>
                <w:tab w:val="left" w:pos="2869"/>
              </w:tabs>
              <w:spacing w:before="120" w:after="60"/>
              <w:ind w:right="57"/>
              <w:rPr>
                <w:spacing w:val="10"/>
              </w:rPr>
            </w:pPr>
          </w:p>
        </w:tc>
        <w:tc>
          <w:tcPr>
            <w:tcW w:w="63" w:type="dxa"/>
            <w:tcBorders>
              <w:top w:val="nil"/>
              <w:left w:val="nil"/>
              <w:bottom w:val="nil"/>
              <w:right w:val="nil"/>
            </w:tcBorders>
            <w:shd w:val="clear" w:color="auto" w:fill="auto"/>
            <w:vAlign w:val="center"/>
          </w:tcPr>
          <w:p w:rsidR="008F4C0B" w:rsidRPr="00DE01C6" w:rsidRDefault="008F4C0B" w:rsidP="002D6DDD"/>
        </w:tc>
      </w:tr>
    </w:tbl>
    <w:p w:rsidR="008F4C0B" w:rsidRPr="00DE01C6" w:rsidRDefault="008F4C0B" w:rsidP="008F4C0B">
      <w:pPr>
        <w:jc w:val="both"/>
        <w:rPr>
          <w:b/>
        </w:rPr>
      </w:pPr>
      <w:bookmarkStart w:id="2" w:name="OLE_LINK1"/>
      <w:bookmarkStart w:id="3" w:name="OLE_LINK2"/>
      <w:r w:rsidRPr="00DE01C6">
        <w:rPr>
          <w:b/>
        </w:rPr>
        <w:t>DĖL LIETUVOS RESPUBLIKOS VYRIAUSYBĖS NUTARIM</w:t>
      </w:r>
      <w:r w:rsidR="00131455">
        <w:rPr>
          <w:b/>
        </w:rPr>
        <w:t>Ų</w:t>
      </w:r>
      <w:r w:rsidRPr="00DE01C6">
        <w:rPr>
          <w:b/>
        </w:rPr>
        <w:t xml:space="preserve"> PROJEKT</w:t>
      </w:r>
      <w:r w:rsidR="00131455">
        <w:rPr>
          <w:b/>
        </w:rPr>
        <w:t>Ų</w:t>
      </w:r>
      <w:r w:rsidRPr="00DE01C6">
        <w:rPr>
          <w:b/>
        </w:rPr>
        <w:t xml:space="preserve"> </w:t>
      </w:r>
      <w:r>
        <w:rPr>
          <w:b/>
        </w:rPr>
        <w:t>DERINIMO</w:t>
      </w:r>
    </w:p>
    <w:bookmarkEnd w:id="2"/>
    <w:bookmarkEnd w:id="3"/>
    <w:p w:rsidR="008F4C0B" w:rsidRDefault="008F4C0B" w:rsidP="008F4C0B">
      <w:pPr>
        <w:jc w:val="both"/>
        <w:rPr>
          <w:rFonts w:cs="Times New Roman"/>
          <w:b/>
        </w:rPr>
      </w:pPr>
    </w:p>
    <w:p w:rsidR="008F4C0B" w:rsidRPr="0016588D" w:rsidRDefault="008F4C0B" w:rsidP="008F4C0B">
      <w:pPr>
        <w:jc w:val="both"/>
        <w:rPr>
          <w:rFonts w:cs="Times New Roman"/>
          <w:b/>
        </w:rPr>
      </w:pPr>
    </w:p>
    <w:p w:rsidR="008F4C0B" w:rsidRPr="00F4241E" w:rsidRDefault="008F4C0B" w:rsidP="008F4C0B">
      <w:pPr>
        <w:pStyle w:val="Sraopastraipa"/>
        <w:widowControl w:val="0"/>
        <w:tabs>
          <w:tab w:val="left" w:pos="0"/>
          <w:tab w:val="left" w:pos="720"/>
        </w:tabs>
        <w:suppressAutoHyphens/>
        <w:spacing w:after="0" w:line="240" w:lineRule="auto"/>
        <w:ind w:left="0" w:firstLine="426"/>
        <w:jc w:val="both"/>
        <w:rPr>
          <w:rFonts w:ascii="Times New Roman" w:hAnsi="Times New Roman" w:cs="Times New Roman"/>
          <w:sz w:val="24"/>
          <w:szCs w:val="24"/>
        </w:rPr>
      </w:pPr>
      <w:r w:rsidRPr="003972F3">
        <w:rPr>
          <w:rFonts w:ascii="Times New Roman" w:hAnsi="Times New Roman" w:cs="Times New Roman"/>
          <w:bCs/>
          <w:sz w:val="24"/>
          <w:szCs w:val="24"/>
        </w:rPr>
        <w:t xml:space="preserve">Pagal kompetenciją </w:t>
      </w:r>
      <w:r w:rsidRPr="003972F3">
        <w:rPr>
          <w:rFonts w:ascii="Times New Roman" w:hAnsi="Times New Roman" w:cs="Times New Roman"/>
          <w:sz w:val="24"/>
          <w:szCs w:val="24"/>
        </w:rPr>
        <w:t>išnagrinėjome pateikt</w:t>
      </w:r>
      <w:r w:rsidR="00131455">
        <w:rPr>
          <w:rFonts w:ascii="Times New Roman" w:hAnsi="Times New Roman" w:cs="Times New Roman"/>
          <w:sz w:val="24"/>
          <w:szCs w:val="24"/>
        </w:rPr>
        <w:t>us</w:t>
      </w:r>
      <w:r w:rsidRPr="003972F3">
        <w:rPr>
          <w:rFonts w:ascii="Times New Roman" w:hAnsi="Times New Roman" w:cs="Times New Roman"/>
          <w:sz w:val="24"/>
          <w:szCs w:val="24"/>
        </w:rPr>
        <w:t xml:space="preserve"> derinti Lietuvos Respublikos </w:t>
      </w:r>
      <w:r w:rsidRPr="00131455">
        <w:rPr>
          <w:rFonts w:ascii="Times New Roman" w:hAnsi="Times New Roman" w:cs="Times New Roman"/>
          <w:sz w:val="24"/>
          <w:szCs w:val="24"/>
        </w:rPr>
        <w:t xml:space="preserve">Vyriausybės nutarimo </w:t>
      </w:r>
      <w:r w:rsidR="00131455" w:rsidRPr="00131455">
        <w:rPr>
          <w:rFonts w:ascii="Times New Roman" w:hAnsi="Times New Roman" w:cs="Times New Roman"/>
          <w:sz w:val="24"/>
          <w:szCs w:val="24"/>
        </w:rPr>
        <w:t xml:space="preserve">„Dėl Lietuvos Respublikos Vyriausybės 2015 m. vasario 11 d. nutarimo Nr. 163 „Dėl Viešame aukcione parduodamo valstybės nekilnojamojo turto ir kitų nekilnojamųjų daiktų sąrašo patvirtinimo“ pakeitimo“ ir Lietuvos Respublikos Vyriausybės nutarimo „Dėl valstybės nekilnojamojo turto perdavimo Rietavo savivaldybės nuosavybėn“  </w:t>
      </w:r>
      <w:r w:rsidRPr="00131455">
        <w:rPr>
          <w:rFonts w:ascii="Times New Roman" w:hAnsi="Times New Roman" w:cs="Times New Roman"/>
          <w:sz w:val="24"/>
          <w:szCs w:val="24"/>
        </w:rPr>
        <w:t>projekt</w:t>
      </w:r>
      <w:r w:rsidR="00131455" w:rsidRPr="00131455">
        <w:rPr>
          <w:rFonts w:ascii="Times New Roman" w:hAnsi="Times New Roman" w:cs="Times New Roman"/>
          <w:sz w:val="24"/>
          <w:szCs w:val="24"/>
        </w:rPr>
        <w:t>us</w:t>
      </w:r>
      <w:r w:rsidRPr="00131455">
        <w:rPr>
          <w:rFonts w:ascii="Times New Roman" w:hAnsi="Times New Roman" w:cs="Times New Roman"/>
          <w:sz w:val="24"/>
          <w:szCs w:val="24"/>
        </w:rPr>
        <w:t xml:space="preserve"> ir informuojame, kad projekt</w:t>
      </w:r>
      <w:r w:rsidR="00131455" w:rsidRPr="00131455">
        <w:rPr>
          <w:rFonts w:ascii="Times New Roman" w:hAnsi="Times New Roman" w:cs="Times New Roman"/>
          <w:sz w:val="24"/>
          <w:szCs w:val="24"/>
        </w:rPr>
        <w:t>us</w:t>
      </w:r>
      <w:r>
        <w:rPr>
          <w:rFonts w:ascii="Times New Roman" w:hAnsi="Times New Roman" w:cs="Times New Roman"/>
          <w:sz w:val="24"/>
          <w:szCs w:val="24"/>
        </w:rPr>
        <w:t xml:space="preserve"> deriname, </w:t>
      </w:r>
      <w:r w:rsidRPr="00F4241E">
        <w:rPr>
          <w:rFonts w:ascii="Times New Roman" w:hAnsi="Times New Roman" w:cs="Times New Roman"/>
          <w:sz w:val="24"/>
          <w:szCs w:val="24"/>
        </w:rPr>
        <w:t>pastabų ir pasiūlymų projekt</w:t>
      </w:r>
      <w:r w:rsidR="00F30EAF">
        <w:rPr>
          <w:rFonts w:ascii="Times New Roman" w:hAnsi="Times New Roman" w:cs="Times New Roman"/>
          <w:sz w:val="24"/>
          <w:szCs w:val="24"/>
        </w:rPr>
        <w:t>ams</w:t>
      </w:r>
      <w:r w:rsidRPr="00F4241E">
        <w:rPr>
          <w:rFonts w:ascii="Times New Roman" w:hAnsi="Times New Roman" w:cs="Times New Roman"/>
          <w:sz w:val="24"/>
          <w:szCs w:val="24"/>
        </w:rPr>
        <w:t xml:space="preserve"> neturime.</w:t>
      </w:r>
    </w:p>
    <w:p w:rsidR="008F4C0B" w:rsidRDefault="008F4C0B" w:rsidP="008F4C0B">
      <w:pPr>
        <w:ind w:firstLine="567"/>
        <w:jc w:val="both"/>
      </w:pPr>
    </w:p>
    <w:p w:rsidR="008F4C0B" w:rsidRPr="00BC6DCA" w:rsidRDefault="008F4C0B" w:rsidP="008F4C0B">
      <w:pPr>
        <w:ind w:firstLine="567"/>
        <w:jc w:val="both"/>
      </w:pPr>
    </w:p>
    <w:tbl>
      <w:tblPr>
        <w:tblW w:w="9631" w:type="dxa"/>
        <w:tblInd w:w="8" w:type="dxa"/>
        <w:tblLayout w:type="fixed"/>
        <w:tblCellMar>
          <w:left w:w="0" w:type="dxa"/>
          <w:right w:w="0" w:type="dxa"/>
        </w:tblCellMar>
        <w:tblLook w:val="0000" w:firstRow="0" w:lastRow="0" w:firstColumn="0" w:lastColumn="0" w:noHBand="0" w:noVBand="0"/>
      </w:tblPr>
      <w:tblGrid>
        <w:gridCol w:w="5095"/>
        <w:gridCol w:w="4536"/>
      </w:tblGrid>
      <w:tr w:rsidR="008F4C0B" w:rsidRPr="00BB3193" w:rsidTr="002D6DDD">
        <w:trPr>
          <w:trHeight w:val="340"/>
        </w:trPr>
        <w:tc>
          <w:tcPr>
            <w:tcW w:w="5095" w:type="dxa"/>
            <w:vAlign w:val="bottom"/>
          </w:tcPr>
          <w:p w:rsidR="008F4C0B" w:rsidRPr="00C0220E" w:rsidRDefault="008F4C0B" w:rsidP="002D6DDD">
            <w:pPr>
              <w:suppressLineNumbers/>
              <w:tabs>
                <w:tab w:val="left" w:pos="4555"/>
              </w:tabs>
            </w:pPr>
            <w:r w:rsidRPr="00C0220E">
              <w:t>Aplinkos ministerijos kancler</w:t>
            </w:r>
            <w:r>
              <w:t>ė</w:t>
            </w:r>
          </w:p>
        </w:tc>
        <w:tc>
          <w:tcPr>
            <w:tcW w:w="4536" w:type="dxa"/>
            <w:vAlign w:val="bottom"/>
          </w:tcPr>
          <w:p w:rsidR="008F4C0B" w:rsidRPr="00BB3193" w:rsidRDefault="008F4C0B" w:rsidP="002D6DDD">
            <w:pPr>
              <w:ind w:right="34"/>
              <w:jc w:val="right"/>
              <w:rPr>
                <w:rFonts w:cs="Times New Roman"/>
              </w:rPr>
            </w:pPr>
            <w:r>
              <w:rPr>
                <w:rFonts w:cs="Times New Roman"/>
              </w:rPr>
              <w:t xml:space="preserve">Sigita </w:t>
            </w:r>
            <w:proofErr w:type="spellStart"/>
            <w:r>
              <w:rPr>
                <w:rFonts w:cs="Times New Roman"/>
              </w:rPr>
              <w:t>Vasiljevaitė</w:t>
            </w:r>
            <w:proofErr w:type="spellEnd"/>
          </w:p>
        </w:tc>
      </w:tr>
    </w:tbl>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8F4C0B"/>
    <w:p w:rsidR="008F4C0B" w:rsidRDefault="008F4C0B" w:rsidP="00131455">
      <w:pPr>
        <w:suppressLineNumbers/>
        <w:tabs>
          <w:tab w:val="center" w:pos="4800"/>
          <w:tab w:val="right" w:pos="9601"/>
        </w:tabs>
      </w:pPr>
      <w:r>
        <w:t xml:space="preserve">E. </w:t>
      </w:r>
      <w:proofErr w:type="spellStart"/>
      <w:r>
        <w:t>Tijūnaitienė</w:t>
      </w:r>
      <w:proofErr w:type="spellEnd"/>
    </w:p>
    <w:p w:rsidR="008F4C0B" w:rsidRDefault="008F4C0B" w:rsidP="008F4C0B"/>
    <w:p w:rsidR="008F4C0B" w:rsidRDefault="008F4C0B" w:rsidP="008F4C0B"/>
    <w:p w:rsidR="00F76CF4" w:rsidRDefault="00F76CF4"/>
    <w:sectPr w:rsidR="00F76CF4" w:rsidSect="0012318E">
      <w:headerReference w:type="even" r:id="rId8"/>
      <w:headerReference w:type="default" r:id="rId9"/>
      <w:footerReference w:type="first" r:id="rId10"/>
      <w:footnotePr>
        <w:pos w:val="beneathText"/>
      </w:footnotePr>
      <w:endnotePr>
        <w:numFmt w:val="decimal"/>
      </w:endnotePr>
      <w:pgSz w:w="11905" w:h="16837"/>
      <w:pgMar w:top="993" w:right="567" w:bottom="1361" w:left="1701" w:header="567" w:footer="232"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834E6">
      <w:r>
        <w:separator/>
      </w:r>
    </w:p>
  </w:endnote>
  <w:endnote w:type="continuationSeparator" w:id="0">
    <w:p w:rsidR="00000000" w:rsidRDefault="00D8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16600C" w:rsidP="0053170E">
    <w:pPr>
      <w:pStyle w:val="Porat"/>
      <w:jc w:val="right"/>
    </w:pPr>
    <w:r>
      <w:rPr>
        <w:noProof/>
        <w:lang w:eastAsia="lt-LT" w:bidi="ar-SA"/>
      </w:rPr>
      <w:drawing>
        <wp:inline distT="0" distB="0" distL="0" distR="0" wp14:anchorId="2121983D" wp14:editId="20DA30D5">
          <wp:extent cx="466725" cy="771525"/>
          <wp:effectExtent l="0" t="0" r="9525" b="9525"/>
          <wp:docPr id="5"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7715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834E6">
      <w:r>
        <w:separator/>
      </w:r>
    </w:p>
  </w:footnote>
  <w:footnote w:type="continuationSeparator" w:id="0">
    <w:p w:rsidR="00000000" w:rsidRDefault="00D83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1660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6197" w:rsidRDefault="00D834E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1660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1455">
      <w:rPr>
        <w:rStyle w:val="Puslapionumeris"/>
        <w:noProof/>
      </w:rPr>
      <w:t>2</w:t>
    </w:r>
    <w:r>
      <w:rPr>
        <w:rStyle w:val="Puslapionumeris"/>
      </w:rPr>
      <w:fldChar w:fldCharType="end"/>
    </w:r>
  </w:p>
  <w:p w:rsidR="00796197" w:rsidRDefault="00D834E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0B"/>
    <w:rsid w:val="00131455"/>
    <w:rsid w:val="0016600C"/>
    <w:rsid w:val="002E15E0"/>
    <w:rsid w:val="006138AC"/>
    <w:rsid w:val="008F4C0B"/>
    <w:rsid w:val="00D834E6"/>
    <w:rsid w:val="00E613DB"/>
    <w:rsid w:val="00F30EAF"/>
    <w:rsid w:val="00F76C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4C0B"/>
    <w:pPr>
      <w:widowControl w:val="0"/>
      <w:suppressAutoHyphens/>
      <w:spacing w:after="0" w:line="240" w:lineRule="auto"/>
    </w:pPr>
    <w:rPr>
      <w:rFonts w:eastAsia="Andale Sans UI" w:cs="Tahoma"/>
      <w:szCs w:val="24"/>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rsid w:val="008F4C0B"/>
    <w:rPr>
      <w:rFonts w:ascii="Times New Roman" w:hAnsi="Times New Roman"/>
      <w:shd w:val="clear" w:color="auto" w:fill="auto"/>
      <w:lang w:val="lt-LT"/>
    </w:rPr>
  </w:style>
  <w:style w:type="paragraph" w:styleId="Antrats">
    <w:name w:val="header"/>
    <w:basedOn w:val="prastasis"/>
    <w:link w:val="AntratsDiagrama"/>
    <w:rsid w:val="008F4C0B"/>
    <w:pPr>
      <w:suppressLineNumbers/>
      <w:tabs>
        <w:tab w:val="center" w:pos="4800"/>
        <w:tab w:val="right" w:pos="9601"/>
      </w:tabs>
    </w:pPr>
  </w:style>
  <w:style w:type="character" w:customStyle="1" w:styleId="AntratsDiagrama">
    <w:name w:val="Antraštės Diagrama"/>
    <w:basedOn w:val="Numatytasispastraiposriftas"/>
    <w:link w:val="Antrats"/>
    <w:rsid w:val="008F4C0B"/>
    <w:rPr>
      <w:rFonts w:eastAsia="Andale Sans UI" w:cs="Tahoma"/>
      <w:szCs w:val="24"/>
      <w:lang w:bidi="en-US"/>
    </w:rPr>
  </w:style>
  <w:style w:type="paragraph" w:styleId="Porat">
    <w:name w:val="footer"/>
    <w:basedOn w:val="prastasis"/>
    <w:link w:val="PoratDiagrama"/>
    <w:rsid w:val="008F4C0B"/>
    <w:pPr>
      <w:suppressLineNumbers/>
      <w:tabs>
        <w:tab w:val="center" w:pos="4800"/>
        <w:tab w:val="right" w:pos="9601"/>
      </w:tabs>
    </w:pPr>
  </w:style>
  <w:style w:type="character" w:customStyle="1" w:styleId="PoratDiagrama">
    <w:name w:val="Poraštė Diagrama"/>
    <w:basedOn w:val="Numatytasispastraiposriftas"/>
    <w:link w:val="Porat"/>
    <w:rsid w:val="008F4C0B"/>
    <w:rPr>
      <w:rFonts w:eastAsia="Andale Sans UI" w:cs="Tahoma"/>
      <w:szCs w:val="24"/>
      <w:lang w:bidi="en-US"/>
    </w:rPr>
  </w:style>
  <w:style w:type="paragraph" w:customStyle="1" w:styleId="TableContents">
    <w:name w:val="Table Contents"/>
    <w:basedOn w:val="prastasis"/>
    <w:rsid w:val="008F4C0B"/>
    <w:pPr>
      <w:suppressLineNumbers/>
    </w:pPr>
  </w:style>
  <w:style w:type="paragraph" w:styleId="Sraopastraipa">
    <w:name w:val="List Paragraph"/>
    <w:basedOn w:val="prastasis"/>
    <w:uiPriority w:val="34"/>
    <w:qFormat/>
    <w:rsid w:val="008F4C0B"/>
    <w:pPr>
      <w:widowControl/>
      <w:suppressAutoHyphens w:val="0"/>
      <w:spacing w:after="200" w:line="276" w:lineRule="auto"/>
      <w:ind w:left="720"/>
      <w:contextualSpacing/>
    </w:pPr>
    <w:rPr>
      <w:rFonts w:asciiTheme="minorHAnsi" w:eastAsiaTheme="minorHAnsi" w:hAnsiTheme="minorHAnsi" w:cstheme="minorBidi"/>
      <w:sz w:val="22"/>
      <w:szCs w:val="22"/>
      <w:lang w:bidi="ar-SA"/>
    </w:rPr>
  </w:style>
  <w:style w:type="paragraph" w:styleId="Debesliotekstas">
    <w:name w:val="Balloon Text"/>
    <w:basedOn w:val="prastasis"/>
    <w:link w:val="DebesliotekstasDiagrama"/>
    <w:uiPriority w:val="99"/>
    <w:semiHidden/>
    <w:unhideWhenUsed/>
    <w:rsid w:val="008F4C0B"/>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F4C0B"/>
    <w:rPr>
      <w:rFonts w:ascii="Tahoma" w:eastAsia="Andale Sans U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4C0B"/>
    <w:pPr>
      <w:widowControl w:val="0"/>
      <w:suppressAutoHyphens/>
      <w:spacing w:after="0" w:line="240" w:lineRule="auto"/>
    </w:pPr>
    <w:rPr>
      <w:rFonts w:eastAsia="Andale Sans UI" w:cs="Tahoma"/>
      <w:szCs w:val="24"/>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rsid w:val="008F4C0B"/>
    <w:rPr>
      <w:rFonts w:ascii="Times New Roman" w:hAnsi="Times New Roman"/>
      <w:shd w:val="clear" w:color="auto" w:fill="auto"/>
      <w:lang w:val="lt-LT"/>
    </w:rPr>
  </w:style>
  <w:style w:type="paragraph" w:styleId="Antrats">
    <w:name w:val="header"/>
    <w:basedOn w:val="prastasis"/>
    <w:link w:val="AntratsDiagrama"/>
    <w:rsid w:val="008F4C0B"/>
    <w:pPr>
      <w:suppressLineNumbers/>
      <w:tabs>
        <w:tab w:val="center" w:pos="4800"/>
        <w:tab w:val="right" w:pos="9601"/>
      </w:tabs>
    </w:pPr>
  </w:style>
  <w:style w:type="character" w:customStyle="1" w:styleId="AntratsDiagrama">
    <w:name w:val="Antraštės Diagrama"/>
    <w:basedOn w:val="Numatytasispastraiposriftas"/>
    <w:link w:val="Antrats"/>
    <w:rsid w:val="008F4C0B"/>
    <w:rPr>
      <w:rFonts w:eastAsia="Andale Sans UI" w:cs="Tahoma"/>
      <w:szCs w:val="24"/>
      <w:lang w:bidi="en-US"/>
    </w:rPr>
  </w:style>
  <w:style w:type="paragraph" w:styleId="Porat">
    <w:name w:val="footer"/>
    <w:basedOn w:val="prastasis"/>
    <w:link w:val="PoratDiagrama"/>
    <w:rsid w:val="008F4C0B"/>
    <w:pPr>
      <w:suppressLineNumbers/>
      <w:tabs>
        <w:tab w:val="center" w:pos="4800"/>
        <w:tab w:val="right" w:pos="9601"/>
      </w:tabs>
    </w:pPr>
  </w:style>
  <w:style w:type="character" w:customStyle="1" w:styleId="PoratDiagrama">
    <w:name w:val="Poraštė Diagrama"/>
    <w:basedOn w:val="Numatytasispastraiposriftas"/>
    <w:link w:val="Porat"/>
    <w:rsid w:val="008F4C0B"/>
    <w:rPr>
      <w:rFonts w:eastAsia="Andale Sans UI" w:cs="Tahoma"/>
      <w:szCs w:val="24"/>
      <w:lang w:bidi="en-US"/>
    </w:rPr>
  </w:style>
  <w:style w:type="paragraph" w:customStyle="1" w:styleId="TableContents">
    <w:name w:val="Table Contents"/>
    <w:basedOn w:val="prastasis"/>
    <w:rsid w:val="008F4C0B"/>
    <w:pPr>
      <w:suppressLineNumbers/>
    </w:pPr>
  </w:style>
  <w:style w:type="paragraph" w:styleId="Sraopastraipa">
    <w:name w:val="List Paragraph"/>
    <w:basedOn w:val="prastasis"/>
    <w:uiPriority w:val="34"/>
    <w:qFormat/>
    <w:rsid w:val="008F4C0B"/>
    <w:pPr>
      <w:widowControl/>
      <w:suppressAutoHyphens w:val="0"/>
      <w:spacing w:after="200" w:line="276" w:lineRule="auto"/>
      <w:ind w:left="720"/>
      <w:contextualSpacing/>
    </w:pPr>
    <w:rPr>
      <w:rFonts w:asciiTheme="minorHAnsi" w:eastAsiaTheme="minorHAnsi" w:hAnsiTheme="minorHAnsi" w:cstheme="minorBidi"/>
      <w:sz w:val="22"/>
      <w:szCs w:val="22"/>
      <w:lang w:bidi="ar-SA"/>
    </w:rPr>
  </w:style>
  <w:style w:type="paragraph" w:styleId="Debesliotekstas">
    <w:name w:val="Balloon Text"/>
    <w:basedOn w:val="prastasis"/>
    <w:link w:val="DebesliotekstasDiagrama"/>
    <w:uiPriority w:val="99"/>
    <w:semiHidden/>
    <w:unhideWhenUsed/>
    <w:rsid w:val="008F4C0B"/>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F4C0B"/>
    <w:rPr>
      <w:rFonts w:ascii="Tahoma" w:eastAsia="Andale Sans UI"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Tijūnaitienė</dc:creator>
  <cp:lastModifiedBy>Erik Čižiūnas</cp:lastModifiedBy>
  <cp:revision>2</cp:revision>
  <dcterms:created xsi:type="dcterms:W3CDTF">2021-12-07T13:29:00Z</dcterms:created>
  <dcterms:modified xsi:type="dcterms:W3CDTF">2021-12-07T13:29:00Z</dcterms:modified>
</cp:coreProperties>
</file>