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0B5D" w14:textId="77777777" w:rsidR="005C407F" w:rsidRDefault="005C407F" w:rsidP="005C407F">
      <w:pPr>
        <w:jc w:val="center"/>
        <w:rPr>
          <w:b/>
          <w:sz w:val="28"/>
          <w:szCs w:val="28"/>
          <w:lang w:eastAsia="lt-LT"/>
        </w:rPr>
      </w:pPr>
      <w:r>
        <w:rPr>
          <w:b/>
          <w:sz w:val="28"/>
          <w:szCs w:val="28"/>
          <w:lang w:eastAsia="lt-LT"/>
        </w:rPr>
        <w:t>LIETUVOS RESPUBLIKOS VYRIAUSYBĖ</w:t>
      </w:r>
    </w:p>
    <w:p w14:paraId="34C7AF39" w14:textId="77777777" w:rsidR="005C407F" w:rsidRDefault="005C407F" w:rsidP="005C407F">
      <w:pPr>
        <w:jc w:val="center"/>
        <w:rPr>
          <w:sz w:val="28"/>
          <w:szCs w:val="28"/>
          <w:lang w:eastAsia="lt-LT"/>
        </w:rPr>
      </w:pPr>
      <w:r>
        <w:rPr>
          <w:sz w:val="28"/>
          <w:szCs w:val="28"/>
          <w:lang w:eastAsia="lt-LT"/>
        </w:rPr>
        <w:t>POSĖDŽIO</w:t>
      </w:r>
    </w:p>
    <w:p w14:paraId="6B99FFA3" w14:textId="77777777" w:rsidR="005C407F" w:rsidRDefault="005C407F" w:rsidP="005C407F">
      <w:pPr>
        <w:jc w:val="center"/>
        <w:rPr>
          <w:sz w:val="28"/>
          <w:szCs w:val="28"/>
          <w:lang w:eastAsia="lt-LT"/>
        </w:rPr>
      </w:pPr>
      <w:r>
        <w:rPr>
          <w:sz w:val="28"/>
          <w:szCs w:val="28"/>
          <w:lang w:eastAsia="lt-LT"/>
        </w:rPr>
        <w:t>PROTOKOLAS</w:t>
      </w:r>
    </w:p>
    <w:p w14:paraId="0DF0F991" w14:textId="77777777" w:rsidR="005C407F" w:rsidRDefault="005C407F" w:rsidP="005C407F">
      <w:pPr>
        <w:jc w:val="center"/>
        <w:rPr>
          <w:szCs w:val="24"/>
          <w:lang w:eastAsia="lt-LT"/>
        </w:rPr>
      </w:pPr>
    </w:p>
    <w:p w14:paraId="70A2F222" w14:textId="77777777" w:rsidR="005C407F" w:rsidRDefault="005C407F" w:rsidP="005C407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2022 m.             d. Nr. </w:t>
      </w:r>
    </w:p>
    <w:p w14:paraId="363006FA" w14:textId="77777777" w:rsidR="005C407F" w:rsidRDefault="005C407F" w:rsidP="005C407F">
      <w:pPr>
        <w:pBdr>
          <w:bottom w:val="single" w:sz="4" w:space="1" w:color="auto"/>
        </w:pBdr>
        <w:spacing w:line="276" w:lineRule="auto"/>
        <w:ind w:firstLine="709"/>
        <w:jc w:val="center"/>
        <w:rPr>
          <w:rFonts w:eastAsia="Calibri"/>
          <w:szCs w:val="24"/>
        </w:rPr>
      </w:pPr>
    </w:p>
    <w:p w14:paraId="6B886BC6" w14:textId="77777777" w:rsidR="005C407F" w:rsidRDefault="005C407F" w:rsidP="005C407F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 w:rsidRPr="002C0DC8">
        <w:rPr>
          <w:b/>
          <w:bCs/>
          <w:color w:val="000000"/>
          <w:szCs w:val="22"/>
          <w:lang w:eastAsia="lt-LT"/>
        </w:rPr>
        <w:t>Lietuvos Respublikos</w:t>
      </w:r>
      <w:r w:rsidRPr="00F81654">
        <w:rPr>
          <w:color w:val="000000"/>
          <w:szCs w:val="22"/>
          <w:lang w:eastAsia="lt-LT"/>
        </w:rPr>
        <w:t xml:space="preserve"> </w:t>
      </w:r>
      <w:r w:rsidRPr="00AF0D3A">
        <w:rPr>
          <w:b/>
          <w:bCs/>
          <w:szCs w:val="24"/>
          <w:lang w:eastAsia="lt-LT"/>
        </w:rPr>
        <w:t>Vyriausybės 2005 m. balandžio 21 d. nutarimo Nr. 447 ,,Dėl Lietuvos Respublikos kelių priežiūros ir plėtros programos finansavimo įstatymo įgyvendinimo“ pakeitimo</w:t>
      </w:r>
      <w:r>
        <w:rPr>
          <w:b/>
          <w:bCs/>
          <w:szCs w:val="24"/>
          <w:lang w:eastAsia="lt-LT"/>
        </w:rPr>
        <w:t xml:space="preserve"> (TAP-22-66(5) (22-1</w:t>
      </w:r>
      <w:r w:rsidRPr="00846443">
        <w:rPr>
          <w:b/>
          <w:bCs/>
          <w:szCs w:val="24"/>
          <w:lang w:eastAsia="lt-LT"/>
        </w:rPr>
        <w:t>752</w:t>
      </w:r>
      <w:r w:rsidRPr="00AF0D3A">
        <w:rPr>
          <w:b/>
          <w:bCs/>
          <w:szCs w:val="24"/>
          <w:lang w:eastAsia="lt-LT"/>
        </w:rPr>
        <w:t>)</w:t>
      </w:r>
      <w:r>
        <w:rPr>
          <w:b/>
          <w:bCs/>
          <w:szCs w:val="24"/>
          <w:lang w:eastAsia="lt-LT"/>
        </w:rPr>
        <w:t xml:space="preserve"> ir dėl </w:t>
      </w:r>
      <w:r w:rsidRPr="00AE69D9">
        <w:rPr>
          <w:b/>
          <w:bCs/>
          <w:color w:val="000000"/>
          <w:szCs w:val="22"/>
          <w:lang w:eastAsia="lt-LT"/>
        </w:rPr>
        <w:t>valstybinės reikšmės rajonini</w:t>
      </w:r>
      <w:r>
        <w:rPr>
          <w:b/>
          <w:bCs/>
          <w:color w:val="000000"/>
          <w:szCs w:val="22"/>
          <w:lang w:eastAsia="lt-LT"/>
        </w:rPr>
        <w:t>o</w:t>
      </w:r>
      <w:r w:rsidRPr="00AE69D9">
        <w:rPr>
          <w:b/>
          <w:bCs/>
          <w:color w:val="000000"/>
          <w:szCs w:val="22"/>
          <w:lang w:eastAsia="lt-LT"/>
        </w:rPr>
        <w:t xml:space="preserve"> keli</w:t>
      </w:r>
      <w:r>
        <w:rPr>
          <w:b/>
          <w:bCs/>
          <w:color w:val="000000"/>
          <w:szCs w:val="22"/>
          <w:lang w:eastAsia="lt-LT"/>
        </w:rPr>
        <w:t>o</w:t>
      </w:r>
      <w:r w:rsidRPr="00AE69D9">
        <w:rPr>
          <w:b/>
          <w:bCs/>
          <w:color w:val="000000"/>
          <w:szCs w:val="22"/>
          <w:lang w:eastAsia="lt-LT"/>
        </w:rPr>
        <w:t xml:space="preserve"> Nr. </w:t>
      </w:r>
      <w:r w:rsidRPr="00846443">
        <w:rPr>
          <w:b/>
          <w:bCs/>
          <w:color w:val="000000"/>
          <w:szCs w:val="22"/>
          <w:lang w:eastAsia="lt-LT"/>
        </w:rPr>
        <w:t>4415 Pabra</w:t>
      </w:r>
      <w:r w:rsidRPr="00AE69D9">
        <w:rPr>
          <w:b/>
          <w:bCs/>
          <w:color w:val="000000"/>
          <w:szCs w:val="22"/>
          <w:lang w:eastAsia="lt-LT"/>
        </w:rPr>
        <w:t>dė</w:t>
      </w:r>
      <w:r>
        <w:rPr>
          <w:b/>
          <w:bCs/>
          <w:color w:val="000000"/>
          <w:szCs w:val="22"/>
          <w:lang w:eastAsia="lt-LT"/>
        </w:rPr>
        <w:t>–</w:t>
      </w:r>
      <w:proofErr w:type="spellStart"/>
      <w:r w:rsidRPr="00AE69D9">
        <w:rPr>
          <w:b/>
          <w:bCs/>
          <w:color w:val="000000"/>
          <w:szCs w:val="22"/>
          <w:lang w:eastAsia="lt-LT"/>
        </w:rPr>
        <w:t>Meškerinė</w:t>
      </w:r>
      <w:proofErr w:type="spellEnd"/>
      <w:r w:rsidRPr="00AE69D9">
        <w:rPr>
          <w:b/>
          <w:bCs/>
          <w:color w:val="000000"/>
          <w:szCs w:val="22"/>
          <w:lang w:eastAsia="lt-LT"/>
        </w:rPr>
        <w:t xml:space="preserve"> </w:t>
      </w:r>
      <w:bookmarkStart w:id="0" w:name="_Hlk95393725"/>
      <w:r w:rsidRPr="00AE69D9">
        <w:rPr>
          <w:b/>
          <w:bCs/>
          <w:color w:val="000000"/>
          <w:szCs w:val="22"/>
          <w:lang w:eastAsia="lt-LT"/>
        </w:rPr>
        <w:t>atitik</w:t>
      </w:r>
      <w:r>
        <w:rPr>
          <w:b/>
          <w:bCs/>
          <w:color w:val="000000"/>
          <w:szCs w:val="22"/>
          <w:lang w:eastAsia="lt-LT"/>
        </w:rPr>
        <w:t>ties</w:t>
      </w:r>
      <w:r w:rsidRPr="00AE69D9">
        <w:rPr>
          <w:b/>
          <w:bCs/>
          <w:color w:val="000000"/>
          <w:szCs w:val="22"/>
          <w:lang w:eastAsia="lt-LT"/>
        </w:rPr>
        <w:t xml:space="preserve"> priimančiosios šalies paramos</w:t>
      </w:r>
      <w:r>
        <w:rPr>
          <w:b/>
          <w:bCs/>
          <w:color w:val="000000"/>
          <w:szCs w:val="22"/>
          <w:lang w:eastAsia="lt-LT"/>
        </w:rPr>
        <w:t xml:space="preserve"> teikimo poreikiams</w:t>
      </w:r>
    </w:p>
    <w:bookmarkEnd w:id="0"/>
    <w:p w14:paraId="6B9B8BA7" w14:textId="77777777" w:rsidR="005C407F" w:rsidRDefault="005C407F" w:rsidP="005C407F">
      <w:pPr>
        <w:pBdr>
          <w:top w:val="single" w:sz="4" w:space="1" w:color="auto"/>
        </w:pBdr>
        <w:jc w:val="center"/>
        <w:rPr>
          <w:szCs w:val="24"/>
          <w:lang w:eastAsia="lt-LT"/>
        </w:rPr>
      </w:pPr>
    </w:p>
    <w:p w14:paraId="49498845" w14:textId="77777777" w:rsidR="005C407F" w:rsidRPr="008E6BA4" w:rsidRDefault="005C407F" w:rsidP="005C407F">
      <w:pPr>
        <w:numPr>
          <w:ilvl w:val="0"/>
          <w:numId w:val="1"/>
        </w:numPr>
        <w:tabs>
          <w:tab w:val="left" w:pos="993"/>
        </w:tabs>
        <w:spacing w:line="305" w:lineRule="auto"/>
        <w:ind w:left="0" w:firstLine="720"/>
        <w:contextualSpacing/>
        <w:jc w:val="both"/>
        <w:rPr>
          <w:color w:val="000000"/>
          <w:szCs w:val="22"/>
          <w:lang w:eastAsia="lt-LT"/>
        </w:rPr>
      </w:pPr>
      <w:r w:rsidRPr="008E6BA4">
        <w:rPr>
          <w:bCs/>
          <w:color w:val="000000"/>
          <w:szCs w:val="22"/>
          <w:lang w:eastAsia="lt-LT"/>
        </w:rPr>
        <w:t xml:space="preserve">Dėl </w:t>
      </w:r>
      <w:r w:rsidRPr="00F81654">
        <w:rPr>
          <w:color w:val="000000"/>
          <w:szCs w:val="22"/>
          <w:lang w:eastAsia="lt-LT"/>
        </w:rPr>
        <w:t xml:space="preserve">Lietuvos Respublikos </w:t>
      </w:r>
      <w:r w:rsidRPr="008E6BA4">
        <w:rPr>
          <w:bCs/>
          <w:color w:val="000000"/>
          <w:szCs w:val="22"/>
          <w:lang w:eastAsia="lt-LT"/>
        </w:rPr>
        <w:t>Vyriausybės 2005 m. balandžio 21 d. nutarimo Nr. 447 ,,Dėl Lietuvos Respublikos kelių priežiūros ir plėtros programos finansavimo įstatymo įgyv</w:t>
      </w:r>
      <w:r>
        <w:rPr>
          <w:bCs/>
          <w:color w:val="000000"/>
          <w:szCs w:val="22"/>
          <w:lang w:eastAsia="lt-LT"/>
        </w:rPr>
        <w:t>endinimo“ pakeitimo (TAP-22-66(5) (22-1752</w:t>
      </w:r>
      <w:r w:rsidRPr="008E6BA4">
        <w:rPr>
          <w:bCs/>
          <w:color w:val="000000"/>
          <w:szCs w:val="22"/>
          <w:lang w:eastAsia="lt-LT"/>
        </w:rPr>
        <w:t>)</w:t>
      </w:r>
      <w:r>
        <w:rPr>
          <w:bCs/>
          <w:color w:val="000000"/>
          <w:szCs w:val="22"/>
          <w:lang w:eastAsia="lt-LT"/>
        </w:rPr>
        <w:t>:</w:t>
      </w:r>
    </w:p>
    <w:p w14:paraId="24FD899F" w14:textId="77777777" w:rsidR="005C407F" w:rsidRPr="008B0975" w:rsidRDefault="005C407F" w:rsidP="005C407F">
      <w:pPr>
        <w:pStyle w:val="Sraopastraipa"/>
        <w:numPr>
          <w:ilvl w:val="1"/>
          <w:numId w:val="1"/>
        </w:numPr>
        <w:tabs>
          <w:tab w:val="left" w:pos="1134"/>
        </w:tabs>
        <w:spacing w:line="305" w:lineRule="auto"/>
        <w:ind w:left="0" w:firstLine="720"/>
        <w:jc w:val="both"/>
        <w:rPr>
          <w:color w:val="000000"/>
          <w:szCs w:val="22"/>
          <w:lang w:eastAsia="lt-LT"/>
        </w:rPr>
      </w:pPr>
      <w:r w:rsidRPr="002C0DC8">
        <w:rPr>
          <w:color w:val="000000"/>
          <w:szCs w:val="22"/>
          <w:lang w:eastAsia="lt-LT"/>
        </w:rPr>
        <w:t xml:space="preserve">Priimti </w:t>
      </w:r>
      <w:r>
        <w:rPr>
          <w:color w:val="000000"/>
          <w:szCs w:val="22"/>
          <w:lang w:eastAsia="lt-LT"/>
        </w:rPr>
        <w:t xml:space="preserve">Lietuvos Respublikos </w:t>
      </w:r>
      <w:r w:rsidRPr="002C0DC8">
        <w:rPr>
          <w:color w:val="000000"/>
          <w:szCs w:val="22"/>
          <w:lang w:eastAsia="lt-LT"/>
        </w:rPr>
        <w:t>Vyriausybės nutarimą</w:t>
      </w:r>
      <w:r w:rsidRPr="008B0975">
        <w:rPr>
          <w:color w:val="000000"/>
          <w:szCs w:val="22"/>
          <w:lang w:eastAsia="lt-LT"/>
        </w:rPr>
        <w:t xml:space="preserve"> „Dėl Lietuvos Respublikos Vyriausybės 2005 m. balandžio 21 d. nutarimo Nr. 447 ,,Dėl Lietuvos Respublikos kelių priežiūros ir plėtros programos finansavimo įstatymo įgyvendinimo“ pakeitimo“.</w:t>
      </w:r>
    </w:p>
    <w:p w14:paraId="2D956856" w14:textId="77777777" w:rsidR="005C407F" w:rsidRPr="00F81654" w:rsidRDefault="005C407F" w:rsidP="005C407F">
      <w:pPr>
        <w:pStyle w:val="Sraopastraipa"/>
        <w:numPr>
          <w:ilvl w:val="1"/>
          <w:numId w:val="1"/>
        </w:numPr>
        <w:tabs>
          <w:tab w:val="left" w:pos="1134"/>
        </w:tabs>
        <w:spacing w:line="305" w:lineRule="auto"/>
        <w:ind w:left="0" w:firstLine="720"/>
        <w:jc w:val="both"/>
        <w:rPr>
          <w:color w:val="000000"/>
          <w:szCs w:val="22"/>
          <w:lang w:eastAsia="lt-LT"/>
        </w:rPr>
      </w:pPr>
      <w:bookmarkStart w:id="1" w:name="_Hlk95395191"/>
      <w:r w:rsidRPr="009A70DE">
        <w:rPr>
          <w:color w:val="000000"/>
          <w:szCs w:val="22"/>
          <w:lang w:eastAsia="lt-LT"/>
        </w:rPr>
        <w:t xml:space="preserve">Pavesti </w:t>
      </w:r>
      <w:r w:rsidRPr="00F81654">
        <w:rPr>
          <w:color w:val="000000"/>
          <w:szCs w:val="22"/>
          <w:lang w:eastAsia="lt-LT"/>
        </w:rPr>
        <w:t xml:space="preserve">Lietuvos Respublikos susisiekimo </w:t>
      </w:r>
      <w:r w:rsidRPr="009A70DE">
        <w:rPr>
          <w:szCs w:val="22"/>
          <w:lang w:eastAsia="lt-LT"/>
        </w:rPr>
        <w:t xml:space="preserve">ministerijai iki 2022 m. gegužės </w:t>
      </w:r>
      <w:r>
        <w:rPr>
          <w:szCs w:val="22"/>
          <w:lang w:eastAsia="lt-LT"/>
        </w:rPr>
        <w:t>20</w:t>
      </w:r>
      <w:r w:rsidRPr="009A70DE">
        <w:rPr>
          <w:szCs w:val="22"/>
          <w:lang w:eastAsia="lt-LT"/>
        </w:rPr>
        <w:t xml:space="preserve"> d., </w:t>
      </w:r>
      <w:r w:rsidRPr="00F81654">
        <w:rPr>
          <w:color w:val="000000"/>
          <w:szCs w:val="22"/>
          <w:lang w:eastAsia="lt-LT"/>
        </w:rPr>
        <w:t>vadovaujantis Strateginio valdymo metodika, patvirtinta Lietuvos Respublikos Vyriausybės 2021 m. balandžio 28 d. nutarimu Nr. 292 „Dėl Lietuvos Respublikos strateginio valdymo įstatymo, Lietuvos Respublikos regioninės plėtros įstatymo 4 straipsnio 3 ir 5 dalių, 7 straipsnio 1 ir 4 dalių ir Lietuvos Respublikos biudžeto sandaros įstatymo 14</w:t>
      </w:r>
      <w:r w:rsidRPr="009A70DE">
        <w:rPr>
          <w:color w:val="000000"/>
          <w:szCs w:val="22"/>
          <w:vertAlign w:val="superscript"/>
          <w:lang w:eastAsia="lt-LT"/>
        </w:rPr>
        <w:t>1</w:t>
      </w:r>
      <w:r w:rsidRPr="00F81654">
        <w:rPr>
          <w:color w:val="000000"/>
          <w:szCs w:val="22"/>
          <w:lang w:eastAsia="lt-LT"/>
        </w:rPr>
        <w:t xml:space="preserve"> straipsnio 3 dalies įgyvendinimo“</w:t>
      </w:r>
      <w:r>
        <w:rPr>
          <w:color w:val="000000"/>
          <w:szCs w:val="22"/>
          <w:lang w:eastAsia="lt-LT"/>
        </w:rPr>
        <w:t>,</w:t>
      </w:r>
      <w:r w:rsidRPr="00F81654">
        <w:rPr>
          <w:color w:val="000000"/>
          <w:szCs w:val="22"/>
          <w:lang w:eastAsia="lt-LT"/>
        </w:rPr>
        <w:t xml:space="preserve"> ir atsižvelgiant į </w:t>
      </w:r>
      <w:r w:rsidRPr="009A70DE">
        <w:rPr>
          <w:color w:val="000000"/>
          <w:szCs w:val="22"/>
          <w:lang w:eastAsia="lt-LT"/>
        </w:rPr>
        <w:t>Lietuvos Respublikos</w:t>
      </w:r>
      <w:r w:rsidRPr="00F81654">
        <w:rPr>
          <w:color w:val="000000"/>
          <w:szCs w:val="22"/>
          <w:lang w:eastAsia="lt-LT"/>
        </w:rPr>
        <w:t xml:space="preserve"> Vyriausybės Teisės grupės 2022 m. vasario 7 d. išvadoje Nr. NV-299 pateiktas pastabas ir pasiūlymus, </w:t>
      </w:r>
      <w:r>
        <w:rPr>
          <w:color w:val="000000"/>
          <w:szCs w:val="22"/>
          <w:lang w:eastAsia="lt-LT"/>
        </w:rPr>
        <w:t xml:space="preserve">parengti ir </w:t>
      </w:r>
      <w:r w:rsidRPr="00F81654">
        <w:rPr>
          <w:color w:val="000000"/>
          <w:szCs w:val="22"/>
          <w:lang w:eastAsia="lt-LT"/>
        </w:rPr>
        <w:t xml:space="preserve">pateikti </w:t>
      </w:r>
      <w:r w:rsidRPr="009A70DE">
        <w:rPr>
          <w:color w:val="000000"/>
          <w:szCs w:val="22"/>
          <w:lang w:eastAsia="lt-LT"/>
        </w:rPr>
        <w:t>Lietuvos Respublikos</w:t>
      </w:r>
      <w:r w:rsidRPr="00F81654">
        <w:rPr>
          <w:color w:val="000000"/>
          <w:szCs w:val="22"/>
          <w:lang w:eastAsia="lt-LT"/>
        </w:rPr>
        <w:t xml:space="preserve"> Vyriausybei Kelių priežiūros ir plėtros programos finansavimo lėšų naudojimo tvarkos aprašo, patvirtint</w:t>
      </w:r>
      <w:r>
        <w:rPr>
          <w:color w:val="000000"/>
          <w:szCs w:val="22"/>
          <w:lang w:eastAsia="lt-LT"/>
        </w:rPr>
        <w:t>o</w:t>
      </w:r>
      <w:r w:rsidRPr="00F81654">
        <w:rPr>
          <w:color w:val="000000"/>
          <w:szCs w:val="22"/>
          <w:lang w:eastAsia="lt-LT"/>
        </w:rPr>
        <w:t xml:space="preserve"> Lietuvos Respublikos Vyriausybės 2005 m. balandžio 21 d. nutarimu Nr. 447 „Dėl Lietuvos Respublikos kelių priežiūros ir plėtros programos finansavimo įstatymo įgyvendinimo“</w:t>
      </w:r>
      <w:r>
        <w:rPr>
          <w:color w:val="000000"/>
          <w:szCs w:val="22"/>
          <w:lang w:eastAsia="lt-LT"/>
        </w:rPr>
        <w:t>,</w:t>
      </w:r>
      <w:r w:rsidRPr="00F81654">
        <w:rPr>
          <w:color w:val="000000"/>
          <w:szCs w:val="22"/>
          <w:lang w:eastAsia="lt-LT"/>
        </w:rPr>
        <w:t xml:space="preserve"> pakeitimo projektą</w:t>
      </w:r>
      <w:r>
        <w:rPr>
          <w:color w:val="000000"/>
          <w:szCs w:val="22"/>
          <w:lang w:eastAsia="lt-LT"/>
        </w:rPr>
        <w:t>.</w:t>
      </w:r>
    </w:p>
    <w:bookmarkEnd w:id="1"/>
    <w:p w14:paraId="57D08155" w14:textId="77777777" w:rsidR="005C407F" w:rsidRPr="00B67F20" w:rsidRDefault="005C407F" w:rsidP="005C407F">
      <w:pPr>
        <w:tabs>
          <w:tab w:val="left" w:pos="993"/>
        </w:tabs>
        <w:spacing w:line="305" w:lineRule="auto"/>
        <w:ind w:firstLine="720"/>
        <w:contextualSpacing/>
        <w:jc w:val="both"/>
      </w:pPr>
      <w:r w:rsidRPr="00846443">
        <w:rPr>
          <w:color w:val="000000"/>
          <w:szCs w:val="22"/>
          <w:lang w:eastAsia="lt-LT"/>
        </w:rPr>
        <w:t xml:space="preserve">2. </w:t>
      </w:r>
      <w:bookmarkStart w:id="2" w:name="_Hlk95403003"/>
      <w:r w:rsidRPr="00B67F20">
        <w:rPr>
          <w:color w:val="000000"/>
          <w:szCs w:val="22"/>
          <w:lang w:eastAsia="lt-LT"/>
        </w:rPr>
        <w:t xml:space="preserve">Atsižvelgiant į strateginius Lietuvos Respublikos </w:t>
      </w:r>
      <w:r w:rsidRPr="00B67F20">
        <w:t>nacionaliniam saugumui užtikrinti tikslus ir</w:t>
      </w:r>
      <w:r w:rsidRPr="00B67F20">
        <w:rPr>
          <w:szCs w:val="24"/>
        </w:rPr>
        <w:t xml:space="preserve"> priimančiosios šalies paramos užtikrinimą</w:t>
      </w:r>
      <w:r>
        <w:rPr>
          <w:szCs w:val="24"/>
        </w:rPr>
        <w:t>,</w:t>
      </w:r>
      <w:r w:rsidRPr="00B67F20">
        <w:rPr>
          <w:szCs w:val="24"/>
        </w:rPr>
        <w:t xml:space="preserve"> į tai, kad </w:t>
      </w:r>
      <w:r w:rsidRPr="00B67F20">
        <w:t>Generolo Silvestro Žukausko karinio poligono</w:t>
      </w:r>
      <w:r w:rsidRPr="00B67F20">
        <w:rPr>
          <w:color w:val="000000"/>
          <w:szCs w:val="22"/>
          <w:lang w:eastAsia="lt-LT"/>
        </w:rPr>
        <w:t xml:space="preserve"> </w:t>
      </w:r>
      <w:r w:rsidRPr="00B67F20">
        <w:t xml:space="preserve">plėtra Lietuvos Respublikos Seimo 2014 m. spalio 14 d. nutarimu Nr. XII-1228 </w:t>
      </w:r>
      <w:r w:rsidRPr="009A70DE">
        <w:t>„</w:t>
      </w:r>
      <w:r>
        <w:t>D</w:t>
      </w:r>
      <w:r w:rsidRPr="009A70DE">
        <w:rPr>
          <w:color w:val="000000"/>
        </w:rPr>
        <w:t xml:space="preserve">ėl </w:t>
      </w:r>
      <w:r>
        <w:rPr>
          <w:color w:val="000000"/>
        </w:rPr>
        <w:t>L</w:t>
      </w:r>
      <w:r w:rsidRPr="009A70DE">
        <w:rPr>
          <w:color w:val="000000"/>
        </w:rPr>
        <w:t xml:space="preserve">ietuvos kariuomenės karinių poligonų ir karinio mokymo teritorijų, esančių </w:t>
      </w:r>
      <w:r>
        <w:rPr>
          <w:color w:val="000000"/>
        </w:rPr>
        <w:t>J</w:t>
      </w:r>
      <w:r w:rsidRPr="009A70DE">
        <w:rPr>
          <w:color w:val="000000"/>
        </w:rPr>
        <w:t xml:space="preserve">onavos rajono savivaldybės </w:t>
      </w:r>
      <w:r>
        <w:rPr>
          <w:color w:val="000000"/>
        </w:rPr>
        <w:t>R</w:t>
      </w:r>
      <w:r w:rsidRPr="009A70DE">
        <w:rPr>
          <w:color w:val="000000"/>
        </w:rPr>
        <w:t xml:space="preserve">uklos seniūnijoje ir </w:t>
      </w:r>
      <w:r>
        <w:rPr>
          <w:color w:val="000000"/>
        </w:rPr>
        <w:t>Š</w:t>
      </w:r>
      <w:r w:rsidRPr="009A70DE">
        <w:rPr>
          <w:color w:val="000000"/>
        </w:rPr>
        <w:t xml:space="preserve">venčionių rajono savivaldybės </w:t>
      </w:r>
      <w:r>
        <w:rPr>
          <w:color w:val="000000"/>
        </w:rPr>
        <w:t>P</w:t>
      </w:r>
      <w:r w:rsidRPr="009A70DE">
        <w:rPr>
          <w:color w:val="000000"/>
        </w:rPr>
        <w:t>abradės seniūnijoje, išplėtimo projekto pripažinimo ypatingos valstybinės svarbos projektu</w:t>
      </w:r>
      <w:r w:rsidRPr="009A70DE">
        <w:t xml:space="preserve">“ </w:t>
      </w:r>
      <w:r w:rsidRPr="00B67F20">
        <w:t>pripažinta ypatingos valstybinės svarbos projektu</w:t>
      </w:r>
      <w:r>
        <w:t>,</w:t>
      </w:r>
      <w:r w:rsidRPr="00B67F20">
        <w:t xml:space="preserve"> ir Lietuvos Respublikos </w:t>
      </w:r>
      <w:r>
        <w:t>k</w:t>
      </w:r>
      <w:r w:rsidRPr="00B67F20">
        <w:t xml:space="preserve">rašto apsaugos ministerijos siūlymą, </w:t>
      </w:r>
      <w:bookmarkStart w:id="3" w:name="_Hlk95395231"/>
      <w:r w:rsidRPr="00B67F20">
        <w:t xml:space="preserve">pavesti </w:t>
      </w:r>
      <w:r>
        <w:t>S</w:t>
      </w:r>
      <w:r w:rsidRPr="00B67F20">
        <w:rPr>
          <w:color w:val="000000"/>
          <w:szCs w:val="22"/>
          <w:lang w:eastAsia="lt-LT"/>
        </w:rPr>
        <w:t xml:space="preserve">usisiekimo ministerijai ir VĮ Lietuvos automobilių kelių direkcijai pagal </w:t>
      </w:r>
      <w:r>
        <w:rPr>
          <w:color w:val="000000"/>
          <w:szCs w:val="22"/>
          <w:lang w:eastAsia="lt-LT"/>
        </w:rPr>
        <w:t>K</w:t>
      </w:r>
      <w:r w:rsidRPr="00B67F20">
        <w:rPr>
          <w:color w:val="000000"/>
          <w:szCs w:val="22"/>
          <w:lang w:eastAsia="lt-LT"/>
        </w:rPr>
        <w:t xml:space="preserve">rašto apsaugos ministerijos pateiktus priimančiosios šalies paramos poreikius priimti reikiamus sprendimus dėl valstybinės reikšmės rajoninio kelio Nr. </w:t>
      </w:r>
      <w:r w:rsidRPr="00846443">
        <w:rPr>
          <w:color w:val="000000"/>
          <w:szCs w:val="22"/>
          <w:lang w:eastAsia="lt-LT"/>
        </w:rPr>
        <w:t>4415 Pabra</w:t>
      </w:r>
      <w:r w:rsidRPr="00B67F20">
        <w:rPr>
          <w:color w:val="000000"/>
          <w:szCs w:val="22"/>
          <w:lang w:eastAsia="lt-LT"/>
        </w:rPr>
        <w:t>dė</w:t>
      </w:r>
      <w:r>
        <w:rPr>
          <w:color w:val="000000"/>
          <w:szCs w:val="22"/>
          <w:lang w:eastAsia="lt-LT"/>
        </w:rPr>
        <w:t>–</w:t>
      </w:r>
      <w:proofErr w:type="spellStart"/>
      <w:r w:rsidRPr="00B67F20">
        <w:rPr>
          <w:color w:val="000000"/>
          <w:szCs w:val="22"/>
          <w:lang w:eastAsia="lt-LT"/>
        </w:rPr>
        <w:t>Meškerinė</w:t>
      </w:r>
      <w:proofErr w:type="spellEnd"/>
      <w:r w:rsidRPr="00B67F20">
        <w:rPr>
          <w:color w:val="000000"/>
          <w:szCs w:val="22"/>
          <w:lang w:eastAsia="lt-LT"/>
        </w:rPr>
        <w:t xml:space="preserve"> pritaikymo </w:t>
      </w:r>
      <w:bookmarkStart w:id="4" w:name="_Hlk95395980"/>
      <w:r w:rsidRPr="00B67F20">
        <w:rPr>
          <w:color w:val="000000"/>
          <w:szCs w:val="22"/>
          <w:lang w:eastAsia="lt-LT"/>
        </w:rPr>
        <w:t>priimančiosios šalies paramos tikslams</w:t>
      </w:r>
      <w:bookmarkEnd w:id="2"/>
      <w:bookmarkEnd w:id="3"/>
      <w:bookmarkEnd w:id="4"/>
      <w:r w:rsidRPr="00B67F20">
        <w:rPr>
          <w:color w:val="000000"/>
          <w:szCs w:val="22"/>
          <w:lang w:eastAsia="lt-LT"/>
        </w:rPr>
        <w:t xml:space="preserve"> iki 2023 m. gruodžio 31 d.</w:t>
      </w:r>
    </w:p>
    <w:p w14:paraId="74FE8EC4" w14:textId="77777777" w:rsidR="005C407F" w:rsidRDefault="005C407F" w:rsidP="005C407F">
      <w:pPr>
        <w:tabs>
          <w:tab w:val="left" w:pos="720"/>
        </w:tabs>
        <w:spacing w:line="305" w:lineRule="auto"/>
        <w:ind w:firstLine="720"/>
        <w:rPr>
          <w:szCs w:val="24"/>
          <w:lang w:eastAsia="lt-LT"/>
        </w:rPr>
      </w:pPr>
    </w:p>
    <w:p w14:paraId="44C11D0A" w14:textId="64B7DCD4" w:rsidR="00550491" w:rsidRDefault="005C407F" w:rsidP="005C407F">
      <w:r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sectPr w:rsidR="005504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55491"/>
    <w:multiLevelType w:val="multilevel"/>
    <w:tmpl w:val="E968E414"/>
    <w:lvl w:ilvl="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7F"/>
    <w:rsid w:val="00550491"/>
    <w:rsid w:val="005C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459C"/>
  <w15:chartTrackingRefBased/>
  <w15:docId w15:val="{7518261D-5C6F-42CF-9AE5-7E7A9842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40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5C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1799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Kiselienė</dc:creator>
  <cp:keywords/>
  <dc:description/>
  <cp:lastModifiedBy>Regina Kiselienė</cp:lastModifiedBy>
  <cp:revision>1</cp:revision>
  <dcterms:created xsi:type="dcterms:W3CDTF">2022-02-14T06:18:00Z</dcterms:created>
  <dcterms:modified xsi:type="dcterms:W3CDTF">2022-02-14T06:18:00Z</dcterms:modified>
</cp:coreProperties>
</file>