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B1" w:rsidRDefault="00ED2BB1" w:rsidP="00E8645D">
      <w:pPr>
        <w:widowControl/>
        <w:spacing w:line="360" w:lineRule="atLeast"/>
      </w:pPr>
      <w:bookmarkStart w:id="0" w:name="DataNr"/>
    </w:p>
    <w:p w:rsidR="00ED2BB1" w:rsidRDefault="0050058B" w:rsidP="00ED2BB1">
      <w:pPr>
        <w:widowControl/>
        <w:spacing w:line="360" w:lineRule="atLeast"/>
        <w:jc w:val="center"/>
      </w:pPr>
      <w:r>
        <w:t>2</w:t>
      </w:r>
      <w:r w:rsidR="006F2CB2" w:rsidRPr="006112D6">
        <w:t>021</w:t>
      </w:r>
      <w:r w:rsidR="005F7BAD">
        <w:t xml:space="preserve"> m.</w:t>
      </w:r>
      <w:r w:rsidR="00090833">
        <w:t xml:space="preserve"> </w:t>
      </w:r>
      <w:r w:rsidR="0020230C">
        <w:t>gruodžio</w:t>
      </w:r>
      <w:r w:rsidR="00ED2BB1">
        <w:t xml:space="preserve">    d. Nr. </w:t>
      </w:r>
    </w:p>
    <w:bookmarkEnd w:id="0"/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:rsidR="007C387D" w:rsidRPr="006F2CB2" w:rsidRDefault="00ED2BB1" w:rsidP="006F2CB2">
      <w:pPr>
        <w:pStyle w:val="BodyText21"/>
        <w:spacing w:line="360" w:lineRule="auto"/>
        <w:ind w:firstLine="720"/>
        <w:jc w:val="center"/>
      </w:pPr>
      <w:bookmarkStart w:id="2" w:name="Kl1"/>
      <w:bookmarkEnd w:id="1"/>
      <w:r w:rsidRPr="006F2CB2">
        <w:t>Dėl</w:t>
      </w:r>
      <w:r w:rsidR="00090833" w:rsidRPr="006F2CB2">
        <w:t xml:space="preserve"> </w:t>
      </w:r>
      <w:r w:rsidR="0020230C">
        <w:t>Lietuvos diasporos politikos strategijos „Globali Lietuva“ 2022</w:t>
      </w:r>
      <w:r w:rsidR="0035586E">
        <w:t>‒</w:t>
      </w:r>
      <w:r w:rsidR="0020230C">
        <w:t>2030 m.</w:t>
      </w:r>
    </w:p>
    <w:p w:rsidR="00ED2BB1" w:rsidRDefault="00ED2BB1" w:rsidP="00ED2BB1">
      <w:pPr>
        <w:keepNext/>
        <w:widowControl/>
        <w:pBdr>
          <w:bottom w:val="single" w:sz="4" w:space="1" w:color="000000"/>
        </w:pBdr>
        <w:spacing w:line="240" w:lineRule="atLeast"/>
        <w:jc w:val="both"/>
      </w:pPr>
    </w:p>
    <w:p w:rsidR="00ED2BB1" w:rsidRDefault="00ED2BB1" w:rsidP="00ED2BB1">
      <w:pPr>
        <w:keepNext/>
        <w:widowControl/>
        <w:spacing w:line="240" w:lineRule="atLeast"/>
        <w:jc w:val="center"/>
      </w:pPr>
    </w:p>
    <w:p w:rsidR="00A27913" w:rsidRDefault="00A27913" w:rsidP="00A27913">
      <w:pPr>
        <w:widowControl/>
        <w:spacing w:line="360" w:lineRule="auto"/>
        <w:ind w:left="360"/>
        <w:jc w:val="both"/>
        <w:rPr>
          <w:szCs w:val="24"/>
        </w:rPr>
      </w:pPr>
    </w:p>
    <w:p w:rsidR="000D4A94" w:rsidRPr="000D4A94" w:rsidRDefault="00ED2BB1" w:rsidP="00775DDD">
      <w:pPr>
        <w:widowControl/>
        <w:numPr>
          <w:ilvl w:val="0"/>
          <w:numId w:val="2"/>
        </w:numPr>
        <w:spacing w:after="120" w:line="276" w:lineRule="auto"/>
        <w:ind w:right="-142"/>
        <w:jc w:val="both"/>
        <w:rPr>
          <w:color w:val="000000"/>
          <w:szCs w:val="24"/>
          <w:lang w:eastAsia="lt-LT"/>
        </w:rPr>
      </w:pPr>
      <w:r w:rsidRPr="000D4A94">
        <w:rPr>
          <w:szCs w:val="24"/>
        </w:rPr>
        <w:t>Pritarti</w:t>
      </w:r>
      <w:r w:rsidR="006F2CB2" w:rsidRPr="000D4A94">
        <w:rPr>
          <w:szCs w:val="24"/>
        </w:rPr>
        <w:t xml:space="preserve"> </w:t>
      </w:r>
      <w:r w:rsidR="00D90FA5" w:rsidRPr="000D4A94">
        <w:rPr>
          <w:szCs w:val="24"/>
        </w:rPr>
        <w:t xml:space="preserve">Užsienio reikalų ministerijos parengtam </w:t>
      </w:r>
      <w:r w:rsidR="0020230C" w:rsidRPr="000D4A94">
        <w:rPr>
          <w:szCs w:val="24"/>
        </w:rPr>
        <w:t>Lietuvos diasporos politikos strategijos „Globali Lietuva“ 2022</w:t>
      </w:r>
      <w:r w:rsidR="0035586E">
        <w:rPr>
          <w:szCs w:val="24"/>
        </w:rPr>
        <w:t>‒</w:t>
      </w:r>
      <w:r w:rsidR="0020230C" w:rsidRPr="000D4A94">
        <w:rPr>
          <w:szCs w:val="24"/>
        </w:rPr>
        <w:t>2030 m. projektui</w:t>
      </w:r>
      <w:r w:rsidR="00A27913" w:rsidRPr="000D4A94">
        <w:rPr>
          <w:szCs w:val="24"/>
        </w:rPr>
        <w:t xml:space="preserve"> (pridedama)</w:t>
      </w:r>
      <w:r w:rsidR="006F2CB2" w:rsidRPr="000D4A94">
        <w:rPr>
          <w:szCs w:val="24"/>
        </w:rPr>
        <w:t>.</w:t>
      </w:r>
    </w:p>
    <w:p w:rsidR="000D4A94" w:rsidRPr="00394B34" w:rsidRDefault="000D4A94" w:rsidP="00775DDD">
      <w:pPr>
        <w:widowControl/>
        <w:numPr>
          <w:ilvl w:val="0"/>
          <w:numId w:val="2"/>
        </w:numPr>
        <w:spacing w:after="120" w:line="276" w:lineRule="auto"/>
        <w:ind w:right="-142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Įpareigoti v</w:t>
      </w:r>
      <w:r w:rsidRPr="000D4A94">
        <w:rPr>
          <w:color w:val="000000"/>
          <w:szCs w:val="24"/>
          <w:lang w:eastAsia="lt-LT"/>
        </w:rPr>
        <w:t>alstybės institucij</w:t>
      </w:r>
      <w:r>
        <w:rPr>
          <w:color w:val="000000"/>
          <w:szCs w:val="24"/>
          <w:lang w:eastAsia="lt-LT"/>
        </w:rPr>
        <w:t>as</w:t>
      </w:r>
      <w:r w:rsidRPr="000D4A94">
        <w:rPr>
          <w:color w:val="000000"/>
          <w:szCs w:val="24"/>
          <w:lang w:eastAsia="lt-LT"/>
        </w:rPr>
        <w:t xml:space="preserve"> ir įstaig</w:t>
      </w:r>
      <w:r>
        <w:rPr>
          <w:color w:val="000000"/>
          <w:szCs w:val="24"/>
          <w:lang w:eastAsia="lt-LT"/>
        </w:rPr>
        <w:t xml:space="preserve">as dalyvauti rengiant </w:t>
      </w:r>
      <w:r w:rsidRPr="000D4A94">
        <w:rPr>
          <w:szCs w:val="24"/>
        </w:rPr>
        <w:t xml:space="preserve">Lietuvos diasporos politikos strategijos „Globali Lietuva“ 2022‒2030 m. įgyvendinimo </w:t>
      </w:r>
      <w:r w:rsidRPr="000D4A94">
        <w:rPr>
          <w:color w:val="000000"/>
          <w:szCs w:val="24"/>
          <w:lang w:eastAsia="lt-LT"/>
        </w:rPr>
        <w:t>veiksmų plan</w:t>
      </w:r>
      <w:r>
        <w:rPr>
          <w:color w:val="000000"/>
          <w:szCs w:val="24"/>
          <w:lang w:eastAsia="lt-LT"/>
        </w:rPr>
        <w:t>ą</w:t>
      </w:r>
      <w:r w:rsidR="00394B34">
        <w:rPr>
          <w:color w:val="000000"/>
          <w:szCs w:val="24"/>
          <w:lang w:eastAsia="lt-LT"/>
        </w:rPr>
        <w:t xml:space="preserve"> </w:t>
      </w:r>
      <w:r w:rsidR="00394B34" w:rsidRPr="00394B34">
        <w:rPr>
          <w:szCs w:val="24"/>
        </w:rPr>
        <w:t xml:space="preserve">ir </w:t>
      </w:r>
      <w:r w:rsidR="00516398">
        <w:rPr>
          <w:szCs w:val="24"/>
        </w:rPr>
        <w:t xml:space="preserve">numatyti </w:t>
      </w:r>
      <w:r w:rsidR="00394B34" w:rsidRPr="00394B34">
        <w:rPr>
          <w:szCs w:val="24"/>
        </w:rPr>
        <w:t xml:space="preserve">finansinius </w:t>
      </w:r>
      <w:proofErr w:type="spellStart"/>
      <w:r w:rsidR="00394B34" w:rsidRPr="00394B34">
        <w:rPr>
          <w:szCs w:val="24"/>
        </w:rPr>
        <w:t>asignavimus</w:t>
      </w:r>
      <w:proofErr w:type="spellEnd"/>
      <w:r w:rsidR="00394B34" w:rsidRPr="00394B34">
        <w:rPr>
          <w:szCs w:val="24"/>
        </w:rPr>
        <w:t xml:space="preserve"> veiksmų plano priemonių įgyvendinimui.</w:t>
      </w:r>
    </w:p>
    <w:p w:rsidR="00090833" w:rsidRDefault="00090833" w:rsidP="00090833">
      <w:pPr>
        <w:widowControl/>
        <w:spacing w:line="276" w:lineRule="auto"/>
        <w:jc w:val="both"/>
      </w:pPr>
    </w:p>
    <w:p w:rsidR="000D4A94" w:rsidRDefault="000D4A94" w:rsidP="00090833">
      <w:pPr>
        <w:widowControl/>
        <w:spacing w:line="276" w:lineRule="auto"/>
        <w:jc w:val="both"/>
      </w:pPr>
    </w:p>
    <w:p w:rsidR="00ED2BB1" w:rsidRDefault="006F2CB2" w:rsidP="001B1ABC">
      <w:pPr>
        <w:widowControl/>
        <w:spacing w:line="360" w:lineRule="atLeast"/>
        <w:jc w:val="both"/>
      </w:pPr>
      <w:bookmarkStart w:id="3" w:name="Kl8"/>
      <w:bookmarkEnd w:id="2"/>
      <w:bookmarkEnd w:id="3"/>
      <w:r>
        <w:t>Ministr</w:t>
      </w:r>
      <w:r w:rsidR="000370CC">
        <w:t>as</w:t>
      </w:r>
      <w:r>
        <w:t xml:space="preserve"> Pirminink</w:t>
      </w:r>
      <w:r w:rsidR="000370CC">
        <w:t>as</w:t>
      </w:r>
      <w:r w:rsidR="00637FA5">
        <w:tab/>
      </w:r>
      <w:r w:rsidR="00637FA5">
        <w:tab/>
      </w:r>
      <w:r w:rsidR="001B1ABC">
        <w:tab/>
      </w:r>
      <w:r w:rsidR="00A27913">
        <w:tab/>
      </w:r>
      <w:bookmarkStart w:id="4" w:name="_GoBack"/>
      <w:bookmarkEnd w:id="4"/>
    </w:p>
    <w:p w:rsidR="00C2307C" w:rsidRDefault="00C2307C"/>
    <w:sectPr w:rsidR="00C2307C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B2" w:rsidRDefault="00A67BB2">
      <w:r>
        <w:separator/>
      </w:r>
    </w:p>
  </w:endnote>
  <w:endnote w:type="continuationSeparator" w:id="0">
    <w:p w:rsidR="00A67BB2" w:rsidRDefault="00A6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B2" w:rsidRDefault="00A67BB2">
      <w:r>
        <w:separator/>
      </w:r>
    </w:p>
  </w:footnote>
  <w:footnote w:type="continuationSeparator" w:id="0">
    <w:p w:rsidR="00A67BB2" w:rsidRDefault="00A6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7F" w:rsidRPr="008B6FA7" w:rsidRDefault="008D6BBE">
    <w:pPr>
      <w:pStyle w:val="Header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8B6FA7">
      <w:rPr>
        <w:b/>
      </w:rPr>
      <w:t>Projektas</w:t>
    </w:r>
  </w:p>
  <w:p w:rsidR="008B6FA7" w:rsidRPr="00C7725C" w:rsidRDefault="008B6FA7" w:rsidP="006F2CB2">
    <w:pPr>
      <w:rPr>
        <w:b/>
        <w:szCs w:val="24"/>
        <w:lang w:val="fr-FR"/>
      </w:rPr>
    </w:pPr>
  </w:p>
  <w:p w:rsidR="000B527F" w:rsidRDefault="000B527F">
    <w:pPr>
      <w:pStyle w:val="Header"/>
      <w:tabs>
        <w:tab w:val="clear" w:pos="4153"/>
        <w:tab w:val="clear" w:pos="8306"/>
      </w:tabs>
      <w:spacing w:line="240" w:lineRule="atLeast"/>
      <w:jc w:val="center"/>
    </w:pPr>
  </w:p>
  <w:p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VYRIAUSYBĖS</w:t>
    </w:r>
  </w:p>
  <w:p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:rsidR="000B527F" w:rsidRDefault="008D6BBE" w:rsidP="000B527F">
    <w:pPr>
      <w:pStyle w:val="Heading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:rsidR="000B527F" w:rsidRDefault="000B5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649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B1"/>
    <w:rsid w:val="00000B16"/>
    <w:rsid w:val="00036F29"/>
    <w:rsid w:val="000370CC"/>
    <w:rsid w:val="00090833"/>
    <w:rsid w:val="000B527F"/>
    <w:rsid w:val="000D4A94"/>
    <w:rsid w:val="00132386"/>
    <w:rsid w:val="00182A82"/>
    <w:rsid w:val="001B1ABC"/>
    <w:rsid w:val="001D2A3A"/>
    <w:rsid w:val="001E1558"/>
    <w:rsid w:val="0020230C"/>
    <w:rsid w:val="00265113"/>
    <w:rsid w:val="00266128"/>
    <w:rsid w:val="00286F42"/>
    <w:rsid w:val="002D16B5"/>
    <w:rsid w:val="003216D6"/>
    <w:rsid w:val="003344ED"/>
    <w:rsid w:val="00351FC7"/>
    <w:rsid w:val="0035586E"/>
    <w:rsid w:val="00394B34"/>
    <w:rsid w:val="003C3230"/>
    <w:rsid w:val="00437CFA"/>
    <w:rsid w:val="00442B14"/>
    <w:rsid w:val="00455047"/>
    <w:rsid w:val="004651D7"/>
    <w:rsid w:val="004840F9"/>
    <w:rsid w:val="00487455"/>
    <w:rsid w:val="0050058B"/>
    <w:rsid w:val="00516398"/>
    <w:rsid w:val="00565CF2"/>
    <w:rsid w:val="005C6493"/>
    <w:rsid w:val="005F06D7"/>
    <w:rsid w:val="005F7BAD"/>
    <w:rsid w:val="006112D6"/>
    <w:rsid w:val="006330C0"/>
    <w:rsid w:val="006339D9"/>
    <w:rsid w:val="00637FA5"/>
    <w:rsid w:val="00640C7B"/>
    <w:rsid w:val="006661F6"/>
    <w:rsid w:val="00666E91"/>
    <w:rsid w:val="006A56D2"/>
    <w:rsid w:val="006B337A"/>
    <w:rsid w:val="006D14F1"/>
    <w:rsid w:val="006F1198"/>
    <w:rsid w:val="006F2CB2"/>
    <w:rsid w:val="00775DDD"/>
    <w:rsid w:val="00776736"/>
    <w:rsid w:val="007B00EF"/>
    <w:rsid w:val="007B51C9"/>
    <w:rsid w:val="007C1FA2"/>
    <w:rsid w:val="007C387D"/>
    <w:rsid w:val="00834E4D"/>
    <w:rsid w:val="00877BD7"/>
    <w:rsid w:val="00883668"/>
    <w:rsid w:val="008B6FA7"/>
    <w:rsid w:val="008D06AC"/>
    <w:rsid w:val="008D6BBE"/>
    <w:rsid w:val="008D6E7B"/>
    <w:rsid w:val="00945210"/>
    <w:rsid w:val="00946CCB"/>
    <w:rsid w:val="00985C68"/>
    <w:rsid w:val="009A154F"/>
    <w:rsid w:val="009A4AA2"/>
    <w:rsid w:val="009A7D08"/>
    <w:rsid w:val="009A7E0E"/>
    <w:rsid w:val="009C1808"/>
    <w:rsid w:val="00A27913"/>
    <w:rsid w:val="00A6082F"/>
    <w:rsid w:val="00A63349"/>
    <w:rsid w:val="00A67BB2"/>
    <w:rsid w:val="00AB7B0E"/>
    <w:rsid w:val="00AC1722"/>
    <w:rsid w:val="00B04E02"/>
    <w:rsid w:val="00B27614"/>
    <w:rsid w:val="00B861A9"/>
    <w:rsid w:val="00BC2416"/>
    <w:rsid w:val="00C0268F"/>
    <w:rsid w:val="00C102FC"/>
    <w:rsid w:val="00C145BB"/>
    <w:rsid w:val="00C2307C"/>
    <w:rsid w:val="00C25D86"/>
    <w:rsid w:val="00CF1430"/>
    <w:rsid w:val="00D25409"/>
    <w:rsid w:val="00D75087"/>
    <w:rsid w:val="00D86DC2"/>
    <w:rsid w:val="00D90FA5"/>
    <w:rsid w:val="00DD0064"/>
    <w:rsid w:val="00DD6133"/>
    <w:rsid w:val="00DE60A4"/>
    <w:rsid w:val="00DE7C71"/>
    <w:rsid w:val="00E252FE"/>
    <w:rsid w:val="00E31D37"/>
    <w:rsid w:val="00E80348"/>
    <w:rsid w:val="00E8645D"/>
    <w:rsid w:val="00E96DEC"/>
    <w:rsid w:val="00EB4671"/>
    <w:rsid w:val="00ED2BB1"/>
    <w:rsid w:val="00EF125E"/>
    <w:rsid w:val="00EF15F7"/>
    <w:rsid w:val="00EF3DAF"/>
    <w:rsid w:val="00F02EB7"/>
    <w:rsid w:val="00F13549"/>
    <w:rsid w:val="00F72063"/>
    <w:rsid w:val="00F82473"/>
    <w:rsid w:val="00FB3A55"/>
    <w:rsid w:val="00FC4858"/>
    <w:rsid w:val="00FD7DD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C94E"/>
  <w15:chartTrackingRefBased/>
  <w15:docId w15:val="{41397126-A5DD-4F6C-ACA8-50B6055E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val="lt-LT" w:eastAsia="ar-SA"/>
    </w:rPr>
  </w:style>
  <w:style w:type="paragraph" w:styleId="Heading6">
    <w:name w:val="heading 6"/>
    <w:basedOn w:val="Normal"/>
    <w:next w:val="Normal"/>
    <w:link w:val="Heading6Char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Header">
    <w:name w:val="header"/>
    <w:basedOn w:val="Normal"/>
    <w:link w:val="HeaderChar"/>
    <w:rsid w:val="00ED2BB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Normal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Normal"/>
    <w:rsid w:val="00ED2BB1"/>
    <w:pPr>
      <w:spacing w:after="120" w:line="480" w:lineRule="auto"/>
    </w:pPr>
  </w:style>
  <w:style w:type="paragraph" w:styleId="NormalWeb">
    <w:name w:val="Normal (Web)"/>
    <w:basedOn w:val="Normal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0908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03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F2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36F29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F29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2021-12-15T07:40:00Z</dcterms:created>
  <dc:creator>birute</dc:creator>
  <cp:lastModifiedBy>Aušra DUMBLIAUSKIENĖ</cp:lastModifiedBy>
  <dcterms:modified xsi:type="dcterms:W3CDTF">2021-12-15T08:14:00Z</dcterms:modified>
  <cp:revision>3</cp:revision>
</cp:coreProperties>
</file>