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8260" w14:textId="77777777" w:rsidR="00AD4B50" w:rsidRPr="000418B4" w:rsidRDefault="00AD4B50" w:rsidP="00AD4B50">
      <w:pPr>
        <w:pStyle w:val="Pagrindiniotekstotrauka"/>
        <w:tabs>
          <w:tab w:val="left" w:pos="6804"/>
        </w:tabs>
        <w:spacing w:before="0"/>
        <w:ind w:left="0"/>
        <w:rPr>
          <w:b/>
          <w:bCs/>
          <w:caps/>
          <w:szCs w:val="24"/>
          <w:lang w:val="lt-LT"/>
        </w:rPr>
      </w:pPr>
      <w:r w:rsidRPr="000418B4">
        <w:rPr>
          <w:b/>
          <w:bCs/>
          <w:caps/>
          <w:szCs w:val="24"/>
          <w:lang w:val="lt-LT"/>
        </w:rPr>
        <w:t>NUMATOMO TEISINIO REGULIAVIMO POVEIKIO VERTINIMO PAŽYMA</w:t>
      </w:r>
    </w:p>
    <w:tbl>
      <w:tblPr>
        <w:tblW w:w="10256" w:type="dxa"/>
        <w:tblInd w:w="-459" w:type="dxa"/>
        <w:tblLook w:val="04A0" w:firstRow="1" w:lastRow="0" w:firstColumn="1" w:lastColumn="0" w:noHBand="0" w:noVBand="1"/>
      </w:tblPr>
      <w:tblGrid>
        <w:gridCol w:w="1877"/>
        <w:gridCol w:w="7513"/>
        <w:gridCol w:w="866"/>
      </w:tblGrid>
      <w:tr w:rsidR="00AD4B50" w:rsidRPr="000418B4" w14:paraId="18985A8C" w14:textId="77777777" w:rsidTr="00A05F2B">
        <w:trPr>
          <w:gridAfter w:val="1"/>
          <w:wAfter w:w="866" w:type="dxa"/>
          <w:trHeight w:val="620"/>
        </w:trPr>
        <w:tc>
          <w:tcPr>
            <w:tcW w:w="1877" w:type="dxa"/>
            <w:shd w:val="clear" w:color="auto" w:fill="auto"/>
          </w:tcPr>
          <w:p w14:paraId="05B07D63" w14:textId="77777777" w:rsidR="00AD4B50" w:rsidRDefault="00AD4B50" w:rsidP="00EC5DDD">
            <w:pPr>
              <w:pStyle w:val="Pagrindiniotekstotrauka"/>
              <w:tabs>
                <w:tab w:val="left" w:pos="1418"/>
                <w:tab w:val="left" w:pos="1985"/>
                <w:tab w:val="left" w:pos="6804"/>
                <w:tab w:val="left" w:pos="9617"/>
              </w:tabs>
              <w:spacing w:before="0"/>
              <w:ind w:left="0"/>
              <w:jc w:val="left"/>
              <w:rPr>
                <w:b/>
                <w:bCs/>
                <w:caps/>
                <w:szCs w:val="24"/>
                <w:lang w:val="lt-LT" w:eastAsia="lt-LT"/>
              </w:rPr>
            </w:pPr>
          </w:p>
          <w:p w14:paraId="5EC6F0A4" w14:textId="77777777" w:rsidR="00AD4B50" w:rsidRPr="000418B4" w:rsidRDefault="00AD4B50" w:rsidP="00EC5DDD">
            <w:pPr>
              <w:pStyle w:val="Pagrindiniotekstotrauka"/>
              <w:tabs>
                <w:tab w:val="left" w:pos="1418"/>
                <w:tab w:val="left" w:pos="1985"/>
                <w:tab w:val="left" w:pos="6804"/>
                <w:tab w:val="left" w:pos="9617"/>
              </w:tabs>
              <w:spacing w:before="0"/>
              <w:ind w:left="0"/>
              <w:jc w:val="left"/>
              <w:rPr>
                <w:b/>
                <w:bCs/>
                <w:caps/>
                <w:szCs w:val="24"/>
                <w:lang w:val="lt-LT" w:eastAsia="lt-LT"/>
              </w:rPr>
            </w:pPr>
          </w:p>
          <w:p w14:paraId="110AADD4" w14:textId="77777777" w:rsidR="00AD4B50" w:rsidRDefault="00AD4B50" w:rsidP="00EC5DDD">
            <w:pPr>
              <w:pStyle w:val="Pagrindiniotekstotrauka"/>
              <w:tabs>
                <w:tab w:val="left" w:pos="1418"/>
                <w:tab w:val="left" w:pos="1985"/>
                <w:tab w:val="left" w:pos="6804"/>
                <w:tab w:val="left" w:pos="9617"/>
              </w:tabs>
              <w:spacing w:before="0"/>
              <w:ind w:left="0"/>
              <w:jc w:val="left"/>
              <w:rPr>
                <w:b/>
                <w:lang w:val="lt-LT" w:eastAsia="lt-LT"/>
              </w:rPr>
            </w:pPr>
            <w:r w:rsidRPr="000418B4">
              <w:rPr>
                <w:b/>
                <w:lang w:val="lt-LT" w:eastAsia="lt-LT"/>
              </w:rPr>
              <w:t>Projekto</w:t>
            </w:r>
          </w:p>
          <w:p w14:paraId="61BB6738" w14:textId="77777777" w:rsidR="00AD4B50" w:rsidRPr="000418B4" w:rsidRDefault="00AD4B50" w:rsidP="00EC5DDD">
            <w:pPr>
              <w:pStyle w:val="Pagrindiniotekstotrauka"/>
              <w:tabs>
                <w:tab w:val="left" w:pos="1418"/>
                <w:tab w:val="left" w:pos="1985"/>
                <w:tab w:val="left" w:pos="6804"/>
                <w:tab w:val="left" w:pos="9617"/>
              </w:tabs>
              <w:spacing w:before="0"/>
              <w:ind w:left="0"/>
              <w:jc w:val="left"/>
              <w:rPr>
                <w:b/>
                <w:lang w:val="lt-LT" w:eastAsia="lt-LT"/>
              </w:rPr>
            </w:pPr>
            <w:r w:rsidRPr="000418B4">
              <w:rPr>
                <w:b/>
                <w:lang w:val="lt-LT" w:eastAsia="lt-LT"/>
              </w:rPr>
              <w:t>pavadinimas</w:t>
            </w:r>
          </w:p>
          <w:p w14:paraId="6D73BAF0" w14:textId="77777777" w:rsidR="00AD4B50" w:rsidRDefault="00AD4B50" w:rsidP="00EC5DDD">
            <w:pPr>
              <w:pStyle w:val="Pagrindiniotekstotrauka"/>
              <w:tabs>
                <w:tab w:val="left" w:pos="1418"/>
                <w:tab w:val="left" w:pos="1985"/>
                <w:tab w:val="left" w:pos="6804"/>
                <w:tab w:val="left" w:pos="9617"/>
              </w:tabs>
              <w:spacing w:before="0"/>
              <w:ind w:left="0"/>
              <w:rPr>
                <w:b/>
                <w:bCs/>
                <w:caps/>
                <w:szCs w:val="24"/>
                <w:lang w:val="lt-LT" w:eastAsia="lt-LT"/>
              </w:rPr>
            </w:pPr>
          </w:p>
          <w:p w14:paraId="0BD78319" w14:textId="77777777" w:rsidR="00AD4B50" w:rsidRPr="000418B4" w:rsidRDefault="00AD4B50" w:rsidP="00EC5DDD">
            <w:pPr>
              <w:pStyle w:val="Pagrindiniotekstotrauka"/>
              <w:tabs>
                <w:tab w:val="left" w:pos="1418"/>
                <w:tab w:val="left" w:pos="1985"/>
                <w:tab w:val="left" w:pos="6804"/>
                <w:tab w:val="left" w:pos="9617"/>
              </w:tabs>
              <w:spacing w:before="0"/>
              <w:ind w:left="0"/>
              <w:rPr>
                <w:b/>
                <w:bCs/>
                <w:caps/>
                <w:szCs w:val="24"/>
                <w:lang w:val="lt-LT" w:eastAsia="lt-LT"/>
              </w:rPr>
            </w:pPr>
          </w:p>
        </w:tc>
        <w:tc>
          <w:tcPr>
            <w:tcW w:w="7513" w:type="dxa"/>
            <w:shd w:val="clear" w:color="auto" w:fill="auto"/>
          </w:tcPr>
          <w:p w14:paraId="65CD1DF0" w14:textId="77777777" w:rsidR="00AD4B50" w:rsidRDefault="00AD4B50" w:rsidP="00EC5DDD">
            <w:pPr>
              <w:tabs>
                <w:tab w:val="num" w:pos="720"/>
                <w:tab w:val="left" w:pos="1418"/>
                <w:tab w:val="left" w:pos="1985"/>
                <w:tab w:val="left" w:pos="9617"/>
              </w:tabs>
              <w:spacing w:after="0" w:line="240" w:lineRule="auto"/>
              <w:ind w:left="-112" w:firstLine="112"/>
              <w:jc w:val="both"/>
              <w:rPr>
                <w:rFonts w:ascii="Times New Roman" w:hAnsi="Times New Roman"/>
                <w:sz w:val="24"/>
                <w:szCs w:val="24"/>
                <w:lang w:eastAsia="lt-LT"/>
              </w:rPr>
            </w:pPr>
          </w:p>
          <w:p w14:paraId="09026173" w14:textId="77777777" w:rsidR="00AD4B50" w:rsidRPr="000418B4" w:rsidRDefault="00AD4B50" w:rsidP="00EC5DDD">
            <w:pPr>
              <w:tabs>
                <w:tab w:val="num" w:pos="720"/>
                <w:tab w:val="left" w:pos="1418"/>
                <w:tab w:val="left" w:pos="1985"/>
                <w:tab w:val="left" w:pos="9617"/>
              </w:tabs>
              <w:spacing w:after="0" w:line="240" w:lineRule="auto"/>
              <w:ind w:left="-112" w:firstLine="112"/>
              <w:jc w:val="both"/>
              <w:rPr>
                <w:rFonts w:ascii="Times New Roman" w:hAnsi="Times New Roman"/>
                <w:sz w:val="24"/>
                <w:szCs w:val="24"/>
                <w:lang w:eastAsia="lt-LT"/>
              </w:rPr>
            </w:pPr>
          </w:p>
          <w:p w14:paraId="3B61236A" w14:textId="54A5EB47" w:rsidR="00AD4B50" w:rsidRPr="000418B4" w:rsidRDefault="00AD4B50" w:rsidP="00EC5DDD">
            <w:pPr>
              <w:tabs>
                <w:tab w:val="left" w:pos="-284"/>
                <w:tab w:val="left" w:pos="9617"/>
              </w:tabs>
              <w:spacing w:line="240" w:lineRule="auto"/>
              <w:ind w:left="-112"/>
              <w:jc w:val="both"/>
              <w:rPr>
                <w:rFonts w:ascii="Times New Roman" w:hAnsi="Times New Roman"/>
                <w:sz w:val="24"/>
                <w:szCs w:val="24"/>
                <w:lang w:eastAsia="lt-LT"/>
              </w:rPr>
            </w:pPr>
            <w:r w:rsidRPr="006F66B8">
              <w:rPr>
                <w:rFonts w:ascii="Times New Roman" w:hAnsi="Times New Roman"/>
                <w:sz w:val="24"/>
                <w:szCs w:val="24"/>
              </w:rPr>
              <w:t>Lietuvos Respublikos Vyriausybės nutarimo „</w:t>
            </w:r>
            <w:r>
              <w:rPr>
                <w:rFonts w:ascii="Times New Roman" w:hAnsi="Times New Roman"/>
                <w:sz w:val="24"/>
                <w:szCs w:val="24"/>
              </w:rPr>
              <w:t>D</w:t>
            </w:r>
            <w:r w:rsidRPr="009409D7">
              <w:rPr>
                <w:rFonts w:ascii="Times New Roman" w:hAnsi="Times New Roman"/>
                <w:bCs/>
                <w:sz w:val="24"/>
                <w:szCs w:val="24"/>
                <w:lang w:eastAsia="lt-LT"/>
              </w:rPr>
              <w:t xml:space="preserve">ėl Lietuvos </w:t>
            </w:r>
            <w:r>
              <w:rPr>
                <w:rFonts w:ascii="Times New Roman" w:hAnsi="Times New Roman"/>
                <w:bCs/>
                <w:sz w:val="24"/>
                <w:szCs w:val="24"/>
                <w:lang w:eastAsia="lt-LT"/>
              </w:rPr>
              <w:t>R</w:t>
            </w:r>
            <w:r w:rsidRPr="009409D7">
              <w:rPr>
                <w:rFonts w:ascii="Times New Roman" w:hAnsi="Times New Roman"/>
                <w:bCs/>
                <w:sz w:val="24"/>
                <w:szCs w:val="24"/>
                <w:lang w:eastAsia="lt-LT"/>
              </w:rPr>
              <w:t xml:space="preserve">espublikos </w:t>
            </w:r>
            <w:r>
              <w:rPr>
                <w:rFonts w:ascii="Times New Roman" w:hAnsi="Times New Roman"/>
                <w:bCs/>
                <w:sz w:val="24"/>
                <w:szCs w:val="24"/>
                <w:lang w:eastAsia="lt-LT"/>
              </w:rPr>
              <w:t>V</w:t>
            </w:r>
            <w:r w:rsidRPr="009409D7">
              <w:rPr>
                <w:rFonts w:ascii="Times New Roman" w:hAnsi="Times New Roman"/>
                <w:bCs/>
                <w:sz w:val="24"/>
                <w:szCs w:val="24"/>
                <w:lang w:eastAsia="lt-LT"/>
              </w:rPr>
              <w:t>yriausybės 2015 m. rugpjūčio 26 d. nutarimo</w:t>
            </w:r>
            <w:r w:rsidRPr="009409D7">
              <w:rPr>
                <w:rFonts w:ascii="Times New Roman" w:hAnsi="Times New Roman"/>
                <w:bCs/>
                <w:color w:val="000000"/>
                <w:sz w:val="24"/>
                <w:szCs w:val="24"/>
                <w:lang w:eastAsia="ar-SA"/>
              </w:rPr>
              <w:t xml:space="preserve"> </w:t>
            </w:r>
            <w:r>
              <w:rPr>
                <w:rFonts w:ascii="Times New Roman" w:hAnsi="Times New Roman"/>
                <w:bCs/>
                <w:color w:val="000000"/>
                <w:sz w:val="24"/>
                <w:szCs w:val="24"/>
                <w:lang w:eastAsia="ar-SA"/>
              </w:rPr>
              <w:t>N</w:t>
            </w:r>
            <w:r w:rsidRPr="009409D7">
              <w:rPr>
                <w:rFonts w:ascii="Times New Roman" w:hAnsi="Times New Roman"/>
                <w:bCs/>
                <w:color w:val="000000"/>
                <w:sz w:val="24"/>
                <w:szCs w:val="24"/>
                <w:lang w:eastAsia="ar-SA"/>
              </w:rPr>
              <w:t xml:space="preserve">r. </w:t>
            </w:r>
            <w:r w:rsidRPr="009409D7">
              <w:rPr>
                <w:rFonts w:ascii="Times New Roman" w:hAnsi="Times New Roman"/>
                <w:bCs/>
                <w:sz w:val="24"/>
                <w:szCs w:val="24"/>
                <w:lang w:eastAsia="lt-LT"/>
              </w:rPr>
              <w:t>914 „</w:t>
            </w:r>
            <w:r>
              <w:rPr>
                <w:rFonts w:ascii="Times New Roman" w:hAnsi="Times New Roman"/>
                <w:bCs/>
                <w:sz w:val="24"/>
                <w:szCs w:val="24"/>
                <w:lang w:eastAsia="lt-LT"/>
              </w:rPr>
              <w:t>D</w:t>
            </w:r>
            <w:r w:rsidRPr="009409D7">
              <w:rPr>
                <w:rFonts w:ascii="Times New Roman" w:hAnsi="Times New Roman"/>
                <w:bCs/>
                <w:sz w:val="24"/>
                <w:szCs w:val="24"/>
                <w:lang w:eastAsia="lt-LT"/>
              </w:rPr>
              <w:t xml:space="preserve">ėl </w:t>
            </w:r>
            <w:r>
              <w:rPr>
                <w:rFonts w:ascii="Times New Roman" w:hAnsi="Times New Roman"/>
                <w:bCs/>
                <w:sz w:val="24"/>
                <w:szCs w:val="24"/>
                <w:lang w:eastAsia="lt-LT"/>
              </w:rPr>
              <w:t>N</w:t>
            </w:r>
            <w:r w:rsidRPr="009409D7">
              <w:rPr>
                <w:rFonts w:ascii="Times New Roman" w:eastAsia="Yu Mincho Light" w:hAnsi="Times New Roman"/>
                <w:bCs/>
                <w:sz w:val="24"/>
                <w:szCs w:val="24"/>
                <w:lang w:eastAsia="lt-LT"/>
              </w:rPr>
              <w:t>acionalinės elektroninių siuntų pristatymo, naudojant pašto tinklą, informacinės sistemos nuostatų patvirtinimo</w:t>
            </w:r>
            <w:r w:rsidRPr="00795411">
              <w:rPr>
                <w:rFonts w:ascii="Times New Roman" w:hAnsi="Times New Roman"/>
                <w:bCs/>
                <w:sz w:val="24"/>
                <w:szCs w:val="24"/>
                <w:lang w:eastAsia="lt-LT"/>
              </w:rPr>
              <w:t>“</w:t>
            </w:r>
            <w:r w:rsidR="00D93612">
              <w:rPr>
                <w:rFonts w:ascii="Times New Roman" w:hAnsi="Times New Roman"/>
                <w:bCs/>
                <w:sz w:val="24"/>
                <w:szCs w:val="24"/>
                <w:lang w:eastAsia="lt-LT"/>
              </w:rPr>
              <w:t xml:space="preserve"> pakeitimo“</w:t>
            </w:r>
            <w:r>
              <w:rPr>
                <w:rFonts w:ascii="Times New Roman" w:hAnsi="Times New Roman"/>
                <w:bCs/>
                <w:sz w:val="24"/>
                <w:szCs w:val="24"/>
                <w:lang w:eastAsia="lt-LT"/>
              </w:rPr>
              <w:t xml:space="preserve"> projektas (toliau – Nutarimo projektas)</w:t>
            </w:r>
            <w:r w:rsidRPr="000418B4">
              <w:rPr>
                <w:rFonts w:ascii="Times New Roman" w:hAnsi="Times New Roman"/>
                <w:sz w:val="24"/>
                <w:szCs w:val="24"/>
                <w:lang w:eastAsia="lt-LT"/>
              </w:rPr>
              <w:t>.</w:t>
            </w:r>
            <w:r>
              <w:rPr>
                <w:rFonts w:ascii="Times New Roman" w:hAnsi="Times New Roman"/>
                <w:sz w:val="24"/>
                <w:szCs w:val="24"/>
                <w:lang w:eastAsia="lt-LT"/>
              </w:rPr>
              <w:t xml:space="preserve"> </w:t>
            </w:r>
          </w:p>
        </w:tc>
      </w:tr>
      <w:tr w:rsidR="00AD4B50" w:rsidRPr="000418B4" w14:paraId="7A79985D" w14:textId="77777777" w:rsidTr="00A05F2B">
        <w:trPr>
          <w:trHeight w:val="274"/>
        </w:trPr>
        <w:tc>
          <w:tcPr>
            <w:tcW w:w="1877" w:type="dxa"/>
            <w:shd w:val="clear" w:color="auto" w:fill="auto"/>
          </w:tcPr>
          <w:p w14:paraId="6A0BE8F1" w14:textId="77777777" w:rsidR="00AD4B50" w:rsidRDefault="00AD4B50" w:rsidP="00EC5DDD">
            <w:pPr>
              <w:pStyle w:val="Pagrindiniotekstotrauka"/>
              <w:tabs>
                <w:tab w:val="left" w:pos="1418"/>
                <w:tab w:val="left" w:pos="1985"/>
                <w:tab w:val="left" w:pos="6804"/>
                <w:tab w:val="left" w:pos="9617"/>
              </w:tabs>
              <w:spacing w:before="0"/>
              <w:ind w:left="0"/>
              <w:jc w:val="both"/>
              <w:rPr>
                <w:b/>
                <w:lang w:val="lt-LT" w:eastAsia="lt-LT"/>
              </w:rPr>
            </w:pPr>
            <w:r w:rsidRPr="000418B4">
              <w:rPr>
                <w:b/>
                <w:lang w:val="lt-LT" w:eastAsia="lt-LT"/>
              </w:rPr>
              <w:t>Projekto</w:t>
            </w:r>
          </w:p>
          <w:p w14:paraId="65F45139" w14:textId="77777777" w:rsidR="00AD4B50" w:rsidRPr="000418B4" w:rsidRDefault="00AD4B50" w:rsidP="00EC5DDD">
            <w:pPr>
              <w:pStyle w:val="Pagrindiniotekstotrauka"/>
              <w:tabs>
                <w:tab w:val="left" w:pos="1418"/>
                <w:tab w:val="left" w:pos="1985"/>
                <w:tab w:val="left" w:pos="6804"/>
                <w:tab w:val="left" w:pos="9617"/>
              </w:tabs>
              <w:spacing w:before="0"/>
              <w:ind w:left="0"/>
              <w:jc w:val="both"/>
              <w:rPr>
                <w:b/>
                <w:lang w:val="lt-LT" w:eastAsia="lt-LT"/>
              </w:rPr>
            </w:pPr>
            <w:r w:rsidRPr="000418B4">
              <w:rPr>
                <w:b/>
                <w:lang w:val="lt-LT" w:eastAsia="lt-LT"/>
              </w:rPr>
              <w:t>rengėjas</w:t>
            </w:r>
          </w:p>
        </w:tc>
        <w:tc>
          <w:tcPr>
            <w:tcW w:w="8379" w:type="dxa"/>
            <w:gridSpan w:val="2"/>
            <w:shd w:val="clear" w:color="auto" w:fill="auto"/>
          </w:tcPr>
          <w:p w14:paraId="68DCD238" w14:textId="7DCB40FF" w:rsidR="00AD4B50" w:rsidRPr="000418B4" w:rsidRDefault="00AD4B50" w:rsidP="00EC5DDD">
            <w:pPr>
              <w:tabs>
                <w:tab w:val="num" w:pos="720"/>
                <w:tab w:val="left" w:pos="1418"/>
                <w:tab w:val="left" w:pos="1985"/>
                <w:tab w:val="left" w:pos="9617"/>
              </w:tabs>
              <w:spacing w:after="0" w:line="240" w:lineRule="auto"/>
              <w:ind w:left="-112"/>
              <w:jc w:val="both"/>
              <w:rPr>
                <w:lang w:eastAsia="lt-LT"/>
              </w:rPr>
            </w:pPr>
            <w:r w:rsidRPr="000418B4">
              <w:rPr>
                <w:rFonts w:ascii="Times New Roman" w:hAnsi="Times New Roman"/>
                <w:sz w:val="24"/>
                <w:szCs w:val="24"/>
                <w:lang w:eastAsia="lt-LT"/>
              </w:rPr>
              <w:t>Lietuvos Respublikos susisiekimo ministerija.</w:t>
            </w:r>
          </w:p>
        </w:tc>
      </w:tr>
    </w:tbl>
    <w:p w14:paraId="25D728D0" w14:textId="77777777" w:rsidR="00AD4B50" w:rsidRPr="000418B4" w:rsidRDefault="00AD4B50" w:rsidP="00EC5DDD">
      <w:pPr>
        <w:pStyle w:val="Pagrindiniotekstotrauka"/>
        <w:tabs>
          <w:tab w:val="left" w:pos="1418"/>
          <w:tab w:val="left" w:pos="1985"/>
          <w:tab w:val="left" w:pos="3717"/>
          <w:tab w:val="left" w:pos="9617"/>
        </w:tabs>
        <w:spacing w:before="0"/>
        <w:ind w:left="0"/>
        <w:jc w:val="both"/>
        <w:rPr>
          <w:lang w:val="lt-LT"/>
        </w:rPr>
      </w:pPr>
    </w:p>
    <w:tbl>
      <w:tblPr>
        <w:tblW w:w="9390" w:type="dxa"/>
        <w:tblInd w:w="-45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7"/>
        <w:gridCol w:w="7513"/>
      </w:tblGrid>
      <w:tr w:rsidR="00AD4B50" w:rsidRPr="000418B4" w14:paraId="70305BF9" w14:textId="77777777" w:rsidTr="00A05F2B">
        <w:trPr>
          <w:trHeight w:val="574"/>
        </w:trPr>
        <w:tc>
          <w:tcPr>
            <w:tcW w:w="1877" w:type="dxa"/>
            <w:tcBorders>
              <w:top w:val="nil"/>
              <w:left w:val="nil"/>
              <w:bottom w:val="nil"/>
            </w:tcBorders>
            <w:shd w:val="clear" w:color="auto" w:fill="auto"/>
          </w:tcPr>
          <w:p w14:paraId="4A45854F" w14:textId="77777777" w:rsidR="00AD4B50" w:rsidRPr="00377399" w:rsidRDefault="00AD4B50" w:rsidP="00EC5DDD">
            <w:pPr>
              <w:pStyle w:val="Pagrindiniotekstotrauka"/>
              <w:tabs>
                <w:tab w:val="left" w:pos="1418"/>
                <w:tab w:val="left" w:pos="1985"/>
                <w:tab w:val="left" w:pos="9617"/>
              </w:tabs>
              <w:spacing w:before="0"/>
              <w:ind w:left="0"/>
              <w:jc w:val="left"/>
              <w:rPr>
                <w:b/>
                <w:bCs/>
                <w:szCs w:val="24"/>
                <w:lang w:val="lt-LT" w:eastAsia="lt-LT"/>
              </w:rPr>
            </w:pPr>
            <w:bookmarkStart w:id="0" w:name="_Hlk527020000"/>
            <w:r w:rsidRPr="00377399">
              <w:rPr>
                <w:b/>
                <w:bCs/>
                <w:szCs w:val="24"/>
                <w:lang w:val="lt-LT" w:eastAsia="lt-LT"/>
              </w:rPr>
              <w:t>Projekto</w:t>
            </w:r>
          </w:p>
          <w:p w14:paraId="6818080E" w14:textId="77777777" w:rsidR="00AD4B50" w:rsidRPr="00377399" w:rsidRDefault="00AD4B50" w:rsidP="00EC5DDD">
            <w:pPr>
              <w:pStyle w:val="Pagrindiniotekstotrauka"/>
              <w:tabs>
                <w:tab w:val="left" w:pos="1418"/>
                <w:tab w:val="left" w:pos="1985"/>
                <w:tab w:val="left" w:pos="9617"/>
              </w:tabs>
              <w:spacing w:before="0"/>
              <w:ind w:left="0"/>
              <w:jc w:val="left"/>
              <w:rPr>
                <w:b/>
                <w:bCs/>
                <w:caps/>
                <w:szCs w:val="24"/>
                <w:lang w:val="lt-LT" w:eastAsia="lt-LT"/>
              </w:rPr>
            </w:pPr>
            <w:r w:rsidRPr="00377399">
              <w:rPr>
                <w:b/>
                <w:bCs/>
                <w:szCs w:val="24"/>
                <w:lang w:val="lt-LT" w:eastAsia="lt-LT"/>
              </w:rPr>
              <w:t>tikslas</w:t>
            </w:r>
          </w:p>
          <w:p w14:paraId="7CF9F18D" w14:textId="77777777" w:rsidR="00AD4B50" w:rsidRPr="00377399" w:rsidRDefault="00AD4B50" w:rsidP="00EC5DDD">
            <w:pPr>
              <w:pStyle w:val="Pagrindiniotekstotrauka"/>
              <w:tabs>
                <w:tab w:val="left" w:pos="1418"/>
                <w:tab w:val="left" w:pos="1985"/>
                <w:tab w:val="left" w:pos="6804"/>
                <w:tab w:val="left" w:pos="9617"/>
              </w:tabs>
              <w:spacing w:before="0"/>
              <w:ind w:left="0"/>
              <w:rPr>
                <w:b/>
                <w:bCs/>
                <w:caps/>
                <w:szCs w:val="24"/>
                <w:lang w:val="lt-LT" w:eastAsia="lt-LT"/>
              </w:rPr>
            </w:pPr>
          </w:p>
        </w:tc>
        <w:tc>
          <w:tcPr>
            <w:tcW w:w="7513" w:type="dxa"/>
            <w:tcBorders>
              <w:top w:val="nil"/>
              <w:bottom w:val="nil"/>
              <w:right w:val="nil"/>
            </w:tcBorders>
            <w:shd w:val="clear" w:color="auto" w:fill="auto"/>
          </w:tcPr>
          <w:p w14:paraId="1BB4A0B7" w14:textId="77777777" w:rsidR="00AD4B50" w:rsidRPr="00377399" w:rsidRDefault="00AD4B50" w:rsidP="00EC5DDD">
            <w:pPr>
              <w:tabs>
                <w:tab w:val="num" w:pos="720"/>
                <w:tab w:val="left" w:pos="1418"/>
                <w:tab w:val="left" w:pos="1985"/>
                <w:tab w:val="left" w:pos="9617"/>
              </w:tabs>
              <w:spacing w:after="0" w:line="240" w:lineRule="auto"/>
              <w:ind w:left="-94" w:firstLine="2"/>
              <w:jc w:val="both"/>
              <w:rPr>
                <w:rFonts w:ascii="Times New Roman" w:hAnsi="Times New Roman"/>
                <w:sz w:val="24"/>
                <w:szCs w:val="24"/>
                <w:lang w:eastAsia="lt-LT"/>
              </w:rPr>
            </w:pPr>
            <w:r w:rsidRPr="00377399">
              <w:rPr>
                <w:rFonts w:ascii="Times New Roman" w:hAnsi="Times New Roman"/>
                <w:sz w:val="24"/>
                <w:szCs w:val="24"/>
                <w:lang w:eastAsia="lt-LT"/>
              </w:rPr>
              <w:t>Nutarimo projekto tikslai:</w:t>
            </w:r>
          </w:p>
          <w:p w14:paraId="7B8654EF" w14:textId="77777777" w:rsidR="00AD4B50" w:rsidRPr="00377399" w:rsidRDefault="00AD4B50" w:rsidP="00EC5DDD">
            <w:pPr>
              <w:tabs>
                <w:tab w:val="left" w:pos="1418"/>
                <w:tab w:val="left" w:pos="1985"/>
                <w:tab w:val="left" w:pos="9617"/>
              </w:tabs>
              <w:autoSpaceDE w:val="0"/>
              <w:autoSpaceDN w:val="0"/>
              <w:adjustRightInd w:val="0"/>
              <w:spacing w:after="0" w:line="240" w:lineRule="auto"/>
              <w:jc w:val="both"/>
              <w:rPr>
                <w:rFonts w:ascii="Times New Roman" w:hAnsi="Times New Roman"/>
                <w:sz w:val="24"/>
                <w:szCs w:val="24"/>
              </w:rPr>
            </w:pPr>
            <w:r w:rsidRPr="00377399">
              <w:rPr>
                <w:rFonts w:ascii="Times New Roman" w:hAnsi="Times New Roman"/>
                <w:sz w:val="24"/>
                <w:szCs w:val="24"/>
                <w:lang w:eastAsia="lt-LT"/>
              </w:rPr>
              <w:t>- patikslinti Nacionalinės elektroninių siuntų pristatymo, naudojant pašto tinklą, informacinės sistemos nuostatus, a</w:t>
            </w:r>
            <w:r w:rsidRPr="00377399">
              <w:rPr>
                <w:rFonts w:ascii="Times New Roman" w:hAnsi="Times New Roman"/>
                <w:sz w:val="24"/>
                <w:szCs w:val="24"/>
              </w:rPr>
              <w:t xml:space="preserve">tsižvelgiant į Lietuvos Respublikos </w:t>
            </w:r>
            <w:r w:rsidRPr="00377399">
              <w:rPr>
                <w:rFonts w:ascii="Times New Roman" w:hAnsi="Times New Roman"/>
                <w:sz w:val="24"/>
                <w:szCs w:val="24"/>
                <w:lang w:eastAsia="lt-LT"/>
              </w:rPr>
              <w:t>viešojo administravimo įstatymo Nr. VIII-1234 pakeitimo įstatymo Nr. XIII-2987 1 ir 2 straipsnių pakeitimo įstatymą;</w:t>
            </w:r>
          </w:p>
          <w:p w14:paraId="6B754776" w14:textId="77777777" w:rsidR="00AD4B50" w:rsidRPr="00377399" w:rsidRDefault="00AD4B50" w:rsidP="00EC5DDD">
            <w:pPr>
              <w:tabs>
                <w:tab w:val="left" w:pos="177"/>
                <w:tab w:val="left" w:pos="319"/>
                <w:tab w:val="left" w:pos="1080"/>
                <w:tab w:val="left" w:pos="1418"/>
                <w:tab w:val="left" w:pos="1985"/>
                <w:tab w:val="left" w:pos="9617"/>
              </w:tabs>
              <w:autoSpaceDE w:val="0"/>
              <w:autoSpaceDN w:val="0"/>
              <w:adjustRightInd w:val="0"/>
              <w:spacing w:after="0" w:line="240" w:lineRule="auto"/>
              <w:jc w:val="both"/>
              <w:rPr>
                <w:rFonts w:ascii="Times New Roman" w:hAnsi="Times New Roman"/>
                <w:sz w:val="24"/>
                <w:szCs w:val="24"/>
              </w:rPr>
            </w:pPr>
            <w:r w:rsidRPr="00377399">
              <w:rPr>
                <w:rFonts w:ascii="Times New Roman" w:hAnsi="Times New Roman"/>
                <w:sz w:val="24"/>
                <w:szCs w:val="24"/>
              </w:rPr>
              <w:t xml:space="preserve">- patvirtinti </w:t>
            </w:r>
            <w:r w:rsidRPr="00377399">
              <w:rPr>
                <w:rFonts w:ascii="Times New Roman" w:hAnsi="Times New Roman"/>
                <w:color w:val="000000"/>
                <w:sz w:val="24"/>
                <w:szCs w:val="24"/>
                <w:lang w:eastAsia="lt-LT"/>
              </w:rPr>
              <w:t xml:space="preserve">Elektroninio pristatymo paslaugų teikimo </w:t>
            </w:r>
            <w:r w:rsidRPr="00377399">
              <w:rPr>
                <w:rFonts w:ascii="Times New Roman" w:hAnsi="Times New Roman"/>
                <w:sz w:val="24"/>
                <w:lang w:eastAsia="lt-LT"/>
              </w:rPr>
              <w:t xml:space="preserve">Nacionalinės elektroninių siuntų pristatymo, naudojant pašto tinklą, informacinės sistemos </w:t>
            </w:r>
            <w:r w:rsidRPr="00377399">
              <w:rPr>
                <w:rFonts w:ascii="Times New Roman" w:hAnsi="Times New Roman"/>
                <w:color w:val="000000"/>
                <w:sz w:val="24"/>
                <w:szCs w:val="24"/>
                <w:lang w:eastAsia="lt-LT"/>
              </w:rPr>
              <w:t>priemonėmis taisykles;</w:t>
            </w:r>
          </w:p>
          <w:p w14:paraId="0D4376C7" w14:textId="77777777" w:rsidR="00AD4B50" w:rsidRPr="0078771B" w:rsidRDefault="00AD4B50" w:rsidP="00EC5DDD">
            <w:pPr>
              <w:tabs>
                <w:tab w:val="left" w:pos="1134"/>
                <w:tab w:val="left" w:pos="1418"/>
                <w:tab w:val="left" w:pos="1985"/>
                <w:tab w:val="left" w:pos="9617"/>
              </w:tabs>
              <w:autoSpaceDE w:val="0"/>
              <w:autoSpaceDN w:val="0"/>
              <w:adjustRightInd w:val="0"/>
              <w:spacing w:after="0" w:line="240" w:lineRule="auto"/>
              <w:jc w:val="both"/>
              <w:rPr>
                <w:szCs w:val="24"/>
                <w:lang w:eastAsia="lt-LT"/>
              </w:rPr>
            </w:pPr>
            <w:r w:rsidRPr="00377399">
              <w:rPr>
                <w:rFonts w:ascii="Times New Roman" w:hAnsi="Times New Roman"/>
                <w:color w:val="000000"/>
                <w:sz w:val="24"/>
                <w:szCs w:val="24"/>
                <w:lang w:eastAsia="lt-LT"/>
              </w:rPr>
              <w:t>- nustatyti</w:t>
            </w:r>
            <w:r w:rsidRPr="00377399">
              <w:rPr>
                <w:rFonts w:ascii="Times New Roman" w:hAnsi="Times New Roman"/>
                <w:sz w:val="24"/>
                <w:szCs w:val="24"/>
                <w:lang w:eastAsia="lt-LT"/>
              </w:rPr>
              <w:t xml:space="preserve"> </w:t>
            </w:r>
            <w:r w:rsidRPr="00377399">
              <w:rPr>
                <w:rFonts w:ascii="Times New Roman" w:hAnsi="Times New Roman"/>
                <w:color w:val="000000"/>
                <w:sz w:val="24"/>
                <w:szCs w:val="24"/>
                <w:lang w:eastAsia="lt-LT"/>
              </w:rPr>
              <w:t xml:space="preserve">vienos elektroninės siuntos siuntimo </w:t>
            </w:r>
            <w:r w:rsidRPr="00377399">
              <w:rPr>
                <w:rFonts w:ascii="Times New Roman" w:hAnsi="Times New Roman"/>
                <w:sz w:val="24"/>
                <w:lang w:eastAsia="lt-LT"/>
              </w:rPr>
              <w:t xml:space="preserve">Nacionalinės elektroninių siuntų pristatymo, naudojant pašto tinklą, informacinės sistemos (toliau – E. pristatymo sistema) </w:t>
            </w:r>
            <w:r w:rsidRPr="00377399">
              <w:rPr>
                <w:rFonts w:ascii="Times New Roman" w:hAnsi="Times New Roman"/>
                <w:color w:val="000000"/>
                <w:sz w:val="24"/>
                <w:szCs w:val="24"/>
                <w:lang w:eastAsia="lt-LT"/>
              </w:rPr>
              <w:t>priemonėmis tarifą.</w:t>
            </w:r>
            <w:r w:rsidRPr="001E6F11">
              <w:rPr>
                <w:sz w:val="24"/>
                <w:lang w:eastAsia="lt-LT"/>
              </w:rPr>
              <w:t xml:space="preserve"> </w:t>
            </w:r>
          </w:p>
        </w:tc>
      </w:tr>
      <w:bookmarkEnd w:id="0"/>
    </w:tbl>
    <w:p w14:paraId="0A455BB1" w14:textId="77777777" w:rsidR="00AD4B50" w:rsidRPr="000418B4" w:rsidRDefault="00AD4B50" w:rsidP="00152DA8">
      <w:pPr>
        <w:pStyle w:val="Pagrindiniotekstotrauka"/>
        <w:tabs>
          <w:tab w:val="left" w:pos="6804"/>
          <w:tab w:val="left" w:pos="9617"/>
        </w:tabs>
        <w:spacing w:before="0"/>
        <w:ind w:left="0"/>
        <w:rPr>
          <w:b/>
          <w:bCs/>
          <w:szCs w:val="24"/>
          <w:lang w:val="lt-LT"/>
        </w:rPr>
      </w:pPr>
    </w:p>
    <w:p w14:paraId="21DB4F13" w14:textId="77777777" w:rsidR="00AD4B50" w:rsidRPr="000418B4" w:rsidRDefault="00AD4B50" w:rsidP="00152DA8">
      <w:pPr>
        <w:pStyle w:val="Pagrindiniotekstotrauka"/>
        <w:tabs>
          <w:tab w:val="left" w:pos="6804"/>
          <w:tab w:val="left" w:pos="9617"/>
        </w:tabs>
        <w:spacing w:before="0"/>
        <w:ind w:left="0"/>
        <w:rPr>
          <w:b/>
          <w:bCs/>
          <w:szCs w:val="24"/>
          <w:lang w:val="lt-LT"/>
        </w:rPr>
      </w:pPr>
      <w:r w:rsidRPr="000418B4">
        <w:rPr>
          <w:b/>
          <w:bCs/>
          <w:szCs w:val="24"/>
          <w:lang w:val="lt-LT"/>
        </w:rPr>
        <w:t>Siūlomo projekto poveikio įvertinimas</w:t>
      </w:r>
    </w:p>
    <w:p w14:paraId="75754119" w14:textId="77777777" w:rsidR="00AD4B50" w:rsidRPr="000418B4" w:rsidRDefault="00AD4B50" w:rsidP="00152DA8">
      <w:pPr>
        <w:pStyle w:val="Pagrindiniotekstotrauka"/>
        <w:tabs>
          <w:tab w:val="left" w:pos="6804"/>
          <w:tab w:val="left" w:pos="9617"/>
        </w:tabs>
        <w:spacing w:before="0"/>
        <w:ind w:left="0"/>
        <w:rPr>
          <w:b/>
          <w:bCs/>
          <w:szCs w:val="24"/>
          <w:lang w:val="lt-LT"/>
        </w:rPr>
      </w:pPr>
      <w:r w:rsidRPr="000418B4">
        <w:rPr>
          <w:b/>
          <w:bCs/>
          <w:szCs w:val="24"/>
          <w:lang w:val="lt-LT"/>
        </w:rPr>
        <w:t>(teigiamos ir (ar) neigiamos pasekmės)</w:t>
      </w:r>
    </w:p>
    <w:tbl>
      <w:tblPr>
        <w:tblW w:w="0" w:type="auto"/>
        <w:tblInd w:w="-459" w:type="dxa"/>
        <w:tblLook w:val="04A0" w:firstRow="1" w:lastRow="0" w:firstColumn="1" w:lastColumn="0" w:noHBand="0" w:noVBand="1"/>
      </w:tblPr>
      <w:tblGrid>
        <w:gridCol w:w="1877"/>
        <w:gridCol w:w="7513"/>
      </w:tblGrid>
      <w:tr w:rsidR="00AD4B50" w:rsidRPr="000418B4" w14:paraId="7AF0B0B4" w14:textId="77777777" w:rsidTr="00A05F2B">
        <w:tc>
          <w:tcPr>
            <w:tcW w:w="1877" w:type="dxa"/>
            <w:shd w:val="clear" w:color="auto" w:fill="auto"/>
          </w:tcPr>
          <w:p w14:paraId="2E4F5AF0" w14:textId="77777777" w:rsidR="00AD4B50" w:rsidRDefault="00AD4B50" w:rsidP="00EC5DDD">
            <w:pPr>
              <w:pStyle w:val="Pagrindiniotekstotrauka"/>
              <w:tabs>
                <w:tab w:val="left" w:pos="6804"/>
                <w:tab w:val="left" w:pos="9617"/>
              </w:tabs>
              <w:spacing w:before="0"/>
              <w:ind w:left="0"/>
              <w:jc w:val="left"/>
              <w:rPr>
                <w:b/>
                <w:szCs w:val="24"/>
                <w:lang w:val="lt-LT" w:eastAsia="lt-LT"/>
              </w:rPr>
            </w:pPr>
          </w:p>
          <w:p w14:paraId="35607098" w14:textId="77777777" w:rsidR="00AD4B50" w:rsidRPr="000418B4" w:rsidRDefault="00AD4B50" w:rsidP="00EC5DDD">
            <w:pPr>
              <w:pStyle w:val="Pagrindiniotekstotrauka"/>
              <w:tabs>
                <w:tab w:val="left" w:pos="6804"/>
                <w:tab w:val="left" w:pos="9617"/>
              </w:tabs>
              <w:spacing w:before="0"/>
              <w:ind w:left="0"/>
              <w:jc w:val="left"/>
              <w:rPr>
                <w:b/>
                <w:szCs w:val="24"/>
                <w:lang w:val="lt-LT" w:eastAsia="lt-LT"/>
              </w:rPr>
            </w:pPr>
            <w:r w:rsidRPr="000418B4">
              <w:rPr>
                <w:b/>
                <w:szCs w:val="24"/>
                <w:lang w:val="lt-LT" w:eastAsia="lt-LT"/>
              </w:rPr>
              <w:t xml:space="preserve">Poveikis </w:t>
            </w:r>
            <w:r>
              <w:rPr>
                <w:b/>
                <w:szCs w:val="24"/>
                <w:lang w:val="lt-LT" w:eastAsia="lt-LT"/>
              </w:rPr>
              <w:t>teisinei sistemai</w:t>
            </w:r>
          </w:p>
          <w:p w14:paraId="4FCC5507" w14:textId="77777777" w:rsidR="00AD4B50" w:rsidRPr="000418B4" w:rsidRDefault="00AD4B50" w:rsidP="00EC5DDD">
            <w:pPr>
              <w:pStyle w:val="Pagrindiniotekstotrauka"/>
              <w:tabs>
                <w:tab w:val="left" w:pos="6804"/>
                <w:tab w:val="left" w:pos="9617"/>
              </w:tabs>
              <w:spacing w:before="0"/>
              <w:ind w:left="0"/>
              <w:jc w:val="left"/>
              <w:rPr>
                <w:b/>
                <w:bCs/>
                <w:caps/>
                <w:szCs w:val="24"/>
                <w:lang w:val="lt-LT" w:eastAsia="lt-LT"/>
              </w:rPr>
            </w:pPr>
          </w:p>
          <w:p w14:paraId="6CE6D744" w14:textId="77777777" w:rsidR="00AD4B50" w:rsidRDefault="00AD4B50" w:rsidP="00EC5DDD">
            <w:pPr>
              <w:pStyle w:val="Pagrindiniotekstotrauka"/>
              <w:tabs>
                <w:tab w:val="left" w:pos="6804"/>
                <w:tab w:val="left" w:pos="9617"/>
              </w:tabs>
              <w:spacing w:before="0"/>
              <w:ind w:left="0"/>
              <w:jc w:val="left"/>
              <w:rPr>
                <w:b/>
                <w:szCs w:val="24"/>
                <w:lang w:val="lt-LT" w:eastAsia="lt-LT"/>
              </w:rPr>
            </w:pPr>
          </w:p>
          <w:p w14:paraId="6EDD30DB" w14:textId="77777777" w:rsidR="00AD4B50" w:rsidRDefault="00AD4B50" w:rsidP="00EC5DDD">
            <w:pPr>
              <w:pStyle w:val="Pagrindiniotekstotrauka"/>
              <w:tabs>
                <w:tab w:val="left" w:pos="6804"/>
                <w:tab w:val="left" w:pos="9617"/>
              </w:tabs>
              <w:spacing w:before="0"/>
              <w:ind w:left="0"/>
              <w:jc w:val="left"/>
              <w:rPr>
                <w:b/>
                <w:szCs w:val="24"/>
                <w:lang w:val="lt-LT" w:eastAsia="lt-LT"/>
              </w:rPr>
            </w:pPr>
          </w:p>
          <w:p w14:paraId="36A823CA" w14:textId="77777777" w:rsidR="00AD4B50" w:rsidRDefault="00AD4B50" w:rsidP="00EC5DDD">
            <w:pPr>
              <w:pStyle w:val="Pagrindiniotekstotrauka"/>
              <w:tabs>
                <w:tab w:val="left" w:pos="6804"/>
                <w:tab w:val="left" w:pos="9617"/>
              </w:tabs>
              <w:spacing w:before="0"/>
              <w:ind w:left="0"/>
              <w:jc w:val="left"/>
              <w:rPr>
                <w:b/>
                <w:szCs w:val="24"/>
                <w:lang w:val="lt-LT" w:eastAsia="lt-LT"/>
              </w:rPr>
            </w:pPr>
          </w:p>
          <w:p w14:paraId="6B71DB51" w14:textId="77777777" w:rsidR="00AD4B50" w:rsidRPr="000418B4" w:rsidRDefault="00AD4B50" w:rsidP="00EC5DDD">
            <w:pPr>
              <w:pStyle w:val="Pagrindiniotekstotrauka"/>
              <w:tabs>
                <w:tab w:val="left" w:pos="6804"/>
                <w:tab w:val="left" w:pos="9617"/>
              </w:tabs>
              <w:spacing w:before="0"/>
              <w:ind w:left="0"/>
              <w:jc w:val="left"/>
              <w:rPr>
                <w:b/>
                <w:bCs/>
                <w:caps/>
                <w:szCs w:val="24"/>
                <w:lang w:val="lt-LT" w:eastAsia="lt-LT"/>
              </w:rPr>
            </w:pPr>
            <w:r w:rsidRPr="000418B4">
              <w:rPr>
                <w:b/>
                <w:szCs w:val="24"/>
                <w:lang w:val="lt-LT" w:eastAsia="lt-LT"/>
              </w:rPr>
              <w:t xml:space="preserve">Poveikis </w:t>
            </w:r>
            <w:r>
              <w:rPr>
                <w:b/>
                <w:szCs w:val="24"/>
                <w:lang w:val="lt-LT" w:eastAsia="lt-LT"/>
              </w:rPr>
              <w:t>viešojo administravimo</w:t>
            </w:r>
            <w:r w:rsidRPr="000418B4">
              <w:rPr>
                <w:b/>
                <w:szCs w:val="24"/>
                <w:lang w:val="lt-LT" w:eastAsia="lt-LT"/>
              </w:rPr>
              <w:t xml:space="preserve"> sričiai</w:t>
            </w:r>
          </w:p>
        </w:tc>
        <w:tc>
          <w:tcPr>
            <w:tcW w:w="7513" w:type="dxa"/>
            <w:shd w:val="clear" w:color="auto" w:fill="auto"/>
          </w:tcPr>
          <w:p w14:paraId="09F79197" w14:textId="77777777" w:rsidR="00AD4B50" w:rsidRPr="000418B4" w:rsidRDefault="00AD4B50" w:rsidP="00EC5DDD">
            <w:pPr>
              <w:pStyle w:val="Pagrindiniotekstotrauka"/>
              <w:tabs>
                <w:tab w:val="left" w:pos="6804"/>
                <w:tab w:val="left" w:pos="9617"/>
              </w:tabs>
              <w:spacing w:before="0"/>
              <w:ind w:left="-97" w:firstLine="97"/>
              <w:jc w:val="both"/>
              <w:rPr>
                <w:szCs w:val="24"/>
                <w:lang w:val="lt-LT" w:eastAsia="lt-LT"/>
              </w:rPr>
            </w:pPr>
          </w:p>
          <w:p w14:paraId="7998F557" w14:textId="77777777" w:rsidR="00AD4B50" w:rsidRDefault="00AD4B50" w:rsidP="00EC5DDD">
            <w:pPr>
              <w:tabs>
                <w:tab w:val="left" w:pos="9617"/>
              </w:tabs>
              <w:spacing w:after="0" w:line="240" w:lineRule="auto"/>
              <w:ind w:left="-97" w:hanging="1"/>
              <w:jc w:val="both"/>
              <w:rPr>
                <w:rFonts w:ascii="Times New Roman" w:hAnsi="Times New Roman"/>
                <w:sz w:val="24"/>
                <w:szCs w:val="24"/>
              </w:rPr>
            </w:pPr>
            <w:r w:rsidRPr="000418B4">
              <w:rPr>
                <w:rFonts w:ascii="Times New Roman" w:hAnsi="Times New Roman"/>
                <w:sz w:val="24"/>
                <w:szCs w:val="24"/>
              </w:rPr>
              <w:t>Teigiamas – pritarus Nutarim</w:t>
            </w:r>
            <w:r>
              <w:rPr>
                <w:rFonts w:ascii="Times New Roman" w:hAnsi="Times New Roman"/>
                <w:sz w:val="24"/>
                <w:szCs w:val="24"/>
              </w:rPr>
              <w:t>o</w:t>
            </w:r>
            <w:r w:rsidRPr="000418B4">
              <w:rPr>
                <w:rFonts w:ascii="Times New Roman" w:hAnsi="Times New Roman"/>
                <w:sz w:val="24"/>
                <w:szCs w:val="24"/>
              </w:rPr>
              <w:t xml:space="preserve"> projekt</w:t>
            </w:r>
            <w:r>
              <w:rPr>
                <w:rFonts w:ascii="Times New Roman" w:hAnsi="Times New Roman"/>
                <w:sz w:val="24"/>
                <w:szCs w:val="24"/>
              </w:rPr>
              <w:t>ui</w:t>
            </w:r>
            <w:r w:rsidRPr="00B94880">
              <w:rPr>
                <w:rFonts w:ascii="Times New Roman" w:hAnsi="Times New Roman"/>
                <w:sz w:val="24"/>
                <w:szCs w:val="24"/>
              </w:rPr>
              <w:t xml:space="preserve">, bus įgyvendintas Lietuvos Respublikos </w:t>
            </w:r>
            <w:r w:rsidRPr="00B94880">
              <w:rPr>
                <w:rFonts w:ascii="Times New Roman" w:hAnsi="Times New Roman"/>
                <w:sz w:val="24"/>
                <w:szCs w:val="24"/>
                <w:lang w:eastAsia="lt-LT"/>
              </w:rPr>
              <w:t>viešojo administravimo įstatymo Nr. VIII-1234 pakeitimo įstatymas Nr. XIII-2987.</w:t>
            </w:r>
          </w:p>
          <w:p w14:paraId="7C09003D" w14:textId="77777777" w:rsidR="00AD4B50" w:rsidRDefault="00AD4B50" w:rsidP="00EC5DDD">
            <w:pPr>
              <w:tabs>
                <w:tab w:val="left" w:pos="9617"/>
              </w:tabs>
              <w:spacing w:after="0" w:line="240" w:lineRule="auto"/>
              <w:ind w:left="-97" w:hanging="1"/>
              <w:jc w:val="both"/>
              <w:rPr>
                <w:rFonts w:ascii="Times New Roman" w:hAnsi="Times New Roman"/>
                <w:sz w:val="24"/>
                <w:szCs w:val="24"/>
              </w:rPr>
            </w:pPr>
            <w:r w:rsidRPr="000418B4">
              <w:rPr>
                <w:rFonts w:ascii="Times New Roman" w:eastAsia="Times New Roman" w:hAnsi="Times New Roman"/>
                <w:sz w:val="24"/>
                <w:szCs w:val="24"/>
                <w:lang w:eastAsia="lt-LT"/>
              </w:rPr>
              <w:t xml:space="preserve">Neigiamo </w:t>
            </w:r>
            <w:r w:rsidRPr="000418B4">
              <w:rPr>
                <w:rFonts w:ascii="Times New Roman" w:hAnsi="Times New Roman"/>
                <w:bCs/>
                <w:sz w:val="24"/>
                <w:szCs w:val="24"/>
              </w:rPr>
              <w:t xml:space="preserve">numatomo teisinio reguliavimo poveikio </w:t>
            </w:r>
            <w:r>
              <w:rPr>
                <w:rFonts w:ascii="Times New Roman" w:hAnsi="Times New Roman"/>
                <w:bCs/>
                <w:sz w:val="24"/>
                <w:szCs w:val="24"/>
              </w:rPr>
              <w:t>teisinei sistemai</w:t>
            </w:r>
            <w:r w:rsidRPr="000418B4">
              <w:rPr>
                <w:rFonts w:ascii="Times New Roman" w:hAnsi="Times New Roman"/>
                <w:bCs/>
                <w:sz w:val="24"/>
                <w:szCs w:val="24"/>
              </w:rPr>
              <w:t xml:space="preserve"> nenumatoma.</w:t>
            </w:r>
          </w:p>
          <w:p w14:paraId="005B2B43" w14:textId="77777777" w:rsidR="00AD4B50" w:rsidRDefault="00AD4B50" w:rsidP="00EC5DDD">
            <w:pPr>
              <w:tabs>
                <w:tab w:val="left" w:pos="9617"/>
              </w:tabs>
              <w:spacing w:after="0" w:line="240" w:lineRule="auto"/>
              <w:ind w:left="-97" w:hanging="1"/>
              <w:jc w:val="both"/>
              <w:rPr>
                <w:rFonts w:ascii="Times New Roman" w:hAnsi="Times New Roman"/>
                <w:sz w:val="24"/>
                <w:szCs w:val="24"/>
              </w:rPr>
            </w:pPr>
          </w:p>
          <w:p w14:paraId="449749A2" w14:textId="77777777" w:rsidR="00AD4B50" w:rsidRPr="000418B4" w:rsidRDefault="00AD4B50" w:rsidP="00EC5DDD">
            <w:pPr>
              <w:tabs>
                <w:tab w:val="left" w:pos="9617"/>
              </w:tabs>
              <w:spacing w:after="0" w:line="240" w:lineRule="auto"/>
              <w:ind w:left="-97" w:hanging="1"/>
              <w:jc w:val="both"/>
              <w:rPr>
                <w:rFonts w:ascii="Times New Roman" w:hAnsi="Times New Roman"/>
                <w:sz w:val="24"/>
                <w:szCs w:val="24"/>
              </w:rPr>
            </w:pPr>
            <w:r>
              <w:rPr>
                <w:rFonts w:ascii="Times New Roman" w:hAnsi="Times New Roman"/>
                <w:sz w:val="24"/>
                <w:szCs w:val="24"/>
              </w:rPr>
              <w:t>Esminių pokyčių nenumatoma.</w:t>
            </w:r>
            <w:r w:rsidRPr="000418B4">
              <w:rPr>
                <w:rFonts w:ascii="Times New Roman" w:hAnsi="Times New Roman"/>
                <w:bCs/>
                <w:sz w:val="24"/>
                <w:szCs w:val="24"/>
              </w:rPr>
              <w:t xml:space="preserve"> </w:t>
            </w:r>
            <w:r>
              <w:rPr>
                <w:rFonts w:ascii="Times New Roman" w:hAnsi="Times New Roman"/>
                <w:bCs/>
                <w:sz w:val="24"/>
                <w:szCs w:val="24"/>
              </w:rPr>
              <w:t xml:space="preserve">Reikės sudaryti ar atnaujinti </w:t>
            </w:r>
            <w:r>
              <w:rPr>
                <w:rFonts w:ascii="Times New Roman" w:hAnsi="Times New Roman"/>
                <w:bCs/>
                <w:sz w:val="24"/>
                <w:lang w:eastAsia="lt-LT"/>
              </w:rPr>
              <w:t xml:space="preserve">E. pristatymo sistemos sutartis su E. pristatymo sistemos tvarkytoja – VĮ Registrų centru. </w:t>
            </w:r>
          </w:p>
        </w:tc>
      </w:tr>
      <w:tr w:rsidR="00AD4B50" w:rsidRPr="000418B4" w14:paraId="7478EB26" w14:textId="77777777" w:rsidTr="00A05F2B">
        <w:tc>
          <w:tcPr>
            <w:tcW w:w="1877" w:type="dxa"/>
            <w:shd w:val="clear" w:color="auto" w:fill="auto"/>
          </w:tcPr>
          <w:p w14:paraId="7EB7E458" w14:textId="77777777" w:rsidR="00AD4B50" w:rsidRPr="000418B4" w:rsidRDefault="00AD4B50" w:rsidP="00EC5DDD">
            <w:pPr>
              <w:pStyle w:val="Pagrindiniotekstotrauka"/>
              <w:tabs>
                <w:tab w:val="left" w:pos="6804"/>
                <w:tab w:val="left" w:pos="9617"/>
              </w:tabs>
              <w:spacing w:before="0"/>
              <w:ind w:left="0"/>
              <w:jc w:val="left"/>
              <w:rPr>
                <w:b/>
                <w:szCs w:val="24"/>
                <w:lang w:val="lt-LT" w:eastAsia="lt-LT"/>
              </w:rPr>
            </w:pPr>
          </w:p>
          <w:p w14:paraId="6FC00704"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r w:rsidRPr="000418B4">
              <w:rPr>
                <w:b/>
                <w:szCs w:val="24"/>
                <w:lang w:val="lt-LT" w:eastAsia="lt-LT"/>
              </w:rPr>
              <w:t>Poveikis valstybės finansams</w:t>
            </w:r>
            <w:r w:rsidRPr="000418B4">
              <w:rPr>
                <w:b/>
                <w:bCs/>
                <w:caps/>
                <w:szCs w:val="24"/>
                <w:lang w:val="lt-LT" w:eastAsia="lt-LT"/>
              </w:rPr>
              <w:t xml:space="preserve"> </w:t>
            </w:r>
          </w:p>
          <w:p w14:paraId="34DA18D1"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2DF6E737"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7410E1EC"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46B81CBC"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203337D5"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67F1B08E"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3E0F310C"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67D95DB1"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18EC4252"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3AB8F04C"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63E76967"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3FC36D6F"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474A0D12"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7EE44BE5"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174080A9"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20949F99"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00BB8003"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342A94E2"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609E78DE"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3A8FCF07"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3A0610C4"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15BE0526"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35D84365"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449E4332" w14:textId="77777777" w:rsidR="00AD4B50" w:rsidRDefault="00AD4B50" w:rsidP="00EC5DDD">
            <w:pPr>
              <w:pStyle w:val="Pagrindiniotekstotrauka"/>
              <w:tabs>
                <w:tab w:val="left" w:pos="6804"/>
                <w:tab w:val="left" w:pos="9617"/>
              </w:tabs>
              <w:spacing w:before="0"/>
              <w:ind w:left="0"/>
              <w:jc w:val="left"/>
              <w:rPr>
                <w:b/>
                <w:bCs/>
                <w:caps/>
                <w:szCs w:val="24"/>
                <w:lang w:val="lt-LT" w:eastAsia="lt-LT"/>
              </w:rPr>
            </w:pPr>
          </w:p>
          <w:p w14:paraId="0684B646" w14:textId="77777777" w:rsidR="00AD4B50" w:rsidRPr="000418B4" w:rsidRDefault="00AD4B50" w:rsidP="00EC5DDD">
            <w:pPr>
              <w:pStyle w:val="Pagrindiniotekstotrauka"/>
              <w:tabs>
                <w:tab w:val="left" w:pos="6804"/>
                <w:tab w:val="left" w:pos="9617"/>
              </w:tabs>
              <w:spacing w:before="0"/>
              <w:ind w:left="0"/>
              <w:jc w:val="left"/>
              <w:rPr>
                <w:b/>
                <w:bCs/>
                <w:caps/>
                <w:szCs w:val="24"/>
                <w:lang w:val="lt-LT" w:eastAsia="lt-LT"/>
              </w:rPr>
            </w:pPr>
          </w:p>
        </w:tc>
        <w:tc>
          <w:tcPr>
            <w:tcW w:w="7513" w:type="dxa"/>
            <w:shd w:val="clear" w:color="auto" w:fill="auto"/>
          </w:tcPr>
          <w:p w14:paraId="2C515E7E" w14:textId="77777777" w:rsidR="00AD4B50" w:rsidRPr="000418B4" w:rsidRDefault="00AD4B50" w:rsidP="00EC5DDD">
            <w:pPr>
              <w:pStyle w:val="Pagrindiniotekstotrauka"/>
              <w:tabs>
                <w:tab w:val="left" w:pos="6804"/>
                <w:tab w:val="left" w:pos="9617"/>
              </w:tabs>
              <w:spacing w:before="0"/>
              <w:ind w:left="0"/>
              <w:jc w:val="both"/>
              <w:rPr>
                <w:szCs w:val="24"/>
                <w:lang w:val="lt-LT" w:eastAsia="lt-LT"/>
              </w:rPr>
            </w:pPr>
          </w:p>
          <w:p w14:paraId="48A2D10E" w14:textId="77777777" w:rsidR="00AD4B50" w:rsidRPr="001E6F11" w:rsidRDefault="00AD4B50" w:rsidP="00EC5DDD">
            <w:pPr>
              <w:pStyle w:val="Pagrindiniotekstotrauka"/>
              <w:tabs>
                <w:tab w:val="left" w:pos="6804"/>
                <w:tab w:val="left" w:pos="9617"/>
              </w:tabs>
              <w:spacing w:before="0"/>
              <w:ind w:left="-92"/>
              <w:jc w:val="both"/>
              <w:rPr>
                <w:szCs w:val="24"/>
                <w:lang w:val="lt-LT" w:eastAsia="lt-LT"/>
              </w:rPr>
            </w:pPr>
            <w:r>
              <w:rPr>
                <w:bCs/>
                <w:szCs w:val="24"/>
                <w:lang w:val="lt-LT" w:eastAsia="lt-LT"/>
              </w:rPr>
              <w:t xml:space="preserve">Nutarimo projektu </w:t>
            </w:r>
            <w:r w:rsidRPr="000C15BE">
              <w:rPr>
                <w:bCs/>
                <w:szCs w:val="24"/>
                <w:lang w:val="lt-LT" w:eastAsia="lt-LT"/>
              </w:rPr>
              <w:t>siūlom</w:t>
            </w:r>
            <w:r>
              <w:rPr>
                <w:bCs/>
                <w:szCs w:val="24"/>
                <w:lang w:val="lt-LT" w:eastAsia="lt-LT"/>
              </w:rPr>
              <w:t>a</w:t>
            </w:r>
            <w:r w:rsidRPr="000C15BE">
              <w:rPr>
                <w:bCs/>
                <w:szCs w:val="24"/>
                <w:lang w:val="lt-LT" w:eastAsia="lt-LT"/>
              </w:rPr>
              <w:t xml:space="preserve"> </w:t>
            </w:r>
            <w:r w:rsidRPr="001E6F11">
              <w:rPr>
                <w:bCs/>
                <w:szCs w:val="24"/>
                <w:lang w:val="lt-LT" w:eastAsia="lt-LT"/>
              </w:rPr>
              <w:t xml:space="preserve">patvirtinti elektroninės siuntos tarifą – </w:t>
            </w:r>
            <w:r w:rsidRPr="001E6F11">
              <w:rPr>
                <w:bCs/>
                <w:szCs w:val="24"/>
                <w:lang w:val="en-US" w:eastAsia="lt-LT"/>
              </w:rPr>
              <w:t>0,15 Eur</w:t>
            </w:r>
            <w:r w:rsidRPr="001E6F11">
              <w:rPr>
                <w:bCs/>
                <w:szCs w:val="24"/>
                <w:lang w:val="lt-LT" w:eastAsia="lt-LT"/>
              </w:rPr>
              <w:t xml:space="preserve">. Šis tarifas, atsižvelgiant į Viešojo administravimo įstatyme nustatytus reikalavimus, yra apskaičiuotas įvertinus šias paslaugos teikimo </w:t>
            </w:r>
            <w:r w:rsidRPr="001E6F11">
              <w:rPr>
                <w:lang w:val="lt-LT"/>
              </w:rPr>
              <w:t xml:space="preserve">būtinas ir pagrįstas </w:t>
            </w:r>
            <w:r w:rsidRPr="001E6F11">
              <w:rPr>
                <w:bCs/>
                <w:szCs w:val="24"/>
                <w:lang w:val="lt-LT" w:eastAsia="lt-LT"/>
              </w:rPr>
              <w:t>sąnaudas:</w:t>
            </w:r>
          </w:p>
          <w:p w14:paraId="293AD24A" w14:textId="77777777" w:rsidR="00AD4B50" w:rsidRPr="001E6F11" w:rsidRDefault="00AD4B50" w:rsidP="00EC5DDD">
            <w:pPr>
              <w:pStyle w:val="Pagrindiniotekstotrauka"/>
              <w:tabs>
                <w:tab w:val="left" w:pos="6804"/>
                <w:tab w:val="left" w:pos="9617"/>
              </w:tabs>
              <w:spacing w:before="0"/>
              <w:ind w:left="0"/>
              <w:jc w:val="both"/>
              <w:rPr>
                <w:szCs w:val="24"/>
                <w:lang w:val="lt-LT" w:eastAsia="lt-LT"/>
              </w:rPr>
            </w:pPr>
            <w:r w:rsidRPr="001E6F11">
              <w:rPr>
                <w:szCs w:val="24"/>
                <w:lang w:val="lt-LT" w:eastAsia="lt-LT"/>
              </w:rPr>
              <w:t>1) E. pristatymo sistemos tvarkytojo</w:t>
            </w:r>
            <w:r>
              <w:rPr>
                <w:szCs w:val="24"/>
                <w:lang w:val="lt-LT" w:eastAsia="lt-LT"/>
              </w:rPr>
              <w:t>s</w:t>
            </w:r>
            <w:r w:rsidRPr="001E6F11">
              <w:rPr>
                <w:szCs w:val="24"/>
                <w:lang w:val="lt-LT" w:eastAsia="lt-LT"/>
              </w:rPr>
              <w:t xml:space="preserve"> – VĮ Registrų centro patiriamas e. pristatymo paslaugos teikimo sąnaudas </w:t>
            </w:r>
            <w:r w:rsidRPr="001E6F11">
              <w:rPr>
                <w:szCs w:val="24"/>
                <w:lang w:val="en-US" w:eastAsia="lt-LT"/>
              </w:rPr>
              <w:t xml:space="preserve">2021 m. </w:t>
            </w:r>
            <w:r w:rsidRPr="001E6F11">
              <w:rPr>
                <w:szCs w:val="24"/>
                <w:lang w:val="lt-LT" w:eastAsia="lt-LT"/>
              </w:rPr>
              <w:t xml:space="preserve">– iš viso </w:t>
            </w:r>
            <w:r w:rsidRPr="001E6F11">
              <w:rPr>
                <w:szCs w:val="24"/>
                <w:lang w:eastAsia="lt-LT"/>
              </w:rPr>
              <w:t>521</w:t>
            </w:r>
            <w:r>
              <w:rPr>
                <w:szCs w:val="24"/>
                <w:lang w:val="lt-LT" w:eastAsia="lt-LT"/>
              </w:rPr>
              <w:t> </w:t>
            </w:r>
            <w:r w:rsidRPr="001E6F11">
              <w:rPr>
                <w:szCs w:val="24"/>
                <w:lang w:eastAsia="lt-LT"/>
              </w:rPr>
              <w:t>298,00</w:t>
            </w:r>
            <w:r w:rsidRPr="001E6F11">
              <w:rPr>
                <w:szCs w:val="24"/>
                <w:lang w:val="lt-LT" w:eastAsia="lt-LT"/>
              </w:rPr>
              <w:t xml:space="preserve"> Eur, iš jų:</w:t>
            </w:r>
          </w:p>
          <w:p w14:paraId="50A2304E" w14:textId="77777777" w:rsidR="00AD4B50" w:rsidRPr="00B85366" w:rsidRDefault="00AD4B50" w:rsidP="00EC5DDD">
            <w:pPr>
              <w:pStyle w:val="Pagrindiniotekstotrauka"/>
              <w:tabs>
                <w:tab w:val="left" w:pos="6804"/>
                <w:tab w:val="left" w:pos="9617"/>
              </w:tabs>
              <w:spacing w:before="0"/>
              <w:ind w:left="0" w:firstLine="455"/>
              <w:jc w:val="both"/>
              <w:rPr>
                <w:szCs w:val="24"/>
                <w:lang w:val="lt-LT" w:eastAsia="lt-LT"/>
              </w:rPr>
            </w:pPr>
            <w:r w:rsidRPr="001E6F11">
              <w:rPr>
                <w:szCs w:val="24"/>
                <w:lang w:val="lt-LT" w:eastAsia="lt-LT"/>
              </w:rPr>
              <w:t xml:space="preserve">- E. pristatymo sistemos infrastruktūros išlaikymo sąnaudos </w:t>
            </w:r>
            <w:r w:rsidRPr="00B85366">
              <w:rPr>
                <w:szCs w:val="24"/>
                <w:lang w:val="lt-LT" w:eastAsia="lt-LT"/>
              </w:rPr>
              <w:t xml:space="preserve">– </w:t>
            </w:r>
            <w:r w:rsidRPr="00B85366">
              <w:rPr>
                <w:color w:val="000000"/>
                <w:szCs w:val="24"/>
                <w:lang w:val="lt-LT" w:eastAsia="lt-LT"/>
              </w:rPr>
              <w:t>101</w:t>
            </w:r>
            <w:r>
              <w:rPr>
                <w:color w:val="000000"/>
                <w:szCs w:val="24"/>
                <w:lang w:val="lt-LT" w:eastAsia="lt-LT"/>
              </w:rPr>
              <w:t> </w:t>
            </w:r>
            <w:r w:rsidRPr="00B85366">
              <w:rPr>
                <w:color w:val="000000"/>
                <w:szCs w:val="24"/>
                <w:lang w:val="lt-LT" w:eastAsia="lt-LT"/>
              </w:rPr>
              <w:t>713,00 Eur (iš jų: programinės įrangos licencijos – 79</w:t>
            </w:r>
            <w:r>
              <w:rPr>
                <w:color w:val="000000"/>
                <w:szCs w:val="24"/>
                <w:lang w:val="lt-LT" w:eastAsia="lt-LT"/>
              </w:rPr>
              <w:t> </w:t>
            </w:r>
            <w:r w:rsidRPr="00B85366">
              <w:rPr>
                <w:color w:val="000000"/>
                <w:szCs w:val="24"/>
                <w:lang w:val="lt-LT" w:eastAsia="lt-LT"/>
              </w:rPr>
              <w:t xml:space="preserve">200,00 Eur, kompiuterinės įrangos </w:t>
            </w:r>
            <w:r w:rsidRPr="00B85366">
              <w:rPr>
                <w:szCs w:val="24"/>
                <w:lang w:val="lt-LT" w:eastAsia="lt-LT"/>
              </w:rPr>
              <w:t>–</w:t>
            </w:r>
            <w:r w:rsidRPr="00B85366">
              <w:rPr>
                <w:color w:val="000000"/>
                <w:szCs w:val="24"/>
                <w:lang w:val="lt-LT" w:eastAsia="lt-LT"/>
              </w:rPr>
              <w:t xml:space="preserve"> 15</w:t>
            </w:r>
            <w:r>
              <w:rPr>
                <w:color w:val="000000"/>
                <w:szCs w:val="24"/>
                <w:lang w:val="lt-LT" w:eastAsia="lt-LT"/>
              </w:rPr>
              <w:t> </w:t>
            </w:r>
            <w:r w:rsidRPr="00B85366">
              <w:rPr>
                <w:color w:val="000000"/>
                <w:szCs w:val="24"/>
                <w:lang w:val="lt-LT" w:eastAsia="lt-LT"/>
              </w:rPr>
              <w:t>000,00 Eur, bendrų VĮ Registrų centro resursų – 7</w:t>
            </w:r>
            <w:r>
              <w:rPr>
                <w:color w:val="000000"/>
                <w:szCs w:val="24"/>
                <w:lang w:val="lt-LT" w:eastAsia="lt-LT"/>
              </w:rPr>
              <w:t> </w:t>
            </w:r>
            <w:r w:rsidRPr="00B85366">
              <w:rPr>
                <w:color w:val="000000"/>
                <w:szCs w:val="24"/>
                <w:lang w:val="lt-LT" w:eastAsia="lt-LT"/>
              </w:rPr>
              <w:t xml:space="preserve">513,00 Eur); </w:t>
            </w:r>
          </w:p>
          <w:p w14:paraId="79240EDA" w14:textId="77777777" w:rsidR="00AD4B50" w:rsidRPr="00B85366" w:rsidRDefault="00AD4B50" w:rsidP="00EC5DDD">
            <w:pPr>
              <w:pStyle w:val="Pagrindiniotekstotrauka"/>
              <w:tabs>
                <w:tab w:val="left" w:pos="6804"/>
                <w:tab w:val="left" w:pos="9617"/>
              </w:tabs>
              <w:spacing w:before="0"/>
              <w:ind w:left="0" w:firstLine="455"/>
              <w:jc w:val="both"/>
              <w:rPr>
                <w:szCs w:val="24"/>
                <w:lang w:val="lt-LT" w:eastAsia="lt-LT"/>
              </w:rPr>
            </w:pPr>
            <w:r>
              <w:rPr>
                <w:color w:val="000000"/>
                <w:szCs w:val="24"/>
                <w:lang w:val="lt-LT" w:eastAsia="lt-LT"/>
              </w:rPr>
              <w:t>- informacinės sistemos</w:t>
            </w:r>
            <w:r w:rsidRPr="00B85366">
              <w:rPr>
                <w:color w:val="000000"/>
                <w:szCs w:val="24"/>
                <w:lang w:val="lt-LT" w:eastAsia="lt-LT"/>
              </w:rPr>
              <w:t xml:space="preserve"> programinės įrangos techninės priežiūros ir vystymo </w:t>
            </w:r>
            <w:r>
              <w:rPr>
                <w:color w:val="000000"/>
                <w:szCs w:val="24"/>
                <w:lang w:val="lt-LT" w:eastAsia="lt-LT"/>
              </w:rPr>
              <w:t xml:space="preserve">sąnaudos </w:t>
            </w:r>
            <w:r w:rsidRPr="00B85366">
              <w:rPr>
                <w:color w:val="000000"/>
                <w:szCs w:val="24"/>
                <w:lang w:val="lt-LT" w:eastAsia="lt-LT"/>
              </w:rPr>
              <w:t>– 188</w:t>
            </w:r>
            <w:r>
              <w:rPr>
                <w:color w:val="000000"/>
                <w:szCs w:val="24"/>
                <w:lang w:val="lt-LT" w:eastAsia="lt-LT"/>
              </w:rPr>
              <w:t> </w:t>
            </w:r>
            <w:r w:rsidRPr="00B85366">
              <w:rPr>
                <w:color w:val="000000"/>
                <w:szCs w:val="24"/>
                <w:lang w:val="lt-LT" w:eastAsia="lt-LT"/>
              </w:rPr>
              <w:t>000,00 Eur (iš jų: techninės priežiūros – 72</w:t>
            </w:r>
            <w:r>
              <w:rPr>
                <w:color w:val="000000"/>
                <w:szCs w:val="24"/>
                <w:lang w:val="lt-LT" w:eastAsia="lt-LT"/>
              </w:rPr>
              <w:t> </w:t>
            </w:r>
            <w:r w:rsidRPr="00B85366">
              <w:rPr>
                <w:color w:val="000000"/>
                <w:szCs w:val="24"/>
                <w:lang w:val="lt-LT" w:eastAsia="lt-LT"/>
              </w:rPr>
              <w:t>000,00</w:t>
            </w:r>
            <w:r>
              <w:rPr>
                <w:color w:val="000000"/>
                <w:szCs w:val="24"/>
                <w:lang w:val="lt-LT" w:eastAsia="lt-LT"/>
              </w:rPr>
              <w:t> </w:t>
            </w:r>
            <w:r w:rsidRPr="00B85366">
              <w:rPr>
                <w:color w:val="000000"/>
                <w:szCs w:val="24"/>
                <w:lang w:val="lt-LT" w:eastAsia="lt-LT"/>
              </w:rPr>
              <w:t>Eur, vystymo darbų – 116</w:t>
            </w:r>
            <w:r>
              <w:rPr>
                <w:color w:val="000000"/>
                <w:szCs w:val="24"/>
                <w:lang w:val="lt-LT" w:eastAsia="lt-LT"/>
              </w:rPr>
              <w:t> </w:t>
            </w:r>
            <w:r w:rsidRPr="00B85366">
              <w:rPr>
                <w:color w:val="000000"/>
                <w:szCs w:val="24"/>
                <w:lang w:val="lt-LT" w:eastAsia="lt-LT"/>
              </w:rPr>
              <w:t>000,00 Eur);</w:t>
            </w:r>
          </w:p>
          <w:p w14:paraId="775ABE53" w14:textId="77777777" w:rsidR="00AD4B50" w:rsidRDefault="00AD4B50" w:rsidP="00EC5DDD">
            <w:pPr>
              <w:tabs>
                <w:tab w:val="left" w:pos="9617"/>
              </w:tabs>
              <w:spacing w:after="0" w:line="240" w:lineRule="auto"/>
              <w:ind w:firstLine="455"/>
              <w:jc w:val="both"/>
              <w:rPr>
                <w:color w:val="000000"/>
                <w:szCs w:val="24"/>
                <w:lang w:eastAsia="lt-LT"/>
              </w:rPr>
            </w:pPr>
            <w:r w:rsidRPr="00F414CC">
              <w:rPr>
                <w:rFonts w:ascii="Times New Roman" w:hAnsi="Times New Roman"/>
                <w:color w:val="000000"/>
                <w:sz w:val="24"/>
                <w:szCs w:val="24"/>
                <w:lang w:eastAsia="lt-LT"/>
              </w:rPr>
              <w:t>- veiklos sąnaudos</w:t>
            </w:r>
            <w:r w:rsidRPr="00B85366">
              <w:rPr>
                <w:color w:val="000000"/>
                <w:szCs w:val="24"/>
                <w:lang w:eastAsia="lt-LT"/>
              </w:rPr>
              <w:t xml:space="preserve"> </w:t>
            </w:r>
            <w:r>
              <w:rPr>
                <w:color w:val="000000"/>
                <w:szCs w:val="24"/>
                <w:lang w:eastAsia="lt-LT"/>
              </w:rPr>
              <w:t>(</w:t>
            </w:r>
            <w:r>
              <w:rPr>
                <w:rFonts w:ascii="Times New Roman" w:hAnsi="Times New Roman"/>
                <w:sz w:val="24"/>
                <w:szCs w:val="24"/>
              </w:rPr>
              <w:t xml:space="preserve">išlaidos, susijusios su sistemos eksploatavimu, klientų konsultavimu, teikiamų paslaugų koordinavimu, ir kitos su sistemos </w:t>
            </w:r>
            <w:r>
              <w:rPr>
                <w:rFonts w:ascii="Times New Roman" w:hAnsi="Times New Roman"/>
                <w:sz w:val="24"/>
                <w:szCs w:val="24"/>
              </w:rPr>
              <w:lastRenderedPageBreak/>
              <w:t>veiklos organizavimu susijusios sąnaudos (sistemos veiklos organizavimo, konsultavimo ir informacinių technologijų darbuotojų darbo vietų sąnaudos)</w:t>
            </w:r>
            <w:r>
              <w:rPr>
                <w:color w:val="000000"/>
                <w:szCs w:val="24"/>
                <w:lang w:eastAsia="lt-LT"/>
              </w:rPr>
              <w:t xml:space="preserve"> </w:t>
            </w:r>
            <w:r w:rsidRPr="00B85366">
              <w:rPr>
                <w:color w:val="000000"/>
                <w:szCs w:val="24"/>
                <w:lang w:eastAsia="lt-LT"/>
              </w:rPr>
              <w:t xml:space="preserve">– </w:t>
            </w:r>
            <w:r w:rsidRPr="007B3345">
              <w:rPr>
                <w:rFonts w:ascii="Times New Roman" w:hAnsi="Times New Roman"/>
                <w:color w:val="000000"/>
                <w:sz w:val="24"/>
                <w:szCs w:val="24"/>
                <w:lang w:eastAsia="lt-LT"/>
              </w:rPr>
              <w:t>226 085,00 Eur;</w:t>
            </w:r>
          </w:p>
          <w:p w14:paraId="6F445D2D" w14:textId="77777777" w:rsidR="00AD4B50" w:rsidRPr="00013DD1" w:rsidRDefault="00AD4B50" w:rsidP="00EC5DDD">
            <w:pPr>
              <w:tabs>
                <w:tab w:val="left" w:pos="9617"/>
              </w:tabs>
              <w:spacing w:after="0" w:line="240" w:lineRule="auto"/>
              <w:ind w:firstLine="455"/>
              <w:jc w:val="both"/>
              <w:rPr>
                <w:szCs w:val="24"/>
                <w:lang w:eastAsia="lt-LT"/>
              </w:rPr>
            </w:pPr>
            <w:r>
              <w:rPr>
                <w:color w:val="000000"/>
                <w:szCs w:val="24"/>
                <w:lang w:eastAsia="lt-LT"/>
              </w:rPr>
              <w:t xml:space="preserve">- </w:t>
            </w:r>
            <w:r w:rsidRPr="00CC2B91">
              <w:rPr>
                <w:rFonts w:ascii="Times New Roman" w:hAnsi="Times New Roman"/>
                <w:color w:val="000000"/>
                <w:sz w:val="24"/>
                <w:szCs w:val="24"/>
                <w:lang w:eastAsia="lt-LT"/>
              </w:rPr>
              <w:t>bendrosios sąnaudos</w:t>
            </w:r>
            <w:r>
              <w:rPr>
                <w:rFonts w:ascii="Times New Roman" w:hAnsi="Times New Roman"/>
                <w:b/>
                <w:bCs/>
                <w:sz w:val="24"/>
                <w:szCs w:val="24"/>
              </w:rPr>
              <w:t xml:space="preserve"> </w:t>
            </w:r>
            <w:r w:rsidRPr="00161CE5">
              <w:rPr>
                <w:rFonts w:ascii="Times New Roman" w:hAnsi="Times New Roman"/>
                <w:sz w:val="24"/>
                <w:szCs w:val="24"/>
              </w:rPr>
              <w:t>(</w:t>
            </w:r>
            <w:r>
              <w:rPr>
                <w:rFonts w:ascii="Times New Roman" w:hAnsi="Times New Roman"/>
                <w:sz w:val="24"/>
                <w:szCs w:val="24"/>
              </w:rPr>
              <w:t>administracinių sąnaudų dalis, tenkanti teikiamoms paslaugoms (</w:t>
            </w:r>
            <w:r>
              <w:rPr>
                <w:rFonts w:ascii="Times New Roman" w:hAnsi="Times New Roman"/>
                <w:sz w:val="24"/>
                <w:szCs w:val="24"/>
                <w:shd w:val="clear" w:color="auto" w:fill="FFFFFF"/>
              </w:rPr>
              <w:t xml:space="preserve">įmonės vadovų atlyginimai bei nuo jų priskaičiuojami socialinio draudimo mokesčiai, bendro naudojimo ilgalaikio turto nuomos, remonto, eksploatacijos ar nusidėvėjimo ir kitos panašios sąnaudos, proporcingai paskirstytos teikiamoms paslaugoms) </w:t>
            </w:r>
            <w:r w:rsidRPr="00B85366">
              <w:rPr>
                <w:color w:val="000000"/>
                <w:szCs w:val="24"/>
                <w:lang w:eastAsia="lt-LT"/>
              </w:rPr>
              <w:t xml:space="preserve"> </w:t>
            </w:r>
            <w:r w:rsidRPr="00F414CC">
              <w:rPr>
                <w:rFonts w:ascii="Times New Roman" w:hAnsi="Times New Roman"/>
                <w:color w:val="000000"/>
                <w:sz w:val="24"/>
                <w:szCs w:val="24"/>
                <w:lang w:eastAsia="lt-LT"/>
              </w:rPr>
              <w:t>– 5 500,00 Eur;</w:t>
            </w:r>
            <w:r w:rsidRPr="00013DD1">
              <w:rPr>
                <w:color w:val="000000"/>
                <w:szCs w:val="24"/>
                <w:lang w:eastAsia="lt-LT"/>
              </w:rPr>
              <w:t xml:space="preserve"> </w:t>
            </w:r>
          </w:p>
          <w:p w14:paraId="2CB77E43" w14:textId="77777777" w:rsidR="00AD4B50" w:rsidRPr="001E6F11" w:rsidRDefault="00AD4B50" w:rsidP="00EC5DDD">
            <w:pPr>
              <w:tabs>
                <w:tab w:val="left" w:pos="9617"/>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 p</w:t>
            </w:r>
            <w:r w:rsidRPr="001E6F11">
              <w:rPr>
                <w:rFonts w:ascii="Times New Roman" w:eastAsia="Times New Roman" w:hAnsi="Times New Roman"/>
                <w:color w:val="000000"/>
                <w:sz w:val="24"/>
                <w:szCs w:val="24"/>
                <w:lang w:eastAsia="lt-LT"/>
              </w:rPr>
              <w:t>lanuojamą kreipinių skaičių</w:t>
            </w:r>
            <w:r>
              <w:rPr>
                <w:rFonts w:ascii="Times New Roman" w:eastAsia="Times New Roman" w:hAnsi="Times New Roman"/>
                <w:color w:val="000000"/>
                <w:sz w:val="24"/>
                <w:szCs w:val="24"/>
                <w:lang w:eastAsia="lt-LT"/>
              </w:rPr>
              <w:t xml:space="preserve"> (p</w:t>
            </w:r>
            <w:r w:rsidRPr="00F414CC">
              <w:rPr>
                <w:rFonts w:ascii="Times New Roman" w:hAnsi="Times New Roman"/>
                <w:sz w:val="24"/>
                <w:szCs w:val="24"/>
              </w:rPr>
              <w:t>lanuojamas kreipinių skaičius</w:t>
            </w:r>
            <w:r>
              <w:rPr>
                <w:rFonts w:ascii="Times New Roman" w:hAnsi="Times New Roman"/>
                <w:sz w:val="24"/>
                <w:szCs w:val="24"/>
              </w:rPr>
              <w:t xml:space="preserve"> nustatytas remiantis dabartinėmis apimtimis (bendru elektroninių ir popierinių siuntų kiekiu) ir atsižvelgiant į naudotojų augimo tendencijas nustatytu naudotojų skaičiaus augimu (nustatyta pagal turimus informacinių sistemų vystymo poreikio duomenis ir pagal tai, kad pagal Lietuvos Respublikos viešojo administravimo įstatymo nuostatas naudojimasis E. pristatymo sistema tapo privalomas, kadangi planuojamas paslaugų prieinamumas visiems fiziniams ir juridiniams asmenims, nepaisant teisinės formos ar statuso) </w:t>
            </w:r>
            <w:r w:rsidRPr="001E6F11">
              <w:rPr>
                <w:rFonts w:ascii="Times New Roman" w:eastAsia="Times New Roman" w:hAnsi="Times New Roman"/>
                <w:color w:val="000000"/>
                <w:sz w:val="24"/>
                <w:szCs w:val="24"/>
                <w:lang w:eastAsia="lt-LT"/>
              </w:rPr>
              <w:t>– 4</w:t>
            </w:r>
            <w:r>
              <w:rPr>
                <w:rFonts w:ascii="Times New Roman" w:eastAsia="Times New Roman" w:hAnsi="Times New Roman"/>
                <w:color w:val="000000"/>
                <w:sz w:val="24"/>
                <w:szCs w:val="24"/>
                <w:lang w:eastAsia="lt-LT"/>
              </w:rPr>
              <w:t> </w:t>
            </w:r>
            <w:r w:rsidRPr="001E6F11">
              <w:rPr>
                <w:rFonts w:ascii="Times New Roman" w:eastAsia="Times New Roman" w:hAnsi="Times New Roman"/>
                <w:color w:val="000000"/>
                <w:sz w:val="24"/>
                <w:szCs w:val="24"/>
                <w:lang w:eastAsia="lt-LT"/>
              </w:rPr>
              <w:t>500</w:t>
            </w:r>
            <w:r>
              <w:rPr>
                <w:rFonts w:ascii="Times New Roman" w:eastAsia="Times New Roman" w:hAnsi="Times New Roman"/>
                <w:color w:val="000000"/>
                <w:sz w:val="24"/>
                <w:szCs w:val="24"/>
                <w:lang w:eastAsia="lt-LT"/>
              </w:rPr>
              <w:t> </w:t>
            </w:r>
            <w:r w:rsidRPr="001E6F11">
              <w:rPr>
                <w:rFonts w:ascii="Times New Roman" w:eastAsia="Times New Roman" w:hAnsi="Times New Roman"/>
                <w:color w:val="000000"/>
                <w:sz w:val="24"/>
                <w:szCs w:val="24"/>
                <w:lang w:eastAsia="lt-LT"/>
              </w:rPr>
              <w:t>000 vnt.;</w:t>
            </w:r>
          </w:p>
          <w:p w14:paraId="16738E02" w14:textId="77777777" w:rsidR="00AD4B50" w:rsidRPr="001E6F11" w:rsidRDefault="00AD4B50" w:rsidP="00EC5DDD">
            <w:pPr>
              <w:tabs>
                <w:tab w:val="left" w:pos="9617"/>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 r</w:t>
            </w:r>
            <w:r w:rsidRPr="001E6F11">
              <w:rPr>
                <w:rFonts w:ascii="Times New Roman" w:eastAsia="Times New Roman" w:hAnsi="Times New Roman"/>
                <w:color w:val="000000"/>
                <w:sz w:val="24"/>
                <w:szCs w:val="24"/>
                <w:lang w:eastAsia="lt-LT"/>
              </w:rPr>
              <w:t xml:space="preserve">entabilumą (5 proc.) – 0,01 Eur; </w:t>
            </w:r>
          </w:p>
          <w:p w14:paraId="6A1BA902" w14:textId="77777777" w:rsidR="00AD4B50" w:rsidRPr="001E6F11" w:rsidRDefault="00AD4B50" w:rsidP="00EC5DDD">
            <w:pPr>
              <w:tabs>
                <w:tab w:val="left" w:pos="9617"/>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4) </w:t>
            </w:r>
            <w:r w:rsidRPr="001E6F11">
              <w:rPr>
                <w:rFonts w:ascii="Times New Roman" w:eastAsia="Times New Roman" w:hAnsi="Times New Roman"/>
                <w:color w:val="000000"/>
                <w:sz w:val="24"/>
                <w:szCs w:val="24"/>
                <w:lang w:eastAsia="lt-LT"/>
              </w:rPr>
              <w:t>elektronin</w:t>
            </w:r>
            <w:r>
              <w:rPr>
                <w:rFonts w:ascii="Times New Roman" w:eastAsia="Times New Roman" w:hAnsi="Times New Roman"/>
                <w:color w:val="000000"/>
                <w:sz w:val="24"/>
                <w:szCs w:val="24"/>
                <w:lang w:eastAsia="lt-LT"/>
              </w:rPr>
              <w:t>ės</w:t>
            </w:r>
            <w:r w:rsidRPr="001E6F11">
              <w:rPr>
                <w:rFonts w:ascii="Times New Roman" w:eastAsia="Times New Roman" w:hAnsi="Times New Roman"/>
                <w:color w:val="000000"/>
                <w:sz w:val="24"/>
                <w:szCs w:val="24"/>
                <w:lang w:eastAsia="lt-LT"/>
              </w:rPr>
              <w:t xml:space="preserve"> siunt</w:t>
            </w:r>
            <w:r>
              <w:rPr>
                <w:rFonts w:ascii="Times New Roman" w:eastAsia="Times New Roman" w:hAnsi="Times New Roman"/>
                <w:color w:val="000000"/>
                <w:sz w:val="24"/>
                <w:szCs w:val="24"/>
                <w:lang w:eastAsia="lt-LT"/>
              </w:rPr>
              <w:t>os</w:t>
            </w:r>
            <w:r w:rsidRPr="001E6F11">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l</w:t>
            </w:r>
            <w:r w:rsidRPr="00383F37">
              <w:rPr>
                <w:rFonts w:ascii="Times New Roman" w:eastAsia="Times New Roman" w:hAnsi="Times New Roman"/>
                <w:color w:val="000000"/>
                <w:sz w:val="24"/>
                <w:szCs w:val="24"/>
                <w:lang w:eastAsia="lt-LT"/>
              </w:rPr>
              <w:t xml:space="preserve">aiko žymą </w:t>
            </w:r>
            <w:r w:rsidRPr="001E6F11">
              <w:rPr>
                <w:rFonts w:ascii="Times New Roman" w:eastAsia="Times New Roman" w:hAnsi="Times New Roman"/>
                <w:color w:val="000000"/>
                <w:sz w:val="24"/>
                <w:szCs w:val="24"/>
                <w:lang w:eastAsia="lt-LT"/>
              </w:rPr>
              <w:t xml:space="preserve">– 0,02 Eur. </w:t>
            </w:r>
          </w:p>
          <w:p w14:paraId="422F9A1A" w14:textId="77777777" w:rsidR="00AD4B50" w:rsidRDefault="00AD4B50" w:rsidP="00EC5DDD">
            <w:pPr>
              <w:tabs>
                <w:tab w:val="left" w:pos="9617"/>
              </w:tabs>
              <w:spacing w:after="0" w:line="240" w:lineRule="auto"/>
              <w:jc w:val="both"/>
              <w:rPr>
                <w:rFonts w:ascii="Times New Roman" w:eastAsia="Times New Roman" w:hAnsi="Times New Roman"/>
                <w:color w:val="000000"/>
                <w:sz w:val="24"/>
                <w:szCs w:val="24"/>
                <w:lang w:eastAsia="lt-LT"/>
              </w:rPr>
            </w:pPr>
          </w:p>
          <w:p w14:paraId="3737B242" w14:textId="77777777" w:rsidR="00AD4B50" w:rsidRPr="00152DA8" w:rsidRDefault="00AD4B50" w:rsidP="00EC5DDD">
            <w:pPr>
              <w:tabs>
                <w:tab w:val="left" w:pos="9617"/>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Kadangi šiuo metu elektroninės siuntos siunčiamos nemokamai, viešojo administravimo subjektams valstybės biudžeto lėšų poreikis išaugs priklausomai nuo jų siunčiamų elektroninių siuntų skaičiaus ir daugiausia siunčiantiems sieks 3</w:t>
            </w:r>
            <w:r w:rsidRPr="00B85366">
              <w:rPr>
                <w:szCs w:val="24"/>
                <w:lang w:eastAsia="lt-LT"/>
              </w:rPr>
              <w:t>–</w:t>
            </w:r>
            <w:r>
              <w:rPr>
                <w:rFonts w:ascii="Times New Roman" w:eastAsia="Times New Roman" w:hAnsi="Times New Roman"/>
                <w:color w:val="000000"/>
                <w:sz w:val="24"/>
                <w:szCs w:val="24"/>
                <w:lang w:eastAsia="lt-LT"/>
              </w:rPr>
              <w:t xml:space="preserve">15 tūkst. Eur per metus. Atsižvelgiant į tai, kad tokia suma per metus viešojo administravimo subjektui nėra labai reikšminga, ir tai, kad bendrai per metus viešojo administravimo subjektai pašto </w:t>
            </w:r>
            <w:r w:rsidRPr="00152DA8">
              <w:rPr>
                <w:rFonts w:ascii="Times New Roman" w:eastAsia="Times New Roman" w:hAnsi="Times New Roman"/>
                <w:color w:val="000000"/>
                <w:sz w:val="24"/>
                <w:szCs w:val="24"/>
                <w:lang w:eastAsia="lt-LT"/>
              </w:rPr>
              <w:t>paslaugoms išleidžia apie 5 mln. Eur, papildomas valstybės biudžeto lėšų poreikis neprognozuojamas.</w:t>
            </w:r>
          </w:p>
          <w:p w14:paraId="6EBE6D82" w14:textId="77777777" w:rsidR="00AD4B50" w:rsidRPr="00152DA8" w:rsidRDefault="00AD4B50" w:rsidP="00EC5DDD">
            <w:pPr>
              <w:tabs>
                <w:tab w:val="left" w:pos="9617"/>
              </w:tabs>
              <w:spacing w:after="0" w:line="240" w:lineRule="auto"/>
              <w:jc w:val="both"/>
              <w:rPr>
                <w:rFonts w:ascii="Times New Roman" w:eastAsia="Times New Roman" w:hAnsi="Times New Roman"/>
                <w:color w:val="000000"/>
                <w:sz w:val="24"/>
                <w:szCs w:val="24"/>
                <w:lang w:eastAsia="lt-LT"/>
              </w:rPr>
            </w:pPr>
          </w:p>
          <w:p w14:paraId="18F119D6" w14:textId="77777777" w:rsidR="00AD4B50" w:rsidRPr="000418B4" w:rsidRDefault="00AD4B50" w:rsidP="00904DA4">
            <w:pPr>
              <w:tabs>
                <w:tab w:val="left" w:pos="9617"/>
              </w:tabs>
              <w:spacing w:after="0" w:line="240" w:lineRule="auto"/>
              <w:jc w:val="both"/>
              <w:rPr>
                <w:rFonts w:eastAsiaTheme="minorHAnsi" w:cs="Calibri"/>
                <w:color w:val="000000" w:themeColor="text1"/>
              </w:rPr>
            </w:pPr>
          </w:p>
        </w:tc>
      </w:tr>
    </w:tbl>
    <w:p w14:paraId="5DE20AC9" w14:textId="77777777" w:rsidR="00AD4B50" w:rsidRPr="000418B4" w:rsidRDefault="00AD4B50" w:rsidP="00EC5DDD">
      <w:pPr>
        <w:pStyle w:val="Pagrindiniotekstotrauka"/>
        <w:tabs>
          <w:tab w:val="left" w:pos="6804"/>
          <w:tab w:val="left" w:pos="9617"/>
        </w:tabs>
        <w:spacing w:before="0"/>
        <w:ind w:left="0" w:firstLine="720"/>
        <w:jc w:val="both"/>
        <w:rPr>
          <w:b/>
          <w:bCs/>
          <w:szCs w:val="24"/>
          <w:lang w:val="lt-LT"/>
        </w:rPr>
      </w:pPr>
      <w:r w:rsidRPr="000418B4">
        <w:rPr>
          <w:b/>
          <w:bCs/>
          <w:szCs w:val="24"/>
          <w:lang w:val="lt-LT"/>
        </w:rPr>
        <w:lastRenderedPageBreak/>
        <w:t>Informacija apie asmenį ir instituciją, atsakingą už poveikio vertinimą</w:t>
      </w:r>
    </w:p>
    <w:p w14:paraId="43C4B622" w14:textId="77777777" w:rsidR="00AD4B50" w:rsidRPr="000418B4" w:rsidRDefault="00AD4B50" w:rsidP="00EC5DDD">
      <w:pPr>
        <w:pStyle w:val="Pagrindiniotekstotrauka"/>
        <w:tabs>
          <w:tab w:val="left" w:pos="6804"/>
          <w:tab w:val="left" w:pos="9617"/>
        </w:tabs>
        <w:spacing w:before="0"/>
        <w:ind w:left="0" w:firstLine="720"/>
        <w:jc w:val="both"/>
        <w:rPr>
          <w:bCs/>
          <w:szCs w:val="24"/>
          <w:lang w:val="lt-LT"/>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257"/>
      </w:tblGrid>
      <w:tr w:rsidR="00AD4B50" w:rsidRPr="000418B4" w14:paraId="65D62BC7" w14:textId="77777777" w:rsidTr="00A05F2B">
        <w:tc>
          <w:tcPr>
            <w:tcW w:w="2669" w:type="dxa"/>
            <w:shd w:val="clear" w:color="auto" w:fill="auto"/>
          </w:tcPr>
          <w:p w14:paraId="6C8C0C84" w14:textId="77777777" w:rsidR="00AD4B50" w:rsidRPr="000418B4" w:rsidRDefault="00AD4B50" w:rsidP="00EC5DDD">
            <w:pPr>
              <w:pStyle w:val="Pagrindiniotekstotrauka"/>
              <w:tabs>
                <w:tab w:val="left" w:pos="6804"/>
                <w:tab w:val="left" w:pos="9617"/>
              </w:tabs>
              <w:spacing w:before="0"/>
              <w:ind w:left="0"/>
              <w:jc w:val="both"/>
              <w:rPr>
                <w:bCs/>
                <w:szCs w:val="24"/>
                <w:lang w:val="lt-LT" w:eastAsia="lt-LT"/>
              </w:rPr>
            </w:pPr>
            <w:r w:rsidRPr="000418B4">
              <w:rPr>
                <w:bCs/>
                <w:szCs w:val="24"/>
                <w:lang w:val="lt-LT" w:eastAsia="lt-LT"/>
              </w:rPr>
              <w:t>Vardas ir pavardė</w:t>
            </w:r>
          </w:p>
        </w:tc>
        <w:tc>
          <w:tcPr>
            <w:tcW w:w="6257" w:type="dxa"/>
            <w:shd w:val="clear" w:color="auto" w:fill="auto"/>
          </w:tcPr>
          <w:p w14:paraId="53C91FCF" w14:textId="77777777" w:rsidR="00AD4B50" w:rsidRPr="000418B4" w:rsidRDefault="00AD4B50" w:rsidP="00EC5DDD">
            <w:pPr>
              <w:pStyle w:val="Pagrindiniotekstotrauka"/>
              <w:tabs>
                <w:tab w:val="left" w:pos="6804"/>
                <w:tab w:val="left" w:pos="9617"/>
              </w:tabs>
              <w:spacing w:before="0"/>
              <w:ind w:left="0"/>
              <w:jc w:val="both"/>
              <w:rPr>
                <w:bCs/>
                <w:szCs w:val="24"/>
                <w:lang w:val="lt-LT" w:eastAsia="lt-LT"/>
              </w:rPr>
            </w:pPr>
            <w:r>
              <w:rPr>
                <w:bCs/>
                <w:szCs w:val="24"/>
                <w:lang w:val="lt-LT" w:eastAsia="lt-LT"/>
              </w:rPr>
              <w:t xml:space="preserve">Asta Balevičiūtė </w:t>
            </w:r>
          </w:p>
        </w:tc>
      </w:tr>
      <w:tr w:rsidR="00AD4B50" w:rsidRPr="000418B4" w14:paraId="50F27028" w14:textId="77777777" w:rsidTr="00A05F2B">
        <w:tc>
          <w:tcPr>
            <w:tcW w:w="2669" w:type="dxa"/>
            <w:shd w:val="clear" w:color="auto" w:fill="auto"/>
          </w:tcPr>
          <w:p w14:paraId="645A5A7E" w14:textId="77777777" w:rsidR="00AD4B50" w:rsidRPr="000418B4" w:rsidRDefault="00AD4B50" w:rsidP="00EC5DDD">
            <w:pPr>
              <w:pStyle w:val="Pagrindiniotekstotrauka"/>
              <w:tabs>
                <w:tab w:val="left" w:pos="6804"/>
                <w:tab w:val="left" w:pos="9617"/>
              </w:tabs>
              <w:spacing w:before="0"/>
              <w:ind w:left="0"/>
              <w:jc w:val="both"/>
              <w:rPr>
                <w:bCs/>
                <w:szCs w:val="24"/>
                <w:lang w:val="lt-LT" w:eastAsia="lt-LT"/>
              </w:rPr>
            </w:pPr>
            <w:r w:rsidRPr="000418B4">
              <w:rPr>
                <w:bCs/>
                <w:szCs w:val="24"/>
                <w:lang w:val="lt-LT" w:eastAsia="lt-LT"/>
              </w:rPr>
              <w:t>Pareigos</w:t>
            </w:r>
          </w:p>
        </w:tc>
        <w:tc>
          <w:tcPr>
            <w:tcW w:w="6257" w:type="dxa"/>
            <w:shd w:val="clear" w:color="auto" w:fill="auto"/>
          </w:tcPr>
          <w:p w14:paraId="794E6E82" w14:textId="77777777" w:rsidR="00AD4B50" w:rsidRPr="000418B4" w:rsidRDefault="00AD4B50" w:rsidP="00EC5DDD">
            <w:pPr>
              <w:pStyle w:val="Pagrindiniotekstotrauka"/>
              <w:tabs>
                <w:tab w:val="left" w:pos="6804"/>
                <w:tab w:val="left" w:pos="9617"/>
              </w:tabs>
              <w:spacing w:before="0"/>
              <w:ind w:left="0"/>
              <w:jc w:val="both"/>
              <w:rPr>
                <w:bCs/>
                <w:szCs w:val="24"/>
                <w:lang w:val="lt-LT" w:eastAsia="lt-LT"/>
              </w:rPr>
            </w:pPr>
            <w:r w:rsidRPr="005628C5">
              <w:rPr>
                <w:bCs/>
                <w:szCs w:val="24"/>
                <w:lang w:val="lt-LT" w:eastAsia="lt-LT"/>
              </w:rPr>
              <w:t>Ateities susisiekimo politikos grupės patarėja</w:t>
            </w:r>
          </w:p>
        </w:tc>
      </w:tr>
      <w:tr w:rsidR="00AD4B50" w:rsidRPr="000418B4" w14:paraId="1DACE33C" w14:textId="77777777" w:rsidTr="00A05F2B">
        <w:tc>
          <w:tcPr>
            <w:tcW w:w="2669" w:type="dxa"/>
            <w:shd w:val="clear" w:color="auto" w:fill="auto"/>
          </w:tcPr>
          <w:p w14:paraId="7FC57CFA" w14:textId="77777777" w:rsidR="00AD4B50" w:rsidRPr="000418B4" w:rsidRDefault="00AD4B50" w:rsidP="00EC5DDD">
            <w:pPr>
              <w:pStyle w:val="Pagrindiniotekstotrauka"/>
              <w:tabs>
                <w:tab w:val="left" w:pos="6804"/>
                <w:tab w:val="left" w:pos="9617"/>
              </w:tabs>
              <w:spacing w:before="0"/>
              <w:ind w:left="0"/>
              <w:jc w:val="both"/>
              <w:rPr>
                <w:bCs/>
                <w:szCs w:val="24"/>
                <w:lang w:val="lt-LT" w:eastAsia="lt-LT"/>
              </w:rPr>
            </w:pPr>
            <w:r w:rsidRPr="000418B4">
              <w:rPr>
                <w:bCs/>
                <w:szCs w:val="24"/>
                <w:lang w:val="lt-LT" w:eastAsia="lt-LT"/>
              </w:rPr>
              <w:t>Institucija (padalinys)</w:t>
            </w:r>
          </w:p>
        </w:tc>
        <w:tc>
          <w:tcPr>
            <w:tcW w:w="6257" w:type="dxa"/>
            <w:shd w:val="clear" w:color="auto" w:fill="auto"/>
          </w:tcPr>
          <w:p w14:paraId="565889D7" w14:textId="77777777" w:rsidR="00AD4B50" w:rsidRPr="000418B4" w:rsidRDefault="00AD4B50" w:rsidP="00EC5DDD">
            <w:pPr>
              <w:pStyle w:val="Pagrindiniotekstotrauka"/>
              <w:tabs>
                <w:tab w:val="left" w:pos="6804"/>
                <w:tab w:val="left" w:pos="9617"/>
              </w:tabs>
              <w:spacing w:before="0"/>
              <w:ind w:left="0"/>
              <w:jc w:val="both"/>
              <w:rPr>
                <w:bCs/>
                <w:szCs w:val="24"/>
                <w:lang w:val="lt-LT" w:eastAsia="lt-LT"/>
              </w:rPr>
            </w:pPr>
            <w:r w:rsidRPr="000418B4">
              <w:rPr>
                <w:bCs/>
                <w:szCs w:val="24"/>
                <w:lang w:val="lt-LT" w:eastAsia="lt-LT"/>
              </w:rPr>
              <w:t>Lietuvos Respublikos susisiekimo ministerija</w:t>
            </w:r>
          </w:p>
        </w:tc>
      </w:tr>
      <w:tr w:rsidR="00AD4B50" w:rsidRPr="000418B4" w14:paraId="10D3DF95" w14:textId="77777777" w:rsidTr="00A05F2B">
        <w:tc>
          <w:tcPr>
            <w:tcW w:w="2669" w:type="dxa"/>
            <w:shd w:val="clear" w:color="auto" w:fill="auto"/>
          </w:tcPr>
          <w:p w14:paraId="0C963E61" w14:textId="77777777" w:rsidR="00AD4B50" w:rsidRPr="000418B4" w:rsidRDefault="00AD4B50" w:rsidP="00EC5DDD">
            <w:pPr>
              <w:pStyle w:val="Pagrindiniotekstotrauka"/>
              <w:tabs>
                <w:tab w:val="left" w:pos="6804"/>
                <w:tab w:val="left" w:pos="9617"/>
              </w:tabs>
              <w:spacing w:before="0"/>
              <w:ind w:left="0"/>
              <w:jc w:val="left"/>
              <w:rPr>
                <w:bCs/>
                <w:szCs w:val="24"/>
                <w:lang w:val="lt-LT" w:eastAsia="lt-LT"/>
              </w:rPr>
            </w:pPr>
            <w:r w:rsidRPr="000418B4">
              <w:rPr>
                <w:bCs/>
                <w:szCs w:val="24"/>
                <w:lang w:val="lt-LT" w:eastAsia="lt-LT"/>
              </w:rPr>
              <w:t>Telefono numeris ir elektroninio pašto adresas</w:t>
            </w:r>
          </w:p>
        </w:tc>
        <w:tc>
          <w:tcPr>
            <w:tcW w:w="6257" w:type="dxa"/>
            <w:shd w:val="clear" w:color="auto" w:fill="auto"/>
          </w:tcPr>
          <w:p w14:paraId="7AE3D0F2" w14:textId="77777777" w:rsidR="00AD4B50" w:rsidRPr="000418B4" w:rsidRDefault="00AD4B50" w:rsidP="00EC5DDD">
            <w:pPr>
              <w:pStyle w:val="Pagrindiniotekstotrauka"/>
              <w:tabs>
                <w:tab w:val="left" w:pos="6804"/>
                <w:tab w:val="left" w:pos="9617"/>
              </w:tabs>
              <w:spacing w:before="0"/>
              <w:ind w:left="0"/>
              <w:jc w:val="both"/>
              <w:rPr>
                <w:bCs/>
                <w:szCs w:val="24"/>
                <w:lang w:val="lt-LT" w:eastAsia="lt-LT"/>
              </w:rPr>
            </w:pPr>
            <w:r w:rsidRPr="000418B4">
              <w:rPr>
                <w:bCs/>
                <w:szCs w:val="24"/>
                <w:lang w:val="lt-LT" w:eastAsia="lt-LT"/>
              </w:rPr>
              <w:t xml:space="preserve">Tel. </w:t>
            </w:r>
            <w:r w:rsidRPr="00E84BD2">
              <w:rPr>
                <w:szCs w:val="24"/>
                <w:lang w:val="lt-LT"/>
              </w:rPr>
              <w:t xml:space="preserve">(8 5) </w:t>
            </w:r>
            <w:r w:rsidRPr="000418B4">
              <w:rPr>
                <w:bCs/>
                <w:szCs w:val="24"/>
                <w:lang w:val="lt-LT" w:eastAsia="lt-LT"/>
              </w:rPr>
              <w:t xml:space="preserve">239 </w:t>
            </w:r>
            <w:r>
              <w:rPr>
                <w:bCs/>
                <w:szCs w:val="24"/>
                <w:lang w:val="lt-LT" w:eastAsia="lt-LT"/>
              </w:rPr>
              <w:t>2892</w:t>
            </w:r>
            <w:r w:rsidRPr="000418B4">
              <w:rPr>
                <w:bCs/>
                <w:szCs w:val="24"/>
                <w:lang w:val="lt-LT" w:eastAsia="lt-LT"/>
              </w:rPr>
              <w:t xml:space="preserve">, el. p. </w:t>
            </w:r>
            <w:r>
              <w:rPr>
                <w:bCs/>
                <w:szCs w:val="24"/>
                <w:lang w:val="lt-LT" w:eastAsia="lt-LT"/>
              </w:rPr>
              <w:t>asta.baleviciut</w:t>
            </w:r>
            <w:r w:rsidRPr="000418B4">
              <w:rPr>
                <w:bCs/>
                <w:szCs w:val="24"/>
                <w:lang w:val="lt-LT" w:eastAsia="lt-LT"/>
              </w:rPr>
              <w:t>e@sumin.lt</w:t>
            </w:r>
          </w:p>
        </w:tc>
      </w:tr>
    </w:tbl>
    <w:p w14:paraId="2B3520C9" w14:textId="77777777" w:rsidR="00AD4B50" w:rsidRPr="000418B4" w:rsidRDefault="00AD4B50" w:rsidP="00AD4B50"/>
    <w:p w14:paraId="0A0DECDC" w14:textId="77777777" w:rsidR="0015359F" w:rsidRDefault="0015359F" w:rsidP="00AD4B50">
      <w:pPr>
        <w:tabs>
          <w:tab w:val="left" w:pos="3828"/>
        </w:tabs>
      </w:pPr>
    </w:p>
    <w:sectPr w:rsidR="0015359F" w:rsidSect="00152DA8">
      <w:headerReference w:type="default" r:id="rId6"/>
      <w:pgSz w:w="11906" w:h="16838"/>
      <w:pgMar w:top="993" w:right="849"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6F6CD" w14:textId="77777777" w:rsidR="00017C59" w:rsidRDefault="00017C59">
      <w:pPr>
        <w:spacing w:after="0" w:line="240" w:lineRule="auto"/>
      </w:pPr>
      <w:r>
        <w:separator/>
      </w:r>
    </w:p>
  </w:endnote>
  <w:endnote w:type="continuationSeparator" w:id="0">
    <w:p w14:paraId="277F8EFB" w14:textId="77777777" w:rsidR="00017C59" w:rsidRDefault="0001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2A02" w14:textId="77777777" w:rsidR="00017C59" w:rsidRDefault="00017C59">
      <w:pPr>
        <w:spacing w:after="0" w:line="240" w:lineRule="auto"/>
      </w:pPr>
      <w:r>
        <w:separator/>
      </w:r>
    </w:p>
  </w:footnote>
  <w:footnote w:type="continuationSeparator" w:id="0">
    <w:p w14:paraId="77EE3A7B" w14:textId="77777777" w:rsidR="00017C59" w:rsidRDefault="00017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578417"/>
      <w:docPartObj>
        <w:docPartGallery w:val="Page Numbers (Top of Page)"/>
        <w:docPartUnique/>
      </w:docPartObj>
    </w:sdtPr>
    <w:sdtEndPr/>
    <w:sdtContent>
      <w:p w14:paraId="303787B4" w14:textId="77777777" w:rsidR="000418B4" w:rsidRDefault="00AD4B50">
        <w:pPr>
          <w:pStyle w:val="Antrats"/>
          <w:jc w:val="center"/>
        </w:pPr>
        <w:r>
          <w:fldChar w:fldCharType="begin"/>
        </w:r>
        <w:r>
          <w:instrText>PAGE   \* MERGEFORMAT</w:instrText>
        </w:r>
        <w:r>
          <w:fldChar w:fldCharType="separate"/>
        </w:r>
        <w:r>
          <w:rPr>
            <w:noProof/>
          </w:rPr>
          <w:t>2</w:t>
        </w:r>
        <w:r>
          <w:fldChar w:fldCharType="end"/>
        </w:r>
      </w:p>
    </w:sdtContent>
  </w:sdt>
  <w:p w14:paraId="5D5DBF35" w14:textId="77777777" w:rsidR="000418B4" w:rsidRDefault="00017C5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50"/>
    <w:rsid w:val="00017C59"/>
    <w:rsid w:val="00152DA8"/>
    <w:rsid w:val="0015359F"/>
    <w:rsid w:val="00295D77"/>
    <w:rsid w:val="00367285"/>
    <w:rsid w:val="003A7C2D"/>
    <w:rsid w:val="005F17BB"/>
    <w:rsid w:val="00623825"/>
    <w:rsid w:val="008A5E66"/>
    <w:rsid w:val="00904DA4"/>
    <w:rsid w:val="00910CEF"/>
    <w:rsid w:val="00AD4B50"/>
    <w:rsid w:val="00D0772A"/>
    <w:rsid w:val="00D93612"/>
    <w:rsid w:val="00EC5DDD"/>
    <w:rsid w:val="00F03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13C1"/>
  <w15:chartTrackingRefBased/>
  <w15:docId w15:val="{C2382CEC-0F5D-4F9E-AD43-AA2DCEFE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4B5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AD4B50"/>
    <w:pPr>
      <w:spacing w:before="120" w:after="0" w:line="240" w:lineRule="auto"/>
      <w:ind w:left="4536"/>
      <w:jc w:val="center"/>
    </w:pPr>
    <w:rPr>
      <w:rFonts w:ascii="Times New Roman" w:eastAsia="Times New Roman" w:hAnsi="Times New Roman"/>
      <w:sz w:val="24"/>
      <w:szCs w:val="20"/>
      <w:lang w:val="x-none" w:eastAsia="x-none"/>
    </w:rPr>
  </w:style>
  <w:style w:type="character" w:customStyle="1" w:styleId="PagrindiniotekstotraukaDiagrama">
    <w:name w:val="Pagrindinio teksto įtrauka Diagrama"/>
    <w:basedOn w:val="Numatytasispastraiposriftas"/>
    <w:link w:val="Pagrindiniotekstotrauka"/>
    <w:rsid w:val="00AD4B50"/>
    <w:rPr>
      <w:rFonts w:ascii="Times New Roman" w:eastAsia="Times New Roman" w:hAnsi="Times New Roman" w:cs="Times New Roman"/>
      <w:sz w:val="24"/>
      <w:szCs w:val="20"/>
      <w:lang w:val="x-none" w:eastAsia="x-none"/>
    </w:rPr>
  </w:style>
  <w:style w:type="paragraph" w:styleId="Antrats">
    <w:name w:val="header"/>
    <w:basedOn w:val="prastasis"/>
    <w:link w:val="AntratsDiagrama"/>
    <w:uiPriority w:val="99"/>
    <w:unhideWhenUsed/>
    <w:rsid w:val="00AD4B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B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3014</Words>
  <Characters>1718</Characters>
  <Application>Microsoft Office Word</Application>
  <DocSecurity>0</DocSecurity>
  <Lines>14</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2021-10-05T06:24:00Z</dcterms:created>
  <dc:creator>Asta Balevičiūtė</dc:creator>
  <cp:lastModifiedBy>Asta Balevičiūtė</cp:lastModifiedBy>
  <dcterms:modified xsi:type="dcterms:W3CDTF">2021-10-05T06:30:00Z</dcterms:modified>
  <cp:revision>4</cp:revision>
</cp:coreProperties>
</file>