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09E27" w14:textId="77777777" w:rsidR="00227799" w:rsidRDefault="00227799" w:rsidP="00227799">
      <w:pPr>
        <w:jc w:val="center"/>
      </w:pPr>
      <w:r>
        <w:rPr>
          <w:noProof/>
          <w:lang w:val="en-US"/>
        </w:rPr>
        <w:drawing>
          <wp:inline distT="0" distB="0" distL="0" distR="0" wp14:anchorId="72222D43" wp14:editId="242F5502">
            <wp:extent cx="457200" cy="50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02920"/>
                    </a:xfrm>
                    <a:prstGeom prst="rect">
                      <a:avLst/>
                    </a:prstGeom>
                    <a:solidFill>
                      <a:srgbClr val="FFFFFF"/>
                    </a:solidFill>
                    <a:ln>
                      <a:noFill/>
                    </a:ln>
                  </pic:spPr>
                </pic:pic>
              </a:graphicData>
            </a:graphic>
          </wp:inline>
        </w:drawing>
      </w:r>
    </w:p>
    <w:p w14:paraId="0FAFAF29" w14:textId="77777777" w:rsidR="00227799" w:rsidRPr="00C1185B" w:rsidRDefault="00227799" w:rsidP="00227799">
      <w:pPr>
        <w:tabs>
          <w:tab w:val="left" w:pos="4219"/>
          <w:tab w:val="left" w:pos="5070"/>
          <w:tab w:val="left" w:pos="7479"/>
          <w:tab w:val="left" w:pos="8188"/>
          <w:tab w:val="left" w:pos="10173"/>
        </w:tabs>
        <w:jc w:val="center"/>
        <w:rPr>
          <w:b/>
          <w:spacing w:val="-4"/>
          <w:sz w:val="16"/>
          <w:szCs w:val="16"/>
        </w:rPr>
      </w:pPr>
      <w:r>
        <w:rPr>
          <w:b/>
          <w:spacing w:val="-4"/>
          <w:sz w:val="28"/>
        </w:rPr>
        <w:t xml:space="preserve">LIETUVOS GYVENTOJŲ </w:t>
      </w:r>
      <w:r>
        <w:rPr>
          <w:b/>
          <w:sz w:val="28"/>
        </w:rPr>
        <w:t xml:space="preserve">GENOCIDO IR REZISTENCIJOS </w:t>
      </w:r>
      <w:r>
        <w:rPr>
          <w:b/>
          <w:spacing w:val="-4"/>
          <w:sz w:val="28"/>
        </w:rPr>
        <w:t>TYRIMO CENTRAS</w:t>
      </w:r>
    </w:p>
    <w:p w14:paraId="61DF7F13" w14:textId="77777777" w:rsidR="00227799" w:rsidRDefault="00227799" w:rsidP="00227799">
      <w:pPr>
        <w:pStyle w:val="suspaustas"/>
      </w:pPr>
      <w:r>
        <w:t>Biudžetinė įstaiga, Didžioji g. 17/1, LT-01128 Vilnius tel. (8 5) 231 4139, faks. (8 5) 279 1033, el. p. centras@genocid.lt</w:t>
      </w:r>
    </w:p>
    <w:p w14:paraId="561AEB2B" w14:textId="77777777" w:rsidR="00227799" w:rsidRPr="00B10528" w:rsidRDefault="00227799" w:rsidP="002134F2">
      <w:pPr>
        <w:pStyle w:val="BodyText"/>
        <w:tabs>
          <w:tab w:val="left" w:pos="4219"/>
          <w:tab w:val="left" w:pos="5070"/>
          <w:tab w:val="left" w:pos="7479"/>
          <w:tab w:val="left" w:pos="8188"/>
          <w:tab w:val="left" w:pos="10173"/>
        </w:tabs>
        <w:ind w:hanging="142"/>
        <w:jc w:val="center"/>
        <w:rPr>
          <w:rFonts w:ascii="Times New Roman" w:hAnsi="Times New Roman"/>
          <w:spacing w:val="-4"/>
          <w:sz w:val="20"/>
          <w:lang w:val="lt-LT"/>
        </w:rPr>
      </w:pPr>
      <w:r w:rsidRPr="00B10528">
        <w:rPr>
          <w:rFonts w:ascii="Times New Roman" w:hAnsi="Times New Roman"/>
          <w:spacing w:val="-4"/>
          <w:sz w:val="20"/>
          <w:lang w:val="lt-LT"/>
        </w:rPr>
        <w:t>Duomenys kaupiami ir saugomi Juridinių asmenų registre, kodas 191428780</w:t>
      </w:r>
    </w:p>
    <w:p w14:paraId="61BCC6B5" w14:textId="77777777" w:rsidR="00C1185B" w:rsidRPr="00C1185B" w:rsidRDefault="00C1185B" w:rsidP="00C1185B">
      <w:pPr>
        <w:tabs>
          <w:tab w:val="left" w:pos="4219"/>
          <w:tab w:val="left" w:pos="5070"/>
          <w:tab w:val="left" w:pos="7479"/>
          <w:tab w:val="left" w:pos="8188"/>
          <w:tab w:val="left" w:pos="10173"/>
        </w:tabs>
        <w:jc w:val="center"/>
        <w:rPr>
          <w:b/>
          <w:sz w:val="16"/>
          <w:szCs w:val="16"/>
        </w:rPr>
      </w:pPr>
      <w:r w:rsidRPr="00C1185B">
        <w:rPr>
          <w:b/>
          <w:sz w:val="16"/>
          <w:szCs w:val="16"/>
        </w:rPr>
        <w:t>_________________________________________________________________</w:t>
      </w:r>
      <w:r>
        <w:rPr>
          <w:b/>
          <w:sz w:val="16"/>
          <w:szCs w:val="16"/>
        </w:rPr>
        <w:t>________________________________________________</w:t>
      </w:r>
    </w:p>
    <w:tbl>
      <w:tblPr>
        <w:tblW w:w="9498" w:type="dxa"/>
        <w:tblInd w:w="-5" w:type="dxa"/>
        <w:tblLayout w:type="fixed"/>
        <w:tblLook w:val="0000" w:firstRow="0" w:lastRow="0" w:firstColumn="0" w:lastColumn="0" w:noHBand="0" w:noVBand="0"/>
      </w:tblPr>
      <w:tblGrid>
        <w:gridCol w:w="4678"/>
        <w:gridCol w:w="567"/>
        <w:gridCol w:w="1843"/>
        <w:gridCol w:w="2410"/>
      </w:tblGrid>
      <w:tr w:rsidR="00281C5D" w:rsidRPr="00C64086" w14:paraId="39499857" w14:textId="77777777" w:rsidTr="002134F2">
        <w:tc>
          <w:tcPr>
            <w:tcW w:w="4678" w:type="dxa"/>
            <w:shd w:val="clear" w:color="auto" w:fill="auto"/>
          </w:tcPr>
          <w:p w14:paraId="3E8B724D" w14:textId="02664315" w:rsidR="00CC0D78" w:rsidRDefault="00CC0D78" w:rsidP="00227799">
            <w:r>
              <w:t xml:space="preserve">Lietuvos </w:t>
            </w:r>
            <w:r w:rsidR="00D0600D">
              <w:t xml:space="preserve">Respublikos kultūros </w:t>
            </w:r>
            <w:r w:rsidR="00904A80">
              <w:t>ministerij</w:t>
            </w:r>
            <w:r w:rsidR="0052386F">
              <w:t>ai</w:t>
            </w:r>
          </w:p>
          <w:p w14:paraId="5700F3F9" w14:textId="579FB3F6" w:rsidR="00C13F82" w:rsidRPr="007877DF" w:rsidRDefault="00C13F82" w:rsidP="0052386F">
            <w:pPr>
              <w:rPr>
                <w:rFonts w:cs="Times New Roman"/>
                <w:szCs w:val="24"/>
              </w:rPr>
            </w:pPr>
          </w:p>
        </w:tc>
        <w:tc>
          <w:tcPr>
            <w:tcW w:w="567" w:type="dxa"/>
            <w:shd w:val="clear" w:color="auto" w:fill="auto"/>
          </w:tcPr>
          <w:p w14:paraId="5A9C87FF" w14:textId="77777777" w:rsidR="00281C5D" w:rsidRPr="00C64086" w:rsidRDefault="00281C5D" w:rsidP="005C0D47">
            <w:pPr>
              <w:snapToGrid w:val="0"/>
              <w:rPr>
                <w:rFonts w:cs="Times New Roman"/>
                <w:szCs w:val="24"/>
              </w:rPr>
            </w:pPr>
          </w:p>
        </w:tc>
        <w:tc>
          <w:tcPr>
            <w:tcW w:w="1843" w:type="dxa"/>
            <w:shd w:val="clear" w:color="auto" w:fill="auto"/>
          </w:tcPr>
          <w:p w14:paraId="421A3B18" w14:textId="3FAABEBC" w:rsidR="00281C5D" w:rsidRDefault="000A536E" w:rsidP="005C0D47">
            <w:pPr>
              <w:snapToGrid w:val="0"/>
              <w:rPr>
                <w:rFonts w:cs="Times New Roman"/>
                <w:szCs w:val="24"/>
              </w:rPr>
            </w:pPr>
            <w:r>
              <w:rPr>
                <w:rFonts w:cs="Times New Roman"/>
                <w:szCs w:val="24"/>
              </w:rPr>
              <w:t xml:space="preserve">   </w:t>
            </w:r>
            <w:r w:rsidR="00281C5D">
              <w:rPr>
                <w:rFonts w:cs="Times New Roman"/>
                <w:szCs w:val="24"/>
              </w:rPr>
              <w:t>202</w:t>
            </w:r>
            <w:r>
              <w:rPr>
                <w:rFonts w:cs="Times New Roman"/>
                <w:szCs w:val="24"/>
              </w:rPr>
              <w:t>1</w:t>
            </w:r>
            <w:r w:rsidR="00281C5D">
              <w:rPr>
                <w:rFonts w:cs="Times New Roman"/>
                <w:szCs w:val="24"/>
              </w:rPr>
              <w:t>-</w:t>
            </w:r>
            <w:r w:rsidR="002E7CB7" w:rsidRPr="002E7CB7">
              <w:rPr>
                <w:rFonts w:cs="Times New Roman"/>
                <w:szCs w:val="24"/>
              </w:rPr>
              <w:t>0</w:t>
            </w:r>
            <w:r w:rsidR="00291629">
              <w:rPr>
                <w:rFonts w:cs="Times New Roman"/>
                <w:szCs w:val="24"/>
              </w:rPr>
              <w:t>8</w:t>
            </w:r>
            <w:r w:rsidR="009B3A30">
              <w:rPr>
                <w:rFonts w:cs="Times New Roman"/>
                <w:szCs w:val="24"/>
              </w:rPr>
              <w:t>-</w:t>
            </w:r>
          </w:p>
          <w:p w14:paraId="6AE67860" w14:textId="7DC9AB5E" w:rsidR="00FF29BD" w:rsidRDefault="00317BE1" w:rsidP="005C0D47">
            <w:pPr>
              <w:snapToGrid w:val="0"/>
              <w:rPr>
                <w:rFonts w:cs="Times New Roman"/>
                <w:szCs w:val="24"/>
              </w:rPr>
            </w:pPr>
            <w:r>
              <w:rPr>
                <w:rFonts w:cs="Times New Roman"/>
                <w:szCs w:val="24"/>
              </w:rPr>
              <w:t xml:space="preserve"> </w:t>
            </w:r>
            <w:r w:rsidR="00066347">
              <w:rPr>
                <w:rFonts w:cs="Times New Roman"/>
                <w:szCs w:val="24"/>
              </w:rPr>
              <w:t xml:space="preserve">Į </w:t>
            </w:r>
            <w:r w:rsidR="00FF29BD">
              <w:rPr>
                <w:rFonts w:cs="Times New Roman"/>
                <w:szCs w:val="24"/>
              </w:rPr>
              <w:t>2021-0</w:t>
            </w:r>
            <w:r w:rsidR="009A4CDB">
              <w:rPr>
                <w:rFonts w:cs="Times New Roman"/>
                <w:szCs w:val="24"/>
              </w:rPr>
              <w:t>8</w:t>
            </w:r>
            <w:r w:rsidR="00FF29BD" w:rsidRPr="007C2755">
              <w:rPr>
                <w:rFonts w:cs="Times New Roman"/>
                <w:szCs w:val="24"/>
              </w:rPr>
              <w:t>-</w:t>
            </w:r>
            <w:r w:rsidR="009A4CDB">
              <w:rPr>
                <w:rFonts w:cs="Times New Roman"/>
                <w:szCs w:val="24"/>
              </w:rPr>
              <w:t>1</w:t>
            </w:r>
            <w:r w:rsidR="0049083B">
              <w:rPr>
                <w:rFonts w:cs="Times New Roman"/>
                <w:szCs w:val="24"/>
              </w:rPr>
              <w:t>2</w:t>
            </w:r>
          </w:p>
          <w:p w14:paraId="2CB5BF86" w14:textId="26A5DD3A" w:rsidR="00855CC7" w:rsidRPr="00C64086" w:rsidRDefault="00855CC7" w:rsidP="00385B79">
            <w:pPr>
              <w:snapToGrid w:val="0"/>
              <w:rPr>
                <w:rFonts w:cs="Times New Roman"/>
                <w:szCs w:val="24"/>
              </w:rPr>
            </w:pPr>
          </w:p>
        </w:tc>
        <w:tc>
          <w:tcPr>
            <w:tcW w:w="2410" w:type="dxa"/>
            <w:shd w:val="clear" w:color="auto" w:fill="auto"/>
          </w:tcPr>
          <w:p w14:paraId="53814A8D" w14:textId="77777777" w:rsidR="00066347" w:rsidRDefault="00281C5D" w:rsidP="005C0D47">
            <w:pPr>
              <w:snapToGrid w:val="0"/>
            </w:pPr>
            <w:r>
              <w:rPr>
                <w:rFonts w:cs="Times New Roman"/>
                <w:szCs w:val="24"/>
              </w:rPr>
              <w:t>Nr.</w:t>
            </w:r>
            <w:r w:rsidR="00066347">
              <w:t xml:space="preserve"> </w:t>
            </w:r>
          </w:p>
          <w:p w14:paraId="74A21A1B" w14:textId="4DAA1EC4" w:rsidR="00896D19" w:rsidRDefault="00D0600D" w:rsidP="00896D19">
            <w:pPr>
              <w:snapToGrid w:val="0"/>
              <w:rPr>
                <w:rFonts w:cs="Times New Roman"/>
                <w:szCs w:val="24"/>
              </w:rPr>
            </w:pPr>
            <w:r>
              <w:rPr>
                <w:rFonts w:cs="Times New Roman"/>
                <w:szCs w:val="24"/>
              </w:rPr>
              <w:t xml:space="preserve">Nr. </w:t>
            </w:r>
            <w:r w:rsidR="00CA5645">
              <w:rPr>
                <w:rFonts w:cs="Times New Roman"/>
                <w:szCs w:val="24"/>
              </w:rPr>
              <w:t>(el. paštu)</w:t>
            </w:r>
          </w:p>
          <w:p w14:paraId="3B334778" w14:textId="633F63CC" w:rsidR="00FF29BD" w:rsidRPr="00C64086" w:rsidRDefault="00FF29BD" w:rsidP="00385B79">
            <w:pPr>
              <w:snapToGrid w:val="0"/>
              <w:rPr>
                <w:rFonts w:cs="Times New Roman"/>
                <w:szCs w:val="24"/>
              </w:rPr>
            </w:pPr>
          </w:p>
        </w:tc>
      </w:tr>
    </w:tbl>
    <w:p w14:paraId="19913174" w14:textId="686CB04D" w:rsidR="00CA5645" w:rsidRDefault="00855CC7" w:rsidP="00855CC7">
      <w:pPr>
        <w:jc w:val="both"/>
        <w:rPr>
          <w:b/>
          <w:szCs w:val="24"/>
          <w:lang w:eastAsia="lt-LT"/>
        </w:rPr>
      </w:pPr>
      <w:r w:rsidRPr="00E50355">
        <w:rPr>
          <w:b/>
          <w:szCs w:val="24"/>
          <w:lang w:eastAsia="lt-LT"/>
        </w:rPr>
        <w:t xml:space="preserve">DĖL </w:t>
      </w:r>
      <w:r w:rsidR="00CA5645" w:rsidRPr="00CA5645">
        <w:rPr>
          <w:b/>
          <w:szCs w:val="24"/>
          <w:lang w:eastAsia="lt-LT"/>
        </w:rPr>
        <w:t>LIETUVOS RESPUBLIKOS VYRIAUSYBĖS NUTARIMO „DĖL LIETUVOS RESPUBLIKOS DRAUDIMO PROPAGUOTI KOMUNIZMĄ ARBA KITĄ TOTALITARINĘ SANTVARKĄ VIEŠUOSIUOSE OBJ</w:t>
      </w:r>
      <w:r w:rsidR="00212B85">
        <w:rPr>
          <w:b/>
          <w:szCs w:val="24"/>
          <w:lang w:eastAsia="lt-LT"/>
        </w:rPr>
        <w:t>E</w:t>
      </w:r>
      <w:r w:rsidR="00CA5645" w:rsidRPr="00CA5645">
        <w:rPr>
          <w:b/>
          <w:szCs w:val="24"/>
          <w:lang w:eastAsia="lt-LT"/>
        </w:rPr>
        <w:t>KTUOSE ĮSTATYMO PROJEKTO NR. XIIIP-1436 (2)“ PROJEKTO</w:t>
      </w:r>
    </w:p>
    <w:p w14:paraId="26325214" w14:textId="77777777" w:rsidR="00CA5645" w:rsidRDefault="00CA5645" w:rsidP="00855CC7">
      <w:pPr>
        <w:jc w:val="both"/>
        <w:rPr>
          <w:b/>
          <w:szCs w:val="24"/>
          <w:lang w:eastAsia="lt-LT"/>
        </w:rPr>
      </w:pPr>
    </w:p>
    <w:p w14:paraId="3C2C8BBD" w14:textId="67D6E2DF" w:rsidR="00373D51" w:rsidRDefault="00904A80" w:rsidP="00520225">
      <w:pPr>
        <w:spacing w:line="276" w:lineRule="auto"/>
        <w:ind w:firstLine="851"/>
        <w:jc w:val="both"/>
      </w:pPr>
      <w:r w:rsidRPr="00904A80">
        <w:t>Atsakydami į Jūsų</w:t>
      </w:r>
      <w:r w:rsidR="00373D51">
        <w:t xml:space="preserve"> 2021</w:t>
      </w:r>
      <w:r w:rsidR="00C22D96">
        <w:t xml:space="preserve"> m. rugpjūčio </w:t>
      </w:r>
      <w:r w:rsidR="00373D51">
        <w:t>12</w:t>
      </w:r>
      <w:r w:rsidR="00C22D96">
        <w:t xml:space="preserve"> d.</w:t>
      </w:r>
      <w:r w:rsidR="00CA5645">
        <w:t xml:space="preserve"> rašt</w:t>
      </w:r>
      <w:r w:rsidR="009A756E">
        <w:t>e</w:t>
      </w:r>
      <w:r w:rsidR="007176F3" w:rsidRPr="007176F3">
        <w:t xml:space="preserve"> </w:t>
      </w:r>
      <w:r w:rsidR="00C22D96">
        <w:t>d</w:t>
      </w:r>
      <w:r w:rsidR="007176F3" w:rsidRPr="007176F3">
        <w:t>ėl papildomos informacijos pateikimo</w:t>
      </w:r>
      <w:r w:rsidR="00CA5645">
        <w:t>, atsiųst</w:t>
      </w:r>
      <w:r w:rsidR="009A756E">
        <w:t>ame</w:t>
      </w:r>
      <w:r w:rsidR="00CA5645">
        <w:t xml:space="preserve"> elektroniniu paštu,</w:t>
      </w:r>
      <w:r w:rsidR="00902224">
        <w:t xml:space="preserve"> pateiktus klausimus</w:t>
      </w:r>
      <w:r w:rsidR="009A756E">
        <w:t xml:space="preserve"> </w:t>
      </w:r>
      <w:r w:rsidR="009A756E" w:rsidRPr="009A756E">
        <w:t>dėl Lietuvos Respublikos draudimo propaguoti komunizmą arba kitą totalitarinę santvarką viešuosiuose objektuose įstatymo</w:t>
      </w:r>
      <w:r w:rsidR="009A756E">
        <w:t xml:space="preserve"> projekto</w:t>
      </w:r>
      <w:r w:rsidR="009A756E" w:rsidRPr="009A756E">
        <w:t xml:space="preserve"> N</w:t>
      </w:r>
      <w:r w:rsidR="009A756E">
        <w:t>r</w:t>
      </w:r>
      <w:r w:rsidR="009A756E" w:rsidRPr="009A756E">
        <w:t xml:space="preserve">. XIIIP-1436(2) </w:t>
      </w:r>
      <w:r w:rsidR="009A756E">
        <w:t>(toliau – Įstatymas)</w:t>
      </w:r>
      <w:r w:rsidRPr="00904A80">
        <w:t xml:space="preserve">, </w:t>
      </w:r>
      <w:r w:rsidR="00373D51">
        <w:t>pateikiame papildomus paaiškinimus:</w:t>
      </w:r>
    </w:p>
    <w:p w14:paraId="17E8A36F" w14:textId="2634B901" w:rsidR="00214D01" w:rsidRDefault="00373D51" w:rsidP="00373D51">
      <w:pPr>
        <w:spacing w:line="276" w:lineRule="auto"/>
        <w:ind w:firstLine="851"/>
        <w:jc w:val="both"/>
      </w:pPr>
      <w:r>
        <w:t>1.</w:t>
      </w:r>
      <w:r>
        <w:tab/>
        <w:t>Tikslesnis istorinis laikotarpis yra nurodytas Lietuvos Respublikos Seimo nario A</w:t>
      </w:r>
      <w:r w:rsidR="00C22D96">
        <w:t>udroni</w:t>
      </w:r>
      <w:r w:rsidR="000B0C6D">
        <w:t>aus</w:t>
      </w:r>
      <w:r>
        <w:t xml:space="preserve"> Ažubalio pateiktame siūlyme </w:t>
      </w:r>
      <w:r w:rsidR="0052386F">
        <w:t>Į</w:t>
      </w:r>
      <w:r>
        <w:t>statymo projektui</w:t>
      </w:r>
      <w:r w:rsidR="00E56F6E">
        <w:t xml:space="preserve"> </w:t>
      </w:r>
      <w:r w:rsidR="00E56F6E" w:rsidRPr="00E56F6E">
        <w:t>Nr. XIIIP-1436(2)</w:t>
      </w:r>
      <w:r w:rsidR="00D44A53">
        <w:t xml:space="preserve">, </w:t>
      </w:r>
      <w:r>
        <w:t>t. y. 1940–1941 ir 1944–1990 metų sovietinė okupacija, 1941-1944 nacių okupacij</w:t>
      </w:r>
      <w:r w:rsidR="00DF2638">
        <w:t>a</w:t>
      </w:r>
      <w:r w:rsidR="00214D01">
        <w:t>:</w:t>
      </w:r>
    </w:p>
    <w:p w14:paraId="78F10F38" w14:textId="2863CE28" w:rsidR="00214D01" w:rsidRDefault="0015361C" w:rsidP="00373D51">
      <w:pPr>
        <w:spacing w:line="276" w:lineRule="auto"/>
        <w:ind w:firstLine="851"/>
        <w:jc w:val="both"/>
      </w:pPr>
      <w:hyperlink r:id="rId8" w:history="1">
        <w:r w:rsidR="00214D01" w:rsidRPr="00874D59">
          <w:rPr>
            <w:rStyle w:val="Hyperlink"/>
          </w:rPr>
          <w:t>https://e-seimas.lrs.lt/portal/legalAct/lt/TAK/0b0b92202ea511e9a505bd13c24940c9?positionInSearchResults=8&amp;searchModelUUID=8c9b9a4e-c4af-4b6b-a242-ee437784bb97</w:t>
        </w:r>
      </w:hyperlink>
    </w:p>
    <w:p w14:paraId="414DEAB4" w14:textId="581B0F35" w:rsidR="009A756E" w:rsidRDefault="00373D51" w:rsidP="009A756E">
      <w:pPr>
        <w:spacing w:line="276" w:lineRule="auto"/>
        <w:ind w:firstLine="851"/>
        <w:jc w:val="both"/>
      </w:pPr>
      <w:r>
        <w:t>2.</w:t>
      </w:r>
      <w:r>
        <w:tab/>
        <w:t xml:space="preserve">Galimas </w:t>
      </w:r>
      <w:r w:rsidR="0052386F">
        <w:t xml:space="preserve">Įstatymo </w:t>
      </w:r>
      <w:r>
        <w:t xml:space="preserve">pavadinimo variantas „Lietuvos Respublikos </w:t>
      </w:r>
      <w:bookmarkStart w:id="0" w:name="_Hlk80601683"/>
      <w:r>
        <w:t>draudimo propaguoti komunizmą, nacizmą, kitus totalitarinius režimus ir jų ideologijas</w:t>
      </w:r>
      <w:r w:rsidR="009A756E">
        <w:t xml:space="preserve"> įstatymas</w:t>
      </w:r>
      <w:r w:rsidR="00902224">
        <w:t>“</w:t>
      </w:r>
      <w:r>
        <w:t>.</w:t>
      </w:r>
      <w:r w:rsidR="001A219F">
        <w:t xml:space="preserve"> </w:t>
      </w:r>
    </w:p>
    <w:p w14:paraId="16C494C4" w14:textId="65BA53D2" w:rsidR="00902224" w:rsidRDefault="00C92FF0" w:rsidP="009A756E">
      <w:pPr>
        <w:spacing w:line="276" w:lineRule="auto"/>
        <w:ind w:firstLine="851"/>
        <w:jc w:val="both"/>
      </w:pPr>
      <w:r>
        <w:t xml:space="preserve">Be to, </w:t>
      </w:r>
      <w:r w:rsidR="00F80F89">
        <w:t xml:space="preserve">Įstatymo pavadinime nurodžius </w:t>
      </w:r>
      <w:r w:rsidR="00DE2A58">
        <w:t xml:space="preserve">ne sąvoką „santvarka“, bet sąvoką </w:t>
      </w:r>
      <w:r>
        <w:t>„režima</w:t>
      </w:r>
      <w:r w:rsidR="0059541D">
        <w:t>i</w:t>
      </w:r>
      <w:r>
        <w:t>“</w:t>
      </w:r>
      <w:r w:rsidR="00F80F89">
        <w:t>, kuri</w:t>
      </w:r>
      <w:r>
        <w:t xml:space="preserve"> </w:t>
      </w:r>
      <w:r w:rsidR="00F80F89">
        <w:t xml:space="preserve">jau dabar </w:t>
      </w:r>
      <w:r>
        <w:t xml:space="preserve">yra naudojama </w:t>
      </w:r>
      <w:r w:rsidR="00F80F89">
        <w:t>tiek tarptautiniuose, (pvz. Europos</w:t>
      </w:r>
      <w:r w:rsidR="00F80F89" w:rsidRPr="00F80F89">
        <w:t xml:space="preserve"> Parlamento 2019 m. rugsėjo 19 d. rezoliucijoje dėl Europos atminimo svarbos Europos ateičiai (2019/2819(RSP)</w:t>
      </w:r>
      <w:r w:rsidR="000200AD">
        <w:t xml:space="preserve">, </w:t>
      </w:r>
      <w:r w:rsidR="000200AD" w:rsidRPr="000200AD">
        <w:t>Europos Tarybos Parlamentinės Asamblėjos 2006</w:t>
      </w:r>
      <w:r w:rsidR="00C22D96">
        <w:t> </w:t>
      </w:r>
      <w:r w:rsidR="000200AD" w:rsidRPr="000200AD">
        <w:t>m.</w:t>
      </w:r>
      <w:r w:rsidR="00C22D96">
        <w:t> </w:t>
      </w:r>
      <w:r w:rsidR="000200AD" w:rsidRPr="000200AD">
        <w:t>sausio 26 d. rezoliucij</w:t>
      </w:r>
      <w:r w:rsidR="000200AD">
        <w:t>oje</w:t>
      </w:r>
      <w:r w:rsidR="000200AD" w:rsidRPr="000200AD">
        <w:t xml:space="preserve"> Nr. 1481 dėl būtinybės tarptautiniu mastu pasmerkti totalitarinių komunistinių režimų nusikaltimus</w:t>
      </w:r>
      <w:r w:rsidR="00BC0365">
        <w:t xml:space="preserve">, Europos </w:t>
      </w:r>
      <w:r w:rsidR="00BC0365" w:rsidRPr="00BC0365">
        <w:t>Komisijos 2010 m. gruodžio 22 d. ataskait</w:t>
      </w:r>
      <w:r w:rsidR="00BC0365">
        <w:t>oje</w:t>
      </w:r>
      <w:r w:rsidR="00BC0365" w:rsidRPr="00BC0365">
        <w:t xml:space="preserve"> „Totalitarinių režimų nusikaltimų Europoje atminimas“</w:t>
      </w:r>
      <w:r w:rsidR="00BC0365">
        <w:t>,</w:t>
      </w:r>
      <w:r w:rsidR="001A219F">
        <w:t xml:space="preserve"> ir kt.)</w:t>
      </w:r>
      <w:r w:rsidR="00F80F89">
        <w:t>, tiek Lietuvos teisės aktuose (pvz</w:t>
      </w:r>
      <w:r w:rsidR="00BC0365">
        <w:t xml:space="preserve">., Lietuvos Respublikos Seimo 1998 m. gruodžio 10 d. deklaracijoje „Dėl komunizmo ir buvusių komunistinio okupacinio režimo struktūrų vertinimo“, </w:t>
      </w:r>
      <w:r w:rsidR="00C161BC">
        <w:t>Lietuvos Respublikos Seimo 2017 m. birželio 27 d.</w:t>
      </w:r>
      <w:r w:rsidR="00C161BC" w:rsidRPr="00C161BC">
        <w:t xml:space="preserve"> </w:t>
      </w:r>
      <w:r w:rsidR="001419FC">
        <w:t>r</w:t>
      </w:r>
      <w:r w:rsidR="00C161BC">
        <w:t xml:space="preserve">ezoliucijoje Nr. XIII-531 „Dėl Lietuvos </w:t>
      </w:r>
      <w:r w:rsidR="00DF2638">
        <w:t>k</w:t>
      </w:r>
      <w:r w:rsidR="00C161BC">
        <w:t xml:space="preserve">omunistų </w:t>
      </w:r>
      <w:r w:rsidR="00DF2638">
        <w:t>p</w:t>
      </w:r>
      <w:r w:rsidR="00C161BC">
        <w:t xml:space="preserve">artijos </w:t>
      </w:r>
      <w:r w:rsidR="00DF2638">
        <w:t>n</w:t>
      </w:r>
      <w:r w:rsidR="00C161BC">
        <w:t xml:space="preserve">usikalstamos </w:t>
      </w:r>
      <w:r w:rsidR="00DF2638">
        <w:t>v</w:t>
      </w:r>
      <w:r w:rsidR="00C161BC">
        <w:t xml:space="preserve">eiklos </w:t>
      </w:r>
      <w:r w:rsidR="00DF2638">
        <w:t>į</w:t>
      </w:r>
      <w:r w:rsidR="00C161BC">
        <w:t xml:space="preserve">vertinimo“, </w:t>
      </w:r>
      <w:r w:rsidR="00F80F89" w:rsidRPr="00F80F89">
        <w:t>Lietuvos Respublikos Lietuvos gyventojų genocido ir tyrimų centro įstatym</w:t>
      </w:r>
      <w:r w:rsidR="00F80F89">
        <w:t xml:space="preserve">e, </w:t>
      </w:r>
      <w:r w:rsidR="000200AD" w:rsidRPr="000200AD">
        <w:t xml:space="preserve">Lietuvos Respublikos asmenų, nukentėjusių nuo 1939-1990 metų okupacijų, teisinio </w:t>
      </w:r>
      <w:r w:rsidR="000200AD" w:rsidRPr="000200AD">
        <w:lastRenderedPageBreak/>
        <w:t>statuso įstatym</w:t>
      </w:r>
      <w:r w:rsidR="000200AD">
        <w:t>e</w:t>
      </w:r>
      <w:r w:rsidR="001A219F">
        <w:t>, Lietuvos Respublikos Konstitucinio Teismo 2014 m. kovo 18 d. nutarime Nr. KT11-N4/2014 „Dėl Lietuvos Respublikos baudžiamojo kodekso kai kurių nuostatų, susijusių su baudžiamąja atsakomybe už genocidą, atitikties Lietuvos Respublikos Konstitucijai“, Lietuvos Respublikos Konstitucinio Teismo 1999 m. kovo 4 d. nutarime byloje Nr. 24/98 „Dėl Lietuvos Respublikos įstatymo „Dėl SSRS valstybės saugumo komiteto (NKVD, NKGB, MGB, KGB) vertinimo ir šios organizacijos kadrinių darbuotojų dabartinės veiklos“ 1 ir 2 straipsnių, 3 straipsnio 2 dalies, taip pat Lietuvos Respublikos įstatymo „Dėl SSRS valstybės saugumo komiteto (NKVD, NKGB, MGB, KGB) vertinimo ir šios organizacijos kadrinių darbuotojų dabartinės veiklos“ įgyvendinimo įstatymo 1 straipsnio 1 ir 2 dalių atitikimo Lietuvos Respublikos Konstitucijai“</w:t>
      </w:r>
      <w:r w:rsidR="009A756E">
        <w:t>,</w:t>
      </w:r>
      <w:r w:rsidR="001A219F">
        <w:t xml:space="preserve"> </w:t>
      </w:r>
      <w:r w:rsidR="000200AD">
        <w:t>ir kt.)</w:t>
      </w:r>
      <w:r w:rsidR="001A219F">
        <w:t>,</w:t>
      </w:r>
      <w:r w:rsidR="00B71F04">
        <w:t xml:space="preserve"> </w:t>
      </w:r>
      <w:r w:rsidR="00F80F89" w:rsidRPr="00F80F89">
        <w:t>tuo pačiu bus užtikrintas šio naujo Įstatymo ir</w:t>
      </w:r>
      <w:r w:rsidR="00B71F04">
        <w:t xml:space="preserve"> </w:t>
      </w:r>
      <w:r w:rsidR="00F80F89" w:rsidRPr="00F80F89">
        <w:t>kitų įstatymų bei teisės aktų</w:t>
      </w:r>
      <w:r w:rsidR="009A756E">
        <w:t>, tarp jų ir tarptautinių,</w:t>
      </w:r>
      <w:r w:rsidR="00F80F89" w:rsidRPr="00F80F89">
        <w:t xml:space="preserve"> nuostatų suderinamumas, suvienodinant vartojamas sąvokas</w:t>
      </w:r>
      <w:r w:rsidR="00B71F04">
        <w:t>.</w:t>
      </w:r>
    </w:p>
    <w:bookmarkEnd w:id="0"/>
    <w:p w14:paraId="239AFD9F" w14:textId="64CA92CA" w:rsidR="00373D51" w:rsidRDefault="00373D51" w:rsidP="00373D51">
      <w:pPr>
        <w:spacing w:line="276" w:lineRule="auto"/>
        <w:ind w:firstLine="851"/>
        <w:jc w:val="both"/>
      </w:pPr>
      <w:r>
        <w:t>3.</w:t>
      </w:r>
      <w:r>
        <w:tab/>
      </w:r>
      <w:r w:rsidR="009A756E">
        <w:t>Sąvokos „komunizmas</w:t>
      </w:r>
      <w:r w:rsidR="00D44A53">
        <w:t>“</w:t>
      </w:r>
      <w:r w:rsidR="009A756E">
        <w:t xml:space="preserve"> ir „stalinizmas“ </w:t>
      </w:r>
      <w:r>
        <w:t>n</w:t>
      </w:r>
      <w:r w:rsidR="009A756E">
        <w:t>ėra</w:t>
      </w:r>
      <w:r>
        <w:t xml:space="preserve"> sinonimai, </w:t>
      </w:r>
      <w:r w:rsidR="009A756E">
        <w:t>„</w:t>
      </w:r>
      <w:r>
        <w:t>komunizm</w:t>
      </w:r>
      <w:r w:rsidR="002A4E01">
        <w:t>o</w:t>
      </w:r>
      <w:r w:rsidR="009A756E">
        <w:t>“</w:t>
      </w:r>
      <w:r>
        <w:t xml:space="preserve"> </w:t>
      </w:r>
      <w:r w:rsidR="00DF2638">
        <w:t xml:space="preserve">ideologija apima ilgą laikotarpį, visą sovietmetį. </w:t>
      </w:r>
      <w:r w:rsidR="009A756E">
        <w:t>„S</w:t>
      </w:r>
      <w:r>
        <w:t>talinizm</w:t>
      </w:r>
      <w:r w:rsidR="00DF2638">
        <w:t>o</w:t>
      </w:r>
      <w:r w:rsidR="009A756E">
        <w:t>“</w:t>
      </w:r>
      <w:r>
        <w:t xml:space="preserve"> </w:t>
      </w:r>
      <w:r w:rsidR="00DF2638">
        <w:t>laikotarpis trumpesnis ir „stalinizmas“ nėra laikomas ideologija.</w:t>
      </w:r>
      <w:r w:rsidR="002A4E01">
        <w:t xml:space="preserve"> </w:t>
      </w:r>
      <w:r>
        <w:t>Todėl</w:t>
      </w:r>
      <w:r w:rsidR="009A756E">
        <w:t xml:space="preserve"> man</w:t>
      </w:r>
      <w:r w:rsidR="00D44A53">
        <w:t>ytume</w:t>
      </w:r>
      <w:r w:rsidR="009A756E">
        <w:t>, kad</w:t>
      </w:r>
      <w:r>
        <w:t xml:space="preserve"> geriau </w:t>
      </w:r>
      <w:r w:rsidR="007F7FB0">
        <w:t xml:space="preserve">naudoti sąvoką </w:t>
      </w:r>
      <w:r w:rsidR="009A756E">
        <w:t>„</w:t>
      </w:r>
      <w:r>
        <w:t>komunizmas</w:t>
      </w:r>
      <w:r w:rsidR="009A756E">
        <w:t>“</w:t>
      </w:r>
      <w:r>
        <w:t>.</w:t>
      </w:r>
    </w:p>
    <w:p w14:paraId="3CC54BE1" w14:textId="6AFA822D" w:rsidR="0059541D" w:rsidRDefault="00373D51" w:rsidP="0059541D">
      <w:pPr>
        <w:spacing w:line="276" w:lineRule="auto"/>
        <w:ind w:firstLine="851"/>
        <w:jc w:val="both"/>
      </w:pPr>
      <w:r>
        <w:t>4.</w:t>
      </w:r>
      <w:r>
        <w:tab/>
      </w:r>
      <w:r w:rsidR="00084551">
        <w:t>Man</w:t>
      </w:r>
      <w:r w:rsidR="00745C0A">
        <w:t>ytume</w:t>
      </w:r>
      <w:r w:rsidR="00084551">
        <w:t>, kad</w:t>
      </w:r>
      <w:r w:rsidR="00EA791B">
        <w:t xml:space="preserve"> </w:t>
      </w:r>
      <w:r w:rsidR="00C71049" w:rsidRPr="00C71049">
        <w:t xml:space="preserve">„šlovinimas“ nusako, kad siekiama nekritiškai garbinti neleidžiant diskusijų ir prieštaringų vertinimų. „Propagavimas“ šio Įstatymo atveju reiškia naudojimą propagandai – nekritiškai suvoktai, </w:t>
      </w:r>
      <w:r w:rsidR="007E5729">
        <w:t>„</w:t>
      </w:r>
      <w:proofErr w:type="spellStart"/>
      <w:r w:rsidR="00C71049" w:rsidRPr="00C71049">
        <w:t>glorifikuojančiai</w:t>
      </w:r>
      <w:proofErr w:type="spellEnd"/>
      <w:r w:rsidR="007E5729">
        <w:t>“</w:t>
      </w:r>
      <w:r w:rsidR="00C71049" w:rsidRPr="00C71049">
        <w:t>, šlovinančiai santvarkas ir ideologijas.</w:t>
      </w:r>
      <w:bookmarkStart w:id="1" w:name="_Hlk80697700"/>
      <w:r w:rsidR="0059541D">
        <w:t xml:space="preserve"> </w:t>
      </w:r>
      <w:r w:rsidR="002A4E01">
        <w:t xml:space="preserve">Įstatymų leidėjas turėtų apsispręsti, kuri sąvoka yra tinkamesnė ir </w:t>
      </w:r>
      <w:r w:rsidR="00D90F57">
        <w:t xml:space="preserve">geriau </w:t>
      </w:r>
      <w:r w:rsidR="002A4E01">
        <w:t>pasiektų teisinio reguliavimo tiksl</w:t>
      </w:r>
      <w:r w:rsidR="00D90F57">
        <w:t>us</w:t>
      </w:r>
      <w:r w:rsidR="00EA791B">
        <w:t xml:space="preserve"> bei atitiktų jo, kaip įstatymų leidėjo, valią</w:t>
      </w:r>
      <w:r w:rsidR="002A4E01">
        <w:t>.</w:t>
      </w:r>
    </w:p>
    <w:p w14:paraId="37F499C9" w14:textId="6AC25D48" w:rsidR="0059541D" w:rsidRDefault="005D0729" w:rsidP="0059541D">
      <w:pPr>
        <w:spacing w:line="276" w:lineRule="auto"/>
        <w:ind w:firstLine="851"/>
        <w:jc w:val="both"/>
      </w:pPr>
      <w:r w:rsidRPr="00C71049">
        <w:t>D</w:t>
      </w:r>
      <w:r w:rsidR="00214D01" w:rsidRPr="00C71049">
        <w:t xml:space="preserve">ėl </w:t>
      </w:r>
      <w:r w:rsidR="00214D01" w:rsidRPr="00181EE4">
        <w:t>„</w:t>
      </w:r>
      <w:r w:rsidR="00214D01" w:rsidRPr="00181EE4">
        <w:rPr>
          <w:iCs/>
        </w:rPr>
        <w:t>viešosios paskirties įstaigos</w:t>
      </w:r>
      <w:r w:rsidR="00214D01" w:rsidRPr="00181EE4">
        <w:t>“</w:t>
      </w:r>
      <w:r w:rsidR="0043252D" w:rsidRPr="00181EE4">
        <w:t>,</w:t>
      </w:r>
      <w:r w:rsidR="0043252D" w:rsidRPr="00C71049">
        <w:t xml:space="preserve"> kaip vieno iš Įstatymo 2 straipsnio 2 dalies 1 punkte nurodomo viešojo naudojimo objektų, </w:t>
      </w:r>
      <w:r w:rsidR="00214D01" w:rsidRPr="00C71049">
        <w:t>sąvokos</w:t>
      </w:r>
      <w:r w:rsidRPr="00C71049">
        <w:t xml:space="preserve">, </w:t>
      </w:r>
      <w:r w:rsidR="00B32702">
        <w:t>kriterijų ir sąlygų nustatant draudimą propaguoti komunizmą arba kitą totalitarinę santvarką (</w:t>
      </w:r>
      <w:r w:rsidR="00B32702" w:rsidRPr="0059541D">
        <w:rPr>
          <w:i/>
        </w:rPr>
        <w:t>kitus totalitarinius režimus</w:t>
      </w:r>
      <w:r w:rsidR="00B32702">
        <w:t>) viešuosiuose objektuose,</w:t>
      </w:r>
      <w:r w:rsidR="00B32702" w:rsidRPr="00C71049" w:rsidDel="00E903DF">
        <w:t xml:space="preserve"> </w:t>
      </w:r>
      <w:r w:rsidR="00B32702" w:rsidRPr="00B32702">
        <w:t xml:space="preserve"> </w:t>
      </w:r>
      <w:r w:rsidR="00B32702">
        <w:t xml:space="preserve">siūlymų </w:t>
      </w:r>
      <w:r w:rsidR="00E903DF">
        <w:t>negalime pateikti</w:t>
      </w:r>
      <w:r w:rsidR="00B32702">
        <w:t>, nes nėra aišku kokios tai įstaigos: ar viešąsias paslaugas teikiantys juridiniai asmenys, ar visuomeninės paskirties statiniai (įstaigos) ar kita.</w:t>
      </w:r>
      <w:r w:rsidR="00DE2A58">
        <w:t xml:space="preserve"> </w:t>
      </w:r>
    </w:p>
    <w:bookmarkEnd w:id="1"/>
    <w:p w14:paraId="37B07F1F" w14:textId="65E4E6D1" w:rsidR="00496829" w:rsidRDefault="00373D51" w:rsidP="00496829">
      <w:pPr>
        <w:spacing w:line="276" w:lineRule="auto"/>
        <w:ind w:firstLine="851"/>
        <w:jc w:val="both"/>
      </w:pPr>
      <w:r>
        <w:t>5.</w:t>
      </w:r>
      <w:r>
        <w:tab/>
      </w:r>
      <w:r w:rsidR="000076EB">
        <w:t>S</w:t>
      </w:r>
      <w:r w:rsidR="00496829">
        <w:t>iekiant užtikrinti nuoseklaus teisinio reguliavimo įgyvendinimą, s</w:t>
      </w:r>
      <w:r w:rsidR="000076EB">
        <w:t>iūlome pa</w:t>
      </w:r>
      <w:r w:rsidR="00496829">
        <w:t xml:space="preserve">keisti </w:t>
      </w:r>
      <w:r w:rsidR="000076EB" w:rsidRPr="000076EB">
        <w:t>Lietuvos Respublikos administracinių nusižengimų kodekso 524</w:t>
      </w:r>
      <w:r w:rsidR="00496829">
        <w:t> </w:t>
      </w:r>
      <w:r w:rsidR="000076EB" w:rsidRPr="000076EB">
        <w:t>straipsn</w:t>
      </w:r>
      <w:r w:rsidR="00167A12">
        <w:t>io 1 dalį</w:t>
      </w:r>
      <w:r w:rsidR="000076EB">
        <w:t xml:space="preserve"> ir j</w:t>
      </w:r>
      <w:r w:rsidR="00167A12">
        <w:t>ą</w:t>
      </w:r>
      <w:r w:rsidR="000076EB">
        <w:t xml:space="preserve"> išdėstyti taip:</w:t>
      </w:r>
    </w:p>
    <w:p w14:paraId="766D2A9A" w14:textId="19BD8B6D" w:rsidR="00496829" w:rsidRDefault="000076EB" w:rsidP="00496829">
      <w:pPr>
        <w:spacing w:line="276" w:lineRule="auto"/>
        <w:ind w:firstLine="851"/>
        <w:jc w:val="both"/>
      </w:pPr>
      <w:r>
        <w:t>1. Nacistinės Vokietijos, SSRS ar Lietuvos SSR vėliavos ar herbo, vėliavų, ženklų ar uniformų, kurių sudedamoji dalis yra nacistinės Vokietijos, SSRS ar Lietuvos SSR vėliava ar herbas, nacistinių ar komunistinių organizacijų simbolių ar uniformų, nacistinės Vokietijos, SSRS ar Lietuvos SSR vėliavos ar herbo, nacistinės svastikos, nacistinio SS ženklo, sovietinio kūjo ir pjautuvo ženklo, sovietinės raudonos penkiakampės žvaigždės ženklo pagrindu sudarytų vėliavų ar ženklų</w:t>
      </w:r>
      <w:r w:rsidR="00E00EA6">
        <w:t>, ar</w:t>
      </w:r>
      <w:r>
        <w:t xml:space="preserve"> atsakingų už Lietuvos gyventojų represijas</w:t>
      </w:r>
      <w:r w:rsidR="00496829">
        <w:t>,</w:t>
      </w:r>
      <w:r>
        <w:t xml:space="preserve"> Vokietijos nacionalsocialistų ar SSRS komunistų partijos vadovų atvaizdų platinimas, naudojimas susirinkimuose ar kituose masiniuose renginiuose arba kitoks demonstravimas, nacistinės Vokietijos, SSRS ar Lietuvos SSR himno viešas atlikimas</w:t>
      </w:r>
      <w:r w:rsidR="00B3704B" w:rsidRPr="00742F03">
        <w:rPr>
          <w:b/>
        </w:rPr>
        <w:t>, arba</w:t>
      </w:r>
      <w:r w:rsidR="00B3704B" w:rsidRPr="00742F03">
        <w:t xml:space="preserve"> </w:t>
      </w:r>
      <w:r w:rsidR="00496829" w:rsidRPr="00742F03">
        <w:rPr>
          <w:b/>
        </w:rPr>
        <w:t xml:space="preserve"> teisės akt</w:t>
      </w:r>
      <w:r w:rsidR="001F7D35" w:rsidRPr="00742F03">
        <w:rPr>
          <w:b/>
        </w:rPr>
        <w:t xml:space="preserve">ų reikalavimų, </w:t>
      </w:r>
      <w:r w:rsidR="00167A12" w:rsidRPr="00742F03">
        <w:rPr>
          <w:b/>
        </w:rPr>
        <w:t>draud</w:t>
      </w:r>
      <w:r w:rsidR="001F7D35" w:rsidRPr="00742F03">
        <w:rPr>
          <w:b/>
        </w:rPr>
        <w:t xml:space="preserve">žiančių </w:t>
      </w:r>
      <w:r w:rsidR="00167A12" w:rsidRPr="00742F03">
        <w:rPr>
          <w:b/>
        </w:rPr>
        <w:t xml:space="preserve">propaguoti komunizmą, nacizmą, kitus totalitarinius režimus ir jų ideologijas viešuosiuose objektuose, erdvėse ar renginiuose ir įvykiuose </w:t>
      </w:r>
      <w:r w:rsidR="00167A12" w:rsidRPr="00496829">
        <w:rPr>
          <w:i/>
        </w:rPr>
        <w:t>(t. y.</w:t>
      </w:r>
      <w:r w:rsidR="00F110DE">
        <w:rPr>
          <w:i/>
        </w:rPr>
        <w:t xml:space="preserve"> šį siūlomą tekstą suderinti </w:t>
      </w:r>
      <w:r w:rsidR="00167A12" w:rsidRPr="00496829">
        <w:rPr>
          <w:i/>
        </w:rPr>
        <w:t xml:space="preserve">pagal </w:t>
      </w:r>
      <w:r w:rsidR="00F110DE">
        <w:rPr>
          <w:i/>
        </w:rPr>
        <w:t xml:space="preserve">tai, koks bus </w:t>
      </w:r>
      <w:r w:rsidR="00167A12" w:rsidRPr="00496829">
        <w:rPr>
          <w:i/>
        </w:rPr>
        <w:t>priimto Įstatymo pavadinim</w:t>
      </w:r>
      <w:r w:rsidR="00F110DE">
        <w:rPr>
          <w:i/>
        </w:rPr>
        <w:t>as</w:t>
      </w:r>
      <w:r w:rsidR="00167A12" w:rsidRPr="00496829">
        <w:rPr>
          <w:i/>
        </w:rPr>
        <w:t xml:space="preserve"> ir 2 straipsnio 2 dalyje nu</w:t>
      </w:r>
      <w:r w:rsidR="00B3704B">
        <w:rPr>
          <w:i/>
        </w:rPr>
        <w:t xml:space="preserve">statytas </w:t>
      </w:r>
      <w:r w:rsidR="00F110DE">
        <w:rPr>
          <w:i/>
        </w:rPr>
        <w:t xml:space="preserve">jo </w:t>
      </w:r>
      <w:r w:rsidR="00167A12" w:rsidRPr="00496829">
        <w:rPr>
          <w:i/>
        </w:rPr>
        <w:t xml:space="preserve"> taikym</w:t>
      </w:r>
      <w:r w:rsidR="00F110DE">
        <w:rPr>
          <w:i/>
        </w:rPr>
        <w:t>as</w:t>
      </w:r>
      <w:r w:rsidR="00167A12" w:rsidRPr="00742F03">
        <w:t>),</w:t>
      </w:r>
      <w:r w:rsidR="00496829" w:rsidRPr="00742F03">
        <w:t xml:space="preserve"> </w:t>
      </w:r>
      <w:r w:rsidR="00496829" w:rsidRPr="00742F03">
        <w:rPr>
          <w:b/>
        </w:rPr>
        <w:t>pažeidimas</w:t>
      </w:r>
      <w:r w:rsidR="0052386F" w:rsidRPr="00742F03">
        <w:t>,</w:t>
      </w:r>
      <w:r w:rsidR="00496829">
        <w:t xml:space="preserve"> </w:t>
      </w:r>
      <w:r>
        <w:t>užtraukia baudą nuo vieno šimto penkiasdešimt iki trijų šimtų eurų.</w:t>
      </w:r>
      <w:r w:rsidR="00B3704B">
        <w:t>“</w:t>
      </w:r>
    </w:p>
    <w:p w14:paraId="1B5B49FD" w14:textId="2614ECB7" w:rsidR="00373D51" w:rsidRDefault="00C92FF0" w:rsidP="00496829">
      <w:pPr>
        <w:spacing w:line="276" w:lineRule="auto"/>
        <w:ind w:firstLine="851"/>
        <w:jc w:val="both"/>
      </w:pPr>
      <w:r>
        <w:t xml:space="preserve">Siekiant užtikrinti nuoseklaus teisinio reguliavimo įgyvendinimą, siūlome </w:t>
      </w:r>
      <w:r w:rsidR="00902224">
        <w:t>p</w:t>
      </w:r>
      <w:r w:rsidR="00373D51">
        <w:t xml:space="preserve">akeisti </w:t>
      </w:r>
      <w:r w:rsidR="000076EB">
        <w:t xml:space="preserve">Lietuvos Respublikos baudžiamojo kodekso </w:t>
      </w:r>
      <w:r w:rsidR="00373D51">
        <w:t>170</w:t>
      </w:r>
      <w:r w:rsidR="00902224">
        <w:t>(</w:t>
      </w:r>
      <w:r w:rsidR="00373D51">
        <w:t>2</w:t>
      </w:r>
      <w:r w:rsidR="00902224">
        <w:t>)</w:t>
      </w:r>
      <w:r w:rsidR="00373D51">
        <w:t xml:space="preserve"> straipsnio 1 dalį ir ją išdėstyti taip:</w:t>
      </w:r>
    </w:p>
    <w:p w14:paraId="55F6864B" w14:textId="241B30A9" w:rsidR="00373D51" w:rsidRDefault="00373D51" w:rsidP="00373D51">
      <w:pPr>
        <w:spacing w:line="276" w:lineRule="auto"/>
        <w:ind w:firstLine="851"/>
        <w:jc w:val="both"/>
      </w:pPr>
      <w:r>
        <w:lastRenderedPageBreak/>
        <w:t>„1. Tas, kas viešai pritarė Lietuvos Respublikos ar Europos Sąjungos teisės aktais arba įsiteisėjusiais Lietuvos Respublikos ar tarptautinių teismų sprendimais pripažintiems genocido ar kitiems nusikaltimams žmoniškumui arba karo nusikaltimams, juos neigė ar šiurkščiai menkino, jeigu tai padaryta grasinančiu, užgauliu ar įžeidžiančiu būdu arba dėl to buvo sutrikdyta ar galėjo būti sutrikdyta viešoji tvarka, taip pat tas, kas viešai pritarė SSRS ar nacistinės Vokietijos įvykdytai agresijai prieš Lietuvos Respubliką, SSRS ar nacistinės Vokietijos įvykdytiems genocido ar kitiems nusikaltimams žmoniškumui arba karo nusikaltimams, arba 1990–1991 metais įvykdytiems kitiems agresiją prieš Lietuvos Respubliką vykdžiusių ar joje dalyvavusių asmenų labai sunkiems ar sunkiems nusikaltimams Lietuvos Respublikai arba labai sunkiems nusikaltimams Lietuvos Respublikos gyventojams, juos neigė ar šiurkščiai menkino</w:t>
      </w:r>
      <w:r w:rsidR="00B3704B">
        <w:t>,</w:t>
      </w:r>
      <w:r w:rsidR="00B3704B" w:rsidRPr="00B3704B">
        <w:t xml:space="preserve"> jeigu tai padaryta grasinančiu, užgauliu ar įžeidžiančiu būdu arba dėl to buvo sutrikdyta ar galėjo būti sutrikdyta viešoji tvarka</w:t>
      </w:r>
      <w:r w:rsidRPr="00FD2731">
        <w:rPr>
          <w:b/>
        </w:rPr>
        <w:t>,</w:t>
      </w:r>
      <w:r w:rsidRPr="00296EA1">
        <w:t xml:space="preserve"> </w:t>
      </w:r>
      <w:r w:rsidR="00B3704B" w:rsidRPr="00FD2731">
        <w:rPr>
          <w:b/>
        </w:rPr>
        <w:t>taip pat tas, ka</w:t>
      </w:r>
      <w:r w:rsidR="00827E26" w:rsidRPr="00FD2731">
        <w:rPr>
          <w:b/>
        </w:rPr>
        <w:t>s</w:t>
      </w:r>
      <w:r w:rsidR="00B3704B" w:rsidRPr="00FD2731">
        <w:rPr>
          <w:b/>
        </w:rPr>
        <w:t xml:space="preserve"> viešai </w:t>
      </w:r>
      <w:r w:rsidRPr="00FD2731">
        <w:rPr>
          <w:b/>
        </w:rPr>
        <w:t>propag</w:t>
      </w:r>
      <w:r w:rsidR="00B3704B" w:rsidRPr="00FD2731">
        <w:rPr>
          <w:b/>
        </w:rPr>
        <w:t>avo</w:t>
      </w:r>
      <w:r w:rsidRPr="00FD2731">
        <w:rPr>
          <w:b/>
        </w:rPr>
        <w:t xml:space="preserve"> komunizmą</w:t>
      </w:r>
      <w:r w:rsidR="00666FA8" w:rsidRPr="00FD2731">
        <w:rPr>
          <w:b/>
        </w:rPr>
        <w:t>,</w:t>
      </w:r>
      <w:r w:rsidRPr="00FD2731">
        <w:rPr>
          <w:b/>
        </w:rPr>
        <w:t xml:space="preserve"> </w:t>
      </w:r>
      <w:r w:rsidR="00666FA8" w:rsidRPr="00FD2731">
        <w:rPr>
          <w:b/>
        </w:rPr>
        <w:t>nacizmą, kitus totalitarinius režimus ir jų ideologijas</w:t>
      </w:r>
      <w:r w:rsidRPr="00FD2731">
        <w:rPr>
          <w:b/>
        </w:rPr>
        <w:t xml:space="preserve"> viešuosiuose objektuose</w:t>
      </w:r>
      <w:r w:rsidR="000076EB" w:rsidRPr="00FD2731">
        <w:rPr>
          <w:b/>
        </w:rPr>
        <w:t>,</w:t>
      </w:r>
      <w:r w:rsidR="000076EB" w:rsidRPr="00296EA1">
        <w:t xml:space="preserve"> </w:t>
      </w:r>
      <w:r w:rsidR="000076EB" w:rsidRPr="00FD2731">
        <w:rPr>
          <w:b/>
        </w:rPr>
        <w:t>erdvėse ar renginiuose ir įvykiuose</w:t>
      </w:r>
      <w:r w:rsidRPr="00666FA8">
        <w:rPr>
          <w:i/>
        </w:rPr>
        <w:t xml:space="preserve"> </w:t>
      </w:r>
      <w:r w:rsidRPr="000076EB">
        <w:rPr>
          <w:i/>
        </w:rPr>
        <w:t xml:space="preserve">(t. y. </w:t>
      </w:r>
      <w:r w:rsidR="00F110DE">
        <w:rPr>
          <w:i/>
        </w:rPr>
        <w:t xml:space="preserve">šį siūlomą tekstą </w:t>
      </w:r>
      <w:r w:rsidR="000076EB">
        <w:rPr>
          <w:i/>
        </w:rPr>
        <w:t>suderinti pagal</w:t>
      </w:r>
      <w:r w:rsidR="00F110DE">
        <w:rPr>
          <w:i/>
        </w:rPr>
        <w:t xml:space="preserve"> tai, koks bus</w:t>
      </w:r>
      <w:r w:rsidR="000076EB">
        <w:rPr>
          <w:i/>
        </w:rPr>
        <w:t xml:space="preserve"> </w:t>
      </w:r>
      <w:r w:rsidRPr="000076EB">
        <w:rPr>
          <w:i/>
        </w:rPr>
        <w:t xml:space="preserve">priimto </w:t>
      </w:r>
      <w:r w:rsidR="000076EB">
        <w:rPr>
          <w:i/>
        </w:rPr>
        <w:t>Į</w:t>
      </w:r>
      <w:r w:rsidRPr="000076EB">
        <w:rPr>
          <w:i/>
        </w:rPr>
        <w:t>statymo pavadinim</w:t>
      </w:r>
      <w:r w:rsidR="00F110DE">
        <w:rPr>
          <w:i/>
        </w:rPr>
        <w:t>as</w:t>
      </w:r>
      <w:r w:rsidR="000076EB">
        <w:rPr>
          <w:i/>
        </w:rPr>
        <w:t xml:space="preserve"> ir 2 straipsnio 2 dalyje nu</w:t>
      </w:r>
      <w:r w:rsidR="00B3704B">
        <w:rPr>
          <w:i/>
        </w:rPr>
        <w:t>statytas</w:t>
      </w:r>
      <w:r w:rsidR="000076EB">
        <w:rPr>
          <w:i/>
        </w:rPr>
        <w:t xml:space="preserve"> </w:t>
      </w:r>
      <w:r w:rsidR="00F110DE">
        <w:rPr>
          <w:i/>
        </w:rPr>
        <w:t xml:space="preserve">jo </w:t>
      </w:r>
      <w:r w:rsidR="000076EB">
        <w:rPr>
          <w:i/>
        </w:rPr>
        <w:t>taikym</w:t>
      </w:r>
      <w:r w:rsidR="00F110DE">
        <w:rPr>
          <w:i/>
        </w:rPr>
        <w:t>as</w:t>
      </w:r>
      <w:r w:rsidRPr="000076EB">
        <w:t xml:space="preserve">), </w:t>
      </w:r>
      <w:r w:rsidRPr="00FD2731">
        <w:rPr>
          <w:b/>
        </w:rPr>
        <w:t>jeigu tai padaryta grasinančiu, užgauliu ar įžeidžiančiu būdu arba dėl to buvo sutrikdyta ar galėjo būti sutrikdyta viešoji tvark</w:t>
      </w:r>
      <w:r w:rsidR="00B3704B" w:rsidRPr="00FD2731">
        <w:rPr>
          <w:b/>
        </w:rPr>
        <w:t>a</w:t>
      </w:r>
      <w:r w:rsidR="0052386F" w:rsidRPr="00C22D96">
        <w:rPr>
          <w:b/>
          <w:i/>
        </w:rPr>
        <w:t>,</w:t>
      </w:r>
      <w:r w:rsidR="0052386F" w:rsidRPr="00C22D96">
        <w:rPr>
          <w:b/>
        </w:rPr>
        <w:t xml:space="preserve"> </w:t>
      </w:r>
      <w:r>
        <w:t>baudžiamas bauda arba laisvės apribojimu, arba areštu, arba laisvės atėmimu iki dvejų metų.“</w:t>
      </w:r>
    </w:p>
    <w:p w14:paraId="5169BB56" w14:textId="0409B258" w:rsidR="0052386F" w:rsidRDefault="00075F43" w:rsidP="0052386F">
      <w:pPr>
        <w:spacing w:line="276" w:lineRule="auto"/>
        <w:ind w:firstLine="851"/>
        <w:jc w:val="both"/>
      </w:pPr>
      <w:r>
        <w:t xml:space="preserve">Pasiūlymų keisti </w:t>
      </w:r>
      <w:r w:rsidRPr="00075F43">
        <w:t>Lietuvos Respublikos civilinio kodekso nuostat</w:t>
      </w:r>
      <w:r>
        <w:t>as</w:t>
      </w:r>
      <w:r w:rsidRPr="00075F43">
        <w:t>, susijusi</w:t>
      </w:r>
      <w:r>
        <w:t>as</w:t>
      </w:r>
      <w:r w:rsidRPr="00075F43">
        <w:t xml:space="preserve"> su juridinių asmenų pavadinimais</w:t>
      </w:r>
      <w:r w:rsidR="00E00EA6">
        <w:t xml:space="preserve">, </w:t>
      </w:r>
      <w:r w:rsidR="00CA5645">
        <w:t xml:space="preserve">t. y. šio kodekso </w:t>
      </w:r>
      <w:r w:rsidR="007E5729">
        <w:t xml:space="preserve">14 straipsnio, </w:t>
      </w:r>
      <w:r w:rsidR="007E5729" w:rsidRPr="007E5729">
        <w:t xml:space="preserve">antrosios knygos IV skyriaus </w:t>
      </w:r>
      <w:r w:rsidR="007E5729">
        <w:t xml:space="preserve">ir (ar) kt. </w:t>
      </w:r>
      <w:r w:rsidR="007E5729" w:rsidRPr="007E5729">
        <w:t>norm</w:t>
      </w:r>
      <w:r w:rsidR="007E5729">
        <w:t>a</w:t>
      </w:r>
      <w:r w:rsidR="007E5729" w:rsidRPr="007E5729">
        <w:t>s</w:t>
      </w:r>
      <w:r w:rsidR="007E5729">
        <w:t xml:space="preserve">, </w:t>
      </w:r>
      <w:r>
        <w:t>neturime.</w:t>
      </w:r>
      <w:r w:rsidR="004311B2">
        <w:t xml:space="preserve"> </w:t>
      </w:r>
    </w:p>
    <w:p w14:paraId="7EE2F83B" w14:textId="31380A00" w:rsidR="00373D51" w:rsidRDefault="00902224" w:rsidP="0052386F">
      <w:pPr>
        <w:spacing w:line="276" w:lineRule="auto"/>
        <w:ind w:firstLine="851"/>
        <w:jc w:val="both"/>
      </w:pPr>
      <w:r>
        <w:t xml:space="preserve">Kartu </w:t>
      </w:r>
      <w:r w:rsidR="00373D51">
        <w:t xml:space="preserve">siūlome patikslinti ir Įstatymo projekto 4 straipsnio nuostatas, įrašant, kad </w:t>
      </w:r>
      <w:r w:rsidR="00373D51" w:rsidRPr="00296EA1">
        <w:t>„</w:t>
      </w:r>
      <w:r w:rsidR="00373D51" w:rsidRPr="00FD2731">
        <w:rPr>
          <w:b/>
        </w:rPr>
        <w:t xml:space="preserve">Savivaldybės ir Kultūros paveldo departamentas </w:t>
      </w:r>
      <w:r w:rsidR="00561C2A" w:rsidRPr="00FD2731">
        <w:rPr>
          <w:b/>
        </w:rPr>
        <w:t xml:space="preserve">prie Kultūros ministerijos </w:t>
      </w:r>
      <w:r w:rsidR="00373D51" w:rsidRPr="00FD2731">
        <w:rPr>
          <w:b/>
        </w:rPr>
        <w:t xml:space="preserve">surenka ir </w:t>
      </w:r>
      <w:r w:rsidR="00D72F12">
        <w:rPr>
          <w:b/>
        </w:rPr>
        <w:t xml:space="preserve">Lietuvos Respublikos </w:t>
      </w:r>
      <w:r w:rsidR="0035153C" w:rsidRPr="00FD2731">
        <w:rPr>
          <w:b/>
        </w:rPr>
        <w:t xml:space="preserve">Vyriausybės ar jos įgaliotos institucijos nustatyta tvarka </w:t>
      </w:r>
      <w:r w:rsidR="00373D51" w:rsidRPr="00FD2731">
        <w:rPr>
          <w:b/>
        </w:rPr>
        <w:t>pateikia LGGRTC informaciją apie jų teritorijose</w:t>
      </w:r>
      <w:r w:rsidR="00E00EA6" w:rsidRPr="00FD2731">
        <w:rPr>
          <w:b/>
        </w:rPr>
        <w:t>,</w:t>
      </w:r>
      <w:r w:rsidR="00373D51" w:rsidRPr="00FD2731">
        <w:rPr>
          <w:b/>
        </w:rPr>
        <w:t xml:space="preserve"> registruose</w:t>
      </w:r>
      <w:r w:rsidRPr="00FD2731">
        <w:rPr>
          <w:b/>
        </w:rPr>
        <w:t xml:space="preserve"> ar kitose </w:t>
      </w:r>
      <w:r w:rsidR="00373D51" w:rsidRPr="00FD2731">
        <w:rPr>
          <w:b/>
        </w:rPr>
        <w:t>duomenų bazėse esančius visus viešuosius objektus, neatitinkančius Įstatymo projekto 2 straipsnio 1 dalies nuostat</w:t>
      </w:r>
      <w:r w:rsidR="000208E2" w:rsidRPr="00FD2731">
        <w:rPr>
          <w:b/>
        </w:rPr>
        <w:t>ų</w:t>
      </w:r>
      <w:r w:rsidR="00373D51" w:rsidRPr="00296EA1">
        <w:t>“</w:t>
      </w:r>
      <w:r w:rsidR="00373D51">
        <w:t>.</w:t>
      </w:r>
    </w:p>
    <w:p w14:paraId="5CF3760D" w14:textId="0A82628B" w:rsidR="0052386F" w:rsidRDefault="0052386F" w:rsidP="00E9452A">
      <w:pPr>
        <w:jc w:val="both"/>
        <w:rPr>
          <w:rFonts w:cs="Times New Roman"/>
          <w:szCs w:val="24"/>
        </w:rPr>
      </w:pPr>
    </w:p>
    <w:p w14:paraId="470B275E" w14:textId="77777777" w:rsidR="0052386F" w:rsidRDefault="0052386F" w:rsidP="00E9452A">
      <w:pPr>
        <w:jc w:val="both"/>
        <w:rPr>
          <w:rFonts w:cs="Times New Roman"/>
          <w:szCs w:val="24"/>
        </w:rPr>
      </w:pPr>
    </w:p>
    <w:p w14:paraId="3DB50221" w14:textId="0BC9EF71" w:rsidR="00E9452A" w:rsidRDefault="00E9452A" w:rsidP="00E9452A">
      <w:pPr>
        <w:jc w:val="both"/>
        <w:rPr>
          <w:rFonts w:cs="Times New Roman"/>
          <w:szCs w:val="24"/>
        </w:rPr>
      </w:pPr>
      <w:r>
        <w:rPr>
          <w:rFonts w:cs="Times New Roman"/>
          <w:szCs w:val="24"/>
        </w:rPr>
        <w:t>Generalinis direktorius</w:t>
      </w:r>
      <w:r w:rsidRPr="00992466">
        <w:rPr>
          <w:rFonts w:cs="Times New Roman"/>
          <w:szCs w:val="24"/>
        </w:rPr>
        <w:t xml:space="preserve">  </w:t>
      </w:r>
      <w:r>
        <w:rPr>
          <w:rFonts w:cs="Times New Roman"/>
          <w:szCs w:val="24"/>
        </w:rPr>
        <w:t xml:space="preserve">           </w:t>
      </w:r>
      <w:r>
        <w:rPr>
          <w:rFonts w:cs="Times New Roman"/>
          <w:szCs w:val="24"/>
        </w:rPr>
        <w:tab/>
      </w:r>
      <w:r>
        <w:rPr>
          <w:rFonts w:cs="Times New Roman"/>
          <w:szCs w:val="24"/>
        </w:rPr>
        <w:tab/>
      </w:r>
      <w:r>
        <w:rPr>
          <w:rFonts w:cs="Times New Roman"/>
          <w:szCs w:val="24"/>
        </w:rPr>
        <w:tab/>
      </w:r>
      <w:r w:rsidR="007603E2">
        <w:rPr>
          <w:rFonts w:cs="Times New Roman"/>
          <w:szCs w:val="24"/>
        </w:rPr>
        <w:t xml:space="preserve">    </w:t>
      </w:r>
      <w:r w:rsidR="001646DB">
        <w:rPr>
          <w:rFonts w:cs="Times New Roman"/>
          <w:szCs w:val="24"/>
        </w:rPr>
        <w:t xml:space="preserve"> </w:t>
      </w:r>
      <w:r w:rsidR="00767F66">
        <w:rPr>
          <w:rFonts w:cs="Times New Roman"/>
          <w:szCs w:val="24"/>
        </w:rPr>
        <w:t xml:space="preserve">  </w:t>
      </w:r>
      <w:r w:rsidR="001646DB">
        <w:rPr>
          <w:rFonts w:cs="Times New Roman"/>
          <w:szCs w:val="24"/>
        </w:rPr>
        <w:t xml:space="preserve">  </w:t>
      </w:r>
      <w:r w:rsidR="00EE27C1">
        <w:rPr>
          <w:rFonts w:cs="Times New Roman"/>
          <w:szCs w:val="24"/>
        </w:rPr>
        <w:t xml:space="preserve">  </w:t>
      </w:r>
      <w:r w:rsidR="001646DB">
        <w:rPr>
          <w:rFonts w:cs="Times New Roman"/>
          <w:szCs w:val="24"/>
        </w:rPr>
        <w:t xml:space="preserve">   </w:t>
      </w:r>
      <w:r w:rsidR="007F1492">
        <w:rPr>
          <w:rFonts w:cs="Times New Roman"/>
          <w:szCs w:val="24"/>
        </w:rPr>
        <w:t xml:space="preserve"> </w:t>
      </w:r>
      <w:r w:rsidR="007C2755">
        <w:rPr>
          <w:rFonts w:cs="Times New Roman"/>
          <w:szCs w:val="24"/>
        </w:rPr>
        <w:t xml:space="preserve">  </w:t>
      </w:r>
      <w:r w:rsidR="007F1492">
        <w:rPr>
          <w:rFonts w:cs="Times New Roman"/>
          <w:szCs w:val="24"/>
        </w:rPr>
        <w:t>d</w:t>
      </w:r>
      <w:r>
        <w:rPr>
          <w:rFonts w:cs="Times New Roman"/>
          <w:szCs w:val="24"/>
        </w:rPr>
        <w:t>r. A</w:t>
      </w:r>
      <w:r w:rsidR="007F1492">
        <w:rPr>
          <w:rFonts w:cs="Times New Roman"/>
          <w:szCs w:val="24"/>
        </w:rPr>
        <w:t>rūnas Bubnys</w:t>
      </w:r>
    </w:p>
    <w:p w14:paraId="3EF51928" w14:textId="4E3C6FF2" w:rsidR="0049083B" w:rsidRDefault="0049083B" w:rsidP="00E9452A">
      <w:pPr>
        <w:jc w:val="both"/>
        <w:rPr>
          <w:rFonts w:cs="Times New Roman"/>
          <w:szCs w:val="24"/>
        </w:rPr>
      </w:pPr>
    </w:p>
    <w:p w14:paraId="7F9F6330" w14:textId="20AD2532" w:rsidR="0052386F" w:rsidRDefault="0052386F" w:rsidP="00E9452A">
      <w:pPr>
        <w:jc w:val="both"/>
        <w:rPr>
          <w:rFonts w:cs="Times New Roman"/>
          <w:szCs w:val="24"/>
        </w:rPr>
      </w:pPr>
    </w:p>
    <w:p w14:paraId="58A27487" w14:textId="5AED967D" w:rsidR="002C745F" w:rsidRDefault="002C745F" w:rsidP="00E9452A">
      <w:pPr>
        <w:jc w:val="both"/>
        <w:rPr>
          <w:rFonts w:cs="Times New Roman"/>
          <w:szCs w:val="24"/>
        </w:rPr>
      </w:pPr>
    </w:p>
    <w:p w14:paraId="67B32BD3" w14:textId="77777777" w:rsidR="00EA791B" w:rsidRDefault="00EA791B" w:rsidP="00E9452A">
      <w:pPr>
        <w:jc w:val="both"/>
        <w:rPr>
          <w:rFonts w:cs="Times New Roman"/>
          <w:szCs w:val="24"/>
        </w:rPr>
      </w:pPr>
    </w:p>
    <w:p w14:paraId="736FFB5B" w14:textId="2A0AC5F9" w:rsidR="002C745F" w:rsidRDefault="002C745F" w:rsidP="00E9452A">
      <w:pPr>
        <w:jc w:val="both"/>
        <w:rPr>
          <w:rFonts w:cs="Times New Roman"/>
          <w:szCs w:val="24"/>
        </w:rPr>
      </w:pPr>
    </w:p>
    <w:p w14:paraId="7A59BB4B" w14:textId="5F732448" w:rsidR="002C745F" w:rsidRDefault="002C745F" w:rsidP="00E9452A">
      <w:pPr>
        <w:jc w:val="both"/>
        <w:rPr>
          <w:rFonts w:cs="Times New Roman"/>
          <w:szCs w:val="24"/>
        </w:rPr>
      </w:pPr>
    </w:p>
    <w:p w14:paraId="5F43B7B2" w14:textId="43EB03D3" w:rsidR="002C745F" w:rsidRDefault="002C745F" w:rsidP="00E9452A">
      <w:pPr>
        <w:jc w:val="both"/>
        <w:rPr>
          <w:rFonts w:cs="Times New Roman"/>
          <w:szCs w:val="24"/>
        </w:rPr>
      </w:pPr>
    </w:p>
    <w:p w14:paraId="38E0002F" w14:textId="77777777" w:rsidR="00B32702" w:rsidRDefault="00C71049" w:rsidP="00B32702">
      <w:pPr>
        <w:jc w:val="both"/>
        <w:rPr>
          <w:rFonts w:cs="Times New Roman"/>
          <w:szCs w:val="24"/>
        </w:rPr>
      </w:pPr>
      <w:r>
        <w:rPr>
          <w:rFonts w:cs="Times New Roman"/>
          <w:szCs w:val="24"/>
        </w:rPr>
        <w:t xml:space="preserve">Rima Damanauskaitė-Mancini, el. p. </w:t>
      </w:r>
      <w:hyperlink r:id="rId9" w:history="1">
        <w:r w:rsidRPr="004F7AC9">
          <w:rPr>
            <w:rStyle w:val="Hyperlink"/>
            <w:rFonts w:cs="Times New Roman"/>
            <w:szCs w:val="24"/>
          </w:rPr>
          <w:t>rima.damanauskaite</w:t>
        </w:r>
        <w:r w:rsidRPr="004F7AC9">
          <w:rPr>
            <w:rStyle w:val="Hyperlink"/>
            <w:rFonts w:cs="Times New Roman"/>
            <w:szCs w:val="24"/>
            <w:lang w:val="en-US"/>
          </w:rPr>
          <w:t>@</w:t>
        </w:r>
        <w:r w:rsidRPr="004F7AC9">
          <w:rPr>
            <w:rStyle w:val="Hyperlink"/>
            <w:rFonts w:cs="Times New Roman"/>
            <w:szCs w:val="24"/>
          </w:rPr>
          <w:t>genocid.lt</w:t>
        </w:r>
      </w:hyperlink>
      <w:r w:rsidR="00B32702" w:rsidRPr="00B32702">
        <w:rPr>
          <w:rFonts w:cs="Times New Roman"/>
          <w:szCs w:val="24"/>
        </w:rPr>
        <w:t xml:space="preserve"> </w:t>
      </w:r>
    </w:p>
    <w:p w14:paraId="50B90061" w14:textId="5575DC64" w:rsidR="00C71049" w:rsidRPr="00C71049" w:rsidRDefault="00B32702" w:rsidP="00E9452A">
      <w:pPr>
        <w:jc w:val="both"/>
        <w:rPr>
          <w:rFonts w:cs="Times New Roman"/>
          <w:szCs w:val="24"/>
        </w:rPr>
      </w:pPr>
      <w:r>
        <w:rPr>
          <w:rFonts w:cs="Times New Roman"/>
          <w:szCs w:val="24"/>
        </w:rPr>
        <w:t>Kristina Burinskaitė, el. p</w:t>
      </w:r>
      <w:r w:rsidR="00181EE4">
        <w:rPr>
          <w:rFonts w:cs="Times New Roman"/>
          <w:szCs w:val="24"/>
        </w:rPr>
        <w:t xml:space="preserve">. </w:t>
      </w:r>
      <w:hyperlink r:id="rId10" w:history="1">
        <w:r w:rsidR="00181EE4" w:rsidRPr="00192E92">
          <w:rPr>
            <w:rStyle w:val="Hyperlink"/>
            <w:rFonts w:cs="Times New Roman"/>
            <w:szCs w:val="24"/>
          </w:rPr>
          <w:t>kristina.burinskaite</w:t>
        </w:r>
        <w:r w:rsidR="00181EE4" w:rsidRPr="00192E92">
          <w:rPr>
            <w:rStyle w:val="Hyperlink"/>
            <w:rFonts w:cs="Times New Roman"/>
            <w:szCs w:val="24"/>
            <w:lang w:val="en-US"/>
          </w:rPr>
          <w:t>@genocid.lt</w:t>
        </w:r>
      </w:hyperlink>
      <w:r w:rsidR="00181EE4">
        <w:rPr>
          <w:rFonts w:cs="Times New Roman"/>
          <w:szCs w:val="24"/>
          <w:lang w:val="en-US"/>
        </w:rPr>
        <w:t xml:space="preserve"> </w:t>
      </w:r>
    </w:p>
    <w:sectPr w:rsidR="00C71049" w:rsidRPr="00C71049" w:rsidSect="00326F96">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0E58E" w14:textId="77777777" w:rsidR="0015361C" w:rsidRDefault="0015361C" w:rsidP="00326F96">
      <w:pPr>
        <w:spacing w:after="0" w:line="240" w:lineRule="auto"/>
      </w:pPr>
      <w:r>
        <w:separator/>
      </w:r>
    </w:p>
  </w:endnote>
  <w:endnote w:type="continuationSeparator" w:id="0">
    <w:p w14:paraId="591FEF16" w14:textId="77777777" w:rsidR="0015361C" w:rsidRDefault="0015361C" w:rsidP="00326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6AC48" w14:textId="77777777" w:rsidR="0015361C" w:rsidRDefault="0015361C" w:rsidP="00326F96">
      <w:pPr>
        <w:spacing w:after="0" w:line="240" w:lineRule="auto"/>
      </w:pPr>
      <w:r>
        <w:separator/>
      </w:r>
    </w:p>
  </w:footnote>
  <w:footnote w:type="continuationSeparator" w:id="0">
    <w:p w14:paraId="6016D60F" w14:textId="77777777" w:rsidR="0015361C" w:rsidRDefault="0015361C" w:rsidP="00326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357080"/>
      <w:docPartObj>
        <w:docPartGallery w:val="Page Numbers (Top of Page)"/>
        <w:docPartUnique/>
      </w:docPartObj>
    </w:sdtPr>
    <w:sdtEndPr/>
    <w:sdtContent>
      <w:p w14:paraId="4DADB951" w14:textId="28A6AF52" w:rsidR="00326F96" w:rsidRDefault="00326F96">
        <w:pPr>
          <w:pStyle w:val="Header"/>
          <w:jc w:val="center"/>
        </w:pPr>
        <w:r>
          <w:fldChar w:fldCharType="begin"/>
        </w:r>
        <w:r>
          <w:instrText>PAGE   \* MERGEFORMAT</w:instrText>
        </w:r>
        <w:r>
          <w:fldChar w:fldCharType="separate"/>
        </w:r>
        <w:r w:rsidR="00E67538">
          <w:rPr>
            <w:noProof/>
          </w:rPr>
          <w:t>3</w:t>
        </w:r>
        <w:r>
          <w:fldChar w:fldCharType="end"/>
        </w:r>
      </w:p>
    </w:sdtContent>
  </w:sdt>
  <w:p w14:paraId="1CAB4081" w14:textId="77777777" w:rsidR="00326F96" w:rsidRDefault="00326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E3684"/>
    <w:multiLevelType w:val="hybridMultilevel"/>
    <w:tmpl w:val="C7F0F12A"/>
    <w:lvl w:ilvl="0" w:tplc="D7E0535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50B9B"/>
    <w:multiLevelType w:val="hybridMultilevel"/>
    <w:tmpl w:val="4BECEF72"/>
    <w:lvl w:ilvl="0" w:tplc="32F2BDEA">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AF10A6"/>
    <w:multiLevelType w:val="hybridMultilevel"/>
    <w:tmpl w:val="26F007A4"/>
    <w:lvl w:ilvl="0" w:tplc="437090F2">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052D32"/>
    <w:multiLevelType w:val="hybridMultilevel"/>
    <w:tmpl w:val="DBC46656"/>
    <w:lvl w:ilvl="0" w:tplc="7146F626">
      <w:start w:val="4"/>
      <w:numFmt w:val="bullet"/>
      <w:lvlText w:val="-"/>
      <w:lvlJc w:val="left"/>
      <w:pPr>
        <w:ind w:left="1211" w:hanging="360"/>
      </w:pPr>
      <w:rPr>
        <w:rFonts w:ascii="Times New Roman" w:eastAsiaTheme="minorHAns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7F011296"/>
    <w:multiLevelType w:val="hybridMultilevel"/>
    <w:tmpl w:val="F364C816"/>
    <w:lvl w:ilvl="0" w:tplc="631CA02A">
      <w:start w:val="4"/>
      <w:numFmt w:val="bullet"/>
      <w:lvlText w:val="-"/>
      <w:lvlJc w:val="left"/>
      <w:pPr>
        <w:ind w:left="1211" w:hanging="360"/>
      </w:pPr>
      <w:rPr>
        <w:rFonts w:ascii="Times New Roman" w:eastAsiaTheme="minorHAns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7F"/>
    <w:rsid w:val="000051FE"/>
    <w:rsid w:val="0000587F"/>
    <w:rsid w:val="000076EB"/>
    <w:rsid w:val="000200AD"/>
    <w:rsid w:val="000208E2"/>
    <w:rsid w:val="00024693"/>
    <w:rsid w:val="00026976"/>
    <w:rsid w:val="00044041"/>
    <w:rsid w:val="00047C9F"/>
    <w:rsid w:val="00052EF1"/>
    <w:rsid w:val="00053451"/>
    <w:rsid w:val="00066347"/>
    <w:rsid w:val="000733F7"/>
    <w:rsid w:val="00075F43"/>
    <w:rsid w:val="00084551"/>
    <w:rsid w:val="000A536E"/>
    <w:rsid w:val="000B0C6D"/>
    <w:rsid w:val="000E320F"/>
    <w:rsid w:val="000F10A7"/>
    <w:rsid w:val="0012162B"/>
    <w:rsid w:val="001416D1"/>
    <w:rsid w:val="001419FC"/>
    <w:rsid w:val="001458DA"/>
    <w:rsid w:val="00145CD6"/>
    <w:rsid w:val="0014717B"/>
    <w:rsid w:val="0015361C"/>
    <w:rsid w:val="00155ED4"/>
    <w:rsid w:val="001646DB"/>
    <w:rsid w:val="00167A12"/>
    <w:rsid w:val="00171BF3"/>
    <w:rsid w:val="00175154"/>
    <w:rsid w:val="00180D79"/>
    <w:rsid w:val="00181EE4"/>
    <w:rsid w:val="001A219F"/>
    <w:rsid w:val="001B416A"/>
    <w:rsid w:val="001C5452"/>
    <w:rsid w:val="001E0162"/>
    <w:rsid w:val="001E0F08"/>
    <w:rsid w:val="001E3603"/>
    <w:rsid w:val="001F2904"/>
    <w:rsid w:val="001F7D35"/>
    <w:rsid w:val="00202A9A"/>
    <w:rsid w:val="00203A7F"/>
    <w:rsid w:val="00212B85"/>
    <w:rsid w:val="002134F2"/>
    <w:rsid w:val="00214D01"/>
    <w:rsid w:val="002229D6"/>
    <w:rsid w:val="00227799"/>
    <w:rsid w:val="00240D16"/>
    <w:rsid w:val="00240E08"/>
    <w:rsid w:val="002432E4"/>
    <w:rsid w:val="00250949"/>
    <w:rsid w:val="002631AE"/>
    <w:rsid w:val="002661D2"/>
    <w:rsid w:val="00272482"/>
    <w:rsid w:val="00281C5D"/>
    <w:rsid w:val="0029159F"/>
    <w:rsid w:val="00291629"/>
    <w:rsid w:val="00291F3E"/>
    <w:rsid w:val="00296EA1"/>
    <w:rsid w:val="002A4E01"/>
    <w:rsid w:val="002A5F01"/>
    <w:rsid w:val="002C745F"/>
    <w:rsid w:val="002E7A37"/>
    <w:rsid w:val="002E7CB7"/>
    <w:rsid w:val="00301B04"/>
    <w:rsid w:val="00317BE1"/>
    <w:rsid w:val="00326F96"/>
    <w:rsid w:val="003401D1"/>
    <w:rsid w:val="0034050A"/>
    <w:rsid w:val="0034543F"/>
    <w:rsid w:val="0035153C"/>
    <w:rsid w:val="00362B2E"/>
    <w:rsid w:val="00373D51"/>
    <w:rsid w:val="00373FA8"/>
    <w:rsid w:val="00385B79"/>
    <w:rsid w:val="003B0CE6"/>
    <w:rsid w:val="003D2F1C"/>
    <w:rsid w:val="003D52BF"/>
    <w:rsid w:val="003D7588"/>
    <w:rsid w:val="004112F9"/>
    <w:rsid w:val="0041285B"/>
    <w:rsid w:val="00412DFC"/>
    <w:rsid w:val="004311B2"/>
    <w:rsid w:val="0043252D"/>
    <w:rsid w:val="00436508"/>
    <w:rsid w:val="00436EDD"/>
    <w:rsid w:val="00450AB5"/>
    <w:rsid w:val="00450B60"/>
    <w:rsid w:val="004559E0"/>
    <w:rsid w:val="004739C3"/>
    <w:rsid w:val="00481218"/>
    <w:rsid w:val="00484B2A"/>
    <w:rsid w:val="004861A7"/>
    <w:rsid w:val="0049083B"/>
    <w:rsid w:val="00496829"/>
    <w:rsid w:val="004A072C"/>
    <w:rsid w:val="004C5EB7"/>
    <w:rsid w:val="004D0A1F"/>
    <w:rsid w:val="004E67CD"/>
    <w:rsid w:val="004F7E1F"/>
    <w:rsid w:val="00520225"/>
    <w:rsid w:val="005212CD"/>
    <w:rsid w:val="0052386F"/>
    <w:rsid w:val="0052496F"/>
    <w:rsid w:val="0052743E"/>
    <w:rsid w:val="00555071"/>
    <w:rsid w:val="00561C2A"/>
    <w:rsid w:val="0059541D"/>
    <w:rsid w:val="00596D50"/>
    <w:rsid w:val="005A45C0"/>
    <w:rsid w:val="005A682A"/>
    <w:rsid w:val="005B4E94"/>
    <w:rsid w:val="005C0D47"/>
    <w:rsid w:val="005C602F"/>
    <w:rsid w:val="005D0729"/>
    <w:rsid w:val="005E2047"/>
    <w:rsid w:val="005F14A9"/>
    <w:rsid w:val="006301AF"/>
    <w:rsid w:val="00644AA2"/>
    <w:rsid w:val="00654EB7"/>
    <w:rsid w:val="00656620"/>
    <w:rsid w:val="00666FA8"/>
    <w:rsid w:val="006901A4"/>
    <w:rsid w:val="006B6F19"/>
    <w:rsid w:val="006E1046"/>
    <w:rsid w:val="006E3057"/>
    <w:rsid w:val="006E5132"/>
    <w:rsid w:val="006E58A8"/>
    <w:rsid w:val="00716DFC"/>
    <w:rsid w:val="007176F3"/>
    <w:rsid w:val="0073131F"/>
    <w:rsid w:val="007345E0"/>
    <w:rsid w:val="007346B7"/>
    <w:rsid w:val="00742F03"/>
    <w:rsid w:val="00745C0A"/>
    <w:rsid w:val="007603E2"/>
    <w:rsid w:val="00767F66"/>
    <w:rsid w:val="00782C9E"/>
    <w:rsid w:val="007A31E7"/>
    <w:rsid w:val="007C2755"/>
    <w:rsid w:val="007D7C15"/>
    <w:rsid w:val="007E5564"/>
    <w:rsid w:val="007E5729"/>
    <w:rsid w:val="007F1492"/>
    <w:rsid w:val="007F7FB0"/>
    <w:rsid w:val="00827CAD"/>
    <w:rsid w:val="00827E26"/>
    <w:rsid w:val="00855CC7"/>
    <w:rsid w:val="00867F5A"/>
    <w:rsid w:val="008722D7"/>
    <w:rsid w:val="00884442"/>
    <w:rsid w:val="00891616"/>
    <w:rsid w:val="00896D19"/>
    <w:rsid w:val="008A5049"/>
    <w:rsid w:val="008B3934"/>
    <w:rsid w:val="008C27CD"/>
    <w:rsid w:val="008F335C"/>
    <w:rsid w:val="00902224"/>
    <w:rsid w:val="00904A80"/>
    <w:rsid w:val="009213B5"/>
    <w:rsid w:val="00925CAA"/>
    <w:rsid w:val="00932C9F"/>
    <w:rsid w:val="009357FC"/>
    <w:rsid w:val="00935F5E"/>
    <w:rsid w:val="00946F43"/>
    <w:rsid w:val="00954872"/>
    <w:rsid w:val="0095517A"/>
    <w:rsid w:val="009615FF"/>
    <w:rsid w:val="00973E26"/>
    <w:rsid w:val="00976541"/>
    <w:rsid w:val="00980861"/>
    <w:rsid w:val="00993636"/>
    <w:rsid w:val="009A4CDB"/>
    <w:rsid w:val="009A4DC2"/>
    <w:rsid w:val="009A631A"/>
    <w:rsid w:val="009A756E"/>
    <w:rsid w:val="009B3A30"/>
    <w:rsid w:val="009C2C13"/>
    <w:rsid w:val="009C479E"/>
    <w:rsid w:val="009D0417"/>
    <w:rsid w:val="009D50C9"/>
    <w:rsid w:val="009F5298"/>
    <w:rsid w:val="00A00D3D"/>
    <w:rsid w:val="00A253AC"/>
    <w:rsid w:val="00A31A4F"/>
    <w:rsid w:val="00A624B8"/>
    <w:rsid w:val="00A70216"/>
    <w:rsid w:val="00A72599"/>
    <w:rsid w:val="00A96DDB"/>
    <w:rsid w:val="00AB6A58"/>
    <w:rsid w:val="00AC1157"/>
    <w:rsid w:val="00AC3CB0"/>
    <w:rsid w:val="00AC592C"/>
    <w:rsid w:val="00AE285C"/>
    <w:rsid w:val="00B068F4"/>
    <w:rsid w:val="00B10528"/>
    <w:rsid w:val="00B15488"/>
    <w:rsid w:val="00B32702"/>
    <w:rsid w:val="00B3704B"/>
    <w:rsid w:val="00B47397"/>
    <w:rsid w:val="00B576DD"/>
    <w:rsid w:val="00B634D3"/>
    <w:rsid w:val="00B71F04"/>
    <w:rsid w:val="00B8290C"/>
    <w:rsid w:val="00B82B47"/>
    <w:rsid w:val="00B82DB6"/>
    <w:rsid w:val="00B84D24"/>
    <w:rsid w:val="00B86907"/>
    <w:rsid w:val="00BB18F7"/>
    <w:rsid w:val="00BC0365"/>
    <w:rsid w:val="00BC5C21"/>
    <w:rsid w:val="00BD684E"/>
    <w:rsid w:val="00C04CA1"/>
    <w:rsid w:val="00C1185B"/>
    <w:rsid w:val="00C13F82"/>
    <w:rsid w:val="00C161BC"/>
    <w:rsid w:val="00C166A6"/>
    <w:rsid w:val="00C22D96"/>
    <w:rsid w:val="00C27E02"/>
    <w:rsid w:val="00C31D20"/>
    <w:rsid w:val="00C35A4A"/>
    <w:rsid w:val="00C45F49"/>
    <w:rsid w:val="00C70888"/>
    <w:rsid w:val="00C71049"/>
    <w:rsid w:val="00C76450"/>
    <w:rsid w:val="00C76BF2"/>
    <w:rsid w:val="00C92FF0"/>
    <w:rsid w:val="00CA5645"/>
    <w:rsid w:val="00CC0D78"/>
    <w:rsid w:val="00CC241F"/>
    <w:rsid w:val="00CD09E8"/>
    <w:rsid w:val="00CD6EDB"/>
    <w:rsid w:val="00CE0989"/>
    <w:rsid w:val="00CE17C9"/>
    <w:rsid w:val="00CE3AAC"/>
    <w:rsid w:val="00CF037D"/>
    <w:rsid w:val="00D0600D"/>
    <w:rsid w:val="00D069E0"/>
    <w:rsid w:val="00D33F5C"/>
    <w:rsid w:val="00D3703D"/>
    <w:rsid w:val="00D4360F"/>
    <w:rsid w:val="00D44A53"/>
    <w:rsid w:val="00D474C9"/>
    <w:rsid w:val="00D526D1"/>
    <w:rsid w:val="00D551C3"/>
    <w:rsid w:val="00D5719D"/>
    <w:rsid w:val="00D72F12"/>
    <w:rsid w:val="00D806A6"/>
    <w:rsid w:val="00D90F57"/>
    <w:rsid w:val="00DB31B7"/>
    <w:rsid w:val="00DD0B6A"/>
    <w:rsid w:val="00DD3910"/>
    <w:rsid w:val="00DD41A3"/>
    <w:rsid w:val="00DE2A58"/>
    <w:rsid w:val="00DE44B4"/>
    <w:rsid w:val="00DE6152"/>
    <w:rsid w:val="00DF2638"/>
    <w:rsid w:val="00E00EA6"/>
    <w:rsid w:val="00E0517F"/>
    <w:rsid w:val="00E154AF"/>
    <w:rsid w:val="00E223F2"/>
    <w:rsid w:val="00E23D11"/>
    <w:rsid w:val="00E35318"/>
    <w:rsid w:val="00E50F6B"/>
    <w:rsid w:val="00E53766"/>
    <w:rsid w:val="00E56E11"/>
    <w:rsid w:val="00E56F6E"/>
    <w:rsid w:val="00E56F89"/>
    <w:rsid w:val="00E60510"/>
    <w:rsid w:val="00E61751"/>
    <w:rsid w:val="00E67538"/>
    <w:rsid w:val="00E7119A"/>
    <w:rsid w:val="00E903DF"/>
    <w:rsid w:val="00E93E1C"/>
    <w:rsid w:val="00E9452A"/>
    <w:rsid w:val="00EA791B"/>
    <w:rsid w:val="00EB1266"/>
    <w:rsid w:val="00ED28A7"/>
    <w:rsid w:val="00ED76A7"/>
    <w:rsid w:val="00EE27C1"/>
    <w:rsid w:val="00EE7743"/>
    <w:rsid w:val="00EE7A7B"/>
    <w:rsid w:val="00F110DE"/>
    <w:rsid w:val="00F254A9"/>
    <w:rsid w:val="00F30C64"/>
    <w:rsid w:val="00F66FB5"/>
    <w:rsid w:val="00F7266C"/>
    <w:rsid w:val="00F80F89"/>
    <w:rsid w:val="00F83B84"/>
    <w:rsid w:val="00F86836"/>
    <w:rsid w:val="00F8791A"/>
    <w:rsid w:val="00FA3580"/>
    <w:rsid w:val="00FB0FD1"/>
    <w:rsid w:val="00FC2950"/>
    <w:rsid w:val="00FC3556"/>
    <w:rsid w:val="00FD2731"/>
    <w:rsid w:val="00FE5226"/>
    <w:rsid w:val="00FF0A29"/>
    <w:rsid w:val="00FF29BD"/>
    <w:rsid w:val="00FF34A8"/>
    <w:rsid w:val="00FF4C2B"/>
    <w:rsid w:val="00FF4E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6C32"/>
  <w15:chartTrackingRefBased/>
  <w15:docId w15:val="{695CA1BB-A9FB-447A-948A-4942F7AD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799"/>
    <w:pPr>
      <w:suppressAutoHyphens/>
      <w:spacing w:after="120" w:line="240" w:lineRule="auto"/>
      <w:ind w:firstLine="360"/>
    </w:pPr>
    <w:rPr>
      <w:rFonts w:ascii="Calibri" w:eastAsia="Times New Roman" w:hAnsi="Calibri" w:cs="Calibri"/>
      <w:sz w:val="22"/>
      <w:lang w:val="en-US" w:bidi="en-US"/>
    </w:rPr>
  </w:style>
  <w:style w:type="character" w:customStyle="1" w:styleId="BodyTextChar">
    <w:name w:val="Body Text Char"/>
    <w:basedOn w:val="DefaultParagraphFont"/>
    <w:link w:val="BodyText"/>
    <w:rsid w:val="00227799"/>
    <w:rPr>
      <w:rFonts w:ascii="Calibri" w:eastAsia="Times New Roman" w:hAnsi="Calibri" w:cs="Calibri"/>
      <w:sz w:val="22"/>
      <w:lang w:val="en-US" w:bidi="en-US"/>
    </w:rPr>
  </w:style>
  <w:style w:type="paragraph" w:customStyle="1" w:styleId="suspaustas">
    <w:name w:val="suspaustas"/>
    <w:basedOn w:val="Normal"/>
    <w:rsid w:val="00227799"/>
    <w:pPr>
      <w:suppressAutoHyphens/>
      <w:spacing w:after="0" w:line="240" w:lineRule="auto"/>
      <w:ind w:left="-142" w:right="-142"/>
      <w:jc w:val="center"/>
    </w:pPr>
    <w:rPr>
      <w:rFonts w:eastAsia="Times New Roman" w:cs="Calibri"/>
      <w:spacing w:val="-6"/>
      <w:sz w:val="20"/>
      <w:lang w:bidi="en-US"/>
    </w:rPr>
  </w:style>
  <w:style w:type="character" w:styleId="Hyperlink">
    <w:name w:val="Hyperlink"/>
    <w:basedOn w:val="DefaultParagraphFont"/>
    <w:uiPriority w:val="99"/>
    <w:unhideWhenUsed/>
    <w:rsid w:val="001646DB"/>
    <w:rPr>
      <w:color w:val="0563C1" w:themeColor="hyperlink"/>
      <w:u w:val="single"/>
    </w:rPr>
  </w:style>
  <w:style w:type="paragraph" w:styleId="ListParagraph">
    <w:name w:val="List Paragraph"/>
    <w:basedOn w:val="Normal"/>
    <w:uiPriority w:val="34"/>
    <w:qFormat/>
    <w:rsid w:val="00716DFC"/>
    <w:pPr>
      <w:ind w:left="720"/>
      <w:contextualSpacing/>
    </w:pPr>
  </w:style>
  <w:style w:type="character" w:customStyle="1" w:styleId="Neapdorotaspaminjimas1">
    <w:name w:val="Neapdorotas paminėjimas1"/>
    <w:basedOn w:val="DefaultParagraphFont"/>
    <w:uiPriority w:val="99"/>
    <w:semiHidden/>
    <w:unhideWhenUsed/>
    <w:rsid w:val="001E3603"/>
    <w:rPr>
      <w:color w:val="605E5C"/>
      <w:shd w:val="clear" w:color="auto" w:fill="E1DFDD"/>
    </w:rPr>
  </w:style>
  <w:style w:type="paragraph" w:styleId="Header">
    <w:name w:val="header"/>
    <w:basedOn w:val="Normal"/>
    <w:link w:val="HeaderChar"/>
    <w:uiPriority w:val="99"/>
    <w:unhideWhenUsed/>
    <w:rsid w:val="00326F96"/>
    <w:pPr>
      <w:tabs>
        <w:tab w:val="center" w:pos="4986"/>
        <w:tab w:val="right" w:pos="9972"/>
      </w:tabs>
      <w:spacing w:after="0" w:line="240" w:lineRule="auto"/>
    </w:pPr>
  </w:style>
  <w:style w:type="character" w:customStyle="1" w:styleId="HeaderChar">
    <w:name w:val="Header Char"/>
    <w:basedOn w:val="DefaultParagraphFont"/>
    <w:link w:val="Header"/>
    <w:uiPriority w:val="99"/>
    <w:rsid w:val="00326F96"/>
  </w:style>
  <w:style w:type="paragraph" w:styleId="Footer">
    <w:name w:val="footer"/>
    <w:basedOn w:val="Normal"/>
    <w:link w:val="FooterChar"/>
    <w:uiPriority w:val="99"/>
    <w:unhideWhenUsed/>
    <w:rsid w:val="00326F96"/>
    <w:pPr>
      <w:tabs>
        <w:tab w:val="center" w:pos="4986"/>
        <w:tab w:val="right" w:pos="9972"/>
      </w:tabs>
      <w:spacing w:after="0" w:line="240" w:lineRule="auto"/>
    </w:pPr>
  </w:style>
  <w:style w:type="character" w:customStyle="1" w:styleId="FooterChar">
    <w:name w:val="Footer Char"/>
    <w:basedOn w:val="DefaultParagraphFont"/>
    <w:link w:val="Footer"/>
    <w:uiPriority w:val="99"/>
    <w:rsid w:val="00326F96"/>
  </w:style>
  <w:style w:type="paragraph" w:styleId="BalloonText">
    <w:name w:val="Balloon Text"/>
    <w:basedOn w:val="Normal"/>
    <w:link w:val="BalloonTextChar"/>
    <w:uiPriority w:val="99"/>
    <w:semiHidden/>
    <w:unhideWhenUsed/>
    <w:rsid w:val="00C76BF2"/>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C76BF2"/>
    <w:rPr>
      <w:rFonts w:cs="Times New Roman"/>
      <w:sz w:val="18"/>
      <w:szCs w:val="18"/>
    </w:rPr>
  </w:style>
  <w:style w:type="character" w:styleId="UnresolvedMention">
    <w:name w:val="Unresolved Mention"/>
    <w:basedOn w:val="DefaultParagraphFont"/>
    <w:uiPriority w:val="99"/>
    <w:semiHidden/>
    <w:unhideWhenUsed/>
    <w:rsid w:val="00B86907"/>
    <w:rPr>
      <w:color w:val="605E5C"/>
      <w:shd w:val="clear" w:color="auto" w:fill="E1DFDD"/>
    </w:rPr>
  </w:style>
  <w:style w:type="paragraph" w:styleId="NoSpacing">
    <w:name w:val="No Spacing"/>
    <w:uiPriority w:val="1"/>
    <w:qFormat/>
    <w:rsid w:val="00E93E1C"/>
    <w:pPr>
      <w:spacing w:after="0" w:line="240" w:lineRule="auto"/>
    </w:pPr>
  </w:style>
  <w:style w:type="character" w:styleId="CommentReference">
    <w:name w:val="annotation reference"/>
    <w:basedOn w:val="DefaultParagraphFont"/>
    <w:uiPriority w:val="99"/>
    <w:semiHidden/>
    <w:unhideWhenUsed/>
    <w:rsid w:val="007F7FB0"/>
    <w:rPr>
      <w:sz w:val="16"/>
      <w:szCs w:val="16"/>
    </w:rPr>
  </w:style>
  <w:style w:type="paragraph" w:styleId="CommentText">
    <w:name w:val="annotation text"/>
    <w:basedOn w:val="Normal"/>
    <w:link w:val="CommentTextChar"/>
    <w:uiPriority w:val="99"/>
    <w:semiHidden/>
    <w:unhideWhenUsed/>
    <w:rsid w:val="007F7FB0"/>
    <w:pPr>
      <w:spacing w:line="240" w:lineRule="auto"/>
    </w:pPr>
    <w:rPr>
      <w:sz w:val="20"/>
      <w:szCs w:val="20"/>
    </w:rPr>
  </w:style>
  <w:style w:type="character" w:customStyle="1" w:styleId="CommentTextChar">
    <w:name w:val="Comment Text Char"/>
    <w:basedOn w:val="DefaultParagraphFont"/>
    <w:link w:val="CommentText"/>
    <w:uiPriority w:val="99"/>
    <w:semiHidden/>
    <w:rsid w:val="007F7FB0"/>
    <w:rPr>
      <w:sz w:val="20"/>
      <w:szCs w:val="20"/>
    </w:rPr>
  </w:style>
  <w:style w:type="paragraph" w:styleId="CommentSubject">
    <w:name w:val="annotation subject"/>
    <w:basedOn w:val="CommentText"/>
    <w:next w:val="CommentText"/>
    <w:link w:val="CommentSubjectChar"/>
    <w:uiPriority w:val="99"/>
    <w:semiHidden/>
    <w:unhideWhenUsed/>
    <w:rsid w:val="007F7FB0"/>
    <w:rPr>
      <w:b/>
      <w:bCs/>
    </w:rPr>
  </w:style>
  <w:style w:type="character" w:customStyle="1" w:styleId="CommentSubjectChar">
    <w:name w:val="Comment Subject Char"/>
    <w:basedOn w:val="CommentTextChar"/>
    <w:link w:val="CommentSubject"/>
    <w:uiPriority w:val="99"/>
    <w:semiHidden/>
    <w:rsid w:val="007F7FB0"/>
    <w:rPr>
      <w:b/>
      <w:bCs/>
      <w:sz w:val="20"/>
      <w:szCs w:val="20"/>
    </w:rPr>
  </w:style>
  <w:style w:type="character" w:styleId="FollowedHyperlink">
    <w:name w:val="FollowedHyperlink"/>
    <w:basedOn w:val="DefaultParagraphFont"/>
    <w:uiPriority w:val="99"/>
    <w:semiHidden/>
    <w:unhideWhenUsed/>
    <w:rsid w:val="006B6F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63998">
      <w:bodyDiv w:val="1"/>
      <w:marLeft w:val="0"/>
      <w:marRight w:val="0"/>
      <w:marTop w:val="0"/>
      <w:marBottom w:val="0"/>
      <w:divBdr>
        <w:top w:val="none" w:sz="0" w:space="0" w:color="auto"/>
        <w:left w:val="none" w:sz="0" w:space="0" w:color="auto"/>
        <w:bottom w:val="none" w:sz="0" w:space="0" w:color="auto"/>
        <w:right w:val="none" w:sz="0" w:space="0" w:color="auto"/>
      </w:divBdr>
    </w:div>
    <w:div w:id="1311521981">
      <w:bodyDiv w:val="1"/>
      <w:marLeft w:val="0"/>
      <w:marRight w:val="0"/>
      <w:marTop w:val="0"/>
      <w:marBottom w:val="0"/>
      <w:divBdr>
        <w:top w:val="none" w:sz="0" w:space="0" w:color="auto"/>
        <w:left w:val="none" w:sz="0" w:space="0" w:color="auto"/>
        <w:bottom w:val="none" w:sz="0" w:space="0" w:color="auto"/>
        <w:right w:val="none" w:sz="0" w:space="0" w:color="auto"/>
      </w:divBdr>
    </w:div>
    <w:div w:id="1770081199">
      <w:bodyDiv w:val="1"/>
      <w:marLeft w:val="0"/>
      <w:marRight w:val="0"/>
      <w:marTop w:val="0"/>
      <w:marBottom w:val="0"/>
      <w:divBdr>
        <w:top w:val="none" w:sz="0" w:space="0" w:color="auto"/>
        <w:left w:val="none" w:sz="0" w:space="0" w:color="auto"/>
        <w:bottom w:val="none" w:sz="0" w:space="0" w:color="auto"/>
        <w:right w:val="none" w:sz="0" w:space="0" w:color="auto"/>
      </w:divBdr>
      <w:divsChild>
        <w:div w:id="121775631">
          <w:marLeft w:val="0"/>
          <w:marRight w:val="0"/>
          <w:marTop w:val="0"/>
          <w:marBottom w:val="0"/>
          <w:divBdr>
            <w:top w:val="none" w:sz="0" w:space="0" w:color="auto"/>
            <w:left w:val="none" w:sz="0" w:space="0" w:color="auto"/>
            <w:bottom w:val="none" w:sz="0" w:space="0" w:color="auto"/>
            <w:right w:val="none" w:sz="0" w:space="0" w:color="auto"/>
          </w:divBdr>
        </w:div>
        <w:div w:id="485098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K/0b0b92202ea511e9a505bd13c24940c9?positionInSearchResults=8&amp;searchModelUUID=8c9b9a4e-c4af-4b6b-a242-ee437784bb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ristina.burinskaite@genocid.lt" TargetMode="External"/><Relationship Id="rId4" Type="http://schemas.openxmlformats.org/officeDocument/2006/relationships/webSettings" Target="webSettings.xml"/><Relationship Id="rId9" Type="http://schemas.openxmlformats.org/officeDocument/2006/relationships/hyperlink" Target="mailto:rima.damanauskaite@genoci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5724</Words>
  <Characters>3264</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Damanauskaitė-Mancini</dc:creator>
  <cp:keywords/>
  <dc:description/>
  <cp:lastModifiedBy>Kristina Krikštaponienė</cp:lastModifiedBy>
  <cp:revision>2</cp:revision>
  <dcterms:created xsi:type="dcterms:W3CDTF">2021-10-28T11:47:00Z</dcterms:created>
  <dcterms:modified xsi:type="dcterms:W3CDTF">2021-10-28T11:47:00Z</dcterms:modified>
</cp:coreProperties>
</file>