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119B" w:rsidRPr="0013323D" w:rsidRDefault="009D7E4A" w:rsidP="00EA119B">
      <w:pPr>
        <w:pStyle w:val="Antrat"/>
        <w:rPr>
          <w:sz w:val="24"/>
        </w:rPr>
      </w:pPr>
      <w:bookmarkStart w:id="0" w:name="_GoBack"/>
      <w:r w:rsidRPr="0013323D">
        <w:rPr>
          <w:noProof/>
          <w:lang w:val="en-US"/>
        </w:rPr>
        <w:drawing>
          <wp:inline distT="0" distB="0" distL="0" distR="0" wp14:anchorId="250D5A84" wp14:editId="0C5639A5">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rsidR="00EA119B" w:rsidRPr="0013323D" w:rsidRDefault="00EA119B" w:rsidP="00A47D91">
      <w:pPr>
        <w:pStyle w:val="Antrat"/>
        <w:rPr>
          <w:sz w:val="24"/>
        </w:rPr>
      </w:pPr>
    </w:p>
    <w:p w:rsidR="00EA119B" w:rsidRPr="0013323D" w:rsidRDefault="00EA119B" w:rsidP="00A47D91">
      <w:pPr>
        <w:pStyle w:val="Antrat"/>
        <w:rPr>
          <w:sz w:val="24"/>
        </w:rPr>
      </w:pPr>
      <w:r w:rsidRPr="0013323D">
        <w:rPr>
          <w:sz w:val="24"/>
        </w:rPr>
        <w:t>LIETUVOS RESPUBLIKOS VIDAUS REIKALŲ MINISTERIJ</w:t>
      </w:r>
      <w:r w:rsidR="00C85BE0" w:rsidRPr="0013323D">
        <w:rPr>
          <w:sz w:val="24"/>
        </w:rPr>
        <w:t>A</w:t>
      </w:r>
    </w:p>
    <w:p w:rsidR="00EA119B" w:rsidRPr="0013323D" w:rsidRDefault="00EA119B" w:rsidP="00A47D91"/>
    <w:tbl>
      <w:tblPr>
        <w:tblW w:w="0" w:type="auto"/>
        <w:jc w:val="center"/>
        <w:tblBorders>
          <w:bottom w:val="single" w:sz="4" w:space="0" w:color="auto"/>
        </w:tblBorders>
        <w:tblLayout w:type="fixed"/>
        <w:tblLook w:val="0000" w:firstRow="0" w:lastRow="0" w:firstColumn="0" w:lastColumn="0" w:noHBand="0" w:noVBand="0"/>
      </w:tblPr>
      <w:tblGrid>
        <w:gridCol w:w="9492"/>
      </w:tblGrid>
      <w:tr w:rsidR="00EA119B" w:rsidRPr="0013323D" w:rsidTr="00F63DEF">
        <w:trPr>
          <w:trHeight w:val="669"/>
          <w:jc w:val="center"/>
        </w:trPr>
        <w:tc>
          <w:tcPr>
            <w:tcW w:w="9492" w:type="dxa"/>
          </w:tcPr>
          <w:p w:rsidR="00EA119B" w:rsidRPr="0013323D" w:rsidRDefault="00EA119B" w:rsidP="00A47D91">
            <w:pPr>
              <w:pStyle w:val="Antrats"/>
              <w:tabs>
                <w:tab w:val="left" w:pos="720"/>
              </w:tabs>
              <w:jc w:val="center"/>
              <w:rPr>
                <w:sz w:val="20"/>
              </w:rPr>
            </w:pPr>
            <w:r w:rsidRPr="0013323D">
              <w:rPr>
                <w:sz w:val="20"/>
              </w:rPr>
              <w:t>Biudžetinė įstaiga,  Šventaragio g. 2,  LT-01510  Vilnius,</w:t>
            </w:r>
          </w:p>
          <w:p w:rsidR="00EA119B" w:rsidRPr="0013323D" w:rsidRDefault="00EA119B" w:rsidP="00A47D91">
            <w:pPr>
              <w:pStyle w:val="Antrats"/>
              <w:tabs>
                <w:tab w:val="left" w:pos="720"/>
              </w:tabs>
              <w:jc w:val="center"/>
              <w:rPr>
                <w:sz w:val="20"/>
              </w:rPr>
            </w:pPr>
            <w:r w:rsidRPr="0013323D">
              <w:rPr>
                <w:sz w:val="20"/>
              </w:rPr>
              <w:t xml:space="preserve">tel.: (8 5)  271 7154 / 271 7178,  faks. (8 5)  271 8551,  el. p. </w:t>
            </w:r>
            <w:hyperlink r:id="rId9" w:history="1">
              <w:r w:rsidRPr="0013323D">
                <w:rPr>
                  <w:rStyle w:val="Hipersaitas"/>
                  <w:color w:val="000000" w:themeColor="text1"/>
                  <w:sz w:val="20"/>
                  <w:u w:val="none"/>
                </w:rPr>
                <w:t>bendrasisd@vrm.lt</w:t>
              </w:r>
            </w:hyperlink>
            <w:r w:rsidRPr="0013323D">
              <w:rPr>
                <w:sz w:val="20"/>
              </w:rPr>
              <w:t xml:space="preserve"> </w:t>
            </w:r>
          </w:p>
          <w:p w:rsidR="00EA119B" w:rsidRPr="0013323D" w:rsidRDefault="00EA119B" w:rsidP="00A47D91">
            <w:pPr>
              <w:pStyle w:val="Antrats"/>
              <w:tabs>
                <w:tab w:val="clear" w:pos="4153"/>
                <w:tab w:val="clear" w:pos="8306"/>
              </w:tabs>
              <w:jc w:val="center"/>
              <w:rPr>
                <w:sz w:val="20"/>
              </w:rPr>
            </w:pPr>
            <w:r w:rsidRPr="0013323D">
              <w:rPr>
                <w:sz w:val="20"/>
              </w:rPr>
              <w:t>Duomenys kaupiami ir saugomi Juridinių asmenų registre, kodas 188601464</w:t>
            </w:r>
          </w:p>
        </w:tc>
      </w:tr>
    </w:tbl>
    <w:p w:rsidR="00EA119B" w:rsidRPr="0013323D" w:rsidRDefault="00EA119B" w:rsidP="00A47D91"/>
    <w:p w:rsidR="00EA119B" w:rsidRPr="0013323D" w:rsidRDefault="00EA119B" w:rsidP="00A47D91"/>
    <w:tbl>
      <w:tblPr>
        <w:tblW w:w="9412" w:type="dxa"/>
        <w:tblLayout w:type="fixed"/>
        <w:tblLook w:val="0000" w:firstRow="0" w:lastRow="0" w:firstColumn="0" w:lastColumn="0" w:noHBand="0" w:noVBand="0"/>
      </w:tblPr>
      <w:tblGrid>
        <w:gridCol w:w="4644"/>
        <w:gridCol w:w="504"/>
        <w:gridCol w:w="600"/>
        <w:gridCol w:w="1560"/>
        <w:gridCol w:w="2104"/>
      </w:tblGrid>
      <w:tr w:rsidR="005C6497" w:rsidRPr="0013323D" w:rsidTr="00443DAF">
        <w:tc>
          <w:tcPr>
            <w:tcW w:w="4644" w:type="dxa"/>
          </w:tcPr>
          <w:p w:rsidR="005C6497" w:rsidRPr="0013323D" w:rsidRDefault="00B353F3" w:rsidP="00B353F3">
            <w:pPr>
              <w:pStyle w:val="Antrats"/>
              <w:tabs>
                <w:tab w:val="clear" w:pos="4153"/>
                <w:tab w:val="clear" w:pos="8306"/>
              </w:tabs>
            </w:pPr>
            <w:r>
              <w:t>Lietuvos Respublikos s</w:t>
            </w:r>
            <w:r w:rsidR="001067E0">
              <w:t xml:space="preserve">veikatos apsaugos ministerijai </w:t>
            </w:r>
          </w:p>
        </w:tc>
        <w:tc>
          <w:tcPr>
            <w:tcW w:w="504" w:type="dxa"/>
          </w:tcPr>
          <w:p w:rsidR="005C6497" w:rsidRPr="0013323D" w:rsidRDefault="005C6497" w:rsidP="0060372F">
            <w:pPr>
              <w:pStyle w:val="Antrats"/>
              <w:tabs>
                <w:tab w:val="clear" w:pos="4153"/>
                <w:tab w:val="clear" w:pos="8306"/>
              </w:tabs>
            </w:pPr>
          </w:p>
        </w:tc>
        <w:tc>
          <w:tcPr>
            <w:tcW w:w="600" w:type="dxa"/>
          </w:tcPr>
          <w:p w:rsidR="005C6497" w:rsidRPr="0013323D" w:rsidRDefault="005C6497" w:rsidP="0060372F">
            <w:pPr>
              <w:pStyle w:val="Antrats"/>
              <w:tabs>
                <w:tab w:val="clear" w:pos="4153"/>
                <w:tab w:val="clear" w:pos="8306"/>
              </w:tabs>
              <w:jc w:val="right"/>
            </w:pPr>
          </w:p>
        </w:tc>
        <w:tc>
          <w:tcPr>
            <w:tcW w:w="1560" w:type="dxa"/>
          </w:tcPr>
          <w:p w:rsidR="00443DAF" w:rsidRPr="0013323D" w:rsidRDefault="008E06BD" w:rsidP="00A47D91">
            <w:pPr>
              <w:pStyle w:val="Antrats"/>
              <w:tabs>
                <w:tab w:val="clear" w:pos="4153"/>
                <w:tab w:val="clear" w:pos="8306"/>
              </w:tabs>
            </w:pPr>
            <w:r>
              <w:t>2021-03-12</w:t>
            </w:r>
          </w:p>
          <w:p w:rsidR="00196D91" w:rsidRPr="0013323D" w:rsidRDefault="00196D91">
            <w:pPr>
              <w:pStyle w:val="Antrats"/>
              <w:tabs>
                <w:tab w:val="clear" w:pos="4153"/>
                <w:tab w:val="clear" w:pos="8306"/>
              </w:tabs>
            </w:pPr>
            <w:r w:rsidRPr="0013323D">
              <w:t xml:space="preserve">Į </w:t>
            </w:r>
            <w:r w:rsidR="001067E0" w:rsidRPr="001067E0">
              <w:t>2021-02-25</w:t>
            </w:r>
          </w:p>
        </w:tc>
        <w:tc>
          <w:tcPr>
            <w:tcW w:w="2104" w:type="dxa"/>
          </w:tcPr>
          <w:p w:rsidR="005C6497" w:rsidRPr="0013323D" w:rsidRDefault="005C6497">
            <w:pPr>
              <w:pStyle w:val="Antrats"/>
              <w:tabs>
                <w:tab w:val="clear" w:pos="4153"/>
                <w:tab w:val="clear" w:pos="8306"/>
              </w:tabs>
            </w:pPr>
            <w:r w:rsidRPr="0013323D">
              <w:t>Nr.</w:t>
            </w:r>
            <w:r w:rsidR="008E06BD">
              <w:t xml:space="preserve"> </w:t>
            </w:r>
            <w:r w:rsidR="008E06BD" w:rsidRPr="008E06BD">
              <w:t>1D-1412</w:t>
            </w:r>
          </w:p>
          <w:p w:rsidR="00196D91" w:rsidRPr="0013323D" w:rsidRDefault="00196D91" w:rsidP="000F7419">
            <w:pPr>
              <w:pStyle w:val="Antrats"/>
              <w:tabs>
                <w:tab w:val="clear" w:pos="4153"/>
                <w:tab w:val="clear" w:pos="8306"/>
              </w:tabs>
            </w:pPr>
            <w:r w:rsidRPr="0013323D">
              <w:t>Nr.</w:t>
            </w:r>
            <w:r w:rsidRPr="0013323D">
              <w:rPr>
                <w:bCs/>
                <w:szCs w:val="24"/>
              </w:rPr>
              <w:t> </w:t>
            </w:r>
            <w:r w:rsidR="001067E0" w:rsidRPr="001067E0">
              <w:rPr>
                <w:bCs/>
              </w:rPr>
              <w:t>10-1279</w:t>
            </w:r>
          </w:p>
        </w:tc>
      </w:tr>
      <w:tr w:rsidR="00443DAF" w:rsidRPr="0013323D" w:rsidTr="00443DAF">
        <w:tc>
          <w:tcPr>
            <w:tcW w:w="4644" w:type="dxa"/>
          </w:tcPr>
          <w:p w:rsidR="00443DAF" w:rsidRPr="0013323D" w:rsidRDefault="00443DAF" w:rsidP="0060372F">
            <w:pPr>
              <w:pStyle w:val="Antrats"/>
              <w:tabs>
                <w:tab w:val="clear" w:pos="4153"/>
                <w:tab w:val="clear" w:pos="8306"/>
              </w:tabs>
            </w:pPr>
          </w:p>
        </w:tc>
        <w:tc>
          <w:tcPr>
            <w:tcW w:w="504" w:type="dxa"/>
          </w:tcPr>
          <w:p w:rsidR="00443DAF" w:rsidRPr="0013323D" w:rsidRDefault="00443DAF" w:rsidP="0060372F">
            <w:pPr>
              <w:pStyle w:val="Antrats"/>
              <w:tabs>
                <w:tab w:val="clear" w:pos="4153"/>
                <w:tab w:val="clear" w:pos="8306"/>
              </w:tabs>
            </w:pPr>
          </w:p>
        </w:tc>
        <w:tc>
          <w:tcPr>
            <w:tcW w:w="600" w:type="dxa"/>
          </w:tcPr>
          <w:p w:rsidR="00443DAF" w:rsidRPr="0013323D" w:rsidRDefault="00443DAF" w:rsidP="0060372F">
            <w:pPr>
              <w:pStyle w:val="Antrats"/>
              <w:tabs>
                <w:tab w:val="clear" w:pos="4153"/>
                <w:tab w:val="clear" w:pos="8306"/>
              </w:tabs>
              <w:jc w:val="right"/>
            </w:pPr>
          </w:p>
        </w:tc>
        <w:tc>
          <w:tcPr>
            <w:tcW w:w="1560" w:type="dxa"/>
          </w:tcPr>
          <w:p w:rsidR="00443DAF" w:rsidRPr="0013323D" w:rsidRDefault="00443DAF" w:rsidP="0060372F">
            <w:pPr>
              <w:pStyle w:val="Antrats"/>
              <w:tabs>
                <w:tab w:val="clear" w:pos="4153"/>
                <w:tab w:val="clear" w:pos="8306"/>
              </w:tabs>
            </w:pPr>
          </w:p>
        </w:tc>
        <w:tc>
          <w:tcPr>
            <w:tcW w:w="2104" w:type="dxa"/>
          </w:tcPr>
          <w:p w:rsidR="00443DAF" w:rsidRPr="0013323D" w:rsidRDefault="00443DAF" w:rsidP="0060372F">
            <w:pPr>
              <w:pStyle w:val="Antrats"/>
              <w:tabs>
                <w:tab w:val="clear" w:pos="4153"/>
                <w:tab w:val="clear" w:pos="8306"/>
              </w:tabs>
            </w:pPr>
          </w:p>
        </w:tc>
      </w:tr>
    </w:tbl>
    <w:p w:rsidR="0013323D" w:rsidRPr="00E21F57" w:rsidRDefault="0013323D" w:rsidP="003D06A1">
      <w:pPr>
        <w:pStyle w:val="TableContents"/>
        <w:rPr>
          <w:bCs/>
          <w:caps/>
        </w:rPr>
      </w:pPr>
    </w:p>
    <w:p w:rsidR="0013323D" w:rsidRPr="00E21F57" w:rsidRDefault="0013323D" w:rsidP="003D06A1">
      <w:pPr>
        <w:pStyle w:val="TableContents"/>
        <w:rPr>
          <w:bCs/>
          <w:caps/>
        </w:rPr>
      </w:pPr>
    </w:p>
    <w:p w:rsidR="001067E0" w:rsidRPr="001067E0" w:rsidRDefault="007A7B6E" w:rsidP="001067E0">
      <w:pPr>
        <w:jc w:val="both"/>
        <w:rPr>
          <w:b/>
        </w:rPr>
      </w:pPr>
      <w:r w:rsidRPr="0080694C">
        <w:rPr>
          <w:b/>
          <w:bCs/>
        </w:rPr>
        <w:t>DĖL</w:t>
      </w:r>
      <w:r w:rsidR="001067E0">
        <w:rPr>
          <w:b/>
          <w:bCs/>
        </w:rPr>
        <w:t xml:space="preserve"> </w:t>
      </w:r>
      <w:r w:rsidR="001067E0" w:rsidRPr="001067E0">
        <w:rPr>
          <w:b/>
          <w:szCs w:val="24"/>
        </w:rPr>
        <w:t>LIETUVOS RESPUBLIKOS VYRIAUSYBĖS NUTARIMO PROJEKTO DERINIMO</w:t>
      </w:r>
    </w:p>
    <w:p w:rsidR="001067E0" w:rsidRPr="001067E0" w:rsidRDefault="001067E0" w:rsidP="001067E0">
      <w:pPr>
        <w:rPr>
          <w:color w:val="000000"/>
          <w:szCs w:val="24"/>
        </w:rPr>
      </w:pPr>
    </w:p>
    <w:p w:rsidR="007A7B6E" w:rsidRPr="0080694C" w:rsidRDefault="007A7B6E" w:rsidP="007A7B6E">
      <w:pPr>
        <w:jc w:val="both"/>
        <w:rPr>
          <w:b/>
          <w:bCs/>
          <w:szCs w:val="24"/>
        </w:rPr>
      </w:pPr>
    </w:p>
    <w:p w:rsidR="00E11F77" w:rsidRDefault="006A1703" w:rsidP="000A54AC">
      <w:pPr>
        <w:ind w:left="14" w:right="28" w:firstLine="725"/>
        <w:jc w:val="both"/>
        <w:rPr>
          <w:szCs w:val="24"/>
        </w:rPr>
      </w:pPr>
      <w:r w:rsidRPr="001067E0">
        <w:rPr>
          <w:szCs w:val="24"/>
        </w:rPr>
        <w:t>Lietuvos Respublikos vidaus reikalų ministerija</w:t>
      </w:r>
      <w:r w:rsidR="00C4388A" w:rsidRPr="001067E0">
        <w:rPr>
          <w:szCs w:val="24"/>
        </w:rPr>
        <w:t>,</w:t>
      </w:r>
      <w:r w:rsidR="00310C8C" w:rsidRPr="001067E0">
        <w:rPr>
          <w:szCs w:val="24"/>
        </w:rPr>
        <w:t xml:space="preserve"> </w:t>
      </w:r>
      <w:r w:rsidR="00C4388A" w:rsidRPr="001067E0">
        <w:rPr>
          <w:szCs w:val="24"/>
        </w:rPr>
        <w:t xml:space="preserve">išnagrinėjusi </w:t>
      </w:r>
      <w:bookmarkStart w:id="1" w:name="_Hlk30600920"/>
      <w:bookmarkEnd w:id="1"/>
      <w:r w:rsidR="001067E0" w:rsidRPr="001067E0">
        <w:rPr>
          <w:szCs w:val="24"/>
        </w:rPr>
        <w:t>pakartotinai teikiamą derinti Lietuvos Respublikos Vyriausybės nutarimo „Dėl Lietuvos Respublikos Vyriausybės 2007 m. rugsėjo 11 d. nutarimo Nr. 968 „Dėl Lietuvos Respublikos draudžiamųjų privalomuoju sveikatos draudimu registro steigimo, jo nuostatų patvirtinimo ir veiklos pradžios nustatymo“ pakeitimo“ projektą (toliau – Nutarimo projektas)</w:t>
      </w:r>
      <w:r w:rsidR="007A7B6E" w:rsidRPr="001067E0">
        <w:rPr>
          <w:szCs w:val="24"/>
        </w:rPr>
        <w:t xml:space="preserve">, </w:t>
      </w:r>
      <w:r w:rsidR="000F7419" w:rsidRPr="001067E0">
        <w:rPr>
          <w:szCs w:val="24"/>
        </w:rPr>
        <w:t xml:space="preserve">pagal kompetenciją </w:t>
      </w:r>
      <w:r w:rsidR="007A7B6E" w:rsidRPr="001067E0">
        <w:rPr>
          <w:szCs w:val="24"/>
        </w:rPr>
        <w:t xml:space="preserve">teikia </w:t>
      </w:r>
      <w:r w:rsidR="00194BAA" w:rsidRPr="001067E0">
        <w:rPr>
          <w:szCs w:val="24"/>
        </w:rPr>
        <w:t>pastab</w:t>
      </w:r>
      <w:r w:rsidR="000F7419" w:rsidRPr="001067E0">
        <w:rPr>
          <w:szCs w:val="24"/>
        </w:rPr>
        <w:t>ą</w:t>
      </w:r>
      <w:r w:rsidR="00B353F3">
        <w:rPr>
          <w:szCs w:val="24"/>
        </w:rPr>
        <w:t xml:space="preserve">. </w:t>
      </w:r>
    </w:p>
    <w:p w:rsidR="001067E0" w:rsidRPr="001067E0" w:rsidRDefault="000F7419" w:rsidP="000A54AC">
      <w:pPr>
        <w:ind w:left="14" w:right="28" w:firstLine="725"/>
        <w:jc w:val="both"/>
        <w:rPr>
          <w:rFonts w:eastAsia="Calibri"/>
          <w:color w:val="1F497D"/>
          <w:szCs w:val="24"/>
        </w:rPr>
      </w:pPr>
      <w:r w:rsidRPr="001067E0">
        <w:rPr>
          <w:szCs w:val="24"/>
        </w:rPr>
        <w:t xml:space="preserve">Siūlome tikslinti </w:t>
      </w:r>
      <w:r w:rsidR="001067E0" w:rsidRPr="001067E0">
        <w:rPr>
          <w:szCs w:val="24"/>
        </w:rPr>
        <w:t xml:space="preserve">Nutarimo </w:t>
      </w:r>
      <w:r w:rsidRPr="001067E0">
        <w:rPr>
          <w:szCs w:val="24"/>
        </w:rPr>
        <w:t>projekt</w:t>
      </w:r>
      <w:r w:rsidR="001067E0" w:rsidRPr="001067E0">
        <w:rPr>
          <w:szCs w:val="24"/>
        </w:rPr>
        <w:t>o 8 punkt</w:t>
      </w:r>
      <w:r w:rsidR="001067E0">
        <w:rPr>
          <w:szCs w:val="24"/>
        </w:rPr>
        <w:t>u</w:t>
      </w:r>
      <w:r w:rsidR="001067E0" w:rsidRPr="001067E0">
        <w:rPr>
          <w:szCs w:val="24"/>
        </w:rPr>
        <w:t xml:space="preserve"> dėstomą </w:t>
      </w:r>
      <w:r w:rsidR="00B353F3">
        <w:rPr>
          <w:szCs w:val="24"/>
        </w:rPr>
        <w:t>D</w:t>
      </w:r>
      <w:r w:rsidR="001067E0" w:rsidRPr="001067E0">
        <w:rPr>
          <w:szCs w:val="24"/>
        </w:rPr>
        <w:t xml:space="preserve">raudžiamųjų privalomuoju sveikatos draudimu registro nuostatų 36.8 papunktį. </w:t>
      </w:r>
      <w:r w:rsidR="00B353F3">
        <w:rPr>
          <w:szCs w:val="24"/>
        </w:rPr>
        <w:t>V</w:t>
      </w:r>
      <w:r w:rsidR="00BD1F87">
        <w:rPr>
          <w:rFonts w:eastAsia="Calibri"/>
          <w:szCs w:val="24"/>
        </w:rPr>
        <w:t>adovaujantis Lietuvos Respublikos gyvenamosios vietos deklaravimo įstatymo 4 straipsnio nuostatomis</w:t>
      </w:r>
      <w:r w:rsidR="00B353F3">
        <w:rPr>
          <w:rFonts w:eastAsia="Calibri"/>
          <w:szCs w:val="24"/>
        </w:rPr>
        <w:t>,</w:t>
      </w:r>
      <w:r w:rsidR="00BD1F87">
        <w:rPr>
          <w:rFonts w:eastAsia="Calibri"/>
          <w:szCs w:val="24"/>
        </w:rPr>
        <w:t xml:space="preserve"> </w:t>
      </w:r>
      <w:r w:rsidR="001067E0" w:rsidRPr="001067E0">
        <w:rPr>
          <w:rFonts w:eastAsia="Calibri"/>
          <w:szCs w:val="24"/>
        </w:rPr>
        <w:t xml:space="preserve">deklaruoti gyvenamąją vietą </w:t>
      </w:r>
      <w:r w:rsidR="00BD1F87">
        <w:rPr>
          <w:rFonts w:eastAsia="Calibri"/>
          <w:szCs w:val="24"/>
        </w:rPr>
        <w:t xml:space="preserve">Lietuvoje </w:t>
      </w:r>
      <w:r w:rsidR="001067E0" w:rsidRPr="001067E0">
        <w:rPr>
          <w:rFonts w:eastAsia="Calibri"/>
          <w:szCs w:val="24"/>
        </w:rPr>
        <w:t xml:space="preserve">gali </w:t>
      </w:r>
      <w:r w:rsidR="00BD1F87">
        <w:rPr>
          <w:rFonts w:eastAsia="Calibri"/>
          <w:szCs w:val="24"/>
        </w:rPr>
        <w:t>u</w:t>
      </w:r>
      <w:r w:rsidR="00BD1F87" w:rsidRPr="00BD1F87">
        <w:rPr>
          <w:rFonts w:eastAsia="Calibri"/>
          <w:szCs w:val="24"/>
        </w:rPr>
        <w:t>žsieniečiai, kurie turi dokumentą, suteikiantį ar patvirtinantį teisę gyventi Lietuvos Respublikoje</w:t>
      </w:r>
      <w:r w:rsidR="00BD1F87">
        <w:rPr>
          <w:rFonts w:eastAsia="Calibri"/>
          <w:szCs w:val="24"/>
        </w:rPr>
        <w:t xml:space="preserve"> (t.</w:t>
      </w:r>
      <w:r w:rsidR="00E11F77">
        <w:rPr>
          <w:rFonts w:eastAsia="Calibri"/>
          <w:szCs w:val="24"/>
        </w:rPr>
        <w:t> </w:t>
      </w:r>
      <w:r w:rsidR="00BD1F87">
        <w:rPr>
          <w:rFonts w:eastAsia="Calibri"/>
          <w:szCs w:val="24"/>
        </w:rPr>
        <w:t xml:space="preserve">y. gavę </w:t>
      </w:r>
      <w:r w:rsidR="001067E0" w:rsidRPr="001067E0">
        <w:rPr>
          <w:rFonts w:eastAsia="Calibri"/>
          <w:szCs w:val="24"/>
        </w:rPr>
        <w:t>teisės gyventi pažymėjimą, leidimo gyventi kortelę, leidimą nuolat gyventi ar leidimą laikinai gyventi</w:t>
      </w:r>
      <w:r w:rsidR="00BD1F87">
        <w:rPr>
          <w:rFonts w:eastAsia="Calibri"/>
          <w:szCs w:val="24"/>
        </w:rPr>
        <w:t>)</w:t>
      </w:r>
      <w:r w:rsidR="001067E0" w:rsidRPr="001067E0">
        <w:rPr>
          <w:rFonts w:eastAsia="Calibri"/>
          <w:szCs w:val="24"/>
        </w:rPr>
        <w:t xml:space="preserve">, </w:t>
      </w:r>
      <w:r w:rsidR="00B353F3">
        <w:rPr>
          <w:rFonts w:eastAsia="Calibri"/>
          <w:szCs w:val="24"/>
        </w:rPr>
        <w:t xml:space="preserve">todėl </w:t>
      </w:r>
      <w:r w:rsidR="001067E0" w:rsidRPr="001067E0">
        <w:rPr>
          <w:rFonts w:eastAsia="Calibri"/>
          <w:szCs w:val="24"/>
        </w:rPr>
        <w:t xml:space="preserve">siūlome nustatyti, kad </w:t>
      </w:r>
      <w:r w:rsidR="0042000E">
        <w:rPr>
          <w:rFonts w:eastAsia="Calibri"/>
          <w:szCs w:val="24"/>
        </w:rPr>
        <w:t>šiame papunktyje nu</w:t>
      </w:r>
      <w:r w:rsidR="00B353F3">
        <w:rPr>
          <w:rFonts w:eastAsia="Calibri"/>
          <w:szCs w:val="24"/>
        </w:rPr>
        <w:t>rodytas</w:t>
      </w:r>
      <w:r w:rsidR="0042000E">
        <w:rPr>
          <w:rFonts w:eastAsia="Calibri"/>
          <w:szCs w:val="24"/>
        </w:rPr>
        <w:t xml:space="preserve"> </w:t>
      </w:r>
      <w:r w:rsidR="001067E0" w:rsidRPr="001067E0">
        <w:rPr>
          <w:rFonts w:eastAsia="Calibri"/>
          <w:szCs w:val="24"/>
        </w:rPr>
        <w:t>6 mėnesių terminas skaičiuojamas nuo gimimo įrašo registravimo Lietuvos Respublikos gyventojų registre dienos, o žodži</w:t>
      </w:r>
      <w:r w:rsidR="00B353F3">
        <w:rPr>
          <w:rFonts w:eastAsia="Calibri"/>
          <w:szCs w:val="24"/>
        </w:rPr>
        <w:t>ų junginį</w:t>
      </w:r>
      <w:r w:rsidR="001067E0" w:rsidRPr="001067E0">
        <w:rPr>
          <w:rFonts w:eastAsia="Calibri"/>
          <w:szCs w:val="24"/>
        </w:rPr>
        <w:t xml:space="preserve"> „ir gyvenamosios vietos deklaravimo Lietuvoje“ išbraukti.  </w:t>
      </w:r>
      <w:r w:rsidR="001067E0" w:rsidRPr="001067E0">
        <w:rPr>
          <w:rFonts w:eastAsia="Calibri"/>
          <w:color w:val="1F497D"/>
          <w:szCs w:val="24"/>
        </w:rPr>
        <w:t> </w:t>
      </w:r>
    </w:p>
    <w:p w:rsidR="00F4715D" w:rsidRDefault="00F4715D" w:rsidP="000F7419">
      <w:pPr>
        <w:spacing w:line="320" w:lineRule="atLeast"/>
        <w:ind w:firstLine="720"/>
        <w:jc w:val="both"/>
        <w:rPr>
          <w:szCs w:val="24"/>
        </w:rPr>
      </w:pPr>
    </w:p>
    <w:p w:rsidR="00B353F3" w:rsidRPr="0013323D" w:rsidRDefault="00B353F3" w:rsidP="000F7419">
      <w:pPr>
        <w:spacing w:line="320" w:lineRule="atLeast"/>
        <w:ind w:firstLine="720"/>
        <w:jc w:val="both"/>
        <w:rPr>
          <w:szCs w:val="24"/>
        </w:rPr>
      </w:pPr>
    </w:p>
    <w:p w:rsidR="00D800EC" w:rsidRPr="0013323D" w:rsidRDefault="00D800EC" w:rsidP="0060372F">
      <w:pPr>
        <w:ind w:firstLine="720"/>
        <w:jc w:val="both"/>
        <w:rPr>
          <w:szCs w:val="24"/>
        </w:rPr>
      </w:pPr>
    </w:p>
    <w:p w:rsidR="00D800EC" w:rsidRPr="0013323D" w:rsidRDefault="00EC4C27" w:rsidP="009C6A85">
      <w:pPr>
        <w:rPr>
          <w:szCs w:val="24"/>
        </w:rPr>
      </w:pPr>
      <w:r w:rsidRPr="0013323D">
        <w:rPr>
          <w:szCs w:val="24"/>
        </w:rPr>
        <w:t>Vidaus reikalų viceministr</w:t>
      </w:r>
      <w:r w:rsidR="00DF0FAF" w:rsidRPr="0013323D">
        <w:rPr>
          <w:szCs w:val="24"/>
        </w:rPr>
        <w:t>ė</w:t>
      </w:r>
      <w:r w:rsidRPr="0013323D">
        <w:rPr>
          <w:szCs w:val="24"/>
        </w:rPr>
        <w:t xml:space="preserve"> </w:t>
      </w:r>
      <w:r w:rsidRPr="0013323D">
        <w:rPr>
          <w:szCs w:val="24"/>
        </w:rPr>
        <w:tab/>
      </w:r>
      <w:r w:rsidRPr="0013323D">
        <w:rPr>
          <w:szCs w:val="24"/>
        </w:rPr>
        <w:tab/>
      </w:r>
      <w:r w:rsidRPr="0013323D">
        <w:rPr>
          <w:szCs w:val="24"/>
        </w:rPr>
        <w:tab/>
      </w:r>
      <w:r w:rsidRPr="0013323D">
        <w:rPr>
          <w:szCs w:val="24"/>
        </w:rPr>
        <w:tab/>
      </w:r>
      <w:r w:rsidRPr="0013323D">
        <w:rPr>
          <w:szCs w:val="24"/>
        </w:rPr>
        <w:tab/>
      </w:r>
      <w:r w:rsidR="00DF0FAF" w:rsidRPr="0013323D">
        <w:rPr>
          <w:szCs w:val="24"/>
        </w:rPr>
        <w:t xml:space="preserve">            </w:t>
      </w:r>
      <w:r w:rsidR="00D800EC" w:rsidRPr="0013323D">
        <w:rPr>
          <w:szCs w:val="24"/>
        </w:rPr>
        <w:t xml:space="preserve">       </w:t>
      </w:r>
      <w:r w:rsidR="00431C17">
        <w:rPr>
          <w:szCs w:val="24"/>
        </w:rPr>
        <w:t xml:space="preserve">               </w:t>
      </w:r>
      <w:r w:rsidR="000F7419">
        <w:rPr>
          <w:szCs w:val="24"/>
        </w:rPr>
        <w:t xml:space="preserve">Sigita </w:t>
      </w:r>
      <w:proofErr w:type="spellStart"/>
      <w:r w:rsidR="000F7419">
        <w:rPr>
          <w:szCs w:val="24"/>
        </w:rPr>
        <w:t>Ščajevienė</w:t>
      </w:r>
      <w:proofErr w:type="spellEnd"/>
    </w:p>
    <w:p w:rsidR="00CD26CC" w:rsidRPr="0013323D" w:rsidRDefault="00CD26CC" w:rsidP="009C6A85">
      <w:pPr>
        <w:rPr>
          <w:szCs w:val="24"/>
        </w:rPr>
      </w:pPr>
    </w:p>
    <w:p w:rsidR="0087607B" w:rsidRPr="0013323D" w:rsidRDefault="0087607B" w:rsidP="009C6A85">
      <w:pPr>
        <w:rPr>
          <w:szCs w:val="24"/>
        </w:rPr>
      </w:pPr>
    </w:p>
    <w:p w:rsidR="0087607B" w:rsidRDefault="0087607B" w:rsidP="009C6A85">
      <w:pPr>
        <w:rPr>
          <w:szCs w:val="24"/>
        </w:rPr>
      </w:pPr>
    </w:p>
    <w:p w:rsidR="0042000E" w:rsidRDefault="0042000E" w:rsidP="009C6A85">
      <w:pPr>
        <w:rPr>
          <w:szCs w:val="24"/>
        </w:rPr>
      </w:pPr>
    </w:p>
    <w:p w:rsidR="0042000E" w:rsidRDefault="0042000E" w:rsidP="009C6A85">
      <w:pPr>
        <w:rPr>
          <w:szCs w:val="24"/>
        </w:rPr>
      </w:pPr>
    </w:p>
    <w:p w:rsidR="0042000E" w:rsidRDefault="0042000E" w:rsidP="009C6A85">
      <w:pPr>
        <w:rPr>
          <w:szCs w:val="24"/>
        </w:rPr>
      </w:pPr>
    </w:p>
    <w:p w:rsidR="0042000E" w:rsidRDefault="0042000E" w:rsidP="009C6A85">
      <w:pPr>
        <w:rPr>
          <w:szCs w:val="24"/>
        </w:rPr>
      </w:pPr>
    </w:p>
    <w:p w:rsidR="0042000E" w:rsidRDefault="0042000E" w:rsidP="009C6A85">
      <w:pPr>
        <w:rPr>
          <w:szCs w:val="24"/>
        </w:rPr>
      </w:pPr>
    </w:p>
    <w:p w:rsidR="0042000E" w:rsidRDefault="0042000E" w:rsidP="009C6A85">
      <w:pPr>
        <w:rPr>
          <w:szCs w:val="24"/>
        </w:rPr>
      </w:pPr>
    </w:p>
    <w:p w:rsidR="0042000E" w:rsidRDefault="0042000E" w:rsidP="009C6A85">
      <w:pPr>
        <w:rPr>
          <w:szCs w:val="24"/>
        </w:rPr>
      </w:pPr>
    </w:p>
    <w:p w:rsidR="0042000E" w:rsidRDefault="0042000E" w:rsidP="009C6A85">
      <w:pPr>
        <w:rPr>
          <w:szCs w:val="24"/>
        </w:rPr>
      </w:pPr>
    </w:p>
    <w:p w:rsidR="000C7809" w:rsidRPr="0013323D" w:rsidRDefault="009C6A85" w:rsidP="009C6A85">
      <w:pPr>
        <w:rPr>
          <w:szCs w:val="24"/>
        </w:rPr>
      </w:pPr>
      <w:r w:rsidRPr="0013323D">
        <w:rPr>
          <w:szCs w:val="24"/>
        </w:rPr>
        <w:t>S</w:t>
      </w:r>
      <w:r w:rsidR="005B1600" w:rsidRPr="0013323D">
        <w:rPr>
          <w:szCs w:val="24"/>
        </w:rPr>
        <w:t>.</w:t>
      </w:r>
      <w:r w:rsidRPr="0013323D">
        <w:rPr>
          <w:szCs w:val="24"/>
        </w:rPr>
        <w:t xml:space="preserve"> Mitalauskas, tel. </w:t>
      </w:r>
      <w:r w:rsidR="000C3461" w:rsidRPr="0013323D">
        <w:rPr>
          <w:szCs w:val="24"/>
        </w:rPr>
        <w:t xml:space="preserve">(8 5) </w:t>
      </w:r>
      <w:r w:rsidRPr="0013323D">
        <w:rPr>
          <w:szCs w:val="24"/>
        </w:rPr>
        <w:t xml:space="preserve">271 7143, el. p. </w:t>
      </w:r>
      <w:hyperlink r:id="rId10" w:history="1">
        <w:r w:rsidR="000C7809" w:rsidRPr="0013323D">
          <w:rPr>
            <w:rStyle w:val="Hipersaitas"/>
            <w:color w:val="auto"/>
            <w:szCs w:val="24"/>
            <w:u w:val="none"/>
          </w:rPr>
          <w:t>sigitas.mitalauskas@vrm.lt</w:t>
        </w:r>
      </w:hyperlink>
      <w:bookmarkEnd w:id="0"/>
    </w:p>
    <w:sectPr w:rsidR="000C7809" w:rsidRPr="0013323D" w:rsidSect="00F625E1">
      <w:headerReference w:type="even" r:id="rId11"/>
      <w:headerReference w:type="default" r:id="rId12"/>
      <w:headerReference w:type="first" r:id="rId13"/>
      <w:footerReference w:type="first" r:id="rId14"/>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80E" w:rsidRDefault="0081780E" w:rsidP="00DB30A6">
      <w:r>
        <w:separator/>
      </w:r>
    </w:p>
  </w:endnote>
  <w:endnote w:type="continuationSeparator" w:id="0">
    <w:p w:rsidR="0081780E" w:rsidRDefault="0081780E" w:rsidP="00DB3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Andale Sans UI">
    <w:altName w:val="Times New Roman"/>
    <w:charset w:val="BA"/>
    <w:family w:val="auto"/>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rsidTr="00CB2C23">
      <w:trPr>
        <w:trHeight w:val="1276"/>
      </w:trPr>
      <w:tc>
        <w:tcPr>
          <w:tcW w:w="7573" w:type="dxa"/>
        </w:tcPr>
        <w:p w:rsidR="005C4059" w:rsidRDefault="0081780E" w:rsidP="002A2934">
          <w:pPr>
            <w:pStyle w:val="Porat"/>
          </w:pPr>
        </w:p>
      </w:tc>
      <w:tc>
        <w:tcPr>
          <w:tcW w:w="1708" w:type="dxa"/>
        </w:tcPr>
        <w:p w:rsidR="005C4059" w:rsidRDefault="0081780E" w:rsidP="00D97282">
          <w:pPr>
            <w:pStyle w:val="Porat"/>
            <w:ind w:left="-106" w:right="-203" w:hanging="2"/>
          </w:pPr>
        </w:p>
      </w:tc>
    </w:tr>
  </w:tbl>
  <w:p w:rsidR="005C4059" w:rsidRDefault="00817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80E" w:rsidRDefault="0081780E" w:rsidP="00DB30A6">
      <w:r>
        <w:separator/>
      </w:r>
    </w:p>
  </w:footnote>
  <w:footnote w:type="continuationSeparator" w:id="0">
    <w:p w:rsidR="0081780E" w:rsidRDefault="0081780E" w:rsidP="00DB3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CFC" w:rsidRDefault="00085A86" w:rsidP="00BA5CFC">
    <w:pPr>
      <w:pStyle w:val="Antrats"/>
      <w:framePr w:wrap="around" w:vAnchor="text" w:hAnchor="margin" w:xAlign="center" w:y="1"/>
      <w:rPr>
        <w:rStyle w:val="Puslapionumeris"/>
      </w:rPr>
    </w:pPr>
    <w:r>
      <w:rPr>
        <w:rStyle w:val="Puslapionumeris"/>
      </w:rPr>
      <w:fldChar w:fldCharType="begin"/>
    </w:r>
    <w:r w:rsidR="00715384">
      <w:rPr>
        <w:rStyle w:val="Puslapionumeris"/>
      </w:rPr>
      <w:instrText xml:space="preserve">PAGE  </w:instrText>
    </w:r>
    <w:r>
      <w:rPr>
        <w:rStyle w:val="Puslapionumeris"/>
      </w:rPr>
      <w:fldChar w:fldCharType="separate"/>
    </w:r>
    <w:r w:rsidR="00715384">
      <w:rPr>
        <w:rStyle w:val="Puslapionumeris"/>
        <w:noProof/>
      </w:rPr>
      <w:t>1</w:t>
    </w:r>
    <w:r>
      <w:rPr>
        <w:rStyle w:val="Puslapionumeris"/>
      </w:rPr>
      <w:fldChar w:fldCharType="end"/>
    </w:r>
  </w:p>
  <w:p w:rsidR="00BA5CFC" w:rsidRDefault="0081780E">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D91" w:rsidRDefault="00196D91" w:rsidP="00333075">
    <w:pPr>
      <w:pStyle w:val="Antrats"/>
      <w:jc w:val="center"/>
    </w:pPr>
    <w: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D91" w:rsidRDefault="00196D91">
    <w:pPr>
      <w:pStyle w:val="Antrats"/>
      <w:jc w:val="center"/>
    </w:pPr>
  </w:p>
  <w:p w:rsidR="00196D91" w:rsidRDefault="00196D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BCC"/>
    <w:multiLevelType w:val="hybridMultilevel"/>
    <w:tmpl w:val="672A4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096618"/>
    <w:multiLevelType w:val="hybridMultilevel"/>
    <w:tmpl w:val="BA864CF2"/>
    <w:lvl w:ilvl="0" w:tplc="EACC439A">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3F6950B1"/>
    <w:multiLevelType w:val="hybridMultilevel"/>
    <w:tmpl w:val="198A0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A7771B"/>
    <w:multiLevelType w:val="hybridMultilevel"/>
    <w:tmpl w:val="D27EC956"/>
    <w:lvl w:ilvl="0" w:tplc="4CCEF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BC28B0"/>
    <w:multiLevelType w:val="hybridMultilevel"/>
    <w:tmpl w:val="000C3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6371FB"/>
    <w:multiLevelType w:val="hybridMultilevel"/>
    <w:tmpl w:val="00CE344E"/>
    <w:lvl w:ilvl="0" w:tplc="140EE0F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753D76A2"/>
    <w:multiLevelType w:val="hybridMultilevel"/>
    <w:tmpl w:val="0C241056"/>
    <w:lvl w:ilvl="0" w:tplc="C51678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ACE7282"/>
    <w:multiLevelType w:val="hybridMultilevel"/>
    <w:tmpl w:val="81D8C558"/>
    <w:lvl w:ilvl="0" w:tplc="5136E9B0">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BED08DF"/>
    <w:multiLevelType w:val="hybridMultilevel"/>
    <w:tmpl w:val="4EA202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7E2B0999"/>
    <w:multiLevelType w:val="hybridMultilevel"/>
    <w:tmpl w:val="73BC88CE"/>
    <w:lvl w:ilvl="0" w:tplc="3B9E66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6"/>
  </w:num>
  <w:num w:numId="6">
    <w:abstractNumId w:val="7"/>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9B"/>
    <w:rsid w:val="00006D43"/>
    <w:rsid w:val="00010DC5"/>
    <w:rsid w:val="00024592"/>
    <w:rsid w:val="00027478"/>
    <w:rsid w:val="0004399A"/>
    <w:rsid w:val="00047352"/>
    <w:rsid w:val="0005618E"/>
    <w:rsid w:val="0006401E"/>
    <w:rsid w:val="0006742B"/>
    <w:rsid w:val="000742EB"/>
    <w:rsid w:val="00074417"/>
    <w:rsid w:val="00084BC0"/>
    <w:rsid w:val="00085A86"/>
    <w:rsid w:val="00087C53"/>
    <w:rsid w:val="000925DD"/>
    <w:rsid w:val="000A54AC"/>
    <w:rsid w:val="000B6FAB"/>
    <w:rsid w:val="000B70DF"/>
    <w:rsid w:val="000C12DB"/>
    <w:rsid w:val="000C3461"/>
    <w:rsid w:val="000C7809"/>
    <w:rsid w:val="000F7419"/>
    <w:rsid w:val="001067E0"/>
    <w:rsid w:val="001071C0"/>
    <w:rsid w:val="001127F9"/>
    <w:rsid w:val="001168BF"/>
    <w:rsid w:val="00116FE4"/>
    <w:rsid w:val="001213B0"/>
    <w:rsid w:val="00131110"/>
    <w:rsid w:val="0013323D"/>
    <w:rsid w:val="00134A5C"/>
    <w:rsid w:val="00141A9D"/>
    <w:rsid w:val="001434C0"/>
    <w:rsid w:val="001448EF"/>
    <w:rsid w:val="00151C58"/>
    <w:rsid w:val="00163755"/>
    <w:rsid w:val="00167B7E"/>
    <w:rsid w:val="001739A0"/>
    <w:rsid w:val="00177A00"/>
    <w:rsid w:val="00180ADA"/>
    <w:rsid w:val="0019136B"/>
    <w:rsid w:val="00194BAA"/>
    <w:rsid w:val="00196D91"/>
    <w:rsid w:val="001A787C"/>
    <w:rsid w:val="001B6D0A"/>
    <w:rsid w:val="001C6286"/>
    <w:rsid w:val="001D22E4"/>
    <w:rsid w:val="001D54E1"/>
    <w:rsid w:val="001F0BD8"/>
    <w:rsid w:val="001F2717"/>
    <w:rsid w:val="001F4A93"/>
    <w:rsid w:val="001F5416"/>
    <w:rsid w:val="00200F03"/>
    <w:rsid w:val="002174A5"/>
    <w:rsid w:val="0022160D"/>
    <w:rsid w:val="00222CD9"/>
    <w:rsid w:val="002273B6"/>
    <w:rsid w:val="00233546"/>
    <w:rsid w:val="002527A8"/>
    <w:rsid w:val="00253D93"/>
    <w:rsid w:val="0025508D"/>
    <w:rsid w:val="0025599E"/>
    <w:rsid w:val="00257E52"/>
    <w:rsid w:val="0026175B"/>
    <w:rsid w:val="00263408"/>
    <w:rsid w:val="00265030"/>
    <w:rsid w:val="00270475"/>
    <w:rsid w:val="00280F08"/>
    <w:rsid w:val="00282707"/>
    <w:rsid w:val="00282853"/>
    <w:rsid w:val="00283A7A"/>
    <w:rsid w:val="00286E46"/>
    <w:rsid w:val="002A2934"/>
    <w:rsid w:val="002C0EAB"/>
    <w:rsid w:val="002C6630"/>
    <w:rsid w:val="002D78DB"/>
    <w:rsid w:val="002E0B3B"/>
    <w:rsid w:val="002E62F5"/>
    <w:rsid w:val="002F254F"/>
    <w:rsid w:val="002F5E04"/>
    <w:rsid w:val="00305464"/>
    <w:rsid w:val="003079BC"/>
    <w:rsid w:val="00307FAD"/>
    <w:rsid w:val="00310C8C"/>
    <w:rsid w:val="00316270"/>
    <w:rsid w:val="003214F0"/>
    <w:rsid w:val="00325DAA"/>
    <w:rsid w:val="00333075"/>
    <w:rsid w:val="00340BA4"/>
    <w:rsid w:val="003457FF"/>
    <w:rsid w:val="003573B6"/>
    <w:rsid w:val="00371333"/>
    <w:rsid w:val="00396FA8"/>
    <w:rsid w:val="003B3B56"/>
    <w:rsid w:val="003D06A1"/>
    <w:rsid w:val="003E1E6A"/>
    <w:rsid w:val="003E5856"/>
    <w:rsid w:val="003F1C3B"/>
    <w:rsid w:val="00402D81"/>
    <w:rsid w:val="00405628"/>
    <w:rsid w:val="004076FB"/>
    <w:rsid w:val="00410631"/>
    <w:rsid w:val="00411A23"/>
    <w:rsid w:val="0041328A"/>
    <w:rsid w:val="00415667"/>
    <w:rsid w:val="0042000E"/>
    <w:rsid w:val="00423B34"/>
    <w:rsid w:val="00431C17"/>
    <w:rsid w:val="004355D2"/>
    <w:rsid w:val="00443DAF"/>
    <w:rsid w:val="0046590B"/>
    <w:rsid w:val="00467FFB"/>
    <w:rsid w:val="00472CA7"/>
    <w:rsid w:val="0047498C"/>
    <w:rsid w:val="00475990"/>
    <w:rsid w:val="004846C5"/>
    <w:rsid w:val="00485C35"/>
    <w:rsid w:val="004861E3"/>
    <w:rsid w:val="00493B36"/>
    <w:rsid w:val="00495293"/>
    <w:rsid w:val="00497BF0"/>
    <w:rsid w:val="004A470A"/>
    <w:rsid w:val="004A7091"/>
    <w:rsid w:val="004A7AF8"/>
    <w:rsid w:val="004C2429"/>
    <w:rsid w:val="004C42F4"/>
    <w:rsid w:val="004E0CCB"/>
    <w:rsid w:val="004E4D56"/>
    <w:rsid w:val="004F0944"/>
    <w:rsid w:val="004F390C"/>
    <w:rsid w:val="004F4243"/>
    <w:rsid w:val="00510CAE"/>
    <w:rsid w:val="0052187C"/>
    <w:rsid w:val="00523C94"/>
    <w:rsid w:val="0052414F"/>
    <w:rsid w:val="005257ED"/>
    <w:rsid w:val="00572F55"/>
    <w:rsid w:val="005741CE"/>
    <w:rsid w:val="00597D19"/>
    <w:rsid w:val="005A0D67"/>
    <w:rsid w:val="005A1DD7"/>
    <w:rsid w:val="005A4144"/>
    <w:rsid w:val="005A4871"/>
    <w:rsid w:val="005B1600"/>
    <w:rsid w:val="005B22E9"/>
    <w:rsid w:val="005B7D3F"/>
    <w:rsid w:val="005C4276"/>
    <w:rsid w:val="005C6497"/>
    <w:rsid w:val="005D7BBA"/>
    <w:rsid w:val="005F160C"/>
    <w:rsid w:val="005F21C8"/>
    <w:rsid w:val="005F21D8"/>
    <w:rsid w:val="005F5EA9"/>
    <w:rsid w:val="005F7C59"/>
    <w:rsid w:val="0060372F"/>
    <w:rsid w:val="00621B8F"/>
    <w:rsid w:val="006341A1"/>
    <w:rsid w:val="0063599C"/>
    <w:rsid w:val="006453B7"/>
    <w:rsid w:val="00664CEB"/>
    <w:rsid w:val="00671FA9"/>
    <w:rsid w:val="00672949"/>
    <w:rsid w:val="00674437"/>
    <w:rsid w:val="00676AE4"/>
    <w:rsid w:val="00691573"/>
    <w:rsid w:val="006A1703"/>
    <w:rsid w:val="006C130B"/>
    <w:rsid w:val="006C2D2F"/>
    <w:rsid w:val="006F0313"/>
    <w:rsid w:val="007048EE"/>
    <w:rsid w:val="00706B41"/>
    <w:rsid w:val="00715384"/>
    <w:rsid w:val="00735635"/>
    <w:rsid w:val="00745F47"/>
    <w:rsid w:val="00753322"/>
    <w:rsid w:val="00761ED4"/>
    <w:rsid w:val="007633E7"/>
    <w:rsid w:val="00767BC7"/>
    <w:rsid w:val="00774B98"/>
    <w:rsid w:val="007976F5"/>
    <w:rsid w:val="007A7B6E"/>
    <w:rsid w:val="007B442E"/>
    <w:rsid w:val="007D070D"/>
    <w:rsid w:val="007D6A60"/>
    <w:rsid w:val="007E219B"/>
    <w:rsid w:val="007F0F1C"/>
    <w:rsid w:val="0080073C"/>
    <w:rsid w:val="00801296"/>
    <w:rsid w:val="008052D8"/>
    <w:rsid w:val="00811BC9"/>
    <w:rsid w:val="0081780E"/>
    <w:rsid w:val="00821F92"/>
    <w:rsid w:val="00833EEF"/>
    <w:rsid w:val="00834536"/>
    <w:rsid w:val="00841C14"/>
    <w:rsid w:val="0087472E"/>
    <w:rsid w:val="0087607B"/>
    <w:rsid w:val="0087651F"/>
    <w:rsid w:val="00882930"/>
    <w:rsid w:val="008C2329"/>
    <w:rsid w:val="008C75BB"/>
    <w:rsid w:val="008C7D76"/>
    <w:rsid w:val="008E06BD"/>
    <w:rsid w:val="008E0933"/>
    <w:rsid w:val="008F4C61"/>
    <w:rsid w:val="00911428"/>
    <w:rsid w:val="009148A5"/>
    <w:rsid w:val="00917851"/>
    <w:rsid w:val="00925680"/>
    <w:rsid w:val="00925B76"/>
    <w:rsid w:val="00934141"/>
    <w:rsid w:val="00935F50"/>
    <w:rsid w:val="00950993"/>
    <w:rsid w:val="00953FD1"/>
    <w:rsid w:val="009558C3"/>
    <w:rsid w:val="00957390"/>
    <w:rsid w:val="00971B50"/>
    <w:rsid w:val="00976636"/>
    <w:rsid w:val="00976D1E"/>
    <w:rsid w:val="009862F8"/>
    <w:rsid w:val="00994F68"/>
    <w:rsid w:val="009B1D46"/>
    <w:rsid w:val="009C6A85"/>
    <w:rsid w:val="009C7C05"/>
    <w:rsid w:val="009D478C"/>
    <w:rsid w:val="009D7E4A"/>
    <w:rsid w:val="009E6CFD"/>
    <w:rsid w:val="009F752C"/>
    <w:rsid w:val="00A21BEE"/>
    <w:rsid w:val="00A25214"/>
    <w:rsid w:val="00A258B1"/>
    <w:rsid w:val="00A30657"/>
    <w:rsid w:val="00A32EF9"/>
    <w:rsid w:val="00A343C7"/>
    <w:rsid w:val="00A463C3"/>
    <w:rsid w:val="00A47D91"/>
    <w:rsid w:val="00A6491A"/>
    <w:rsid w:val="00A66D5F"/>
    <w:rsid w:val="00A67106"/>
    <w:rsid w:val="00A90883"/>
    <w:rsid w:val="00A90E45"/>
    <w:rsid w:val="00A95C60"/>
    <w:rsid w:val="00AA39F4"/>
    <w:rsid w:val="00AB544A"/>
    <w:rsid w:val="00AC3E0A"/>
    <w:rsid w:val="00AC4F74"/>
    <w:rsid w:val="00AD31DB"/>
    <w:rsid w:val="00AE10B4"/>
    <w:rsid w:val="00AF262B"/>
    <w:rsid w:val="00B04536"/>
    <w:rsid w:val="00B353F3"/>
    <w:rsid w:val="00B501A9"/>
    <w:rsid w:val="00B8485F"/>
    <w:rsid w:val="00BC201A"/>
    <w:rsid w:val="00BC65CD"/>
    <w:rsid w:val="00BD1F87"/>
    <w:rsid w:val="00BD3498"/>
    <w:rsid w:val="00BD4FE0"/>
    <w:rsid w:val="00BE163F"/>
    <w:rsid w:val="00BE4799"/>
    <w:rsid w:val="00BE5BCD"/>
    <w:rsid w:val="00BF3D5C"/>
    <w:rsid w:val="00C02CFA"/>
    <w:rsid w:val="00C228A1"/>
    <w:rsid w:val="00C244AE"/>
    <w:rsid w:val="00C30428"/>
    <w:rsid w:val="00C31256"/>
    <w:rsid w:val="00C312F6"/>
    <w:rsid w:val="00C41A30"/>
    <w:rsid w:val="00C41FA6"/>
    <w:rsid w:val="00C4388A"/>
    <w:rsid w:val="00C43A91"/>
    <w:rsid w:val="00C45200"/>
    <w:rsid w:val="00C50576"/>
    <w:rsid w:val="00C55725"/>
    <w:rsid w:val="00C753A4"/>
    <w:rsid w:val="00C75C2A"/>
    <w:rsid w:val="00C85BE0"/>
    <w:rsid w:val="00CB2C23"/>
    <w:rsid w:val="00CB6DFF"/>
    <w:rsid w:val="00CB76DC"/>
    <w:rsid w:val="00CB7AC5"/>
    <w:rsid w:val="00CC0C11"/>
    <w:rsid w:val="00CD26CC"/>
    <w:rsid w:val="00CD4784"/>
    <w:rsid w:val="00CD7557"/>
    <w:rsid w:val="00CD7A49"/>
    <w:rsid w:val="00CE13C0"/>
    <w:rsid w:val="00D055EB"/>
    <w:rsid w:val="00D3102A"/>
    <w:rsid w:val="00D61E88"/>
    <w:rsid w:val="00D6467B"/>
    <w:rsid w:val="00D66C81"/>
    <w:rsid w:val="00D77B92"/>
    <w:rsid w:val="00D800EC"/>
    <w:rsid w:val="00D869E1"/>
    <w:rsid w:val="00D95EFD"/>
    <w:rsid w:val="00D97282"/>
    <w:rsid w:val="00DA7A51"/>
    <w:rsid w:val="00DB30A6"/>
    <w:rsid w:val="00DB6853"/>
    <w:rsid w:val="00DC0D51"/>
    <w:rsid w:val="00DC4990"/>
    <w:rsid w:val="00DC49A1"/>
    <w:rsid w:val="00DD1997"/>
    <w:rsid w:val="00DD7523"/>
    <w:rsid w:val="00DD7A9D"/>
    <w:rsid w:val="00DE4C88"/>
    <w:rsid w:val="00DE622E"/>
    <w:rsid w:val="00DF0FAF"/>
    <w:rsid w:val="00DF740D"/>
    <w:rsid w:val="00E04205"/>
    <w:rsid w:val="00E11F77"/>
    <w:rsid w:val="00E21F57"/>
    <w:rsid w:val="00E274B9"/>
    <w:rsid w:val="00E637FB"/>
    <w:rsid w:val="00E73567"/>
    <w:rsid w:val="00E80FAB"/>
    <w:rsid w:val="00EA119B"/>
    <w:rsid w:val="00EA4DF3"/>
    <w:rsid w:val="00EB53A8"/>
    <w:rsid w:val="00EC0CD9"/>
    <w:rsid w:val="00EC4C27"/>
    <w:rsid w:val="00EC562A"/>
    <w:rsid w:val="00EE4D50"/>
    <w:rsid w:val="00EF61FE"/>
    <w:rsid w:val="00F00950"/>
    <w:rsid w:val="00F0656C"/>
    <w:rsid w:val="00F17463"/>
    <w:rsid w:val="00F3696F"/>
    <w:rsid w:val="00F421C5"/>
    <w:rsid w:val="00F4715D"/>
    <w:rsid w:val="00F55692"/>
    <w:rsid w:val="00F604DF"/>
    <w:rsid w:val="00F61E2F"/>
    <w:rsid w:val="00F62B78"/>
    <w:rsid w:val="00F94E4B"/>
    <w:rsid w:val="00FB4AAA"/>
    <w:rsid w:val="00FC018A"/>
    <w:rsid w:val="00FC1FD4"/>
    <w:rsid w:val="00FC2017"/>
    <w:rsid w:val="00FC5E44"/>
    <w:rsid w:val="00FD7D93"/>
    <w:rsid w:val="00FE5116"/>
    <w:rsid w:val="00FE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E8C8D"/>
  <w15:docId w15:val="{D19C4072-CBDA-48E0-A6CA-B94F8C5A9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A119B"/>
    <w:pPr>
      <w:spacing w:line="240" w:lineRule="auto"/>
    </w:pPr>
    <w:rPr>
      <w:rFonts w:eastAsia="Times New Roman" w:cs="Times New Roman"/>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Diagrama,Char Diagrama Diagrama,Diagrama Diagrama Diagrama,En-tête-1,En-tête-2,hd,Header 2,EY Header"/>
    <w:basedOn w:val="prastasis"/>
    <w:link w:val="AntratsDiagrama"/>
    <w:uiPriority w:val="99"/>
    <w:rsid w:val="00EA119B"/>
    <w:pPr>
      <w:tabs>
        <w:tab w:val="center" w:pos="4153"/>
        <w:tab w:val="right" w:pos="8306"/>
      </w:tabs>
    </w:pPr>
  </w:style>
  <w:style w:type="character" w:customStyle="1" w:styleId="AntratsDiagrama">
    <w:name w:val="Antraštės Diagrama"/>
    <w:aliases w:val=" Char Diagrama,Char Diagrama,Diagrama Diagrama,Char Diagrama Diagrama Diagrama,Diagrama Diagrama Diagrama Diagrama,En-tête-1 Diagrama,En-tête-2 Diagrama,hd Diagrama,Header 2 Diagrama,EY Header Diagrama"/>
    <w:basedOn w:val="Numatytasispastraiposriftas"/>
    <w:link w:val="Antrats"/>
    <w:uiPriority w:val="99"/>
    <w:rsid w:val="00EA119B"/>
    <w:rPr>
      <w:rFonts w:eastAsia="Times New Roman" w:cs="Times New Roman"/>
      <w:szCs w:val="20"/>
      <w:lang w:val="lt-LT"/>
    </w:rPr>
  </w:style>
  <w:style w:type="paragraph" w:styleId="Antrat">
    <w:name w:val="caption"/>
    <w:basedOn w:val="prastasis"/>
    <w:next w:val="prastasis"/>
    <w:qFormat/>
    <w:rsid w:val="00EA119B"/>
    <w:pPr>
      <w:jc w:val="center"/>
    </w:pPr>
    <w:rPr>
      <w:b/>
      <w:sz w:val="28"/>
    </w:rPr>
  </w:style>
  <w:style w:type="character" w:styleId="Puslapionumeris">
    <w:name w:val="page number"/>
    <w:basedOn w:val="Numatytasispastraiposriftas"/>
    <w:rsid w:val="00EA119B"/>
  </w:style>
  <w:style w:type="character" w:styleId="Hipersaitas">
    <w:name w:val="Hyperlink"/>
    <w:basedOn w:val="Numatytasispastraiposriftas"/>
    <w:rsid w:val="00EA119B"/>
    <w:rPr>
      <w:color w:val="0000FF"/>
      <w:u w:val="single"/>
    </w:rPr>
  </w:style>
  <w:style w:type="paragraph" w:styleId="Porat">
    <w:name w:val="footer"/>
    <w:basedOn w:val="prastasis"/>
    <w:link w:val="PoratDiagrama"/>
    <w:uiPriority w:val="99"/>
    <w:unhideWhenUsed/>
    <w:rsid w:val="00EA119B"/>
    <w:pPr>
      <w:tabs>
        <w:tab w:val="center" w:pos="4680"/>
        <w:tab w:val="right" w:pos="9360"/>
      </w:tabs>
    </w:pPr>
  </w:style>
  <w:style w:type="character" w:customStyle="1" w:styleId="PoratDiagrama">
    <w:name w:val="Poraštė Diagrama"/>
    <w:basedOn w:val="Numatytasispastraiposriftas"/>
    <w:link w:val="Porat"/>
    <w:uiPriority w:val="99"/>
    <w:rsid w:val="00EA119B"/>
    <w:rPr>
      <w:rFonts w:eastAsia="Times New Roman" w:cs="Times New Roman"/>
      <w:szCs w:val="20"/>
      <w:lang w:val="en-GB"/>
    </w:rPr>
  </w:style>
  <w:style w:type="table" w:styleId="Lentelstinklelis">
    <w:name w:val="Table Grid"/>
    <w:basedOn w:val="prastojilentel"/>
    <w:uiPriority w:val="59"/>
    <w:rsid w:val="00EA119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A11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A119B"/>
    <w:rPr>
      <w:rFonts w:ascii="Tahoma" w:eastAsia="Times New Roman" w:hAnsi="Tahoma" w:cs="Tahoma"/>
      <w:sz w:val="16"/>
      <w:szCs w:val="16"/>
      <w:lang w:val="en-GB"/>
    </w:rPr>
  </w:style>
  <w:style w:type="character" w:customStyle="1" w:styleId="dlxnowrap1">
    <w:name w:val="dlxnowrap1"/>
    <w:basedOn w:val="Numatytasispastraiposriftas"/>
    <w:rsid w:val="00084BC0"/>
  </w:style>
  <w:style w:type="character" w:customStyle="1" w:styleId="Bodytext2">
    <w:name w:val="Body text (2)_"/>
    <w:basedOn w:val="Numatytasispastraiposriftas"/>
    <w:link w:val="Bodytext20"/>
    <w:locked/>
    <w:rsid w:val="00DA7A51"/>
    <w:rPr>
      <w:rFonts w:eastAsia="Times New Roman" w:cs="Times New Roman"/>
      <w:shd w:val="clear" w:color="auto" w:fill="FFFFFF"/>
    </w:rPr>
  </w:style>
  <w:style w:type="paragraph" w:customStyle="1" w:styleId="Bodytext20">
    <w:name w:val="Body text (2)"/>
    <w:basedOn w:val="prastasis"/>
    <w:link w:val="Bodytext2"/>
    <w:rsid w:val="00DA7A51"/>
    <w:pPr>
      <w:widowControl w:val="0"/>
      <w:shd w:val="clear" w:color="auto" w:fill="FFFFFF"/>
      <w:spacing w:before="480" w:after="60" w:line="0" w:lineRule="atLeast"/>
      <w:jc w:val="both"/>
    </w:pPr>
    <w:rPr>
      <w:szCs w:val="22"/>
      <w:lang w:val="en-US"/>
    </w:rPr>
  </w:style>
  <w:style w:type="paragraph" w:styleId="Sraopastraipa">
    <w:name w:val="List Paragraph"/>
    <w:basedOn w:val="prastasis"/>
    <w:uiPriority w:val="34"/>
    <w:qFormat/>
    <w:rsid w:val="006A1703"/>
    <w:pPr>
      <w:spacing w:before="100" w:beforeAutospacing="1" w:after="100" w:afterAutospacing="1"/>
      <w:ind w:left="720"/>
    </w:pPr>
    <w:rPr>
      <w:rFonts w:eastAsiaTheme="minorHAnsi"/>
      <w:szCs w:val="24"/>
      <w:lang w:eastAsia="lt-LT"/>
    </w:rPr>
  </w:style>
  <w:style w:type="paragraph" w:styleId="Puslapioinaostekstas">
    <w:name w:val="footnote text"/>
    <w:basedOn w:val="prastasis"/>
    <w:link w:val="PuslapioinaostekstasDiagrama"/>
    <w:uiPriority w:val="99"/>
    <w:unhideWhenUsed/>
    <w:rsid w:val="00310C8C"/>
    <w:rPr>
      <w:sz w:val="20"/>
      <w:lang w:eastAsia="lt-LT"/>
    </w:rPr>
  </w:style>
  <w:style w:type="character" w:customStyle="1" w:styleId="PuslapioinaostekstasDiagrama">
    <w:name w:val="Puslapio išnašos tekstas Diagrama"/>
    <w:basedOn w:val="Numatytasispastraiposriftas"/>
    <w:link w:val="Puslapioinaostekstas"/>
    <w:uiPriority w:val="99"/>
    <w:rsid w:val="00310C8C"/>
    <w:rPr>
      <w:rFonts w:eastAsia="Times New Roman" w:cs="Times New Roman"/>
      <w:sz w:val="20"/>
      <w:szCs w:val="20"/>
      <w:lang w:val="lt-LT" w:eastAsia="lt-LT"/>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basedOn w:val="Numatytasispastraiposriftas"/>
    <w:uiPriority w:val="99"/>
    <w:unhideWhenUsed/>
    <w:qFormat/>
    <w:rsid w:val="00310C8C"/>
    <w:rPr>
      <w:vertAlign w:val="superscript"/>
    </w:rPr>
  </w:style>
  <w:style w:type="character" w:styleId="Komentaronuoroda">
    <w:name w:val="annotation reference"/>
    <w:basedOn w:val="Numatytasispastraiposriftas"/>
    <w:rsid w:val="00DD7523"/>
    <w:rPr>
      <w:sz w:val="16"/>
      <w:szCs w:val="16"/>
    </w:rPr>
  </w:style>
  <w:style w:type="paragraph" w:styleId="Komentarotekstas">
    <w:name w:val="annotation text"/>
    <w:basedOn w:val="prastasis"/>
    <w:link w:val="KomentarotekstasDiagrama"/>
    <w:rsid w:val="00DD7523"/>
    <w:pPr>
      <w:widowControl w:val="0"/>
      <w:autoSpaceDE w:val="0"/>
      <w:autoSpaceDN w:val="0"/>
      <w:adjustRightInd w:val="0"/>
      <w:ind w:firstLine="720"/>
    </w:pPr>
    <w:rPr>
      <w:rFonts w:ascii="Arial" w:hAnsi="Arial" w:cs="Arial"/>
      <w:sz w:val="20"/>
      <w:lang w:eastAsia="lt-LT"/>
    </w:rPr>
  </w:style>
  <w:style w:type="character" w:customStyle="1" w:styleId="KomentarotekstasDiagrama">
    <w:name w:val="Komentaro tekstas Diagrama"/>
    <w:basedOn w:val="Numatytasispastraiposriftas"/>
    <w:link w:val="Komentarotekstas"/>
    <w:rsid w:val="00DD7523"/>
    <w:rPr>
      <w:rFonts w:ascii="Arial" w:eastAsia="Times New Roman" w:hAnsi="Arial" w:cs="Arial"/>
      <w:sz w:val="20"/>
      <w:szCs w:val="20"/>
      <w:lang w:val="lt-LT" w:eastAsia="lt-LT"/>
    </w:rPr>
  </w:style>
  <w:style w:type="paragraph" w:customStyle="1" w:styleId="TableContents">
    <w:name w:val="Table Contents"/>
    <w:basedOn w:val="prastasis"/>
    <w:rsid w:val="003D06A1"/>
    <w:pPr>
      <w:widowControl w:val="0"/>
      <w:suppressLineNumbers/>
      <w:suppressAutoHyphens/>
    </w:pPr>
    <w:rPr>
      <w:rFonts w:eastAsia="Andale Sans UI" w:cs="Tahoma"/>
      <w:szCs w:val="24"/>
      <w:lang w:bidi="en-US"/>
    </w:rPr>
  </w:style>
  <w:style w:type="character" w:styleId="Vietosrezervavimoenklotekstas">
    <w:name w:val="Placeholder Text"/>
    <w:basedOn w:val="Numatytasispastraiposriftas"/>
    <w:uiPriority w:val="99"/>
    <w:semiHidden/>
    <w:rsid w:val="00672949"/>
    <w:rPr>
      <w:color w:val="808080"/>
    </w:rPr>
  </w:style>
  <w:style w:type="paragraph" w:styleId="Komentarotema">
    <w:name w:val="annotation subject"/>
    <w:basedOn w:val="Komentarotekstas"/>
    <w:next w:val="Komentarotekstas"/>
    <w:link w:val="KomentarotemaDiagrama"/>
    <w:uiPriority w:val="99"/>
    <w:semiHidden/>
    <w:unhideWhenUsed/>
    <w:rsid w:val="00C30428"/>
    <w:pPr>
      <w:widowControl/>
      <w:autoSpaceDE/>
      <w:autoSpaceDN/>
      <w:adjustRightInd/>
      <w:ind w:firstLine="0"/>
    </w:pPr>
    <w:rPr>
      <w:rFonts w:ascii="Times New Roman" w:hAnsi="Times New Roman" w:cs="Times New Roman"/>
      <w:b/>
      <w:bCs/>
      <w:lang w:eastAsia="en-US"/>
    </w:rPr>
  </w:style>
  <w:style w:type="character" w:customStyle="1" w:styleId="KomentarotemaDiagrama">
    <w:name w:val="Komentaro tema Diagrama"/>
    <w:basedOn w:val="KomentarotekstasDiagrama"/>
    <w:link w:val="Komentarotema"/>
    <w:uiPriority w:val="99"/>
    <w:semiHidden/>
    <w:rsid w:val="00C30428"/>
    <w:rPr>
      <w:rFonts w:ascii="Arial" w:eastAsia="Times New Roman" w:hAnsi="Arial"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05913">
      <w:bodyDiv w:val="1"/>
      <w:marLeft w:val="0"/>
      <w:marRight w:val="0"/>
      <w:marTop w:val="0"/>
      <w:marBottom w:val="0"/>
      <w:divBdr>
        <w:top w:val="none" w:sz="0" w:space="0" w:color="auto"/>
        <w:left w:val="none" w:sz="0" w:space="0" w:color="auto"/>
        <w:bottom w:val="none" w:sz="0" w:space="0" w:color="auto"/>
        <w:right w:val="none" w:sz="0" w:space="0" w:color="auto"/>
      </w:divBdr>
    </w:div>
    <w:div w:id="116261430">
      <w:bodyDiv w:val="1"/>
      <w:marLeft w:val="0"/>
      <w:marRight w:val="0"/>
      <w:marTop w:val="0"/>
      <w:marBottom w:val="0"/>
      <w:divBdr>
        <w:top w:val="none" w:sz="0" w:space="0" w:color="auto"/>
        <w:left w:val="none" w:sz="0" w:space="0" w:color="auto"/>
        <w:bottom w:val="none" w:sz="0" w:space="0" w:color="auto"/>
        <w:right w:val="none" w:sz="0" w:space="0" w:color="auto"/>
      </w:divBdr>
    </w:div>
    <w:div w:id="330379480">
      <w:bodyDiv w:val="1"/>
      <w:marLeft w:val="0"/>
      <w:marRight w:val="0"/>
      <w:marTop w:val="0"/>
      <w:marBottom w:val="0"/>
      <w:divBdr>
        <w:top w:val="none" w:sz="0" w:space="0" w:color="auto"/>
        <w:left w:val="none" w:sz="0" w:space="0" w:color="auto"/>
        <w:bottom w:val="none" w:sz="0" w:space="0" w:color="auto"/>
        <w:right w:val="none" w:sz="0" w:space="0" w:color="auto"/>
      </w:divBdr>
    </w:div>
    <w:div w:id="545067855">
      <w:bodyDiv w:val="1"/>
      <w:marLeft w:val="0"/>
      <w:marRight w:val="0"/>
      <w:marTop w:val="0"/>
      <w:marBottom w:val="0"/>
      <w:divBdr>
        <w:top w:val="none" w:sz="0" w:space="0" w:color="auto"/>
        <w:left w:val="none" w:sz="0" w:space="0" w:color="auto"/>
        <w:bottom w:val="none" w:sz="0" w:space="0" w:color="auto"/>
        <w:right w:val="none" w:sz="0" w:space="0" w:color="auto"/>
      </w:divBdr>
    </w:div>
    <w:div w:id="587661886">
      <w:bodyDiv w:val="1"/>
      <w:marLeft w:val="0"/>
      <w:marRight w:val="0"/>
      <w:marTop w:val="0"/>
      <w:marBottom w:val="0"/>
      <w:divBdr>
        <w:top w:val="none" w:sz="0" w:space="0" w:color="auto"/>
        <w:left w:val="none" w:sz="0" w:space="0" w:color="auto"/>
        <w:bottom w:val="none" w:sz="0" w:space="0" w:color="auto"/>
        <w:right w:val="none" w:sz="0" w:space="0" w:color="auto"/>
      </w:divBdr>
    </w:div>
    <w:div w:id="690033842">
      <w:bodyDiv w:val="1"/>
      <w:marLeft w:val="0"/>
      <w:marRight w:val="0"/>
      <w:marTop w:val="0"/>
      <w:marBottom w:val="0"/>
      <w:divBdr>
        <w:top w:val="none" w:sz="0" w:space="0" w:color="auto"/>
        <w:left w:val="none" w:sz="0" w:space="0" w:color="auto"/>
        <w:bottom w:val="none" w:sz="0" w:space="0" w:color="auto"/>
        <w:right w:val="none" w:sz="0" w:space="0" w:color="auto"/>
      </w:divBdr>
    </w:div>
    <w:div w:id="764687983">
      <w:bodyDiv w:val="1"/>
      <w:marLeft w:val="0"/>
      <w:marRight w:val="0"/>
      <w:marTop w:val="0"/>
      <w:marBottom w:val="0"/>
      <w:divBdr>
        <w:top w:val="none" w:sz="0" w:space="0" w:color="auto"/>
        <w:left w:val="none" w:sz="0" w:space="0" w:color="auto"/>
        <w:bottom w:val="none" w:sz="0" w:space="0" w:color="auto"/>
        <w:right w:val="none" w:sz="0" w:space="0" w:color="auto"/>
      </w:divBdr>
    </w:div>
    <w:div w:id="787578512">
      <w:bodyDiv w:val="1"/>
      <w:marLeft w:val="0"/>
      <w:marRight w:val="0"/>
      <w:marTop w:val="0"/>
      <w:marBottom w:val="0"/>
      <w:divBdr>
        <w:top w:val="none" w:sz="0" w:space="0" w:color="auto"/>
        <w:left w:val="none" w:sz="0" w:space="0" w:color="auto"/>
        <w:bottom w:val="none" w:sz="0" w:space="0" w:color="auto"/>
        <w:right w:val="none" w:sz="0" w:space="0" w:color="auto"/>
      </w:divBdr>
    </w:div>
    <w:div w:id="928658896">
      <w:bodyDiv w:val="1"/>
      <w:marLeft w:val="0"/>
      <w:marRight w:val="0"/>
      <w:marTop w:val="0"/>
      <w:marBottom w:val="0"/>
      <w:divBdr>
        <w:top w:val="none" w:sz="0" w:space="0" w:color="auto"/>
        <w:left w:val="none" w:sz="0" w:space="0" w:color="auto"/>
        <w:bottom w:val="none" w:sz="0" w:space="0" w:color="auto"/>
        <w:right w:val="none" w:sz="0" w:space="0" w:color="auto"/>
      </w:divBdr>
    </w:div>
    <w:div w:id="1066995091">
      <w:bodyDiv w:val="1"/>
      <w:marLeft w:val="0"/>
      <w:marRight w:val="0"/>
      <w:marTop w:val="0"/>
      <w:marBottom w:val="0"/>
      <w:divBdr>
        <w:top w:val="none" w:sz="0" w:space="0" w:color="auto"/>
        <w:left w:val="none" w:sz="0" w:space="0" w:color="auto"/>
        <w:bottom w:val="none" w:sz="0" w:space="0" w:color="auto"/>
        <w:right w:val="none" w:sz="0" w:space="0" w:color="auto"/>
      </w:divBdr>
    </w:div>
    <w:div w:id="1078019745">
      <w:bodyDiv w:val="1"/>
      <w:marLeft w:val="0"/>
      <w:marRight w:val="0"/>
      <w:marTop w:val="0"/>
      <w:marBottom w:val="0"/>
      <w:divBdr>
        <w:top w:val="none" w:sz="0" w:space="0" w:color="auto"/>
        <w:left w:val="none" w:sz="0" w:space="0" w:color="auto"/>
        <w:bottom w:val="none" w:sz="0" w:space="0" w:color="auto"/>
        <w:right w:val="none" w:sz="0" w:space="0" w:color="auto"/>
      </w:divBdr>
    </w:div>
    <w:div w:id="1148204706">
      <w:bodyDiv w:val="1"/>
      <w:marLeft w:val="0"/>
      <w:marRight w:val="0"/>
      <w:marTop w:val="0"/>
      <w:marBottom w:val="0"/>
      <w:divBdr>
        <w:top w:val="none" w:sz="0" w:space="0" w:color="auto"/>
        <w:left w:val="none" w:sz="0" w:space="0" w:color="auto"/>
        <w:bottom w:val="none" w:sz="0" w:space="0" w:color="auto"/>
        <w:right w:val="none" w:sz="0" w:space="0" w:color="auto"/>
      </w:divBdr>
    </w:div>
    <w:div w:id="1211646105">
      <w:bodyDiv w:val="1"/>
      <w:marLeft w:val="0"/>
      <w:marRight w:val="0"/>
      <w:marTop w:val="0"/>
      <w:marBottom w:val="0"/>
      <w:divBdr>
        <w:top w:val="none" w:sz="0" w:space="0" w:color="auto"/>
        <w:left w:val="none" w:sz="0" w:space="0" w:color="auto"/>
        <w:bottom w:val="none" w:sz="0" w:space="0" w:color="auto"/>
        <w:right w:val="none" w:sz="0" w:space="0" w:color="auto"/>
      </w:divBdr>
    </w:div>
    <w:div w:id="1252810405">
      <w:bodyDiv w:val="1"/>
      <w:marLeft w:val="0"/>
      <w:marRight w:val="0"/>
      <w:marTop w:val="0"/>
      <w:marBottom w:val="0"/>
      <w:divBdr>
        <w:top w:val="none" w:sz="0" w:space="0" w:color="auto"/>
        <w:left w:val="none" w:sz="0" w:space="0" w:color="auto"/>
        <w:bottom w:val="none" w:sz="0" w:space="0" w:color="auto"/>
        <w:right w:val="none" w:sz="0" w:space="0" w:color="auto"/>
      </w:divBdr>
    </w:div>
    <w:div w:id="1269511604">
      <w:bodyDiv w:val="1"/>
      <w:marLeft w:val="0"/>
      <w:marRight w:val="0"/>
      <w:marTop w:val="0"/>
      <w:marBottom w:val="0"/>
      <w:divBdr>
        <w:top w:val="none" w:sz="0" w:space="0" w:color="auto"/>
        <w:left w:val="none" w:sz="0" w:space="0" w:color="auto"/>
        <w:bottom w:val="none" w:sz="0" w:space="0" w:color="auto"/>
        <w:right w:val="none" w:sz="0" w:space="0" w:color="auto"/>
      </w:divBdr>
    </w:div>
    <w:div w:id="1547790077">
      <w:bodyDiv w:val="1"/>
      <w:marLeft w:val="0"/>
      <w:marRight w:val="0"/>
      <w:marTop w:val="0"/>
      <w:marBottom w:val="0"/>
      <w:divBdr>
        <w:top w:val="none" w:sz="0" w:space="0" w:color="auto"/>
        <w:left w:val="none" w:sz="0" w:space="0" w:color="auto"/>
        <w:bottom w:val="none" w:sz="0" w:space="0" w:color="auto"/>
        <w:right w:val="none" w:sz="0" w:space="0" w:color="auto"/>
      </w:divBdr>
    </w:div>
    <w:div w:id="1555462808">
      <w:bodyDiv w:val="1"/>
      <w:marLeft w:val="0"/>
      <w:marRight w:val="0"/>
      <w:marTop w:val="0"/>
      <w:marBottom w:val="0"/>
      <w:divBdr>
        <w:top w:val="none" w:sz="0" w:space="0" w:color="auto"/>
        <w:left w:val="none" w:sz="0" w:space="0" w:color="auto"/>
        <w:bottom w:val="none" w:sz="0" w:space="0" w:color="auto"/>
        <w:right w:val="none" w:sz="0" w:space="0" w:color="auto"/>
      </w:divBdr>
    </w:div>
    <w:div w:id="1564414427">
      <w:bodyDiv w:val="1"/>
      <w:marLeft w:val="0"/>
      <w:marRight w:val="0"/>
      <w:marTop w:val="0"/>
      <w:marBottom w:val="0"/>
      <w:divBdr>
        <w:top w:val="none" w:sz="0" w:space="0" w:color="auto"/>
        <w:left w:val="none" w:sz="0" w:space="0" w:color="auto"/>
        <w:bottom w:val="none" w:sz="0" w:space="0" w:color="auto"/>
        <w:right w:val="none" w:sz="0" w:space="0" w:color="auto"/>
      </w:divBdr>
    </w:div>
    <w:div w:id="197004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igitas.mitalauskas@vrm.lt" TargetMode="Externa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D7E7D-A406-4114-8C82-8F0CA3EB3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1207</Words>
  <Characters>688</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m05493</dc:creator>
  <cp:lastModifiedBy>Natalija Jelenskienė</cp:lastModifiedBy>
  <cp:revision>2</cp:revision>
  <cp:lastPrinted>2017-02-21T13:41:00Z</cp:lastPrinted>
  <dcterms:created xsi:type="dcterms:W3CDTF">2021-03-12T09:03:00Z</dcterms:created>
  <dcterms:modified xsi:type="dcterms:W3CDTF">2021-03-12T09:03:00Z</dcterms:modified>
</cp:coreProperties>
</file>